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CE5" w:rsidRDefault="008B0CE5" w:rsidP="00B3780F">
      <w:pPr>
        <w:rPr>
          <w:b/>
          <w:u w:val="single"/>
        </w:rPr>
      </w:pPr>
    </w:p>
    <w:p w:rsidR="00887488" w:rsidRDefault="00AE479F" w:rsidP="001F0206">
      <w:pPr>
        <w:jc w:val="center"/>
      </w:pPr>
      <w:r>
        <w:t>PROGRAMA DE ESTUDIO</w:t>
      </w:r>
    </w:p>
    <w:p w:rsidR="00887488" w:rsidRDefault="00887488" w:rsidP="00887488"/>
    <w:p w:rsidR="00887488" w:rsidRDefault="00887488" w:rsidP="00887488">
      <w:r>
        <w:t>1.- IDENTIFICACIÓN</w:t>
      </w:r>
    </w:p>
    <w:p w:rsidR="00887488" w:rsidRDefault="00887488" w:rsidP="00887488"/>
    <w:p w:rsidR="00887488" w:rsidRPr="00891F2C" w:rsidRDefault="00887488" w:rsidP="00891F2C">
      <w:pPr>
        <w:rPr>
          <w:lang w:val="es-MX"/>
        </w:rPr>
      </w:pPr>
      <w:r>
        <w:t>Nombre de la asignatura</w:t>
      </w:r>
      <w:r>
        <w:tab/>
      </w:r>
      <w:r>
        <w:tab/>
        <w:t>:</w:t>
      </w:r>
      <w:r w:rsidR="00891F2C">
        <w:t xml:space="preserve"> </w:t>
      </w:r>
      <w:r w:rsidR="00891F2C" w:rsidRPr="00891F2C">
        <w:t>Narrativas de la r</w:t>
      </w:r>
      <w:r w:rsidR="00891F2C">
        <w:t xml:space="preserve">evolución </w:t>
      </w:r>
      <w:r w:rsidR="00884C72">
        <w:t xml:space="preserve">y la posrevolución </w:t>
      </w:r>
      <w:r w:rsidR="00891F2C">
        <w:t xml:space="preserve">en </w:t>
      </w:r>
      <w:r w:rsidR="00891F2C" w:rsidRPr="00891F2C">
        <w:t>Centroamérica</w:t>
      </w:r>
    </w:p>
    <w:p w:rsidR="00887488" w:rsidRDefault="00887488" w:rsidP="00887488">
      <w:r>
        <w:t>Año académico en que se dicta</w:t>
      </w:r>
      <w:r>
        <w:tab/>
        <w:t>:</w:t>
      </w:r>
      <w:r w:rsidR="00891F2C">
        <w:t xml:space="preserve"> Segundo Semestre 2010</w:t>
      </w:r>
    </w:p>
    <w:p w:rsidR="00887488" w:rsidRDefault="00887488" w:rsidP="00887488">
      <w:r>
        <w:t>N</w:t>
      </w:r>
      <w:r w:rsidR="00891F2C">
        <w:t>ivel del curso</w:t>
      </w:r>
      <w:r w:rsidR="00891F2C">
        <w:tab/>
      </w:r>
      <w:r w:rsidR="00891F2C">
        <w:tab/>
      </w:r>
      <w:r w:rsidR="00891F2C">
        <w:tab/>
        <w:t xml:space="preserve">: </w:t>
      </w:r>
    </w:p>
    <w:p w:rsidR="00887488" w:rsidRDefault="00887488" w:rsidP="00887488">
      <w:r>
        <w:t>Carácter</w:t>
      </w:r>
      <w:r>
        <w:tab/>
      </w:r>
      <w:r>
        <w:tab/>
      </w:r>
      <w:r>
        <w:tab/>
      </w:r>
      <w:r w:rsidR="00A15530">
        <w:tab/>
        <w:t xml:space="preserve">: </w:t>
      </w:r>
      <w:r>
        <w:t>electivo</w:t>
      </w:r>
    </w:p>
    <w:p w:rsidR="00887488" w:rsidRDefault="00887488" w:rsidP="00887488">
      <w:r>
        <w:t>Profesor</w:t>
      </w:r>
      <w:r>
        <w:tab/>
      </w:r>
      <w:r>
        <w:tab/>
      </w:r>
      <w:r>
        <w:tab/>
      </w:r>
      <w:r>
        <w:tab/>
        <w:t>:</w:t>
      </w:r>
      <w:r w:rsidR="00891F2C">
        <w:t xml:space="preserve"> Leonel Delgado Aburto</w:t>
      </w:r>
    </w:p>
    <w:p w:rsidR="00887488" w:rsidRDefault="00887488" w:rsidP="00887488">
      <w:r>
        <w:t>Horario</w:t>
      </w:r>
      <w:r>
        <w:tab/>
      </w:r>
      <w:r>
        <w:tab/>
      </w:r>
      <w:r>
        <w:tab/>
      </w:r>
      <w:r>
        <w:tab/>
        <w:t>:</w:t>
      </w:r>
    </w:p>
    <w:p w:rsidR="00887488" w:rsidRDefault="00887488" w:rsidP="00887488">
      <w:r>
        <w:t>Número de horas cronológicas semanales:</w:t>
      </w:r>
      <w:r w:rsidR="00891F2C">
        <w:t xml:space="preserve"> 4</w:t>
      </w:r>
    </w:p>
    <w:p w:rsidR="00887488" w:rsidRDefault="00887488" w:rsidP="00887488">
      <w:r>
        <w:t>Horario de atención alumnos</w:t>
      </w:r>
      <w:r>
        <w:tab/>
      </w:r>
      <w:r>
        <w:tab/>
        <w:t>:</w:t>
      </w:r>
      <w:r w:rsidR="00091D5F">
        <w:t xml:space="preserve"> Jueves, 16:00-18</w:t>
      </w:r>
      <w:r w:rsidR="00891F2C">
        <w:t>:00</w:t>
      </w:r>
    </w:p>
    <w:p w:rsidR="00887488" w:rsidRDefault="00887488" w:rsidP="00887488">
      <w:r>
        <w:t>Porcentaje mínimo de asistencia</w:t>
      </w:r>
      <w:r>
        <w:tab/>
        <w:t>: 90% seminarios; 75% cursos instrumentales,</w:t>
      </w:r>
    </w:p>
    <w:p w:rsidR="00887488" w:rsidRDefault="00887488" w:rsidP="00887488">
      <w:r>
        <w:tab/>
      </w:r>
      <w:r>
        <w:tab/>
      </w:r>
      <w:r>
        <w:tab/>
      </w:r>
      <w:r>
        <w:tab/>
      </w:r>
      <w:r>
        <w:tab/>
        <w:t xml:space="preserve">  50% obligatorios y electivos</w:t>
      </w:r>
    </w:p>
    <w:p w:rsidR="00887488" w:rsidRDefault="00891F2C" w:rsidP="00887488">
      <w:r>
        <w:t>Ayudante</w:t>
      </w:r>
      <w:r>
        <w:tab/>
      </w:r>
      <w:r>
        <w:tab/>
      </w:r>
      <w:r>
        <w:tab/>
      </w:r>
      <w:r>
        <w:tab/>
        <w:t xml:space="preserve">: </w:t>
      </w:r>
    </w:p>
    <w:p w:rsidR="00887488" w:rsidRDefault="00887488" w:rsidP="00887488"/>
    <w:p w:rsidR="00887488" w:rsidRDefault="00887488" w:rsidP="00887488"/>
    <w:p w:rsidR="00887488" w:rsidRDefault="00891F2C" w:rsidP="00887488">
      <w:r>
        <w:t xml:space="preserve">2.- DESCRIPCIÓN: </w:t>
      </w:r>
    </w:p>
    <w:p w:rsidR="00891F2C" w:rsidRPr="00891F2C" w:rsidRDefault="00891F2C" w:rsidP="00887488">
      <w:pPr>
        <w:rPr>
          <w:lang w:val="es-MX"/>
        </w:rPr>
      </w:pPr>
      <w:r w:rsidRPr="00891F2C">
        <w:rPr>
          <w:lang w:val="es-MX"/>
        </w:rPr>
        <w:t>La literatura centroamericana ha estado marcada por el compromiso político y la literatura de denuncia. A partir de los años 1960s se hizo visible una tendencia en que la vanguardia artística se interrelacionaba con movimientos de liberación, articulándose así todo un corpus de textos (novelas, cuentos, testimonios, poesía) con características y orientaciones definidas, y que atravesó un proceso que abarcó desde la resistencia hasta la toma del poder, y luego el desvanecimiento de los proyectos revolucionarios. Sin embargo, este corpus también tenía antecedentes en las diversas situaciones revolucionarias que sucedieron en Centroamérica desde principios del siglo XX que produjeron también una serie importante de textos. En este curso abordaremos textos narrativos fundamentales de ambos corpus (novelas y testimonios), los que pueden ayudar a pensar el carácter impuro de la literatura, sus límites y confluencias con respecto a los proyectos políticos y los movimientos sociales, fundamentalmente la lucha por la hegemonía, los vínculos con la razón estatal y con la corporalidad y los derechos individuales y sociales, así como la poderosa presencia de la memoria en textos que aparentemente ponen fin, ya en el presente, a este tipo de narrativa. El curso integrará textos de Manolo Cuadra, Luis Cardoza y Aragón, Ernesto Cardenal,  Roque Dalton, Horacio Castellanos Moya, entre otros.</w:t>
      </w:r>
    </w:p>
    <w:p w:rsidR="00887488" w:rsidRDefault="00887488" w:rsidP="00887488"/>
    <w:p w:rsidR="00887488" w:rsidRDefault="00887488" w:rsidP="00887488">
      <w:r>
        <w:t>3.- OBJETIVOS:</w:t>
      </w:r>
    </w:p>
    <w:p w:rsidR="00887488" w:rsidRDefault="00887488" w:rsidP="00887488">
      <w:r>
        <w:t>3.1.- Objetivo general:</w:t>
      </w:r>
      <w:r w:rsidR="00FE4163">
        <w:t xml:space="preserve"> Conceptualizar las relaciones entre revolución política y literatura</w:t>
      </w:r>
      <w:r w:rsidR="0044275A">
        <w:t xml:space="preserve"> moderna</w:t>
      </w:r>
      <w:r w:rsidR="00FE4163">
        <w:t xml:space="preserve"> a partir del estudio de la literatura de intención política centroamericana del siglo XX. </w:t>
      </w:r>
    </w:p>
    <w:p w:rsidR="00887488" w:rsidRDefault="00887488" w:rsidP="00887488">
      <w:r>
        <w:t>3.2 Objetivo específico:</w:t>
      </w:r>
      <w:r w:rsidR="0044275A">
        <w:t xml:space="preserve"> Desarrollar destrezas y habilidades de interpretación de la literatura revolucionaria por medio de la lectura densa y cercana de los textos canónicos de la narrativa revolucionaria centroamericana</w:t>
      </w:r>
      <w:r w:rsidR="00DE30A6">
        <w:t xml:space="preserve"> en relación con sus contextos</w:t>
      </w:r>
      <w:r w:rsidR="00F41E44">
        <w:t xml:space="preserve"> políticos e históricos</w:t>
      </w:r>
      <w:r w:rsidR="00DE30A6">
        <w:t>.</w:t>
      </w:r>
      <w:r w:rsidR="0044275A">
        <w:t xml:space="preserve"> </w:t>
      </w:r>
    </w:p>
    <w:p w:rsidR="00887488" w:rsidRDefault="003413CD" w:rsidP="0088748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mi_firma_lda" style="width:160.6pt;height:30.45pt;visibility:visible">
            <v:imagedata r:id="rId8" o:title="mi_firma_lda"/>
          </v:shape>
        </w:pict>
      </w:r>
    </w:p>
    <w:p w:rsidR="00C61440" w:rsidRDefault="00C61440" w:rsidP="00887488"/>
    <w:p w:rsidR="00C61440" w:rsidRDefault="00C61440" w:rsidP="00887488"/>
    <w:p w:rsidR="00887488" w:rsidRDefault="00887488" w:rsidP="00887488">
      <w:r>
        <w:t>4.- CONTENIDOS</w:t>
      </w:r>
    </w:p>
    <w:p w:rsidR="009477AB" w:rsidRDefault="009477AB" w:rsidP="00296014"/>
    <w:p w:rsidR="009477AB" w:rsidRDefault="009477AB" w:rsidP="00296014">
      <w:r>
        <w:t>Del 2 al 11 de agosto</w:t>
      </w:r>
    </w:p>
    <w:p w:rsidR="009477AB" w:rsidRDefault="009477AB" w:rsidP="00296014">
      <w:r>
        <w:t>I UNIDAD. Literatura y Revolución. Introducción a las textualidades revolucionarias en Centroamérica.  (2 SEM)</w:t>
      </w:r>
    </w:p>
    <w:p w:rsidR="009477AB" w:rsidRDefault="009477AB" w:rsidP="00296014">
      <w:r>
        <w:t>Literatura moderna y revolución en América Latina.</w:t>
      </w:r>
    </w:p>
    <w:p w:rsidR="009477AB" w:rsidRDefault="009477AB" w:rsidP="00296014">
      <w:r>
        <w:t>Situaciones revolucionarias y revoluciones en Centroamérica 1924-1979</w:t>
      </w:r>
    </w:p>
    <w:p w:rsidR="009477AB" w:rsidRDefault="009477AB" w:rsidP="00296014">
      <w:r>
        <w:t>Teorización de la literatura hispanoamericana</w:t>
      </w:r>
      <w:r w:rsidR="000D188E">
        <w:t>: literatura y política</w:t>
      </w:r>
      <w:r>
        <w:t xml:space="preserve"> (Fernández Retamar)</w:t>
      </w:r>
    </w:p>
    <w:p w:rsidR="009477AB" w:rsidRDefault="009477AB" w:rsidP="00296014"/>
    <w:p w:rsidR="009477AB" w:rsidRDefault="009477AB" w:rsidP="00296014">
      <w:r>
        <w:t>Del 16 de agosto al 22 de septiembre</w:t>
      </w:r>
    </w:p>
    <w:p w:rsidR="009477AB" w:rsidRDefault="009477AB" w:rsidP="00296014">
      <w:r>
        <w:t>II UNIDAD. Dictadura y dominio de los Estados Unidos. 1924-1968 (4 SEM)</w:t>
      </w:r>
    </w:p>
    <w:p w:rsidR="009477AB" w:rsidRDefault="009477AB" w:rsidP="00296014">
      <w:r>
        <w:t>Revolución sandinista. Textos y Manifiestos.</w:t>
      </w:r>
    </w:p>
    <w:p w:rsidR="009477AB" w:rsidRDefault="009477AB" w:rsidP="00296014">
      <w:r>
        <w:t>Revolución guatemalteca. Memoria y nacionalismo</w:t>
      </w:r>
    </w:p>
    <w:p w:rsidR="009477AB" w:rsidRDefault="009477AB" w:rsidP="00296014">
      <w:r>
        <w:t>Revolución salvadoreña. Testimonio</w:t>
      </w:r>
    </w:p>
    <w:p w:rsidR="009477AB" w:rsidRDefault="009477AB" w:rsidP="00296014">
      <w:r>
        <w:t>(Sandino-Cardoza y Aragón-Dalton)</w:t>
      </w:r>
    </w:p>
    <w:p w:rsidR="009477AB" w:rsidRDefault="009477AB" w:rsidP="00296014"/>
    <w:p w:rsidR="009477AB" w:rsidRDefault="009477AB" w:rsidP="00296014">
      <w:r>
        <w:t>Del 27 de septiembre al 20 de octubre</w:t>
      </w:r>
    </w:p>
    <w:p w:rsidR="009477AB" w:rsidRDefault="009477AB" w:rsidP="00296014">
      <w:r>
        <w:t>III UNIDAD. Literatura de Resistencia. 1968-1984 (4 SEM)</w:t>
      </w:r>
    </w:p>
    <w:p w:rsidR="009477AB" w:rsidRDefault="009477AB" w:rsidP="00296014">
      <w:r>
        <w:t>Novela de la guerrilla.</w:t>
      </w:r>
    </w:p>
    <w:p w:rsidR="009477AB" w:rsidRDefault="009477AB" w:rsidP="00296014">
      <w:r>
        <w:t>Narrativas de la resistencia indígena.</w:t>
      </w:r>
    </w:p>
    <w:p w:rsidR="009477AB" w:rsidRDefault="009477AB" w:rsidP="00296014">
      <w:r>
        <w:t>Coyunturas testimoniales: imaginario de la revolución.</w:t>
      </w:r>
    </w:p>
    <w:p w:rsidR="009477AB" w:rsidRDefault="009477AB" w:rsidP="00296014">
      <w:r>
        <w:t>(Flores-Menchú-Randall)</w:t>
      </w:r>
    </w:p>
    <w:p w:rsidR="009477AB" w:rsidRDefault="009477AB" w:rsidP="00296014"/>
    <w:p w:rsidR="009477AB" w:rsidRDefault="009477AB" w:rsidP="00296014">
      <w:r>
        <w:t>20 de octubre: PRUEBA</w:t>
      </w:r>
    </w:p>
    <w:p w:rsidR="009477AB" w:rsidRDefault="009477AB" w:rsidP="00296014"/>
    <w:p w:rsidR="009477AB" w:rsidRDefault="009477AB" w:rsidP="00296014">
      <w:r>
        <w:t>25 de octubre al 10 de noviembre</w:t>
      </w:r>
    </w:p>
    <w:p w:rsidR="009477AB" w:rsidRDefault="009477AB" w:rsidP="00296014">
      <w:r>
        <w:t>IV UNIDAD. La literatura en el poder. 1979-1990 (3 SEM)</w:t>
      </w:r>
    </w:p>
    <w:p w:rsidR="009477AB" w:rsidRDefault="009477AB" w:rsidP="00296014">
      <w:r>
        <w:t>El testimonio guerrillero en la revolución sandinista.</w:t>
      </w:r>
    </w:p>
    <w:p w:rsidR="009477AB" w:rsidRDefault="009477AB" w:rsidP="00296014">
      <w:r>
        <w:t>Autobiografía y memoria del intelectual orgánico de la revolución.</w:t>
      </w:r>
    </w:p>
    <w:p w:rsidR="009477AB" w:rsidRDefault="00CD614E" w:rsidP="00296014">
      <w:r>
        <w:t xml:space="preserve"> (Belli</w:t>
      </w:r>
      <w:r w:rsidR="009477AB">
        <w:t>-Cardenal)</w:t>
      </w:r>
    </w:p>
    <w:p w:rsidR="009477AB" w:rsidRDefault="009477AB" w:rsidP="00296014"/>
    <w:p w:rsidR="009477AB" w:rsidRDefault="009477AB" w:rsidP="00296014">
      <w:r>
        <w:t>15 de noviembre al 1 de diciembre</w:t>
      </w:r>
    </w:p>
    <w:p w:rsidR="009477AB" w:rsidRDefault="009477AB" w:rsidP="00296014">
      <w:r>
        <w:t>V UNIDAD. Literatura de la posrevolución. (3 SEM)</w:t>
      </w:r>
    </w:p>
    <w:p w:rsidR="009477AB" w:rsidRDefault="009477AB" w:rsidP="00296014">
      <w:r>
        <w:t>Novela de la posrevolución.</w:t>
      </w:r>
    </w:p>
    <w:p w:rsidR="009477AB" w:rsidRDefault="009477AB" w:rsidP="00296014">
      <w:r>
        <w:t>(CastellanosMoya-Galich-ReyRosa)</w:t>
      </w:r>
    </w:p>
    <w:p w:rsidR="009477AB" w:rsidRDefault="009477AB" w:rsidP="00296014"/>
    <w:p w:rsidR="009477AB" w:rsidRDefault="009477AB">
      <w:r>
        <w:t>1 de diciembre: PRUEBA</w:t>
      </w:r>
    </w:p>
    <w:p w:rsidR="0032710E" w:rsidRDefault="0032710E" w:rsidP="00887488"/>
    <w:p w:rsidR="00887488" w:rsidRDefault="00887488" w:rsidP="00887488">
      <w:r>
        <w:t>5.- BIBLIOGRAFÍA  OBLIGATORIA</w:t>
      </w:r>
    </w:p>
    <w:p w:rsidR="00404CB3" w:rsidRPr="00404CB3" w:rsidRDefault="00404CB3" w:rsidP="00404CB3">
      <w:pPr>
        <w:rPr>
          <w:lang w:val="es-MX"/>
        </w:rPr>
      </w:pPr>
      <w:r w:rsidRPr="00404CB3">
        <w:rPr>
          <w:lang w:val="es-MX"/>
        </w:rPr>
        <w:t xml:space="preserve">Sandino, Augusto César. </w:t>
      </w:r>
      <w:r w:rsidRPr="00404CB3">
        <w:rPr>
          <w:i/>
          <w:lang w:val="es-MX"/>
        </w:rPr>
        <w:t>El pensamiento vivo de Sandino</w:t>
      </w:r>
      <w:r w:rsidRPr="00404CB3">
        <w:rPr>
          <w:lang w:val="es-MX"/>
        </w:rPr>
        <w:t>. Managua: ENN, 1985</w:t>
      </w:r>
    </w:p>
    <w:p w:rsidR="00404CB3" w:rsidRPr="00404CB3" w:rsidRDefault="00404CB3" w:rsidP="00404CB3">
      <w:pPr>
        <w:rPr>
          <w:lang w:val="es-MX"/>
        </w:rPr>
      </w:pPr>
      <w:r w:rsidRPr="00404CB3">
        <w:rPr>
          <w:lang w:val="es-MX"/>
        </w:rPr>
        <w:t xml:space="preserve">Luis Cardoza y Aragón. </w:t>
      </w:r>
      <w:r w:rsidRPr="00404CB3">
        <w:rPr>
          <w:i/>
          <w:lang w:val="es-MX"/>
        </w:rPr>
        <w:t>Guatemala, las líneas de su mano</w:t>
      </w:r>
      <w:r w:rsidRPr="00404CB3">
        <w:rPr>
          <w:lang w:val="es-MX"/>
        </w:rPr>
        <w:t>. Managua: ENN, 1985.</w:t>
      </w:r>
    </w:p>
    <w:p w:rsidR="00404CB3" w:rsidRPr="00404CB3" w:rsidRDefault="00404CB3" w:rsidP="00404CB3">
      <w:pPr>
        <w:rPr>
          <w:lang w:val="es-MX"/>
        </w:rPr>
      </w:pPr>
      <w:r w:rsidRPr="00404CB3">
        <w:rPr>
          <w:lang w:val="es-MX"/>
        </w:rPr>
        <w:t xml:space="preserve">Roque Dalton. </w:t>
      </w:r>
      <w:r w:rsidRPr="00404CB3">
        <w:rPr>
          <w:i/>
          <w:lang w:val="es-MX"/>
        </w:rPr>
        <w:t>Miguel Mármol.</w:t>
      </w:r>
      <w:r w:rsidRPr="00404CB3">
        <w:rPr>
          <w:lang w:val="es-MX"/>
        </w:rPr>
        <w:t xml:space="preserve"> San Salvador: UCA, 1993.</w:t>
      </w:r>
    </w:p>
    <w:p w:rsidR="00404CB3" w:rsidRPr="00404CB3" w:rsidRDefault="00404CB3" w:rsidP="00404CB3">
      <w:pPr>
        <w:rPr>
          <w:lang w:val="es-MX"/>
        </w:rPr>
      </w:pPr>
      <w:r w:rsidRPr="00404CB3">
        <w:rPr>
          <w:lang w:val="es-MX"/>
        </w:rPr>
        <w:t xml:space="preserve">Marco Antonio Flores. </w:t>
      </w:r>
      <w:r w:rsidRPr="00404CB3">
        <w:rPr>
          <w:i/>
          <w:lang w:val="es-MX"/>
        </w:rPr>
        <w:t>Los compañeros.</w:t>
      </w:r>
      <w:r w:rsidRPr="00404CB3">
        <w:rPr>
          <w:lang w:val="es-MX"/>
        </w:rPr>
        <w:t xml:space="preserve"> México: Joaquín Mortiz, 1976.</w:t>
      </w:r>
    </w:p>
    <w:p w:rsidR="00404CB3" w:rsidRPr="00404CB3" w:rsidRDefault="00404CB3" w:rsidP="00404CB3">
      <w:pPr>
        <w:rPr>
          <w:lang w:val="es-MX"/>
        </w:rPr>
      </w:pPr>
      <w:r w:rsidRPr="00404CB3">
        <w:rPr>
          <w:lang w:val="es-MX"/>
        </w:rPr>
        <w:lastRenderedPageBreak/>
        <w:t xml:space="preserve">Rigoberta Menchú. </w:t>
      </w:r>
      <w:r w:rsidRPr="00404CB3">
        <w:rPr>
          <w:i/>
          <w:lang w:val="es-MX"/>
        </w:rPr>
        <w:t>Me llamo Rigoberta Menchú y así me nació la conciencia</w:t>
      </w:r>
      <w:r w:rsidRPr="00404CB3">
        <w:rPr>
          <w:lang w:val="es-MX"/>
        </w:rPr>
        <w:t>. México: Siglo XXI, 1983.</w:t>
      </w:r>
    </w:p>
    <w:p w:rsidR="004109B6" w:rsidRPr="00404CB3" w:rsidRDefault="004109B6" w:rsidP="004109B6">
      <w:pPr>
        <w:rPr>
          <w:lang w:val="es-MX"/>
        </w:rPr>
      </w:pPr>
      <w:r w:rsidRPr="00404CB3">
        <w:rPr>
          <w:lang w:val="es-MX"/>
        </w:rPr>
        <w:t xml:space="preserve">Randall, Margaret. </w:t>
      </w:r>
      <w:r w:rsidRPr="00404CB3">
        <w:rPr>
          <w:i/>
          <w:lang w:val="es-MX"/>
        </w:rPr>
        <w:t>Todas estamos despiertas.</w:t>
      </w:r>
      <w:r w:rsidRPr="00404CB3">
        <w:rPr>
          <w:lang w:val="es-MX"/>
        </w:rPr>
        <w:t xml:space="preserve"> México: Siglo XXI, 1989.</w:t>
      </w:r>
    </w:p>
    <w:p w:rsidR="00122D07" w:rsidRDefault="00122D07" w:rsidP="00404CB3">
      <w:pPr>
        <w:rPr>
          <w:lang w:val="es-MX"/>
        </w:rPr>
      </w:pPr>
      <w:r>
        <w:rPr>
          <w:lang w:val="es-MX"/>
        </w:rPr>
        <w:t xml:space="preserve">Belli, Gioconda. </w:t>
      </w:r>
      <w:r w:rsidRPr="00122D07">
        <w:rPr>
          <w:i/>
          <w:lang w:val="es-MX"/>
        </w:rPr>
        <w:t>La mujer habitada</w:t>
      </w:r>
      <w:r>
        <w:rPr>
          <w:lang w:val="es-MX"/>
        </w:rPr>
        <w:t>. Buenos Aires: EMECE, 1996.</w:t>
      </w:r>
    </w:p>
    <w:p w:rsidR="00404CB3" w:rsidRPr="00404CB3" w:rsidRDefault="00404CB3" w:rsidP="00404CB3">
      <w:pPr>
        <w:rPr>
          <w:lang w:val="es-MX"/>
        </w:rPr>
      </w:pPr>
      <w:r w:rsidRPr="00404CB3">
        <w:rPr>
          <w:lang w:val="es-MX"/>
        </w:rPr>
        <w:t xml:space="preserve">Ernesto Cardenal. </w:t>
      </w:r>
      <w:r w:rsidRPr="00404CB3">
        <w:rPr>
          <w:i/>
          <w:lang w:val="es-MX"/>
        </w:rPr>
        <w:t>La revolución perdida.</w:t>
      </w:r>
      <w:r w:rsidRPr="00404CB3">
        <w:rPr>
          <w:lang w:val="es-MX"/>
        </w:rPr>
        <w:t xml:space="preserve"> México: FCE, 2005.</w:t>
      </w:r>
    </w:p>
    <w:p w:rsidR="00887488" w:rsidRDefault="00404CB3" w:rsidP="00404CB3">
      <w:pPr>
        <w:rPr>
          <w:lang w:val="es-MX"/>
        </w:rPr>
      </w:pPr>
      <w:r w:rsidRPr="00404CB3">
        <w:rPr>
          <w:lang w:val="es-MX"/>
        </w:rPr>
        <w:t xml:space="preserve">Horacio Castellanos Moya. </w:t>
      </w:r>
      <w:r w:rsidRPr="00404CB3">
        <w:rPr>
          <w:i/>
          <w:lang w:val="es-MX"/>
        </w:rPr>
        <w:t>El asco.</w:t>
      </w:r>
      <w:r w:rsidRPr="00404CB3">
        <w:rPr>
          <w:lang w:val="es-MX"/>
        </w:rPr>
        <w:t xml:space="preserve"> San Salvador: UCA, 1989</w:t>
      </w:r>
    </w:p>
    <w:p w:rsidR="00DA01BB" w:rsidRPr="00DA01BB" w:rsidRDefault="00DA01BB" w:rsidP="00404CB3">
      <w:pPr>
        <w:rPr>
          <w:lang w:val="es-MX"/>
        </w:rPr>
      </w:pPr>
      <w:r>
        <w:rPr>
          <w:lang w:val="es-MX"/>
        </w:rPr>
        <w:t xml:space="preserve">Franz Galich. </w:t>
      </w:r>
      <w:r w:rsidRPr="00DA01BB">
        <w:rPr>
          <w:i/>
          <w:lang w:val="es-MX"/>
        </w:rPr>
        <w:t>Managua salsa city</w:t>
      </w:r>
      <w:r>
        <w:rPr>
          <w:lang w:val="es-MX"/>
        </w:rPr>
        <w:t>. Panamá: Géminis, 2000.</w:t>
      </w:r>
    </w:p>
    <w:p w:rsidR="00404CB3" w:rsidRPr="00404CB3" w:rsidRDefault="00DA01BB" w:rsidP="00404CB3">
      <w:pPr>
        <w:rPr>
          <w:lang w:val="es-MX"/>
        </w:rPr>
      </w:pPr>
      <w:r>
        <w:rPr>
          <w:lang w:val="es-MX"/>
        </w:rPr>
        <w:t xml:space="preserve">Rodrigo Rey Rosa. </w:t>
      </w:r>
      <w:r w:rsidRPr="00DA01BB">
        <w:rPr>
          <w:i/>
          <w:lang w:val="es-MX"/>
        </w:rPr>
        <w:t>El cojo bueno</w:t>
      </w:r>
      <w:r>
        <w:rPr>
          <w:lang w:val="es-MX"/>
        </w:rPr>
        <w:t>. San Salvador: CONCULTURA, 2001</w:t>
      </w:r>
    </w:p>
    <w:p w:rsidR="00850FA7" w:rsidRDefault="00850FA7" w:rsidP="00887488"/>
    <w:p w:rsidR="00887488" w:rsidRDefault="00887488" w:rsidP="00887488">
      <w:r>
        <w:t>6.- BIBLIOGRAFÍA RECOMENDADA</w:t>
      </w:r>
    </w:p>
    <w:p w:rsidR="00404CB3" w:rsidRPr="00404CB3" w:rsidRDefault="00404CB3" w:rsidP="00046A17">
      <w:pPr>
        <w:ind w:left="709" w:hanging="709"/>
        <w:rPr>
          <w:lang w:val="es-MX"/>
        </w:rPr>
      </w:pPr>
      <w:r w:rsidRPr="00404CB3">
        <w:rPr>
          <w:lang w:val="es-MX"/>
        </w:rPr>
        <w:t xml:space="preserve">Badiou, Alain. </w:t>
      </w:r>
      <w:r w:rsidRPr="00404CB3">
        <w:rPr>
          <w:i/>
          <w:lang w:val="es-MX"/>
        </w:rPr>
        <w:t>Justicia, filosofía y literatura</w:t>
      </w:r>
      <w:r w:rsidRPr="00404CB3">
        <w:rPr>
          <w:lang w:val="es-MX"/>
        </w:rPr>
        <w:t>. Rosario: Homo Sapiens, 2007.</w:t>
      </w:r>
    </w:p>
    <w:p w:rsidR="00404CB3" w:rsidRPr="00404CB3" w:rsidRDefault="00404CB3" w:rsidP="00046A17">
      <w:pPr>
        <w:ind w:left="709" w:hanging="709"/>
        <w:rPr>
          <w:lang w:val="es-MX"/>
        </w:rPr>
      </w:pPr>
      <w:r w:rsidRPr="00404CB3">
        <w:rPr>
          <w:lang w:val="es-MX"/>
        </w:rPr>
        <w:t xml:space="preserve">Benjamin, Walter. </w:t>
      </w:r>
      <w:r w:rsidRPr="00404CB3">
        <w:rPr>
          <w:i/>
          <w:lang w:val="es-MX"/>
        </w:rPr>
        <w:t>La dialéctica en suspenso: fragmentos sobre historia</w:t>
      </w:r>
      <w:r w:rsidRPr="00404CB3">
        <w:rPr>
          <w:lang w:val="es-MX"/>
        </w:rPr>
        <w:t>. Santiago: ARCIS-LOM, 1996.</w:t>
      </w:r>
    </w:p>
    <w:p w:rsidR="00404CB3" w:rsidRPr="00404CB3" w:rsidRDefault="00404CB3" w:rsidP="00046A17">
      <w:pPr>
        <w:ind w:left="709" w:hanging="709"/>
        <w:rPr>
          <w:lang w:val="es-MX"/>
        </w:rPr>
      </w:pPr>
      <w:r w:rsidRPr="00404CB3">
        <w:rPr>
          <w:lang w:val="es-MX"/>
        </w:rPr>
        <w:t xml:space="preserve">Beverley, John, y Hugo Achugar. </w:t>
      </w:r>
      <w:r w:rsidRPr="00404CB3">
        <w:rPr>
          <w:i/>
          <w:lang w:val="es-MX"/>
        </w:rPr>
        <w:t>La voz del otro: testimonio, subalternidad y verdad narrativa</w:t>
      </w:r>
      <w:r w:rsidRPr="00404CB3">
        <w:rPr>
          <w:lang w:val="es-MX"/>
        </w:rPr>
        <w:t>. Guatemala: Universidad Rafael Landívar, 2002.</w:t>
      </w:r>
    </w:p>
    <w:p w:rsidR="00404CB3" w:rsidRDefault="00404CB3" w:rsidP="00046A17">
      <w:pPr>
        <w:ind w:left="709" w:hanging="709"/>
        <w:rPr>
          <w:lang w:val="es-MX"/>
        </w:rPr>
      </w:pPr>
      <w:r w:rsidRPr="00404CB3">
        <w:rPr>
          <w:lang w:val="es-MX"/>
        </w:rPr>
        <w:t xml:space="preserve">Delgado Aburto, Leonel. </w:t>
      </w:r>
      <w:r w:rsidRPr="00404CB3">
        <w:rPr>
          <w:i/>
          <w:lang w:val="es-MX"/>
        </w:rPr>
        <w:t>Márgenes recorridos: apuntes sobre procesos culturales y literatura nicaragüense del siglo XX</w:t>
      </w:r>
      <w:r w:rsidRPr="00404CB3">
        <w:rPr>
          <w:lang w:val="es-MX"/>
        </w:rPr>
        <w:t>. Managua: IHNCA, 2002</w:t>
      </w:r>
      <w:r w:rsidR="0032714A">
        <w:rPr>
          <w:lang w:val="es-MX"/>
        </w:rPr>
        <w:t>.</w:t>
      </w:r>
    </w:p>
    <w:p w:rsidR="0032714A" w:rsidRPr="00404CB3" w:rsidRDefault="0032714A" w:rsidP="00046A17">
      <w:pPr>
        <w:ind w:left="709" w:hanging="709"/>
        <w:rPr>
          <w:lang w:val="es-MX"/>
        </w:rPr>
      </w:pPr>
      <w:r>
        <w:rPr>
          <w:lang w:val="es-MX"/>
        </w:rPr>
        <w:t xml:space="preserve">Fernandez Retamar, Roberto. </w:t>
      </w:r>
      <w:r w:rsidR="000E1E64" w:rsidRPr="000E1E64">
        <w:rPr>
          <w:i/>
          <w:lang w:val="es-MX"/>
        </w:rPr>
        <w:t>Para una teoría de la literatura hispanoamericana</w:t>
      </w:r>
      <w:r w:rsidR="000E1E64">
        <w:rPr>
          <w:lang w:val="es-MX"/>
        </w:rPr>
        <w:t>. Bogotá: Instituto Caro y Cuervo, 1995.</w:t>
      </w:r>
    </w:p>
    <w:p w:rsidR="00404CB3" w:rsidRPr="00404CB3" w:rsidRDefault="00404CB3" w:rsidP="00046A17">
      <w:pPr>
        <w:ind w:left="709" w:hanging="709"/>
      </w:pPr>
      <w:r w:rsidRPr="00404CB3">
        <w:rPr>
          <w:lang w:val="es-MX"/>
        </w:rPr>
        <w:t xml:space="preserve">Franco, Jean. </w:t>
      </w:r>
      <w:r w:rsidRPr="00404CB3">
        <w:rPr>
          <w:i/>
          <w:lang w:val="es-MX"/>
        </w:rPr>
        <w:t>Decadencia y caída de la ciudad letrada: la literatura latinoamericana durante la guerra fría</w:t>
      </w:r>
      <w:r w:rsidRPr="00404CB3">
        <w:rPr>
          <w:lang w:val="es-MX"/>
        </w:rPr>
        <w:t>. Madrid: Debate, 2003</w:t>
      </w:r>
    </w:p>
    <w:p w:rsidR="00404CB3" w:rsidRPr="00404CB3" w:rsidRDefault="00404CB3" w:rsidP="00046A17">
      <w:pPr>
        <w:ind w:left="709" w:hanging="709"/>
        <w:rPr>
          <w:lang w:val="es-MX"/>
        </w:rPr>
      </w:pPr>
      <w:r w:rsidRPr="00404CB3">
        <w:rPr>
          <w:lang w:val="es-MX"/>
        </w:rPr>
        <w:t xml:space="preserve">Gramsci, Antonio. </w:t>
      </w:r>
      <w:r w:rsidRPr="00404CB3">
        <w:rPr>
          <w:i/>
          <w:lang w:val="es-MX"/>
        </w:rPr>
        <w:t>Escritos políticos</w:t>
      </w:r>
      <w:r w:rsidRPr="00404CB3">
        <w:rPr>
          <w:lang w:val="es-MX"/>
        </w:rPr>
        <w:t>. México: Siglo XXI, 1981.</w:t>
      </w:r>
    </w:p>
    <w:p w:rsidR="00404CB3" w:rsidRPr="00404CB3" w:rsidRDefault="00404CB3" w:rsidP="00046A17">
      <w:pPr>
        <w:ind w:left="709" w:hanging="709"/>
        <w:rPr>
          <w:lang w:val="es-MX"/>
        </w:rPr>
      </w:pPr>
      <w:r w:rsidRPr="00404CB3">
        <w:rPr>
          <w:lang w:val="es-MX"/>
        </w:rPr>
        <w:t xml:space="preserve">Guevara, Ernesto. </w:t>
      </w:r>
      <w:r w:rsidRPr="00404CB3">
        <w:rPr>
          <w:i/>
          <w:lang w:val="es-MX"/>
        </w:rPr>
        <w:t>El socialismo y el hombre nuevo</w:t>
      </w:r>
      <w:r w:rsidRPr="00404CB3">
        <w:rPr>
          <w:lang w:val="es-MX"/>
        </w:rPr>
        <w:t>. México: Siglo XXI, 1979</w:t>
      </w:r>
    </w:p>
    <w:p w:rsidR="00404CB3" w:rsidRPr="00404CB3" w:rsidRDefault="00404CB3" w:rsidP="00046A17">
      <w:pPr>
        <w:ind w:left="709" w:hanging="709"/>
        <w:rPr>
          <w:lang w:val="es-MX"/>
        </w:rPr>
      </w:pPr>
      <w:r w:rsidRPr="00404CB3">
        <w:rPr>
          <w:lang w:val="es-MX"/>
        </w:rPr>
        <w:t xml:space="preserve">Mariátegui, José Carlos. </w:t>
      </w:r>
      <w:r w:rsidRPr="00404CB3">
        <w:rPr>
          <w:i/>
          <w:lang w:val="es-MX"/>
        </w:rPr>
        <w:t>Siete ensayos de interpretación de la realidad peruana</w:t>
      </w:r>
      <w:r w:rsidRPr="00404CB3">
        <w:rPr>
          <w:lang w:val="es-MX"/>
        </w:rPr>
        <w:t>. Caracas: Ayacucho, 1979</w:t>
      </w:r>
    </w:p>
    <w:p w:rsidR="00404CB3" w:rsidRPr="00404CB3" w:rsidRDefault="00404CB3" w:rsidP="00046A17">
      <w:pPr>
        <w:ind w:left="709" w:hanging="709"/>
        <w:rPr>
          <w:lang w:val="es-MX"/>
        </w:rPr>
      </w:pPr>
      <w:r w:rsidRPr="00404CB3">
        <w:rPr>
          <w:lang w:val="es-MX"/>
        </w:rPr>
        <w:t xml:space="preserve">Pérez Brignoli, Héctor. </w:t>
      </w:r>
      <w:r w:rsidRPr="00404CB3">
        <w:rPr>
          <w:i/>
          <w:lang w:val="es-MX"/>
        </w:rPr>
        <w:t>Breve historia de Centroamérica</w:t>
      </w:r>
      <w:r w:rsidRPr="00404CB3">
        <w:rPr>
          <w:lang w:val="es-MX"/>
        </w:rPr>
        <w:t>. Madrid: Alianza, 1985.</w:t>
      </w:r>
    </w:p>
    <w:p w:rsidR="00404CB3" w:rsidRPr="00404CB3" w:rsidRDefault="00404CB3" w:rsidP="00046A17">
      <w:pPr>
        <w:ind w:left="709" w:hanging="709"/>
        <w:rPr>
          <w:lang w:val="es-MX"/>
        </w:rPr>
      </w:pPr>
      <w:r w:rsidRPr="00404CB3">
        <w:rPr>
          <w:lang w:val="es-MX"/>
        </w:rPr>
        <w:t xml:space="preserve">Ramírez, Sergio. </w:t>
      </w:r>
      <w:r w:rsidRPr="00404CB3">
        <w:rPr>
          <w:i/>
          <w:lang w:val="es-MX"/>
        </w:rPr>
        <w:t>Balcanes y volcanes</w:t>
      </w:r>
      <w:r w:rsidRPr="00404CB3">
        <w:rPr>
          <w:lang w:val="es-MX"/>
        </w:rPr>
        <w:t>. Managua: ENN, 1985.</w:t>
      </w:r>
    </w:p>
    <w:p w:rsidR="00887488" w:rsidRDefault="00887488" w:rsidP="00887488"/>
    <w:p w:rsidR="00887488" w:rsidRDefault="00887488" w:rsidP="00887488">
      <w:r>
        <w:t>7.- EVALUACIÓN</w:t>
      </w:r>
    </w:p>
    <w:p w:rsidR="005F24F5" w:rsidRDefault="005F24F5" w:rsidP="00887488">
      <w:r>
        <w:t>Dos pruebas escritas</w:t>
      </w:r>
      <w:r w:rsidR="008E4F1D">
        <w:tab/>
      </w:r>
      <w:r w:rsidR="008E4F1D">
        <w:tab/>
      </w:r>
      <w:r w:rsidR="008E4F1D">
        <w:tab/>
      </w:r>
      <w:r w:rsidR="008E4F1D">
        <w:tab/>
      </w:r>
      <w:r w:rsidR="008E4F1D">
        <w:tab/>
      </w:r>
      <w:r w:rsidR="00217045">
        <w:t>40 %  de la nota final</w:t>
      </w:r>
    </w:p>
    <w:p w:rsidR="005F24F5" w:rsidRDefault="005F24F5" w:rsidP="00887488">
      <w:r>
        <w:t>Presentaciones</w:t>
      </w:r>
      <w:r w:rsidR="00217045">
        <w:tab/>
      </w:r>
      <w:r w:rsidR="00217045">
        <w:tab/>
      </w:r>
      <w:r w:rsidR="00217045">
        <w:tab/>
      </w:r>
      <w:r w:rsidR="00217045">
        <w:tab/>
      </w:r>
      <w:r w:rsidR="00217045">
        <w:tab/>
        <w:t>20 % de la nota final</w:t>
      </w:r>
    </w:p>
    <w:p w:rsidR="005F24F5" w:rsidRDefault="008D0FE3" w:rsidP="00887488">
      <w:r>
        <w:t>Desempeño</w:t>
      </w:r>
      <w:r w:rsidR="008E4F1D">
        <w:t xml:space="preserve"> </w:t>
      </w:r>
      <w:r w:rsidR="00045EFD">
        <w:t xml:space="preserve">(asistencia, </w:t>
      </w:r>
      <w:r w:rsidR="005F24F5">
        <w:t>puntualidad</w:t>
      </w:r>
      <w:r w:rsidR="00045EFD">
        <w:t>, participación)</w:t>
      </w:r>
      <w:r w:rsidR="00217045">
        <w:tab/>
        <w:t>10 %  de la nota final</w:t>
      </w:r>
    </w:p>
    <w:p w:rsidR="002C2949" w:rsidRDefault="005F24F5" w:rsidP="00887488">
      <w:r>
        <w:t>Ensayo final</w:t>
      </w:r>
      <w:r w:rsidR="00217045">
        <w:tab/>
      </w:r>
      <w:r w:rsidR="00217045">
        <w:tab/>
      </w:r>
      <w:r w:rsidR="00217045">
        <w:tab/>
      </w:r>
      <w:r w:rsidR="00217045">
        <w:tab/>
      </w:r>
      <w:r w:rsidR="00217045">
        <w:tab/>
      </w:r>
      <w:r w:rsidR="00217045">
        <w:tab/>
        <w:t>30 % de la nota final</w:t>
      </w:r>
    </w:p>
    <w:p w:rsidR="005F24F5" w:rsidRDefault="002C2949" w:rsidP="002C2949">
      <w:pPr>
        <w:tabs>
          <w:tab w:val="left" w:pos="8130"/>
        </w:tabs>
      </w:pPr>
      <w:r>
        <w:tab/>
      </w:r>
    </w:p>
    <w:p w:rsidR="002C2949" w:rsidRDefault="002C2949" w:rsidP="002C2949">
      <w:pPr>
        <w:tabs>
          <w:tab w:val="left" w:pos="8130"/>
        </w:tabs>
      </w:pPr>
      <w:r>
        <w:t>8. WEB RECOMENDADA</w:t>
      </w:r>
    </w:p>
    <w:p w:rsidR="002C2949" w:rsidRDefault="002C2949" w:rsidP="002C2949">
      <w:pPr>
        <w:tabs>
          <w:tab w:val="left" w:pos="8130"/>
        </w:tabs>
      </w:pPr>
      <w:r>
        <w:t>Revista Virtual Istmo</w:t>
      </w:r>
    </w:p>
    <w:p w:rsidR="002C2949" w:rsidRPr="002C2949" w:rsidRDefault="002C2949" w:rsidP="002C2949">
      <w:pPr>
        <w:tabs>
          <w:tab w:val="left" w:pos="8130"/>
        </w:tabs>
      </w:pPr>
      <w:r w:rsidRPr="002C2949">
        <w:t>http://collaborations.denison.edu/istmo/</w:t>
      </w:r>
    </w:p>
    <w:sectPr w:rsidR="002C2949" w:rsidRPr="002C2949" w:rsidSect="00CB021C">
      <w:headerReference w:type="default" r:id="rId9"/>
      <w:footerReference w:type="default" r:id="rId10"/>
      <w:pgSz w:w="12240" w:h="15840" w:code="1"/>
      <w:pgMar w:top="360" w:right="1325" w:bottom="1417" w:left="1701" w:header="284" w:footer="9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3CD" w:rsidRDefault="003413CD">
      <w:r>
        <w:separator/>
      </w:r>
    </w:p>
  </w:endnote>
  <w:endnote w:type="continuationSeparator" w:id="1">
    <w:p w:rsidR="003413CD" w:rsidRDefault="003413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9A8" w:rsidRPr="008630EC" w:rsidRDefault="000309A8" w:rsidP="00051136">
    <w:pPr>
      <w:pStyle w:val="Piedepgina"/>
      <w:pBdr>
        <w:top w:val="single" w:sz="4" w:space="1" w:color="auto"/>
      </w:pBdr>
      <w:jc w:val="center"/>
      <w:rPr>
        <w:rFonts w:ascii="Modern No. 20" w:hAnsi="Modern No. 20" w:cs="Arial"/>
        <w:sz w:val="16"/>
        <w:szCs w:val="16"/>
      </w:rPr>
    </w:pPr>
    <w:r w:rsidRPr="008630EC">
      <w:rPr>
        <w:rFonts w:ascii="Modern No. 20" w:hAnsi="Modern No. 20" w:cs="Arial"/>
        <w:sz w:val="16"/>
        <w:szCs w:val="16"/>
      </w:rPr>
      <w:t xml:space="preserve">Av. Ignacio Carrera Pinto 1025. Ñuñoa – Teléfono 978 </w:t>
    </w:r>
    <w:r w:rsidR="00B8594A" w:rsidRPr="008630EC">
      <w:rPr>
        <w:rFonts w:ascii="Modern No. 20" w:hAnsi="Modern No. 20" w:cs="Arial"/>
        <w:sz w:val="16"/>
        <w:szCs w:val="16"/>
      </w:rPr>
      <w:t>70</w:t>
    </w:r>
    <w:r w:rsidR="00207F3E" w:rsidRPr="008630EC">
      <w:rPr>
        <w:rFonts w:ascii="Modern No. 20" w:hAnsi="Modern No. 20" w:cs="Arial"/>
        <w:sz w:val="16"/>
        <w:szCs w:val="16"/>
      </w:rPr>
      <w:t>37</w:t>
    </w:r>
    <w:r w:rsidR="00B8594A" w:rsidRPr="008630EC">
      <w:rPr>
        <w:rFonts w:ascii="Modern No. 20" w:hAnsi="Modern No. 20" w:cs="Arial"/>
        <w:sz w:val="16"/>
        <w:szCs w:val="16"/>
      </w:rPr>
      <w:t xml:space="preserve"> – 97870</w:t>
    </w:r>
    <w:r w:rsidR="00207F3E" w:rsidRPr="008630EC">
      <w:rPr>
        <w:rFonts w:ascii="Modern No. 20" w:hAnsi="Modern No. 20" w:cs="Arial"/>
        <w:sz w:val="16"/>
        <w:szCs w:val="16"/>
      </w:rPr>
      <w:t>38</w:t>
    </w:r>
    <w:r w:rsidR="00B8594A" w:rsidRPr="008630EC">
      <w:rPr>
        <w:rFonts w:ascii="Modern No. 20" w:hAnsi="Modern No. 20" w:cs="Arial"/>
        <w:sz w:val="16"/>
        <w:szCs w:val="16"/>
      </w:rPr>
      <w:t xml:space="preserve"> – FAX 9787184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3CD" w:rsidRDefault="003413CD">
      <w:r>
        <w:separator/>
      </w:r>
    </w:p>
  </w:footnote>
  <w:footnote w:type="continuationSeparator" w:id="1">
    <w:p w:rsidR="003413CD" w:rsidRDefault="003413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9A8" w:rsidRDefault="008D583D" w:rsidP="00661E6F">
    <w:r>
      <w:rPr>
        <w:noProof/>
      </w:rPr>
      <w:pict>
        <v:shapetype id="_x0000_t202" coordsize="21600,21600" o:spt="202" path="m,l,21600r21600,l21600,xe">
          <v:stroke joinstyle="miter"/>
          <v:path gradientshapeok="t" o:connecttype="rect"/>
        </v:shapetype>
        <v:shape id="_x0000_s2051" type="#_x0000_t202" style="position:absolute;margin-left:-6.3pt;margin-top:-7.9pt;width:62.35pt;height:87.05pt;z-index:3;mso-wrap-style:none;mso-width-relative:margin;mso-height-relative:margin" stroked="f">
          <v:textbox style="mso-fit-shape-to-text:t">
            <w:txbxContent>
              <w:p w:rsidR="00782B4C" w:rsidRDefault="003413CD" w:rsidP="00782B4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95pt;height:75.9pt">
                      <v:imagedata r:id="rId1" o:title="Logo ESTATUTO U copia"/>
                    </v:shape>
                  </w:pict>
                </w:r>
              </w:p>
            </w:txbxContent>
          </v:textbox>
        </v:shape>
      </w:pict>
    </w:r>
    <w:r>
      <w:rPr>
        <w:noProof/>
      </w:rPr>
      <w:pict>
        <v:shape id="_x0000_s2050" type="#_x0000_t202" style="position:absolute;margin-left:39.45pt;margin-top:41.3pt;width:367.5pt;height:38.25pt;z-index:2" stroked="f">
          <v:textbox>
            <w:txbxContent>
              <w:p w:rsidR="00363B37" w:rsidRPr="008630EC" w:rsidRDefault="00363B37" w:rsidP="00363B37">
                <w:pPr>
                  <w:jc w:val="center"/>
                  <w:rPr>
                    <w:rFonts w:ascii="Modern No. 20" w:hAnsi="Modern No. 20" w:cs="Arial"/>
                    <w:b/>
                    <w:sz w:val="16"/>
                    <w:szCs w:val="16"/>
                  </w:rPr>
                </w:pPr>
                <w:r w:rsidRPr="008630EC">
                  <w:rPr>
                    <w:rFonts w:ascii="Modern No. 20" w:hAnsi="Modern No. 20" w:cs="Arial"/>
                    <w:b/>
                    <w:sz w:val="16"/>
                    <w:szCs w:val="16"/>
                  </w:rPr>
                  <w:t>UNIVERSIDAD DE CHILE</w:t>
                </w:r>
              </w:p>
              <w:p w:rsidR="00363B37" w:rsidRPr="008630EC" w:rsidRDefault="00363B37" w:rsidP="00363B37">
                <w:pPr>
                  <w:jc w:val="center"/>
                  <w:rPr>
                    <w:rFonts w:ascii="Modern No. 20" w:hAnsi="Modern No. 20" w:cs="Arial"/>
                    <w:b/>
                    <w:sz w:val="16"/>
                    <w:szCs w:val="16"/>
                  </w:rPr>
                </w:pPr>
                <w:r w:rsidRPr="008630EC">
                  <w:rPr>
                    <w:rFonts w:ascii="Modern No. 20" w:hAnsi="Modern No. 20" w:cs="Arial"/>
                    <w:b/>
                    <w:sz w:val="16"/>
                    <w:szCs w:val="16"/>
                  </w:rPr>
                  <w:t>FACULTAD DE FILOSOFIA Y HUMANIDADES</w:t>
                </w:r>
              </w:p>
              <w:p w:rsidR="00363B37" w:rsidRPr="008630EC" w:rsidRDefault="00207F3E" w:rsidP="00363B37">
                <w:pPr>
                  <w:jc w:val="center"/>
                  <w:rPr>
                    <w:rFonts w:ascii="Modern No. 20" w:hAnsi="Modern No. 20" w:cs="Arial"/>
                    <w:b/>
                    <w:sz w:val="16"/>
                    <w:szCs w:val="16"/>
                  </w:rPr>
                </w:pPr>
                <w:r w:rsidRPr="008630EC">
                  <w:rPr>
                    <w:rFonts w:ascii="Modern No. 20" w:hAnsi="Modern No. 20" w:cs="Arial"/>
                    <w:b/>
                    <w:sz w:val="16"/>
                    <w:szCs w:val="16"/>
                  </w:rPr>
                  <w:t>ESCUELA DE PREGRADO</w:t>
                </w:r>
              </w:p>
              <w:p w:rsidR="00363B37" w:rsidRPr="008630EC" w:rsidRDefault="00363B37">
                <w:pPr>
                  <w:rPr>
                    <w:rFonts w:ascii="Modern No. 20" w:hAnsi="Modern No. 20"/>
                  </w:rPr>
                </w:pPr>
              </w:p>
            </w:txbxContent>
          </v:textbox>
        </v:shape>
      </w:pict>
    </w:r>
    <w:r>
      <w:rPr>
        <w:noProof/>
        <w:lang w:eastAsia="en-US"/>
      </w:rPr>
      <w:pict>
        <v:shape id="_x0000_s2049" type="#_x0000_t202" style="position:absolute;margin-left:401.85pt;margin-top:21.05pt;width:46.35pt;height:53.7pt;z-index:1;mso-wrap-style:none;mso-width-relative:margin;mso-height-relative:margin" stroked="f">
          <v:textbox>
            <w:txbxContent>
              <w:p w:rsidR="00363B37" w:rsidRDefault="003413CD">
                <w:r>
                  <w:pict>
                    <v:shape id="_x0000_i1027" type="#_x0000_t75" style="width:32.1pt;height:46.5pt">
                      <v:imagedata r:id="rId2" o:title="logo_facultad"/>
                    </v:shape>
                  </w:pict>
                </w:r>
              </w:p>
            </w:txbxContent>
          </v:textbox>
        </v:shape>
      </w:pict>
    </w:r>
  </w:p>
  <w:p w:rsidR="00782B4C" w:rsidRDefault="00782B4C" w:rsidP="00661E6F"/>
  <w:p w:rsidR="00782B4C" w:rsidRDefault="00782B4C" w:rsidP="00661E6F"/>
  <w:p w:rsidR="00782B4C" w:rsidRDefault="00782B4C" w:rsidP="00661E6F"/>
  <w:p w:rsidR="00782B4C" w:rsidRDefault="00782B4C" w:rsidP="00661E6F"/>
  <w:p w:rsidR="00363B37" w:rsidRDefault="008630EC" w:rsidP="008630EC">
    <w:pPr>
      <w:ind w:hanging="142"/>
    </w:pPr>
    <w:r>
      <w:t>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1652B"/>
    <w:multiLevelType w:val="hybridMultilevel"/>
    <w:tmpl w:val="D5BACE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C3721D4"/>
    <w:multiLevelType w:val="hybridMultilevel"/>
    <w:tmpl w:val="73E0C898"/>
    <w:lvl w:ilvl="0" w:tplc="3E06C43A">
      <w:start w:val="2"/>
      <w:numFmt w:val="bullet"/>
      <w:lvlText w:val="-"/>
      <w:lvlJc w:val="left"/>
      <w:pPr>
        <w:ind w:left="1080" w:hanging="360"/>
      </w:pPr>
      <w:rPr>
        <w:rFonts w:ascii="Times New Roman" w:eastAsia="Calibri"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27C02B7D"/>
    <w:multiLevelType w:val="hybridMultilevel"/>
    <w:tmpl w:val="435218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A84121"/>
    <w:multiLevelType w:val="hybridMultilevel"/>
    <w:tmpl w:val="E5C67B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4BBC38FB"/>
    <w:multiLevelType w:val="hybridMultilevel"/>
    <w:tmpl w:val="5C20B182"/>
    <w:lvl w:ilvl="0" w:tplc="0C0A000F">
      <w:start w:val="1"/>
      <w:numFmt w:val="decimal"/>
      <w:lvlText w:val="%1."/>
      <w:lvlJc w:val="left"/>
      <w:pPr>
        <w:tabs>
          <w:tab w:val="num" w:pos="720"/>
        </w:tabs>
        <w:ind w:left="720" w:hanging="360"/>
      </w:pPr>
    </w:lvl>
    <w:lvl w:ilvl="1" w:tplc="0C0A000B">
      <w:start w:val="1"/>
      <w:numFmt w:val="bullet"/>
      <w:lvlText w:val=""/>
      <w:lvlJc w:val="left"/>
      <w:pPr>
        <w:tabs>
          <w:tab w:val="num" w:pos="3240"/>
        </w:tabs>
        <w:ind w:left="3240" w:hanging="360"/>
      </w:pPr>
      <w:rPr>
        <w:rFonts w:ascii="Wingdings" w:hAnsi="Wingdings"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D1445AB"/>
    <w:multiLevelType w:val="multilevel"/>
    <w:tmpl w:val="F99EB3E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63213550"/>
    <w:multiLevelType w:val="hybridMultilevel"/>
    <w:tmpl w:val="13087E70"/>
    <w:lvl w:ilvl="0" w:tplc="F3966736">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7">
    <w:nsid w:val="7CF46EAA"/>
    <w:multiLevelType w:val="hybridMultilevel"/>
    <w:tmpl w:val="C82E0402"/>
    <w:lvl w:ilvl="0" w:tplc="6B2AB4A6">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8">
    <w:nsid w:val="7F8F5F3A"/>
    <w:multiLevelType w:val="hybridMultilevel"/>
    <w:tmpl w:val="FFC6EC26"/>
    <w:lvl w:ilvl="0" w:tplc="F3966736">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num w:numId="1">
    <w:abstractNumId w:val="4"/>
  </w:num>
  <w:num w:numId="2">
    <w:abstractNumId w:val="3"/>
  </w:num>
  <w:num w:numId="3">
    <w:abstractNumId w:val="6"/>
  </w:num>
  <w:num w:numId="4">
    <w:abstractNumId w:val="8"/>
  </w:num>
  <w:num w:numId="5">
    <w:abstractNumId w:val="2"/>
  </w:num>
  <w:num w:numId="6">
    <w:abstractNumId w:val="0"/>
  </w:num>
  <w:num w:numId="7">
    <w:abstractNumId w:val="5"/>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stylePaneFormatFilter w:val="3F01"/>
  <w:doNotTrackMoves/>
  <w:defaultTabStop w:val="708"/>
  <w:hyphenationZone w:val="425"/>
  <w:drawingGridHorizontalSpacing w:val="120"/>
  <w:displayHorizontalDrawingGridEvery w:val="2"/>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0206"/>
    <w:rsid w:val="000061C4"/>
    <w:rsid w:val="000309A8"/>
    <w:rsid w:val="000327D8"/>
    <w:rsid w:val="000340F5"/>
    <w:rsid w:val="00040CA6"/>
    <w:rsid w:val="00043423"/>
    <w:rsid w:val="00044A5A"/>
    <w:rsid w:val="00045EFD"/>
    <w:rsid w:val="00046A17"/>
    <w:rsid w:val="00051136"/>
    <w:rsid w:val="0006130E"/>
    <w:rsid w:val="00066CC0"/>
    <w:rsid w:val="00091D5F"/>
    <w:rsid w:val="000A3EE0"/>
    <w:rsid w:val="000C513C"/>
    <w:rsid w:val="000C7F62"/>
    <w:rsid w:val="000D188E"/>
    <w:rsid w:val="000D34F2"/>
    <w:rsid w:val="000E1E64"/>
    <w:rsid w:val="000E519F"/>
    <w:rsid w:val="000E6C7B"/>
    <w:rsid w:val="000F4A29"/>
    <w:rsid w:val="00122D07"/>
    <w:rsid w:val="00124EC8"/>
    <w:rsid w:val="00134DD1"/>
    <w:rsid w:val="00135340"/>
    <w:rsid w:val="00136F55"/>
    <w:rsid w:val="00163584"/>
    <w:rsid w:val="001766EC"/>
    <w:rsid w:val="001B1C1F"/>
    <w:rsid w:val="001C0C35"/>
    <w:rsid w:val="001C542F"/>
    <w:rsid w:val="001C7B90"/>
    <w:rsid w:val="001F0206"/>
    <w:rsid w:val="001F1097"/>
    <w:rsid w:val="00207F3E"/>
    <w:rsid w:val="00217045"/>
    <w:rsid w:val="002248C7"/>
    <w:rsid w:val="002267C0"/>
    <w:rsid w:val="002312DE"/>
    <w:rsid w:val="00234173"/>
    <w:rsid w:val="00241383"/>
    <w:rsid w:val="00243D63"/>
    <w:rsid w:val="002451A5"/>
    <w:rsid w:val="00245268"/>
    <w:rsid w:val="002534C3"/>
    <w:rsid w:val="00255C4F"/>
    <w:rsid w:val="00257B63"/>
    <w:rsid w:val="0026365E"/>
    <w:rsid w:val="0027180E"/>
    <w:rsid w:val="00285592"/>
    <w:rsid w:val="002C1B20"/>
    <w:rsid w:val="002C2949"/>
    <w:rsid w:val="002D28D2"/>
    <w:rsid w:val="002E5619"/>
    <w:rsid w:val="002F1CDF"/>
    <w:rsid w:val="00320696"/>
    <w:rsid w:val="00325BFC"/>
    <w:rsid w:val="0032710E"/>
    <w:rsid w:val="0032714A"/>
    <w:rsid w:val="00330285"/>
    <w:rsid w:val="00330B4A"/>
    <w:rsid w:val="003413CD"/>
    <w:rsid w:val="0034495D"/>
    <w:rsid w:val="00354152"/>
    <w:rsid w:val="00363B37"/>
    <w:rsid w:val="003655DD"/>
    <w:rsid w:val="0036771B"/>
    <w:rsid w:val="003678F2"/>
    <w:rsid w:val="00372A28"/>
    <w:rsid w:val="00381E9C"/>
    <w:rsid w:val="003926B4"/>
    <w:rsid w:val="00397886"/>
    <w:rsid w:val="003A53CD"/>
    <w:rsid w:val="003B67E4"/>
    <w:rsid w:val="003C644A"/>
    <w:rsid w:val="003E65FB"/>
    <w:rsid w:val="003F0D87"/>
    <w:rsid w:val="00404CB3"/>
    <w:rsid w:val="004109B6"/>
    <w:rsid w:val="00415CD9"/>
    <w:rsid w:val="00424E44"/>
    <w:rsid w:val="0044275A"/>
    <w:rsid w:val="00444748"/>
    <w:rsid w:val="0045758C"/>
    <w:rsid w:val="0048004A"/>
    <w:rsid w:val="00482885"/>
    <w:rsid w:val="00487A76"/>
    <w:rsid w:val="00496B70"/>
    <w:rsid w:val="004A51F9"/>
    <w:rsid w:val="004A6D53"/>
    <w:rsid w:val="004C0C9F"/>
    <w:rsid w:val="004F0EE0"/>
    <w:rsid w:val="00511C07"/>
    <w:rsid w:val="00517B1A"/>
    <w:rsid w:val="00530703"/>
    <w:rsid w:val="00532C63"/>
    <w:rsid w:val="00543C3A"/>
    <w:rsid w:val="00544D36"/>
    <w:rsid w:val="00562275"/>
    <w:rsid w:val="00584EFF"/>
    <w:rsid w:val="005869BC"/>
    <w:rsid w:val="005B0EA3"/>
    <w:rsid w:val="005C5DA3"/>
    <w:rsid w:val="005C7987"/>
    <w:rsid w:val="005E165D"/>
    <w:rsid w:val="005F24F5"/>
    <w:rsid w:val="00600794"/>
    <w:rsid w:val="006077C9"/>
    <w:rsid w:val="00611385"/>
    <w:rsid w:val="00614398"/>
    <w:rsid w:val="00616BCA"/>
    <w:rsid w:val="00634A56"/>
    <w:rsid w:val="00637D11"/>
    <w:rsid w:val="006508C4"/>
    <w:rsid w:val="00656A30"/>
    <w:rsid w:val="00660235"/>
    <w:rsid w:val="006619FD"/>
    <w:rsid w:val="00661E6F"/>
    <w:rsid w:val="006964A1"/>
    <w:rsid w:val="006A5B61"/>
    <w:rsid w:val="006A75E0"/>
    <w:rsid w:val="006B586B"/>
    <w:rsid w:val="007071D1"/>
    <w:rsid w:val="007074DF"/>
    <w:rsid w:val="007156DD"/>
    <w:rsid w:val="00722F25"/>
    <w:rsid w:val="007342F4"/>
    <w:rsid w:val="007441E9"/>
    <w:rsid w:val="007444E1"/>
    <w:rsid w:val="007532AB"/>
    <w:rsid w:val="007652BD"/>
    <w:rsid w:val="00782B4C"/>
    <w:rsid w:val="00782E2D"/>
    <w:rsid w:val="007A6F93"/>
    <w:rsid w:val="007B3203"/>
    <w:rsid w:val="007D3319"/>
    <w:rsid w:val="007D3E85"/>
    <w:rsid w:val="007E6C6B"/>
    <w:rsid w:val="007F25C5"/>
    <w:rsid w:val="007F4553"/>
    <w:rsid w:val="007F6A37"/>
    <w:rsid w:val="007F6E47"/>
    <w:rsid w:val="007F72FE"/>
    <w:rsid w:val="00805B35"/>
    <w:rsid w:val="00810B15"/>
    <w:rsid w:val="00813030"/>
    <w:rsid w:val="008260D6"/>
    <w:rsid w:val="0083373C"/>
    <w:rsid w:val="00834794"/>
    <w:rsid w:val="00834D1C"/>
    <w:rsid w:val="008358AC"/>
    <w:rsid w:val="0084013D"/>
    <w:rsid w:val="00840AFF"/>
    <w:rsid w:val="00850FA7"/>
    <w:rsid w:val="0085194B"/>
    <w:rsid w:val="0085390C"/>
    <w:rsid w:val="00854A48"/>
    <w:rsid w:val="008630EC"/>
    <w:rsid w:val="00863E55"/>
    <w:rsid w:val="00867E0B"/>
    <w:rsid w:val="008836CB"/>
    <w:rsid w:val="00884C72"/>
    <w:rsid w:val="00887488"/>
    <w:rsid w:val="00890FF2"/>
    <w:rsid w:val="00891F2C"/>
    <w:rsid w:val="008946F8"/>
    <w:rsid w:val="008A410F"/>
    <w:rsid w:val="008B0CE5"/>
    <w:rsid w:val="008B199E"/>
    <w:rsid w:val="008B23B9"/>
    <w:rsid w:val="008C686F"/>
    <w:rsid w:val="008D0FE3"/>
    <w:rsid w:val="008D583D"/>
    <w:rsid w:val="008E4F1D"/>
    <w:rsid w:val="008F265A"/>
    <w:rsid w:val="00916C96"/>
    <w:rsid w:val="00917CDC"/>
    <w:rsid w:val="00920529"/>
    <w:rsid w:val="00927E62"/>
    <w:rsid w:val="009472D8"/>
    <w:rsid w:val="009477AB"/>
    <w:rsid w:val="00954CE1"/>
    <w:rsid w:val="0096291D"/>
    <w:rsid w:val="00986D8A"/>
    <w:rsid w:val="009962BD"/>
    <w:rsid w:val="009A7F2C"/>
    <w:rsid w:val="009B6392"/>
    <w:rsid w:val="009D23B9"/>
    <w:rsid w:val="009F3063"/>
    <w:rsid w:val="00A15530"/>
    <w:rsid w:val="00A532D8"/>
    <w:rsid w:val="00A53C75"/>
    <w:rsid w:val="00A57B90"/>
    <w:rsid w:val="00A62919"/>
    <w:rsid w:val="00A63149"/>
    <w:rsid w:val="00A8770A"/>
    <w:rsid w:val="00AA068A"/>
    <w:rsid w:val="00AA0C7C"/>
    <w:rsid w:val="00AB1348"/>
    <w:rsid w:val="00AB31D1"/>
    <w:rsid w:val="00AC13C1"/>
    <w:rsid w:val="00AD06A2"/>
    <w:rsid w:val="00AE479F"/>
    <w:rsid w:val="00AE7269"/>
    <w:rsid w:val="00AF0E9F"/>
    <w:rsid w:val="00B0405B"/>
    <w:rsid w:val="00B044E4"/>
    <w:rsid w:val="00B1406B"/>
    <w:rsid w:val="00B216F7"/>
    <w:rsid w:val="00B25CF7"/>
    <w:rsid w:val="00B31FE0"/>
    <w:rsid w:val="00B3780F"/>
    <w:rsid w:val="00B44098"/>
    <w:rsid w:val="00B8365E"/>
    <w:rsid w:val="00B8594A"/>
    <w:rsid w:val="00B94710"/>
    <w:rsid w:val="00BC2568"/>
    <w:rsid w:val="00BC51A3"/>
    <w:rsid w:val="00BD7297"/>
    <w:rsid w:val="00BE5849"/>
    <w:rsid w:val="00BF4AB2"/>
    <w:rsid w:val="00C01AEA"/>
    <w:rsid w:val="00C02BAA"/>
    <w:rsid w:val="00C138A6"/>
    <w:rsid w:val="00C158EC"/>
    <w:rsid w:val="00C23E6A"/>
    <w:rsid w:val="00C35385"/>
    <w:rsid w:val="00C514E5"/>
    <w:rsid w:val="00C57133"/>
    <w:rsid w:val="00C61440"/>
    <w:rsid w:val="00C762BF"/>
    <w:rsid w:val="00C77003"/>
    <w:rsid w:val="00C94DD4"/>
    <w:rsid w:val="00CA27E5"/>
    <w:rsid w:val="00CB021C"/>
    <w:rsid w:val="00CC56CF"/>
    <w:rsid w:val="00CD6087"/>
    <w:rsid w:val="00CD614E"/>
    <w:rsid w:val="00D16547"/>
    <w:rsid w:val="00D21356"/>
    <w:rsid w:val="00D41E24"/>
    <w:rsid w:val="00D75876"/>
    <w:rsid w:val="00D7701F"/>
    <w:rsid w:val="00D8657E"/>
    <w:rsid w:val="00D91CB2"/>
    <w:rsid w:val="00D95B92"/>
    <w:rsid w:val="00DA01BB"/>
    <w:rsid w:val="00DA5804"/>
    <w:rsid w:val="00DA6B3E"/>
    <w:rsid w:val="00DB381F"/>
    <w:rsid w:val="00DD0CC6"/>
    <w:rsid w:val="00DD6666"/>
    <w:rsid w:val="00DD6F42"/>
    <w:rsid w:val="00DD71A1"/>
    <w:rsid w:val="00DE30A6"/>
    <w:rsid w:val="00DF597B"/>
    <w:rsid w:val="00E01795"/>
    <w:rsid w:val="00E06A05"/>
    <w:rsid w:val="00E131D1"/>
    <w:rsid w:val="00E216A9"/>
    <w:rsid w:val="00E24DD7"/>
    <w:rsid w:val="00E25078"/>
    <w:rsid w:val="00E33F8F"/>
    <w:rsid w:val="00E505BF"/>
    <w:rsid w:val="00E578E6"/>
    <w:rsid w:val="00E614DC"/>
    <w:rsid w:val="00E67F9A"/>
    <w:rsid w:val="00E73EC0"/>
    <w:rsid w:val="00E9469C"/>
    <w:rsid w:val="00E97956"/>
    <w:rsid w:val="00EA1E9E"/>
    <w:rsid w:val="00EA2A59"/>
    <w:rsid w:val="00EC0077"/>
    <w:rsid w:val="00EC4967"/>
    <w:rsid w:val="00EC549C"/>
    <w:rsid w:val="00EE03EC"/>
    <w:rsid w:val="00EE13E7"/>
    <w:rsid w:val="00EF325B"/>
    <w:rsid w:val="00F16DB3"/>
    <w:rsid w:val="00F2277C"/>
    <w:rsid w:val="00F34728"/>
    <w:rsid w:val="00F41E44"/>
    <w:rsid w:val="00F42CE0"/>
    <w:rsid w:val="00F4443F"/>
    <w:rsid w:val="00F578EE"/>
    <w:rsid w:val="00F766F2"/>
    <w:rsid w:val="00F90477"/>
    <w:rsid w:val="00F9332A"/>
    <w:rsid w:val="00F94209"/>
    <w:rsid w:val="00FB12BF"/>
    <w:rsid w:val="00FB2A71"/>
    <w:rsid w:val="00FD478A"/>
    <w:rsid w:val="00FD64EB"/>
    <w:rsid w:val="00FD6702"/>
    <w:rsid w:val="00FE063B"/>
    <w:rsid w:val="00FE19E1"/>
    <w:rsid w:val="00FE4163"/>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26B4"/>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135340"/>
    <w:pPr>
      <w:tabs>
        <w:tab w:val="center" w:pos="4252"/>
        <w:tab w:val="right" w:pos="8504"/>
      </w:tabs>
    </w:pPr>
  </w:style>
  <w:style w:type="paragraph" w:styleId="Piedepgina">
    <w:name w:val="footer"/>
    <w:basedOn w:val="Normal"/>
    <w:rsid w:val="00135340"/>
    <w:pPr>
      <w:tabs>
        <w:tab w:val="center" w:pos="4252"/>
        <w:tab w:val="right" w:pos="8504"/>
      </w:tabs>
    </w:pPr>
  </w:style>
  <w:style w:type="paragraph" w:styleId="Textodeglobo">
    <w:name w:val="Balloon Text"/>
    <w:basedOn w:val="Normal"/>
    <w:semiHidden/>
    <w:rsid w:val="001B1C1F"/>
    <w:rPr>
      <w:rFonts w:ascii="Tahoma" w:hAnsi="Tahoma" w:cs="Tahoma"/>
      <w:sz w:val="16"/>
      <w:szCs w:val="16"/>
    </w:rPr>
  </w:style>
  <w:style w:type="character" w:styleId="Hipervnculo">
    <w:name w:val="Hyperlink"/>
    <w:basedOn w:val="Fuentedeprrafopredeter"/>
    <w:rsid w:val="00051136"/>
    <w:rPr>
      <w:color w:val="0000FF"/>
      <w:u w:val="single"/>
    </w:rPr>
  </w:style>
  <w:style w:type="table" w:styleId="Tablaconcuadrcula">
    <w:name w:val="Table Grid"/>
    <w:basedOn w:val="Tablanormal"/>
    <w:rsid w:val="00532C6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aclsica1">
    <w:name w:val="Table Classic 1"/>
    <w:basedOn w:val="Tablanormal"/>
    <w:rsid w:val="00532C6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rafodelista">
    <w:name w:val="List Paragraph"/>
    <w:basedOn w:val="Normal"/>
    <w:uiPriority w:val="34"/>
    <w:qFormat/>
    <w:rsid w:val="00DA5804"/>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8911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3A0A6-421D-4E9E-B020-1CA3DF20D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907</Words>
  <Characters>4994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lpstr>
    </vt:vector>
  </TitlesOfParts>
  <Company>U de Chile</Company>
  <LinksUpToDate>false</LinksUpToDate>
  <CharactersWithSpaces>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Leonel Delgado Aburto</dc:creator>
  <cp:keywords/>
  <dc:description/>
  <cp:lastModifiedBy>Leonel Delgado Aburto</cp:lastModifiedBy>
  <cp:revision>14</cp:revision>
  <cp:lastPrinted>2010-06-08T21:38:00Z</cp:lastPrinted>
  <dcterms:created xsi:type="dcterms:W3CDTF">2010-08-01T20:17:00Z</dcterms:created>
  <dcterms:modified xsi:type="dcterms:W3CDTF">2010-08-01T21:07:00Z</dcterms:modified>
</cp:coreProperties>
</file>