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30"/>
        <w:gridCol w:w="3090"/>
        <w:gridCol w:w="425"/>
        <w:gridCol w:w="709"/>
        <w:gridCol w:w="1858"/>
      </w:tblGrid>
      <w:tr w:rsidR="00673C86" w:rsidRPr="00673C86" w14:paraId="62AE7F2B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C5ED3" w14:textId="77777777" w:rsidR="00A64DBA" w:rsidRPr="00673C86" w:rsidRDefault="006E6768" w:rsidP="00A64DBA">
            <w:pPr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73C86">
              <w:rPr>
                <w:rFonts w:asciiTheme="minorHAnsi" w:hAnsiTheme="minorHAnsi"/>
                <w:b/>
                <w:sz w:val="28"/>
                <w:szCs w:val="28"/>
              </w:rPr>
              <w:t>PROGRAMA</w:t>
            </w:r>
            <w:r w:rsidR="005327D7" w:rsidRPr="00673C86">
              <w:rPr>
                <w:rFonts w:asciiTheme="minorHAnsi" w:hAnsiTheme="minorHAnsi"/>
                <w:b/>
                <w:sz w:val="28"/>
                <w:szCs w:val="28"/>
              </w:rPr>
              <w:t xml:space="preserve"> DE CURSO</w:t>
            </w:r>
          </w:p>
        </w:tc>
      </w:tr>
      <w:tr w:rsidR="00673C86" w:rsidRPr="00673C86" w14:paraId="7613F8C2" w14:textId="77777777" w:rsidTr="009D1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18F81" w14:textId="77777777" w:rsidR="002466A5" w:rsidRPr="00673C86" w:rsidRDefault="002466A5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D81" w14:textId="77777777" w:rsidR="002466A5" w:rsidRPr="00673C86" w:rsidRDefault="00B14963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ARQUITECTURA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A7CF4E" w14:textId="77777777" w:rsidR="002466A5" w:rsidRPr="00673C86" w:rsidRDefault="002466A5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D52" w14:textId="44C6EF79" w:rsidR="002466A5" w:rsidRPr="00673C86" w:rsidRDefault="004E7B48" w:rsidP="005F1815">
            <w:p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AUA10002</w:t>
            </w:r>
          </w:p>
        </w:tc>
      </w:tr>
      <w:tr w:rsidR="00673C86" w:rsidRPr="00673C86" w14:paraId="67B86A1E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B21FC" w14:textId="77777777" w:rsidR="006E6768" w:rsidRPr="00673C86" w:rsidRDefault="006E6768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Nombre de la actividad curricular</w:t>
            </w:r>
          </w:p>
          <w:p w14:paraId="3293B5F6" w14:textId="77777777" w:rsidR="009F3960" w:rsidRPr="00673C86" w:rsidRDefault="00401BEB" w:rsidP="00401BEB">
            <w:pPr>
              <w:ind w:left="709"/>
              <w:rPr>
                <w:rFonts w:asciiTheme="minorHAnsi" w:hAnsiTheme="minorHAnsi" w:cs="Arial"/>
                <w:lang w:val="es-ES"/>
              </w:rPr>
            </w:pPr>
            <w:r w:rsidRPr="00673C86">
              <w:rPr>
                <w:rFonts w:asciiTheme="minorHAnsi" w:hAnsiTheme="minorHAnsi" w:cs="Arial"/>
                <w:lang w:val="es-ES"/>
              </w:rPr>
              <w:t>HISTORIA, CULTURA Y HABITAR</w:t>
            </w:r>
          </w:p>
        </w:tc>
      </w:tr>
      <w:tr w:rsidR="00673C86" w:rsidRPr="00673C86" w14:paraId="1E551685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33E" w14:textId="77777777" w:rsidR="006E6768" w:rsidRPr="00673C86" w:rsidRDefault="006E6768" w:rsidP="00403D19">
            <w:pPr>
              <w:spacing w:before="120" w:after="120"/>
              <w:ind w:left="7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Nombre de la actividad curricular en inglés</w:t>
            </w:r>
          </w:p>
          <w:p w14:paraId="333F4C0B" w14:textId="77777777" w:rsidR="006E6768" w:rsidRPr="00673C86" w:rsidRDefault="00401BEB" w:rsidP="00920D0E">
            <w:pPr>
              <w:widowControl w:val="0"/>
              <w:autoSpaceDE w:val="0"/>
              <w:autoSpaceDN w:val="0"/>
              <w:adjustRightInd w:val="0"/>
              <w:ind w:left="709"/>
              <w:rPr>
                <w:rFonts w:asciiTheme="minorHAnsi" w:hAnsiTheme="minorHAnsi" w:cs="Arial"/>
                <w:lang w:val="es-ES"/>
              </w:rPr>
            </w:pPr>
            <w:r w:rsidRPr="00673C86">
              <w:rPr>
                <w:rFonts w:asciiTheme="minorHAnsi" w:hAnsiTheme="minorHAnsi" w:cs="Arial"/>
                <w:bCs/>
                <w:lang w:val="es-ES"/>
              </w:rPr>
              <w:t xml:space="preserve">HISTORY, CULTURE, AND </w:t>
            </w:r>
            <w:r w:rsidR="00920D0E" w:rsidRPr="00673C86">
              <w:rPr>
                <w:rFonts w:asciiTheme="minorHAnsi" w:hAnsiTheme="minorHAnsi" w:cs="Arial"/>
                <w:bCs/>
                <w:lang w:val="es-ES"/>
              </w:rPr>
              <w:t>DWELLING</w:t>
            </w:r>
          </w:p>
        </w:tc>
      </w:tr>
      <w:tr w:rsidR="00673C86" w:rsidRPr="00673C86" w14:paraId="7ACDB861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9B99" w14:textId="77777777" w:rsidR="005327D7" w:rsidRPr="00673C86" w:rsidRDefault="005327D7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Palabras Clave</w:t>
            </w:r>
          </w:p>
          <w:p w14:paraId="595707A9" w14:textId="77777777" w:rsidR="005327D7" w:rsidRPr="00673C86" w:rsidRDefault="00920D0E" w:rsidP="00403D19">
            <w:pPr>
              <w:ind w:left="720"/>
              <w:rPr>
                <w:rFonts w:asciiTheme="minorHAnsi" w:hAnsiTheme="minorHAnsi" w:cs="Arial"/>
                <w:b/>
              </w:rPr>
            </w:pPr>
            <w:r w:rsidRPr="00673C86">
              <w:rPr>
                <w:rFonts w:asciiTheme="minorHAnsi" w:hAnsiTheme="minorHAnsi" w:cs="Arial"/>
                <w:lang w:val="es-ES"/>
              </w:rPr>
              <w:t>HISTORIA; ARQUITECTURA; CULTURA; HABITAR</w:t>
            </w:r>
          </w:p>
        </w:tc>
      </w:tr>
      <w:tr w:rsidR="00673C86" w:rsidRPr="00673C86" w14:paraId="242D552E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736" w14:textId="77777777" w:rsidR="006E6768" w:rsidRPr="00673C86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/>
                <w:b/>
                <w:sz w:val="24"/>
                <w:szCs w:val="24"/>
              </w:rPr>
              <w:t xml:space="preserve">Unidad Académica </w:t>
            </w:r>
          </w:p>
          <w:p w14:paraId="1FAF53C4" w14:textId="794364EF" w:rsidR="006E6768" w:rsidRPr="00673C86" w:rsidRDefault="00920D0E" w:rsidP="00673C86">
            <w:pPr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 w:cs="Arial"/>
                <w:lang w:val="es-ES"/>
              </w:rPr>
              <w:t>Departamento de Arquitectura</w:t>
            </w:r>
            <w:r w:rsidR="00673C86">
              <w:rPr>
                <w:rFonts w:asciiTheme="minorHAnsi" w:hAnsiTheme="minorHAnsi" w:cs="Arial"/>
                <w:lang w:val="es-ES"/>
              </w:rPr>
              <w:t xml:space="preserve"> / </w:t>
            </w:r>
            <w:r w:rsidR="00B14963" w:rsidRPr="00673C86">
              <w:rPr>
                <w:rFonts w:asciiTheme="minorHAnsi" w:hAnsiTheme="minorHAnsi" w:cs="Arial"/>
                <w:lang w:val="es-ES"/>
              </w:rPr>
              <w:t>Inst</w:t>
            </w:r>
            <w:r w:rsidRPr="00673C86">
              <w:rPr>
                <w:rFonts w:asciiTheme="minorHAnsi" w:hAnsiTheme="minorHAnsi" w:cs="Arial"/>
                <w:lang w:val="es-ES"/>
              </w:rPr>
              <w:t xml:space="preserve">ituto de Historia y Patrimonio </w:t>
            </w:r>
          </w:p>
        </w:tc>
      </w:tr>
      <w:tr w:rsidR="00673C86" w:rsidRPr="00673C86" w14:paraId="054082ED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8A6B" w14:textId="77777777" w:rsidR="00C61F88" w:rsidRPr="00673C86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/>
                <w:b/>
                <w:sz w:val="24"/>
                <w:szCs w:val="24"/>
              </w:rPr>
              <w:t xml:space="preserve">Ámbito </w:t>
            </w:r>
          </w:p>
          <w:p w14:paraId="26B01A5E" w14:textId="77777777" w:rsidR="006E6768" w:rsidRPr="00673C86" w:rsidRDefault="008A5F2E" w:rsidP="000936E3">
            <w:pPr>
              <w:spacing w:after="0" w:line="240" w:lineRule="auto"/>
              <w:ind w:left="720"/>
              <w:rPr>
                <w:rFonts w:asciiTheme="minorHAnsi" w:hAnsiTheme="minorHAnsi" w:cs="Arial"/>
                <w:lang w:val="es-ES"/>
              </w:rPr>
            </w:pPr>
            <w:r w:rsidRPr="00673C86">
              <w:rPr>
                <w:rFonts w:asciiTheme="minorHAnsi" w:hAnsiTheme="minorHAnsi" w:cs="Arial"/>
                <w:lang w:val="es-ES"/>
              </w:rPr>
              <w:t>LÍNEA HISTORÍA Y TEORÍA DE LA ARQUITECTURA</w:t>
            </w:r>
          </w:p>
          <w:p w14:paraId="4CF0466A" w14:textId="77777777" w:rsidR="000936E3" w:rsidRPr="00673C86" w:rsidRDefault="000936E3" w:rsidP="000936E3">
            <w:pPr>
              <w:pStyle w:val="Cuerpo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Diagnosticar Campos de Acción</w:t>
            </w:r>
          </w:p>
          <w:p w14:paraId="38CA282D" w14:textId="77777777" w:rsidR="000936E3" w:rsidRPr="00673C86" w:rsidRDefault="000936E3" w:rsidP="000936E3">
            <w:pPr>
              <w:pStyle w:val="Prrafodelista"/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673C86">
              <w:rPr>
                <w:sz w:val="22"/>
                <w:szCs w:val="22"/>
              </w:rPr>
              <w:t>Investigar</w:t>
            </w:r>
          </w:p>
          <w:p w14:paraId="3E740DC1" w14:textId="77777777" w:rsidR="000936E3" w:rsidRPr="00673C86" w:rsidRDefault="000936E3" w:rsidP="000936E3">
            <w:pPr>
              <w:pStyle w:val="Prrafodelista"/>
              <w:rPr>
                <w:b/>
              </w:rPr>
            </w:pPr>
          </w:p>
        </w:tc>
      </w:tr>
      <w:tr w:rsidR="00673C86" w:rsidRPr="00673C86" w14:paraId="0A481165" w14:textId="77777777" w:rsidTr="007760DF">
        <w:trPr>
          <w:trHeight w:val="70"/>
          <w:jc w:val="center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EB8176" w14:textId="77777777" w:rsidR="0092467F" w:rsidRPr="00673C86" w:rsidRDefault="00163C62" w:rsidP="005F1815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 xml:space="preserve">Número de </w:t>
            </w:r>
            <w:r w:rsidR="0092467F" w:rsidRPr="00673C86">
              <w:rPr>
                <w:rFonts w:asciiTheme="minorHAnsi" w:hAnsiTheme="minorHAnsi" w:cs="Arial"/>
                <w:b/>
                <w:sz w:val="24"/>
                <w:szCs w:val="24"/>
              </w:rPr>
              <w:t>Créditos SCT</w:t>
            </w: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 xml:space="preserve"> - Chile</w:t>
            </w:r>
          </w:p>
          <w:p w14:paraId="76557655" w14:textId="47409EE6" w:rsidR="00B14963" w:rsidRPr="00673C86" w:rsidRDefault="00B14963" w:rsidP="00673C86">
            <w:pPr>
              <w:ind w:left="720"/>
              <w:rPr>
                <w:rFonts w:asciiTheme="minorHAnsi" w:hAnsiTheme="minorHAnsi" w:cs="Arial"/>
                <w:bCs/>
                <w:lang w:val="es-ES"/>
              </w:rPr>
            </w:pPr>
            <w:r w:rsidRPr="00673C86">
              <w:rPr>
                <w:rFonts w:asciiTheme="minorHAnsi" w:hAnsiTheme="minorHAnsi" w:cs="Arial"/>
                <w:bCs/>
                <w:lang w:val="es-ES"/>
              </w:rPr>
              <w:t>3</w:t>
            </w:r>
            <w:r w:rsidR="00673C86">
              <w:rPr>
                <w:rFonts w:asciiTheme="minorHAnsi" w:hAnsiTheme="minorHAnsi" w:cs="Arial"/>
                <w:bCs/>
                <w:lang w:val="es-ES"/>
              </w:rPr>
              <w:t xml:space="preserve"> (4,5 horas/semana)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7A99037" w14:textId="77777777" w:rsidR="0092467F" w:rsidRPr="00673C86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E7934" w14:textId="77777777" w:rsidR="0092467F" w:rsidRPr="00673C86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Horas indirectas</w:t>
            </w:r>
          </w:p>
          <w:p w14:paraId="794C96F4" w14:textId="77777777" w:rsidR="0092467F" w:rsidRPr="00673C86" w:rsidRDefault="0092467F" w:rsidP="0092467F">
            <w:pPr>
              <w:spacing w:after="0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(no presencial)</w:t>
            </w:r>
          </w:p>
        </w:tc>
      </w:tr>
      <w:tr w:rsidR="00673C86" w:rsidRPr="00673C86" w14:paraId="6ECA3FCA" w14:textId="77777777" w:rsidTr="007760DF">
        <w:trPr>
          <w:trHeight w:val="1207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D001D2" w14:textId="77777777" w:rsidR="0092467F" w:rsidRPr="00673C86" w:rsidRDefault="0092467F" w:rsidP="0092467F">
            <w:pPr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BE29CA0" w14:textId="425BE9B8" w:rsidR="0092467F" w:rsidRPr="00673C86" w:rsidRDefault="00673C86" w:rsidP="00246D2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F569B" w14:textId="5B22205E" w:rsidR="0092467F" w:rsidRPr="00673C86" w:rsidRDefault="00673C86" w:rsidP="00246D2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1,5</w:t>
            </w:r>
          </w:p>
        </w:tc>
      </w:tr>
      <w:tr w:rsidR="00673C86" w:rsidRPr="00673C86" w14:paraId="659AA489" w14:textId="77777777" w:rsidTr="007760DF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D29" w14:textId="77777777" w:rsidR="0092467F" w:rsidRPr="00673C86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393" w14:textId="2DB106B1" w:rsidR="0092467F" w:rsidRPr="00673C86" w:rsidRDefault="00673C86" w:rsidP="00246D23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es-ES"/>
              </w:rPr>
              <w:t>Admisión</w:t>
            </w:r>
          </w:p>
        </w:tc>
      </w:tr>
      <w:tr w:rsidR="00673C86" w:rsidRPr="00673C86" w14:paraId="7B4E2902" w14:textId="77777777" w:rsidTr="007760DF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634" w14:textId="77777777" w:rsidR="0092467F" w:rsidRPr="00673C86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Propósito formativo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FA3" w14:textId="7B5A7BDB" w:rsidR="000936E3" w:rsidRPr="00673C86" w:rsidRDefault="00401BEB" w:rsidP="000936E3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Habilitar al estudiante para conocer los problemas básicos y diferentes escalas del habitar, poniendo énfasis en la interacción y comprensión de la arquitectura y el medio cultural.</w:t>
            </w:r>
          </w:p>
        </w:tc>
      </w:tr>
      <w:tr w:rsidR="00673C86" w:rsidRPr="00673C86" w14:paraId="5E20494A" w14:textId="77777777" w:rsidTr="007760DF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5CB" w14:textId="77777777" w:rsidR="0092467F" w:rsidRPr="00673C86" w:rsidRDefault="00CA551F" w:rsidP="005F181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 xml:space="preserve">Competencias y </w:t>
            </w:r>
            <w:proofErr w:type="spellStart"/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s</w:t>
            </w:r>
            <w:r w:rsidR="0092467F" w:rsidRPr="00673C86">
              <w:rPr>
                <w:rFonts w:asciiTheme="minorHAnsi" w:hAnsiTheme="minorHAnsi" w:cs="Arial"/>
                <w:b/>
                <w:sz w:val="24"/>
                <w:szCs w:val="24"/>
              </w:rPr>
              <w:t>ubcompetencias</w:t>
            </w:r>
            <w:proofErr w:type="spellEnd"/>
            <w:r w:rsidR="0092467F" w:rsidRPr="00673C86">
              <w:rPr>
                <w:rFonts w:asciiTheme="minorHAnsi" w:hAnsiTheme="minorHAnsi" w:cs="Arial"/>
                <w:b/>
                <w:sz w:val="24"/>
                <w:szCs w:val="24"/>
              </w:rPr>
              <w:t xml:space="preserve"> a las que contribuye el curso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E2A" w14:textId="472A1270" w:rsidR="008A5F2E" w:rsidRPr="00673C86" w:rsidRDefault="00B824C4" w:rsidP="008A5F2E">
            <w:pPr>
              <w:pStyle w:val="Cuerpo"/>
              <w:jc w:val="both"/>
              <w:rPr>
                <w:rFonts w:asciiTheme="minorHAnsi" w:hAnsiTheme="minorHAnsi"/>
                <w:cap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8.1</w:t>
            </w:r>
            <w:r w:rsidR="008A5F2E" w:rsidRPr="00673C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8A5F2E" w:rsidRPr="00673C86">
              <w:rPr>
                <w:rFonts w:asciiTheme="minorHAnsi" w:hAnsiTheme="minorHAnsi"/>
                <w:caps/>
                <w:color w:val="auto"/>
                <w:sz w:val="22"/>
                <w:szCs w:val="22"/>
              </w:rPr>
              <w:t>Diagnosticar campos de acción</w:t>
            </w:r>
          </w:p>
          <w:p w14:paraId="6BA65453" w14:textId="77777777" w:rsidR="00401BEB" w:rsidRPr="00673C86" w:rsidRDefault="00401BEB" w:rsidP="00401BEB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14:paraId="66FDD9CA" w14:textId="62FB8D96" w:rsidR="00401BEB" w:rsidRPr="00673C86" w:rsidRDefault="00401BEB" w:rsidP="00401BEB">
            <w:pPr>
              <w:pStyle w:val="Cuerpo"/>
              <w:tabs>
                <w:tab w:val="left" w:pos="601"/>
              </w:tabs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8.1</w:t>
            </w:r>
            <w:proofErr w:type="gramStart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.a</w:t>
            </w:r>
            <w:proofErr w:type="gramEnd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Analizando las lógicas bajo las cuales se rige la dimensión social del espacio estudiado como análisis críticos en forma de </w:t>
            </w: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textos o imágenes etc. respetando la diversidad y multiculturalidad.</w:t>
            </w:r>
          </w:p>
          <w:p w14:paraId="3398FF9D" w14:textId="5BBBF11A" w:rsidR="00C030EB" w:rsidRPr="00673C86" w:rsidRDefault="00B824C4" w:rsidP="00401BEB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</w:t>
            </w:r>
            <w:proofErr w:type="gramStart"/>
            <w:r>
              <w:rPr>
                <w:rFonts w:asciiTheme="minorHAnsi" w:hAnsiTheme="minorHAnsi"/>
              </w:rPr>
              <w:t>.b</w:t>
            </w:r>
            <w:proofErr w:type="gramEnd"/>
            <w:r w:rsidR="00401BEB" w:rsidRPr="00673C86">
              <w:rPr>
                <w:rFonts w:asciiTheme="minorHAnsi" w:hAnsiTheme="minorHAnsi"/>
              </w:rPr>
              <w:t xml:space="preserve"> Conociendo las características políticas, económicas y legales que rigen o surgen tanto de la problemática como del lugar estudiado.</w:t>
            </w:r>
          </w:p>
          <w:p w14:paraId="0F92ECBA" w14:textId="541D6995" w:rsidR="008A5F2E" w:rsidRPr="00673C86" w:rsidRDefault="009D15EE" w:rsidP="009D15EE">
            <w:pPr>
              <w:pStyle w:val="Cuerpo"/>
              <w:jc w:val="both"/>
              <w:rPr>
                <w:rFonts w:asciiTheme="minorHAnsi" w:hAnsiTheme="minorHAnsi"/>
                <w:caps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8.</w:t>
            </w:r>
            <w:r w:rsidR="00C030EB" w:rsidRPr="00673C86">
              <w:rPr>
                <w:rFonts w:asciiTheme="minorHAnsi" w:hAnsiTheme="minorHAnsi"/>
                <w:color w:val="auto"/>
                <w:sz w:val="22"/>
                <w:szCs w:val="22"/>
              </w:rPr>
              <w:t>2</w:t>
            </w: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8A5F2E" w:rsidRPr="00673C86">
              <w:rPr>
                <w:rFonts w:asciiTheme="minorHAnsi" w:hAnsiTheme="minorHAnsi"/>
                <w:caps/>
                <w:color w:val="auto"/>
                <w:sz w:val="22"/>
                <w:szCs w:val="22"/>
              </w:rPr>
              <w:t>Investigar</w:t>
            </w:r>
          </w:p>
          <w:p w14:paraId="12904203" w14:textId="77777777" w:rsidR="00401BEB" w:rsidRPr="00673C86" w:rsidRDefault="00401BEB" w:rsidP="00401BEB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Observar y pensar de manera crítica la realidad en función del planteamiento de un problema.</w:t>
            </w:r>
          </w:p>
          <w:p w14:paraId="43412789" w14:textId="77777777" w:rsidR="00401BEB" w:rsidRPr="00673C86" w:rsidRDefault="00401BEB" w:rsidP="00401BEB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8.2</w:t>
            </w:r>
            <w:proofErr w:type="gramStart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.a</w:t>
            </w:r>
            <w:proofErr w:type="gramEnd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Identificando necesidades de profundización en temas disciplinares y en su relación con otras, de orden metodológico y formación personal.</w:t>
            </w:r>
          </w:p>
          <w:p w14:paraId="35968052" w14:textId="77777777" w:rsidR="00401BEB" w:rsidRPr="00673C86" w:rsidRDefault="00401BEB" w:rsidP="00401BEB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8.2</w:t>
            </w:r>
            <w:proofErr w:type="gramStart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.b</w:t>
            </w:r>
            <w:proofErr w:type="gramEnd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Conociendo el estado del arte del área de estudio para definir el escenario desde el que se actuará.</w:t>
            </w:r>
          </w:p>
          <w:p w14:paraId="69C5A38D" w14:textId="77777777" w:rsidR="009D15EE" w:rsidRPr="00673C86" w:rsidRDefault="00401BEB" w:rsidP="00401BEB">
            <w:pPr>
              <w:pStyle w:val="Cuerpo"/>
              <w:jc w:val="both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8.2</w:t>
            </w:r>
            <w:proofErr w:type="gramStart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.c</w:t>
            </w:r>
            <w:proofErr w:type="gramEnd"/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Sintetizando la información recabada de manera tal que pueda ser comprendida por otros.</w:t>
            </w:r>
          </w:p>
        </w:tc>
      </w:tr>
      <w:tr w:rsidR="00673C86" w:rsidRPr="00673C86" w14:paraId="0C6CA1E9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965" w14:textId="77777777" w:rsidR="0092467F" w:rsidRPr="00673C86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Resultados de Aprendizaje</w:t>
            </w:r>
          </w:p>
          <w:p w14:paraId="3545E58B" w14:textId="77777777" w:rsidR="00B3377D" w:rsidRPr="00673C86" w:rsidRDefault="009D15EE" w:rsidP="00D82896">
            <w:pPr>
              <w:pStyle w:val="Cuerpo"/>
              <w:ind w:left="709"/>
              <w:jc w:val="both"/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9.1</w:t>
            </w:r>
            <w:r w:rsidR="00B3377D" w:rsidRPr="00673C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 xml:space="preserve">. </w:t>
            </w:r>
            <w:r w:rsidR="00BD1D8D" w:rsidRPr="00673C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 xml:space="preserve">Referido a </w:t>
            </w:r>
            <w:r w:rsidR="00B3377D" w:rsidRPr="00673C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Diagnosticar campos de acción</w:t>
            </w:r>
          </w:p>
          <w:p w14:paraId="5583D4C5" w14:textId="6CF6989A" w:rsidR="00401BEB" w:rsidRPr="00673C86" w:rsidRDefault="00401BEB" w:rsidP="00D82896">
            <w:pPr>
              <w:pStyle w:val="Cuerpo"/>
              <w:ind w:left="709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Observar las variables que inciden en el hecho arquitectónico</w:t>
            </w:r>
            <w:r w:rsidR="00D82896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3D866A26" w14:textId="4B493E10" w:rsidR="00401BEB" w:rsidRPr="00673C86" w:rsidRDefault="00401BEB" w:rsidP="00D82896">
            <w:pPr>
              <w:pStyle w:val="Cuerpo"/>
              <w:ind w:left="709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Describir los conceptos elementales disciplinares para la comprensión del medio arquitectónico</w:t>
            </w:r>
            <w:r w:rsidR="00D82896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68A312D0" w14:textId="77777777" w:rsidR="00401BEB" w:rsidRPr="00673C86" w:rsidRDefault="00401BEB" w:rsidP="00D82896">
            <w:pPr>
              <w:pStyle w:val="Cuerpo"/>
              <w:ind w:left="709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Explorar las problemáticas del hecho arquitectónico en sus alcances históricos, culturales y del habitar, como desafíos formativos.</w:t>
            </w:r>
          </w:p>
          <w:p w14:paraId="53159BB0" w14:textId="77777777" w:rsidR="00B3377D" w:rsidRPr="00673C86" w:rsidRDefault="009D15EE" w:rsidP="00D82896">
            <w:pPr>
              <w:spacing w:after="0" w:line="240" w:lineRule="auto"/>
              <w:ind w:left="709"/>
              <w:jc w:val="both"/>
              <w:rPr>
                <w:rFonts w:asciiTheme="minorHAnsi" w:hAnsiTheme="minorHAnsi"/>
                <w:u w:val="single"/>
                <w:lang w:val="es-ES_tradnl"/>
              </w:rPr>
            </w:pPr>
            <w:r w:rsidRPr="00673C86">
              <w:rPr>
                <w:rFonts w:asciiTheme="minorHAnsi" w:hAnsiTheme="minorHAnsi"/>
                <w:u w:val="single"/>
                <w:lang w:val="es-ES_tradnl"/>
              </w:rPr>
              <w:t>9.3</w:t>
            </w:r>
            <w:r w:rsidR="00B3377D" w:rsidRPr="00673C86">
              <w:rPr>
                <w:rFonts w:asciiTheme="minorHAnsi" w:hAnsiTheme="minorHAnsi"/>
                <w:u w:val="single"/>
                <w:lang w:val="es-ES_tradnl"/>
              </w:rPr>
              <w:t xml:space="preserve">. </w:t>
            </w:r>
            <w:r w:rsidR="00305318" w:rsidRPr="00673C86">
              <w:rPr>
                <w:rFonts w:asciiTheme="minorHAnsi" w:hAnsiTheme="minorHAnsi"/>
                <w:u w:val="single"/>
                <w:lang w:val="es-ES_tradnl"/>
              </w:rPr>
              <w:t xml:space="preserve">Referido a </w:t>
            </w:r>
            <w:r w:rsidR="00B3377D" w:rsidRPr="00673C86">
              <w:rPr>
                <w:rFonts w:asciiTheme="minorHAnsi" w:hAnsiTheme="minorHAnsi"/>
                <w:u w:val="single"/>
                <w:lang w:val="es-ES_tradnl"/>
              </w:rPr>
              <w:t>Investigar</w:t>
            </w:r>
          </w:p>
          <w:p w14:paraId="7F029EE0" w14:textId="77777777" w:rsidR="00401BEB" w:rsidRPr="00673C86" w:rsidRDefault="00401BEB" w:rsidP="00D82896">
            <w:pPr>
              <w:pStyle w:val="Cuerpo"/>
              <w:ind w:left="709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Identificar un ámbito de interés arquitectónico y urbano para delimitar  un problema de investigación.</w:t>
            </w:r>
          </w:p>
          <w:p w14:paraId="229605D1" w14:textId="77777777" w:rsidR="00401BEB" w:rsidRPr="00673C86" w:rsidRDefault="00401BEB" w:rsidP="00D82896">
            <w:pPr>
              <w:pStyle w:val="Cuerpo"/>
              <w:ind w:left="709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Buscar información relevante para profundizar en el ámbito de interés definido previamente.</w:t>
            </w:r>
          </w:p>
          <w:p w14:paraId="7069E1F0" w14:textId="77777777" w:rsidR="00401BEB" w:rsidRPr="00673C86" w:rsidRDefault="00401BEB" w:rsidP="00D82896">
            <w:pPr>
              <w:pStyle w:val="Cuerpo"/>
              <w:ind w:left="709"/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</w:pPr>
            <w:r w:rsidRPr="00673C86">
              <w:rPr>
                <w:rFonts w:asciiTheme="minorHAnsi" w:hAnsiTheme="minorHAnsi"/>
                <w:color w:val="auto"/>
                <w:sz w:val="22"/>
                <w:szCs w:val="22"/>
              </w:rPr>
              <w:t>Caracterizar elementos o casos de estudio para alcanzar una síntesis conceptual comunicable.</w:t>
            </w:r>
          </w:p>
          <w:p w14:paraId="290DAB2D" w14:textId="77777777" w:rsidR="0092467F" w:rsidRPr="00673C86" w:rsidRDefault="0092467F" w:rsidP="009F3960">
            <w:pPr>
              <w:spacing w:after="0" w:line="240" w:lineRule="auto"/>
              <w:jc w:val="both"/>
              <w:rPr>
                <w:rFonts w:asciiTheme="minorHAnsi" w:hAnsiTheme="minorHAnsi" w:cs="Arial"/>
                <w:shd w:val="clear" w:color="auto" w:fill="FFFFFF"/>
              </w:rPr>
            </w:pPr>
          </w:p>
        </w:tc>
      </w:tr>
      <w:tr w:rsidR="00673C86" w:rsidRPr="00673C86" w14:paraId="3EA91FBA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22D7" w14:textId="77777777" w:rsidR="0092467F" w:rsidRPr="00673C86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 xml:space="preserve">Saberes </w:t>
            </w:r>
            <w:r w:rsidR="00250076" w:rsidRPr="00673C86">
              <w:rPr>
                <w:rFonts w:asciiTheme="minorHAnsi" w:hAnsiTheme="minorHAnsi" w:cs="Arial"/>
                <w:b/>
                <w:sz w:val="24"/>
                <w:szCs w:val="24"/>
              </w:rPr>
              <w:t xml:space="preserve">fundamentales </w:t>
            </w: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/ Contenidos</w:t>
            </w:r>
          </w:p>
          <w:p w14:paraId="2121589D" w14:textId="77777777" w:rsidR="00920D0E" w:rsidRPr="00673C86" w:rsidRDefault="00920D0E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Concepto de Modernidad;</w:t>
            </w:r>
          </w:p>
          <w:p w14:paraId="175155F4" w14:textId="77777777" w:rsidR="00920D0E" w:rsidRPr="00673C86" w:rsidRDefault="00920D0E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Arquitectura de la Razón: Ciencia, Técnica, Estética y Moral; el paradigma racionalista.</w:t>
            </w:r>
          </w:p>
          <w:p w14:paraId="265B4018" w14:textId="77777777" w:rsidR="00920D0E" w:rsidRPr="00673C86" w:rsidRDefault="00920D0E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Las innovaciones técnicas y materiales,  y las vanguardias artísticas.</w:t>
            </w:r>
          </w:p>
          <w:p w14:paraId="15B69304" w14:textId="77777777" w:rsidR="00920D0E" w:rsidRPr="00673C86" w:rsidRDefault="00920D0E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 xml:space="preserve">Arquitectura Moderna (Finales del XIX a XX); </w:t>
            </w:r>
          </w:p>
          <w:p w14:paraId="7731702B" w14:textId="30F37092" w:rsidR="00920D0E" w:rsidRPr="00673C86" w:rsidRDefault="00920D0E" w:rsidP="00673C86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73C86">
              <w:rPr>
                <w:rFonts w:asciiTheme="minorHAnsi" w:hAnsiTheme="minorHAnsi"/>
              </w:rPr>
              <w:t>Crítica a la modernidad arquitectónica.</w:t>
            </w:r>
          </w:p>
        </w:tc>
      </w:tr>
      <w:tr w:rsidR="00673C86" w:rsidRPr="00673C86" w14:paraId="365F95C3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104" w14:textId="77777777" w:rsidR="0092467F" w:rsidRPr="00673C86" w:rsidRDefault="0092467F" w:rsidP="00B3377D">
            <w:pPr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Metodología</w:t>
            </w:r>
          </w:p>
          <w:p w14:paraId="32552D7A" w14:textId="77777777" w:rsidR="00B3377D" w:rsidRPr="00673C86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73C86">
              <w:rPr>
                <w:rFonts w:cs="Calibri"/>
                <w:sz w:val="22"/>
                <w:szCs w:val="22"/>
                <w:lang w:val="es-ES"/>
              </w:rPr>
              <w:t xml:space="preserve">Sesiones expositivas incluyendo interacción a través de preguntas para inducir reflexión y argumentación individual y grupal de los estudiantes. </w:t>
            </w:r>
            <w:r w:rsidRPr="00673C86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 </w:t>
            </w:r>
            <w:r w:rsidRPr="00673C86">
              <w:rPr>
                <w:rFonts w:cs="Calibri"/>
                <w:sz w:val="22"/>
                <w:szCs w:val="22"/>
                <w:lang w:val="es-ES"/>
              </w:rPr>
              <w:t>Dentro del Aula</w:t>
            </w:r>
          </w:p>
          <w:p w14:paraId="08BE6117" w14:textId="77777777" w:rsidR="00B3377D" w:rsidRPr="00673C86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73C86">
              <w:rPr>
                <w:rFonts w:cs="Calibri"/>
                <w:sz w:val="22"/>
                <w:szCs w:val="22"/>
                <w:lang w:val="es-ES"/>
              </w:rPr>
              <w:t>Conocimiento empírico del medio de los casos de estudio tratados en el curso a través de visitas a terreno u otro instrumento. Fuera del aula</w:t>
            </w:r>
          </w:p>
          <w:p w14:paraId="0A9F5293" w14:textId="77777777" w:rsidR="00B3377D" w:rsidRPr="00673C86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73C86">
              <w:rPr>
                <w:rFonts w:cs="Calibri"/>
                <w:sz w:val="22"/>
                <w:szCs w:val="22"/>
                <w:lang w:val="es-ES"/>
              </w:rPr>
              <w:t>Clases magistrales de invitados especialistas en temas relacionados con el curso según la oportunidad y disponibilidad del invitado. Dentro del Aula.</w:t>
            </w:r>
          </w:p>
          <w:p w14:paraId="1D2F931E" w14:textId="77777777" w:rsidR="0092467F" w:rsidRPr="00673C86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673C86">
              <w:rPr>
                <w:rFonts w:cs="Calibri"/>
                <w:sz w:val="22"/>
                <w:szCs w:val="22"/>
                <w:lang w:val="es-ES"/>
              </w:rPr>
              <w:lastRenderedPageBreak/>
              <w:t xml:space="preserve">Ejercicios grupales que serán desarrollados por los estudiantes en forma autónoma, fuera del aula </w:t>
            </w:r>
            <w:r w:rsidRPr="00673C86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 </w:t>
            </w:r>
          </w:p>
          <w:p w14:paraId="452BA4D7" w14:textId="77777777" w:rsidR="00B3377D" w:rsidRPr="00673C86" w:rsidRDefault="00B3377D" w:rsidP="00B3377D">
            <w:pPr>
              <w:pStyle w:val="Prrafodelista"/>
              <w:ind w:left="738"/>
              <w:jc w:val="both"/>
            </w:pPr>
          </w:p>
        </w:tc>
      </w:tr>
      <w:tr w:rsidR="00673C86" w:rsidRPr="00673C86" w14:paraId="4FB96F90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286" w14:textId="77777777" w:rsidR="0092467F" w:rsidRPr="00673C86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Evaluación</w:t>
            </w:r>
          </w:p>
          <w:p w14:paraId="22962980" w14:textId="77777777" w:rsidR="00B3377D" w:rsidRPr="00FC7DC4" w:rsidRDefault="00B3377D" w:rsidP="008A5F2E">
            <w:pPr>
              <w:pStyle w:val="Prrafodelista"/>
              <w:numPr>
                <w:ilvl w:val="0"/>
                <w:numId w:val="14"/>
              </w:numPr>
              <w:rPr>
                <w:rFonts w:cs="Calibri"/>
                <w:sz w:val="22"/>
                <w:szCs w:val="22"/>
                <w:lang w:val="es-ES"/>
              </w:rPr>
            </w:pPr>
            <w:r w:rsidRPr="00FC7DC4">
              <w:rPr>
                <w:rFonts w:cs="Calibri"/>
                <w:sz w:val="22"/>
                <w:szCs w:val="22"/>
                <w:lang w:val="es-ES"/>
              </w:rPr>
              <w:t xml:space="preserve">Instancia </w:t>
            </w:r>
            <w:proofErr w:type="spellStart"/>
            <w:r w:rsidRPr="00FC7DC4">
              <w:rPr>
                <w:rFonts w:cs="Calibri"/>
                <w:sz w:val="22"/>
                <w:szCs w:val="22"/>
                <w:lang w:val="es-ES"/>
              </w:rPr>
              <w:t>sumativa</w:t>
            </w:r>
            <w:proofErr w:type="spellEnd"/>
            <w:r w:rsidRPr="00FC7DC4">
              <w:rPr>
                <w:rFonts w:cs="Calibri"/>
                <w:sz w:val="22"/>
                <w:szCs w:val="22"/>
                <w:lang w:val="es-ES"/>
              </w:rPr>
              <w:t xml:space="preserve"> que se medida a través de pruebas de desarrollo y/o un ensayo </w:t>
            </w:r>
          </w:p>
          <w:p w14:paraId="53DEB7DD" w14:textId="77777777" w:rsidR="0092467F" w:rsidRPr="00D82896" w:rsidRDefault="00B3377D" w:rsidP="008A5F2E">
            <w:pPr>
              <w:pStyle w:val="Prrafodelista"/>
              <w:numPr>
                <w:ilvl w:val="0"/>
                <w:numId w:val="14"/>
              </w:numPr>
            </w:pPr>
            <w:r w:rsidRPr="00FC7DC4">
              <w:rPr>
                <w:rFonts w:cs="Calibri"/>
                <w:sz w:val="22"/>
                <w:szCs w:val="22"/>
                <w:lang w:val="es-ES"/>
              </w:rPr>
              <w:t>Instancia formativa que se medirá por un trabajo grupal</w:t>
            </w:r>
          </w:p>
          <w:p w14:paraId="75C2DD87" w14:textId="77777777" w:rsidR="00D82896" w:rsidRPr="00673C86" w:rsidRDefault="00D82896" w:rsidP="00D82896">
            <w:pPr>
              <w:pStyle w:val="Prrafodelista"/>
            </w:pPr>
          </w:p>
        </w:tc>
      </w:tr>
      <w:tr w:rsidR="00673C86" w:rsidRPr="00673C86" w14:paraId="49FF5361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3F247" w14:textId="77777777" w:rsidR="0092467F" w:rsidRPr="00673C86" w:rsidRDefault="00E219F6" w:rsidP="00920D0E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Bibliografía o</w:t>
            </w:r>
            <w:r w:rsidR="0092467F" w:rsidRPr="00673C86">
              <w:rPr>
                <w:rFonts w:asciiTheme="minorHAnsi" w:hAnsiTheme="minorHAnsi" w:cs="Arial"/>
                <w:b/>
                <w:sz w:val="24"/>
                <w:szCs w:val="24"/>
              </w:rPr>
              <w:t xml:space="preserve">bligatoria (no más de 5 textos) </w:t>
            </w:r>
          </w:p>
          <w:p w14:paraId="077273D9" w14:textId="28FB5328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BAUMAN</w:t>
            </w:r>
            <w:r w:rsidR="00920D0E" w:rsidRPr="00673C86">
              <w:rPr>
                <w:rFonts w:asciiTheme="minorHAnsi" w:hAnsiTheme="minorHAnsi"/>
              </w:rPr>
              <w:t xml:space="preserve">, </w:t>
            </w:r>
            <w:proofErr w:type="spellStart"/>
            <w:r w:rsidR="00920D0E" w:rsidRPr="00673C86">
              <w:rPr>
                <w:rFonts w:asciiTheme="minorHAnsi" w:hAnsiTheme="minorHAnsi"/>
              </w:rPr>
              <w:t>Zygmunt</w:t>
            </w:r>
            <w:proofErr w:type="spellEnd"/>
            <w:r w:rsidR="00920D0E" w:rsidRPr="00673C86">
              <w:rPr>
                <w:rFonts w:asciiTheme="minorHAnsi" w:hAnsiTheme="minorHAnsi"/>
              </w:rPr>
              <w:t xml:space="preserve">. Modernidad liquida </w:t>
            </w:r>
          </w:p>
          <w:p w14:paraId="4CD30E71" w14:textId="2A04E923" w:rsidR="00920D0E" w:rsidRPr="00673C86" w:rsidRDefault="00D8289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México</w:t>
            </w:r>
            <w:r w:rsidR="00920D0E" w:rsidRPr="00673C86">
              <w:rPr>
                <w:rFonts w:asciiTheme="minorHAnsi" w:hAnsiTheme="minorHAnsi"/>
              </w:rPr>
              <w:t xml:space="preserve">: Fondo de Cultura Económica, 2003. </w:t>
            </w:r>
          </w:p>
          <w:p w14:paraId="787CE2D0" w14:textId="1FA6EC1D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GIANNINI</w:t>
            </w:r>
            <w:r w:rsidR="00920D0E" w:rsidRPr="00673C86">
              <w:rPr>
                <w:rFonts w:asciiTheme="minorHAnsi" w:hAnsiTheme="minorHAnsi"/>
              </w:rPr>
              <w:t>, Hum</w:t>
            </w:r>
            <w:r w:rsidR="00D82896">
              <w:rPr>
                <w:rFonts w:asciiTheme="minorHAnsi" w:hAnsiTheme="minorHAnsi"/>
              </w:rPr>
              <w:t>berto. La "Reflexión" cotidiana</w:t>
            </w:r>
            <w:r w:rsidR="00920D0E" w:rsidRPr="00673C86">
              <w:rPr>
                <w:rFonts w:asciiTheme="minorHAnsi" w:hAnsiTheme="minorHAnsi"/>
              </w:rPr>
              <w:t>: hacia una arqueología de la experiencia.</w:t>
            </w:r>
          </w:p>
          <w:p w14:paraId="6A16391A" w14:textId="77777777" w:rsidR="00920D0E" w:rsidRPr="00673C86" w:rsidRDefault="00920D0E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Santiago, Chile : Ediciones Universidad Diego Portales, 2013)</w:t>
            </w:r>
          </w:p>
          <w:p w14:paraId="2798DFFC" w14:textId="6B8CA1DF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HEIDEGGER</w:t>
            </w:r>
            <w:r w:rsidR="00920D0E" w:rsidRPr="00673C86">
              <w:rPr>
                <w:rFonts w:asciiTheme="minorHAnsi" w:hAnsiTheme="minorHAnsi"/>
              </w:rPr>
              <w:t xml:space="preserve">, Martin. Construir, habitar, pensar. En Conferencias y artículos </w:t>
            </w:r>
          </w:p>
          <w:p w14:paraId="2ED59A18" w14:textId="277F1125" w:rsidR="00920D0E" w:rsidRPr="00673C86" w:rsidRDefault="00D8289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Barcelona</w:t>
            </w:r>
            <w:r w:rsidR="00920D0E" w:rsidRPr="00673C86">
              <w:rPr>
                <w:rFonts w:asciiTheme="minorHAnsi" w:hAnsiTheme="minorHAnsi"/>
              </w:rPr>
              <w:t xml:space="preserve">: Ediciones del Serbal, 2001. </w:t>
            </w:r>
          </w:p>
          <w:p w14:paraId="3CBAD2CA" w14:textId="420CF873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 xml:space="preserve">LELAND </w:t>
            </w:r>
            <w:r w:rsidR="00920D0E" w:rsidRPr="00673C86">
              <w:rPr>
                <w:rFonts w:asciiTheme="minorHAnsi" w:hAnsiTheme="minorHAnsi"/>
              </w:rPr>
              <w:t>M. Entender la arquitectura sus elementos, historia y significado.</w:t>
            </w:r>
          </w:p>
          <w:p w14:paraId="66356480" w14:textId="1133CFA8" w:rsidR="00920D0E" w:rsidRPr="00673C86" w:rsidRDefault="00D8289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Barcelona</w:t>
            </w:r>
            <w:r w:rsidR="00920D0E" w:rsidRPr="00673C86">
              <w:rPr>
                <w:rFonts w:asciiTheme="minorHAnsi" w:hAnsiTheme="minorHAnsi"/>
              </w:rPr>
              <w:t>: Gustavo Gili, 1999.</w:t>
            </w:r>
          </w:p>
          <w:p w14:paraId="7FA63083" w14:textId="62D2FF71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NORBERG-SCHULZ</w:t>
            </w:r>
            <w:r w:rsidR="00920D0E" w:rsidRPr="00673C86">
              <w:rPr>
                <w:rFonts w:asciiTheme="minorHAnsi" w:hAnsiTheme="minorHAnsi"/>
              </w:rPr>
              <w:t xml:space="preserve">, Christian. </w:t>
            </w:r>
            <w:proofErr w:type="spellStart"/>
            <w:r w:rsidR="00920D0E" w:rsidRPr="00673C86">
              <w:rPr>
                <w:rFonts w:asciiTheme="minorHAnsi" w:hAnsiTheme="minorHAnsi"/>
              </w:rPr>
              <w:t>Genius</w:t>
            </w:r>
            <w:proofErr w:type="spellEnd"/>
            <w:r w:rsidR="00920D0E" w:rsidRPr="00673C86">
              <w:rPr>
                <w:rFonts w:asciiTheme="minorHAnsi" w:hAnsiTheme="minorHAnsi"/>
              </w:rPr>
              <w:t xml:space="preserve"> </w:t>
            </w:r>
            <w:proofErr w:type="spellStart"/>
            <w:r w:rsidR="00920D0E" w:rsidRPr="00673C86">
              <w:rPr>
                <w:rFonts w:asciiTheme="minorHAnsi" w:hAnsiTheme="minorHAnsi"/>
              </w:rPr>
              <w:t>loci</w:t>
            </w:r>
            <w:proofErr w:type="spellEnd"/>
            <w:r w:rsidR="00920D0E" w:rsidRPr="00673C86">
              <w:rPr>
                <w:rFonts w:asciiTheme="minorHAnsi" w:hAnsiTheme="minorHAnsi"/>
              </w:rPr>
              <w:t xml:space="preserve"> : </w:t>
            </w:r>
            <w:proofErr w:type="spellStart"/>
            <w:r w:rsidR="00920D0E" w:rsidRPr="00673C86">
              <w:rPr>
                <w:rFonts w:asciiTheme="minorHAnsi" w:hAnsiTheme="minorHAnsi"/>
              </w:rPr>
              <w:t>towards</w:t>
            </w:r>
            <w:proofErr w:type="spellEnd"/>
            <w:r w:rsidR="00920D0E" w:rsidRPr="00673C86">
              <w:rPr>
                <w:rFonts w:asciiTheme="minorHAnsi" w:hAnsiTheme="minorHAnsi"/>
              </w:rPr>
              <w:t xml:space="preserve"> a </w:t>
            </w:r>
            <w:proofErr w:type="spellStart"/>
            <w:r w:rsidR="00920D0E" w:rsidRPr="00673C86">
              <w:rPr>
                <w:rFonts w:asciiTheme="minorHAnsi" w:hAnsiTheme="minorHAnsi"/>
              </w:rPr>
              <w:t>phenomenology</w:t>
            </w:r>
            <w:proofErr w:type="spellEnd"/>
            <w:r w:rsidR="00920D0E" w:rsidRPr="00673C86">
              <w:rPr>
                <w:rFonts w:asciiTheme="minorHAnsi" w:hAnsiTheme="minorHAnsi"/>
              </w:rPr>
              <w:t xml:space="preserve"> of </w:t>
            </w:r>
            <w:proofErr w:type="spellStart"/>
            <w:r w:rsidR="00920D0E" w:rsidRPr="00673C86">
              <w:rPr>
                <w:rFonts w:asciiTheme="minorHAnsi" w:hAnsiTheme="minorHAnsi"/>
              </w:rPr>
              <w:t>architecture</w:t>
            </w:r>
            <w:proofErr w:type="spellEnd"/>
            <w:r w:rsidR="00920D0E" w:rsidRPr="00673C86">
              <w:rPr>
                <w:rFonts w:asciiTheme="minorHAnsi" w:hAnsiTheme="minorHAnsi"/>
              </w:rPr>
              <w:t xml:space="preserve"> </w:t>
            </w:r>
          </w:p>
          <w:p w14:paraId="25A014F1" w14:textId="77777777" w:rsidR="00920D0E" w:rsidRPr="00673C86" w:rsidRDefault="00920D0E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 xml:space="preserve">New York : </w:t>
            </w:r>
            <w:proofErr w:type="spellStart"/>
            <w:r w:rsidRPr="00673C86">
              <w:rPr>
                <w:rFonts w:asciiTheme="minorHAnsi" w:hAnsiTheme="minorHAnsi"/>
              </w:rPr>
              <w:t>Rizzoli</w:t>
            </w:r>
            <w:proofErr w:type="spellEnd"/>
            <w:r w:rsidRPr="00673C86">
              <w:rPr>
                <w:rFonts w:asciiTheme="minorHAnsi" w:hAnsiTheme="minorHAnsi"/>
              </w:rPr>
              <w:t>, 1980</w:t>
            </w:r>
          </w:p>
          <w:p w14:paraId="62AAA38A" w14:textId="1579529E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ENNETT, Richard. Carne y piedra</w:t>
            </w:r>
            <w:r w:rsidR="00920D0E" w:rsidRPr="00673C86">
              <w:rPr>
                <w:rFonts w:asciiTheme="minorHAnsi" w:hAnsiTheme="minorHAnsi"/>
              </w:rPr>
              <w:t>: el cuerpo y la ciudad en la civilización occidental.</w:t>
            </w:r>
          </w:p>
          <w:p w14:paraId="7FBB2820" w14:textId="0BB207BF" w:rsidR="00920D0E" w:rsidRPr="00673C86" w:rsidRDefault="00920D0E" w:rsidP="00D82896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 w:rsidRPr="00673C86">
              <w:rPr>
                <w:rFonts w:asciiTheme="minorHAnsi" w:hAnsiTheme="minorHAnsi"/>
              </w:rPr>
              <w:t>Madrid: Alianza, 1997.</w:t>
            </w:r>
          </w:p>
        </w:tc>
      </w:tr>
      <w:tr w:rsidR="00673C86" w:rsidRPr="00673C86" w14:paraId="030BA877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85279" w14:textId="77777777" w:rsidR="0092467F" w:rsidRPr="00673C86" w:rsidRDefault="00E219F6" w:rsidP="00673C86">
            <w:pPr>
              <w:spacing w:before="120" w:after="120"/>
              <w:ind w:firstLine="709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73C86">
              <w:rPr>
                <w:rFonts w:asciiTheme="minorHAnsi" w:hAnsiTheme="minorHAnsi" w:cs="Arial"/>
                <w:b/>
                <w:sz w:val="24"/>
                <w:szCs w:val="24"/>
              </w:rPr>
              <w:t>Bibliografía c</w:t>
            </w:r>
            <w:r w:rsidR="0092467F" w:rsidRPr="00673C86">
              <w:rPr>
                <w:rFonts w:asciiTheme="minorHAnsi" w:hAnsiTheme="minorHAnsi" w:cs="Arial"/>
                <w:b/>
                <w:sz w:val="24"/>
                <w:szCs w:val="24"/>
              </w:rPr>
              <w:t>omplementaria</w:t>
            </w:r>
          </w:p>
          <w:p w14:paraId="2640E45E" w14:textId="7828F3C9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ORTEGA Y GASSET</w:t>
            </w:r>
            <w:r w:rsidR="00920D0E" w:rsidRPr="00673C86">
              <w:rPr>
                <w:rFonts w:asciiTheme="minorHAnsi" w:hAnsiTheme="minorHAnsi"/>
              </w:rPr>
              <w:t xml:space="preserve">, José. El mito del hombre allende la técnica </w:t>
            </w:r>
          </w:p>
          <w:p w14:paraId="2285C005" w14:textId="73DBE71B" w:rsidR="00920D0E" w:rsidRPr="00673C86" w:rsidRDefault="00D8289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Madrid</w:t>
            </w:r>
            <w:r w:rsidR="00920D0E" w:rsidRPr="00673C86">
              <w:rPr>
                <w:rFonts w:asciiTheme="minorHAnsi" w:hAnsiTheme="minorHAnsi"/>
              </w:rPr>
              <w:t xml:space="preserve">: Revista de Occidente, 1962. </w:t>
            </w:r>
          </w:p>
          <w:p w14:paraId="08BC4B51" w14:textId="42405AEF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CERTEAU</w:t>
            </w:r>
            <w:r w:rsidR="00920D0E" w:rsidRPr="00673C86">
              <w:rPr>
                <w:rFonts w:asciiTheme="minorHAnsi" w:hAnsiTheme="minorHAnsi"/>
              </w:rPr>
              <w:t xml:space="preserve">, Michel de. La invención de lo cotidiano </w:t>
            </w:r>
          </w:p>
          <w:p w14:paraId="3AA21CCC" w14:textId="232B74FA" w:rsidR="00920D0E" w:rsidRPr="00673C86" w:rsidRDefault="00D8289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México, D. F.</w:t>
            </w:r>
            <w:r w:rsidR="00920D0E" w:rsidRPr="00673C86">
              <w:rPr>
                <w:rFonts w:asciiTheme="minorHAnsi" w:hAnsiTheme="minorHAnsi"/>
              </w:rPr>
              <w:t xml:space="preserve">: Universidad Iberoamericana, 1996. </w:t>
            </w:r>
          </w:p>
          <w:p w14:paraId="0711E359" w14:textId="64D2F602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 xml:space="preserve">MCLUHAN, </w:t>
            </w:r>
            <w:r w:rsidR="00920D0E" w:rsidRPr="00673C86">
              <w:rPr>
                <w:rFonts w:asciiTheme="minorHAnsi" w:hAnsiTheme="minorHAnsi"/>
              </w:rPr>
              <w:t>Marshall. El Medio y el Mensaje. En Compre</w:t>
            </w:r>
            <w:r>
              <w:rPr>
                <w:rFonts w:asciiTheme="minorHAnsi" w:hAnsiTheme="minorHAnsi"/>
              </w:rPr>
              <w:t>nder los medios de comunicación</w:t>
            </w:r>
            <w:r w:rsidR="00920D0E" w:rsidRPr="00673C86">
              <w:rPr>
                <w:rFonts w:asciiTheme="minorHAnsi" w:hAnsiTheme="minorHAnsi"/>
              </w:rPr>
              <w:t>: las extensiones del ser humano.</w:t>
            </w:r>
          </w:p>
          <w:p w14:paraId="544B7DA9" w14:textId="2D272195" w:rsidR="00920D0E" w:rsidRPr="00673C86" w:rsidRDefault="00D8289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Barcelona</w:t>
            </w:r>
            <w:r w:rsidR="00920D0E" w:rsidRPr="00673C86">
              <w:rPr>
                <w:rFonts w:asciiTheme="minorHAnsi" w:hAnsiTheme="minorHAnsi"/>
              </w:rPr>
              <w:t>: Paidós, 2009.</w:t>
            </w:r>
          </w:p>
          <w:p w14:paraId="511922FE" w14:textId="17F3A7EB" w:rsidR="00920D0E" w:rsidRPr="00673C86" w:rsidRDefault="00673C86" w:rsidP="00920D0E">
            <w:pPr>
              <w:spacing w:after="0"/>
              <w:ind w:left="709"/>
              <w:rPr>
                <w:rFonts w:asciiTheme="minorHAnsi" w:hAnsiTheme="minorHAnsi"/>
              </w:rPr>
            </w:pPr>
            <w:r w:rsidRPr="00673C86">
              <w:rPr>
                <w:rFonts w:asciiTheme="minorHAnsi" w:hAnsiTheme="minorHAnsi"/>
              </w:rPr>
              <w:t>PALLASMAA</w:t>
            </w:r>
            <w:r w:rsidR="00920D0E" w:rsidRPr="00673C86">
              <w:rPr>
                <w:rFonts w:asciiTheme="minorHAnsi" w:hAnsiTheme="minorHAnsi"/>
              </w:rPr>
              <w:t xml:space="preserve">, </w:t>
            </w:r>
            <w:proofErr w:type="spellStart"/>
            <w:r w:rsidR="00920D0E" w:rsidRPr="00673C86">
              <w:rPr>
                <w:rFonts w:asciiTheme="minorHAnsi" w:hAnsiTheme="minorHAnsi"/>
              </w:rPr>
              <w:t>Juhani</w:t>
            </w:r>
            <w:proofErr w:type="spellEnd"/>
            <w:r w:rsidR="00920D0E" w:rsidRPr="00673C86">
              <w:rPr>
                <w:rFonts w:asciiTheme="minorHAnsi" w:hAnsiTheme="minorHAnsi"/>
              </w:rPr>
              <w:t xml:space="preserve">. Los ojos de la piel : la arquitectura y los sentidos </w:t>
            </w:r>
          </w:p>
          <w:p w14:paraId="25CB4B12" w14:textId="2558A24B" w:rsidR="0092467F" w:rsidRPr="00673C86" w:rsidRDefault="00D82896" w:rsidP="00673C86">
            <w:pPr>
              <w:spacing w:after="0"/>
              <w:ind w:left="70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>Barcelona</w:t>
            </w:r>
            <w:bookmarkStart w:id="0" w:name="_GoBack"/>
            <w:bookmarkEnd w:id="0"/>
            <w:r w:rsidR="00920D0E" w:rsidRPr="00673C86">
              <w:rPr>
                <w:rFonts w:asciiTheme="minorHAnsi" w:hAnsiTheme="minorHAnsi"/>
              </w:rPr>
              <w:t>: Gustavo Gili, 2006.</w:t>
            </w:r>
          </w:p>
        </w:tc>
      </w:tr>
      <w:tr w:rsidR="0092467F" w:rsidRPr="00673C86" w14:paraId="48551502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62C" w14:textId="77777777" w:rsidR="0092467F" w:rsidRPr="00673C86" w:rsidRDefault="0092467F" w:rsidP="00403D19">
            <w:pPr>
              <w:spacing w:before="120" w:after="120"/>
              <w:ind w:left="709"/>
              <w:rPr>
                <w:rFonts w:asciiTheme="minorHAnsi" w:hAnsiTheme="minorHAnsi" w:cs="Arial"/>
                <w:b/>
                <w:bCs/>
                <w:sz w:val="24"/>
                <w:szCs w:val="24"/>
                <w:lang w:val="es-ES"/>
              </w:rPr>
            </w:pPr>
            <w:r w:rsidRPr="00673C86">
              <w:rPr>
                <w:rFonts w:asciiTheme="minorHAnsi" w:hAnsiTheme="minorHAnsi" w:cs="Arial"/>
                <w:b/>
                <w:bCs/>
                <w:sz w:val="24"/>
                <w:szCs w:val="24"/>
                <w:lang w:val="es-ES"/>
              </w:rPr>
              <w:t xml:space="preserve">Recursos web </w:t>
            </w:r>
          </w:p>
          <w:p w14:paraId="557017FC" w14:textId="63211DD7" w:rsidR="0092467F" w:rsidRPr="00673C86" w:rsidRDefault="0092467F" w:rsidP="00403D19">
            <w:pPr>
              <w:ind w:left="709"/>
              <w:rPr>
                <w:rFonts w:asciiTheme="minorHAnsi" w:hAnsiTheme="minorHAnsi"/>
                <w:lang w:val="es-ES"/>
              </w:rPr>
            </w:pPr>
          </w:p>
        </w:tc>
      </w:tr>
    </w:tbl>
    <w:p w14:paraId="0313CE3D" w14:textId="77777777" w:rsidR="008E24C2" w:rsidRPr="00673C86" w:rsidRDefault="008E24C2" w:rsidP="008E24C2">
      <w:pPr>
        <w:jc w:val="center"/>
        <w:rPr>
          <w:rFonts w:asciiTheme="minorHAnsi" w:hAnsiTheme="minorHAnsi"/>
        </w:rPr>
      </w:pPr>
    </w:p>
    <w:sectPr w:rsidR="008E24C2" w:rsidRPr="00673C86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54A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496"/>
    <w:multiLevelType w:val="hybridMultilevel"/>
    <w:tmpl w:val="ED488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03E"/>
    <w:multiLevelType w:val="hybridMultilevel"/>
    <w:tmpl w:val="07B04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74B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9EF"/>
    <w:multiLevelType w:val="hybridMultilevel"/>
    <w:tmpl w:val="277C4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01DF"/>
    <w:multiLevelType w:val="hybridMultilevel"/>
    <w:tmpl w:val="D51AEBD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45246B"/>
    <w:multiLevelType w:val="hybridMultilevel"/>
    <w:tmpl w:val="B1B02EE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D4673"/>
    <w:multiLevelType w:val="hybridMultilevel"/>
    <w:tmpl w:val="C49AE2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3527D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955C7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71358"/>
    <w:multiLevelType w:val="hybridMultilevel"/>
    <w:tmpl w:val="A74CBD20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6B4E1C"/>
    <w:multiLevelType w:val="hybridMultilevel"/>
    <w:tmpl w:val="7F38F5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5BBF"/>
    <w:multiLevelType w:val="hybridMultilevel"/>
    <w:tmpl w:val="FFBEB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06B4"/>
    <w:multiLevelType w:val="hybridMultilevel"/>
    <w:tmpl w:val="A882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45325"/>
    <w:rsid w:val="000936E3"/>
    <w:rsid w:val="00132639"/>
    <w:rsid w:val="00163C62"/>
    <w:rsid w:val="001908DF"/>
    <w:rsid w:val="001A5612"/>
    <w:rsid w:val="002466A5"/>
    <w:rsid w:val="00246D23"/>
    <w:rsid w:val="00250076"/>
    <w:rsid w:val="002976CF"/>
    <w:rsid w:val="002A48E8"/>
    <w:rsid w:val="002C06A4"/>
    <w:rsid w:val="002D47AC"/>
    <w:rsid w:val="002F5E9A"/>
    <w:rsid w:val="00305318"/>
    <w:rsid w:val="003414D4"/>
    <w:rsid w:val="00345C66"/>
    <w:rsid w:val="003703C1"/>
    <w:rsid w:val="003A5F85"/>
    <w:rsid w:val="00401BEB"/>
    <w:rsid w:val="00403D19"/>
    <w:rsid w:val="00411861"/>
    <w:rsid w:val="004276EC"/>
    <w:rsid w:val="0044373D"/>
    <w:rsid w:val="004D383D"/>
    <w:rsid w:val="004E7B48"/>
    <w:rsid w:val="005327D7"/>
    <w:rsid w:val="00544684"/>
    <w:rsid w:val="005759C7"/>
    <w:rsid w:val="005F1815"/>
    <w:rsid w:val="005F4F4D"/>
    <w:rsid w:val="00621063"/>
    <w:rsid w:val="00650685"/>
    <w:rsid w:val="00667FB7"/>
    <w:rsid w:val="00673C86"/>
    <w:rsid w:val="006A3AEF"/>
    <w:rsid w:val="006E6768"/>
    <w:rsid w:val="007212A4"/>
    <w:rsid w:val="00762FB0"/>
    <w:rsid w:val="007760DF"/>
    <w:rsid w:val="007B2637"/>
    <w:rsid w:val="007F173C"/>
    <w:rsid w:val="00814B40"/>
    <w:rsid w:val="00825B62"/>
    <w:rsid w:val="0083545A"/>
    <w:rsid w:val="0085397E"/>
    <w:rsid w:val="00862542"/>
    <w:rsid w:val="008A3957"/>
    <w:rsid w:val="008A5F2E"/>
    <w:rsid w:val="008D7289"/>
    <w:rsid w:val="008E24C2"/>
    <w:rsid w:val="00920D0E"/>
    <w:rsid w:val="0092467F"/>
    <w:rsid w:val="00987895"/>
    <w:rsid w:val="00996A6C"/>
    <w:rsid w:val="009D15EE"/>
    <w:rsid w:val="009F3960"/>
    <w:rsid w:val="00A41979"/>
    <w:rsid w:val="00A44B84"/>
    <w:rsid w:val="00A64DBA"/>
    <w:rsid w:val="00A9404E"/>
    <w:rsid w:val="00AD6C67"/>
    <w:rsid w:val="00B14963"/>
    <w:rsid w:val="00B22D79"/>
    <w:rsid w:val="00B3377D"/>
    <w:rsid w:val="00B42768"/>
    <w:rsid w:val="00B62773"/>
    <w:rsid w:val="00B824C4"/>
    <w:rsid w:val="00BD1D8D"/>
    <w:rsid w:val="00BD3466"/>
    <w:rsid w:val="00BF61E5"/>
    <w:rsid w:val="00C030EB"/>
    <w:rsid w:val="00C31F08"/>
    <w:rsid w:val="00C52C74"/>
    <w:rsid w:val="00C61F88"/>
    <w:rsid w:val="00C97671"/>
    <w:rsid w:val="00CA551F"/>
    <w:rsid w:val="00CD1E19"/>
    <w:rsid w:val="00D35D28"/>
    <w:rsid w:val="00D82896"/>
    <w:rsid w:val="00DA6A08"/>
    <w:rsid w:val="00E0486D"/>
    <w:rsid w:val="00E219F6"/>
    <w:rsid w:val="00E842F3"/>
    <w:rsid w:val="00E875A8"/>
    <w:rsid w:val="00EE316F"/>
    <w:rsid w:val="00F111B5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B5C1AFE"/>
  <w14:defaultImageDpi w14:val="300"/>
  <w15:docId w15:val="{6240563B-2E16-472B-B517-3F7E1BB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50685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B3377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paragraph" w:customStyle="1" w:styleId="Cuerpo">
    <w:name w:val="Cuerpo"/>
    <w:rsid w:val="00B3377D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0020-AD6E-4DD0-8EE2-61D3B5E8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Modernizacion Curricular</cp:lastModifiedBy>
  <cp:revision>12</cp:revision>
  <cp:lastPrinted>2015-05-13T20:50:00Z</cp:lastPrinted>
  <dcterms:created xsi:type="dcterms:W3CDTF">2015-10-25T17:42:00Z</dcterms:created>
  <dcterms:modified xsi:type="dcterms:W3CDTF">2016-09-30T14:17:00Z</dcterms:modified>
</cp:coreProperties>
</file>