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9054.0" w:type="dxa"/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1621"/>
        <w:gridCol w:w="2314"/>
        <w:gridCol w:w="1917"/>
        <w:gridCol w:w="637"/>
        <w:gridCol w:w="710"/>
        <w:gridCol w:w="1855"/>
        <w:tblGridChange w:id="0">
          <w:tblGrid>
            <w:gridCol w:w="1621"/>
            <w:gridCol w:w="2314"/>
            <w:gridCol w:w="1917"/>
            <w:gridCol w:w="637"/>
            <w:gridCol w:w="710"/>
            <w:gridCol w:w="1855"/>
          </w:tblGrid>
        </w:tblGridChange>
      </w:tblGrid>
      <w:t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w="98.0" w:type="dxa"/>
            </w:tcMar>
            <w:vAlign w:val="center"/>
          </w:tcPr>
          <w:sdt>
            <w:sdtPr>
              <w:tag w:val="goog_rdk_1"/>
            </w:sdtPr>
            <w:sdtContent>
              <w:p w:rsidR="00000000" w:rsidDel="00000000" w:rsidP="00000000" w:rsidRDefault="00000000" w:rsidRPr="00000000" w14:paraId="00000002">
                <w:pPr>
                  <w:spacing w:after="120" w:before="120" w:lineRule="auto"/>
                  <w:jc w:val="center"/>
                  <w:rPr>
                    <w:b w:val="1"/>
                    <w:sz w:val="28"/>
                    <w:szCs w:val="28"/>
                  </w:rPr>
                </w:pPr>
                <w:bookmarkStart w:colFirst="0" w:colLast="0" w:name="_heading=h.gjdgxs" w:id="0"/>
                <w:bookmarkEnd w:id="0"/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PROGRAMA DE CURSO</w:t>
                </w:r>
              </w:p>
            </w:sdtContent>
          </w:sdt>
        </w:tc>
      </w:tr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dotted"/>
            </w:tcBorders>
            <w:shd w:fill="auto" w:val="clear"/>
            <w:tcMar>
              <w:left w:w="98.0" w:type="dxa"/>
            </w:tcMar>
            <w:vAlign w:val="center"/>
          </w:tcPr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spacing w:after="120" w:before="12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CARRERA</w:t>
                </w:r>
              </w:p>
            </w:sdtContent>
          </w:sdt>
        </w:tc>
        <w:tc>
          <w:tcPr>
            <w:gridSpan w:val="2"/>
            <w:tcBorders>
              <w:top w:color="00000a" w:space="0" w:sz="4" w:val="single"/>
              <w:left w:color="00000a" w:space="0" w:sz="4" w:val="dotted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spacing w:after="120" w:before="12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Transversal FAU</w:t>
                </w:r>
              </w:p>
            </w:sdtContent>
          </w:sdt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dotted"/>
            </w:tcBorders>
            <w:shd w:fill="auto" w:val="clear"/>
            <w:tcMar>
              <w:left w:w="98.0" w:type="dxa"/>
            </w:tcMar>
            <w:vAlign w:val="center"/>
          </w:tcPr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spacing w:after="120" w:before="12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CODIGO</w:t>
                </w:r>
              </w:p>
            </w:sdtContent>
          </w:sdt>
        </w:tc>
        <w:tc>
          <w:tcPr>
            <w:tcBorders>
              <w:top w:color="00000a" w:space="0" w:sz="4" w:val="single"/>
              <w:left w:color="00000a" w:space="0" w:sz="4" w:val="dotted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pStyle w:val="Heading2"/>
                  <w:spacing w:after="80" w:befor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bookmarkStart w:colFirst="0" w:colLast="0" w:name="_heading=h.2cnciwitlr02" w:id="1"/>
                <w:bookmarkEnd w:id="1"/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AU050037</w:t>
                </w:r>
              </w:p>
            </w:sdtContent>
          </w:sdt>
        </w:tc>
      </w:tr>
      <w:t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dotted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numPr>
                    <w:ilvl w:val="0"/>
                    <w:numId w:val="1"/>
                  </w:numPr>
                  <w:spacing w:after="120" w:before="120" w:lineRule="auto"/>
                  <w:ind w:left="714" w:hanging="357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Nombre de la actividad curricular</w:t>
                </w:r>
              </w:p>
            </w:sdtContent>
          </w:sdt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ind w:left="709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REALIDAD VIRTUAL Y PATRIMONIO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6"/>
            <w:tcBorders>
              <w:top w:color="00000a" w:space="0" w:sz="4" w:val="dotted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spacing w:after="120" w:before="120" w:lineRule="auto"/>
                  <w:ind w:left="72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Nombre de la actividad curricular en inglés</w: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widowControl w:val="0"/>
                  <w:ind w:left="709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Virtual Reality and Heritage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numPr>
                    <w:ilvl w:val="0"/>
                    <w:numId w:val="1"/>
                  </w:numPr>
                  <w:spacing w:after="120" w:before="120" w:lineRule="auto"/>
                  <w:ind w:left="714" w:hanging="357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Palabras Clave</w:t>
                </w:r>
              </w:p>
            </w:sdtContent>
          </w:sdt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ind w:left="720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Computación Gráfica; Técnicas de modelamiento 3d; Realidad virtual, Patrimonio Arquitectónico y urbano.</w:t>
                </w:r>
              </w:p>
            </w:sdtContent>
          </w:sdt>
        </w:tc>
      </w:tr>
      <w:t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numPr>
                    <w:ilvl w:val="0"/>
                    <w:numId w:val="1"/>
                  </w:numPr>
                  <w:spacing w:after="120" w:before="120" w:lineRule="auto"/>
                  <w:ind w:left="714" w:hanging="357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Unidad Académica </w:t>
                </w:r>
              </w:p>
            </w:sdtContent>
          </w:sdt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ind w:left="709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Escuela de Pregrado</w:t>
                </w:r>
              </w:p>
            </w:sdtContent>
          </w:sdt>
        </w:tc>
      </w:tr>
      <w:t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numPr>
                    <w:ilvl w:val="0"/>
                    <w:numId w:val="1"/>
                  </w:numPr>
                  <w:spacing w:after="120" w:before="120" w:lineRule="auto"/>
                  <w:ind w:left="714" w:hanging="357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Ámbito de Desempeño</w:t>
                </w:r>
              </w:p>
            </w:sdtContent>
          </w:sdt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spacing w:after="120" w:lineRule="auto"/>
                  <w:jc w:val="both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EVALUAR</w:t>
                </w:r>
              </w:p>
            </w:sdtContent>
          </w:sdt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spacing w:after="120" w:lineRule="auto"/>
                  <w:jc w:val="both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CREAR</w:t>
                </w:r>
              </w:p>
            </w:sdtContent>
          </w:sdt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SISTEMATIZAR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60" w:hRule="atLeast"/>
        </w:trPr>
        <w:tc>
          <w:tcPr>
            <w:gridSpan w:val="2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numPr>
                    <w:ilvl w:val="0"/>
                    <w:numId w:val="1"/>
                  </w:numPr>
                  <w:spacing w:after="120" w:before="120" w:line="240" w:lineRule="auto"/>
                  <w:ind w:left="714" w:hanging="357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Número de Créditos SCT - Chile</w:t>
                </w:r>
              </w:p>
            </w:sdtContent>
          </w:sdt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ind w:left="720"/>
                  <w:rPr>
                    <w:b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dotted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spacing w:after="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Horas directas (presencial)</w:t>
                </w:r>
              </w:p>
            </w:sdtContent>
          </w:sdt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dotted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spacing w:after="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Horas indirectas</w:t>
                </w:r>
              </w:p>
            </w:sdtContent>
          </w:sdt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spacing w:after="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(no presencial)</w:t>
                </w:r>
              </w:p>
            </w:sdtContent>
          </w:sdt>
        </w:tc>
      </w:tr>
      <w:tr>
        <w:trPr>
          <w:trHeight w:val="500" w:hRule="atLeast"/>
        </w:trPr>
        <w:tc>
          <w:tcPr>
            <w:gridSpan w:val="2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top w:color="00000a" w:space="0" w:sz="4" w:val="dotted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spacing w:after="120" w:before="120" w:lineRule="auto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top w:color="00000a" w:space="0" w:sz="4" w:val="dotted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spacing w:after="120" w:before="120" w:lineRule="auto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1,5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numPr>
                    <w:ilvl w:val="0"/>
                    <w:numId w:val="1"/>
                  </w:numPr>
                  <w:spacing w:after="120" w:before="120" w:lineRule="auto"/>
                  <w:ind w:left="714" w:hanging="357"/>
                  <w:rPr>
                    <w:b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color w:val="000000"/>
                    <w:sz w:val="24"/>
                    <w:szCs w:val="24"/>
                    <w:rtl w:val="0"/>
                  </w:rPr>
                  <w:t xml:space="preserve">Requisitos</w:t>
                </w:r>
              </w:p>
            </w:sdtContent>
          </w:sdt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spacing w:after="120" w:before="120" w:lineRule="auto"/>
                  <w:rPr>
                    <w:b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Admisión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numPr>
                    <w:ilvl w:val="0"/>
                    <w:numId w:val="1"/>
                  </w:numPr>
                  <w:spacing w:after="120" w:before="120" w:lineRule="auto"/>
                  <w:ind w:left="714" w:hanging="357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Propósito formativo</w:t>
                </w:r>
              </w:p>
            </w:sdtContent>
          </w:sdt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spacing w:after="120" w:before="120" w:lineRule="auto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El proyecto consistirá en desarrollar un interactivo 3d basado en la reconstrucción del pasado espacial de la plaza de armas de santiago (época a definir en conjunto), basándose por una parte en el análisis del imaginario y data  histórica (ilustraciones, fotografías, planos, relatos), en la visita a museos históricos y en el uso de los recursos tecnológicos en software y hardware para las tareas proyectuales en laboratorio de computación y visores de realidad virtual.</w:t>
                </w:r>
              </w:p>
            </w:sdtContent>
          </w:sdt>
        </w:tc>
      </w:tr>
      <w:t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76"/>
            </w:sdtPr>
            <w:sdtContent>
              <w:p w:rsidR="00000000" w:rsidDel="00000000" w:rsidP="00000000" w:rsidRDefault="00000000" w:rsidRPr="00000000" w14:paraId="0000004D">
                <w:pPr>
                  <w:numPr>
                    <w:ilvl w:val="0"/>
                    <w:numId w:val="1"/>
                  </w:numPr>
                  <w:spacing w:after="0" w:before="120" w:line="240" w:lineRule="auto"/>
                  <w:ind w:left="714" w:hanging="357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Competencias y subcompetencias a las que contribuye el curso </w:t>
                </w:r>
              </w:p>
            </w:sdtContent>
          </w:sdt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sdt>
            <w:sdtPr>
              <w:tag w:val="goog_rdk_78"/>
            </w:sdtPr>
            <w:sdtContent>
              <w:p w:rsidR="00000000" w:rsidDel="00000000" w:rsidP="00000000" w:rsidRDefault="00000000" w:rsidRPr="00000000" w14:paraId="0000004F">
                <w:pPr>
                  <w:spacing w:after="120" w:lineRule="auto"/>
                  <w:jc w:val="both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I.1 Identifica, analiza y determina problemas, demandas y necesidades.</w:t>
                </w:r>
              </w:p>
            </w:sdtContent>
          </w:sdt>
          <w:sdt>
            <w:sdtPr>
              <w:tag w:val="goog_rdk_79"/>
            </w:sdtPr>
            <w:sdtContent>
              <w:p w:rsidR="00000000" w:rsidDel="00000000" w:rsidP="00000000" w:rsidRDefault="00000000" w:rsidRPr="00000000" w14:paraId="00000050">
                <w:pPr>
                  <w:spacing w:after="120" w:lineRule="auto"/>
                  <w:jc w:val="both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IV.1 Investiga sobre las relaciones entre actores y contextos. </w:t>
                </w:r>
              </w:p>
            </w:sdtContent>
          </w:sdt>
          <w:sdt>
            <w:sdtPr>
              <w:tag w:val="goog_rdk_80"/>
            </w:sdtPr>
            <w:sdtContent>
              <w:p w:rsidR="00000000" w:rsidDel="00000000" w:rsidP="00000000" w:rsidRDefault="00000000" w:rsidRPr="00000000" w14:paraId="00000051">
                <w:pPr>
                  <w:spacing w:after="120" w:lineRule="auto"/>
                  <w:jc w:val="both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IV.2 Produce objetos de mediación que impacten social, económica y culturalmente en las ciudadanías y el entorno.</w:t>
                </w:r>
              </w:p>
            </w:sdtContent>
          </w:sdt>
          <w:sdt>
            <w:sdtPr>
              <w:tag w:val="goog_rdk_81"/>
            </w:sdtPr>
            <w:sdtContent>
              <w:p w:rsidR="00000000" w:rsidDel="00000000" w:rsidP="00000000" w:rsidRDefault="00000000" w:rsidRPr="00000000" w14:paraId="00000052">
                <w:pPr>
                  <w:spacing w:after="120" w:before="120" w:lineRule="auto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IV.3 Documenta y comunica la práctica profesional o disciplinar para proponer nuevas formas de intervención.</w:t>
                </w:r>
              </w:p>
            </w:sdtContent>
          </w:sdt>
          <w:sdt>
            <w:sdtPr>
              <w:tag w:val="goog_rdk_82"/>
            </w:sdtPr>
            <w:sdtContent>
              <w:p w:rsidR="00000000" w:rsidDel="00000000" w:rsidP="00000000" w:rsidRDefault="00000000" w:rsidRPr="00000000" w14:paraId="00000053">
                <w:pPr>
                  <w:spacing w:after="120" w:before="120" w:lineRule="auto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Sub Competencias: </w:t>
                </w:r>
              </w:p>
            </w:sdtContent>
          </w:sdt>
          <w:sdt>
            <w:sdtPr>
              <w:tag w:val="goog_rdk_83"/>
            </w:sdtPr>
            <w:sdtContent>
              <w:p w:rsidR="00000000" w:rsidDel="00000000" w:rsidP="00000000" w:rsidRDefault="00000000" w:rsidRPr="00000000" w14:paraId="00000054">
                <w:pPr>
                  <w:spacing w:after="120" w:lineRule="auto"/>
                  <w:jc w:val="both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I.1.a Reconoce tipologías y niveles de mediación en distintos entornos y escalas.</w:t>
                </w:r>
              </w:p>
            </w:sdtContent>
          </w:sdt>
          <w:sdt>
            <w:sdtPr>
              <w:tag w:val="goog_rdk_84"/>
            </w:sdtPr>
            <w:sdtContent>
              <w:p w:rsidR="00000000" w:rsidDel="00000000" w:rsidP="00000000" w:rsidRDefault="00000000" w:rsidRPr="00000000" w14:paraId="00000055">
                <w:pPr>
                  <w:spacing w:after="120" w:lineRule="auto"/>
                  <w:jc w:val="both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I.1.b Integra distintas tecnologías en el marco productivo, de la transferencia de información y de las interfaces.</w:t>
                </w:r>
              </w:p>
            </w:sdtContent>
          </w:sdt>
          <w:sdt>
            <w:sdtPr>
              <w:tag w:val="goog_rdk_85"/>
            </w:sdtPr>
            <w:sdtContent>
              <w:p w:rsidR="00000000" w:rsidDel="00000000" w:rsidP="00000000" w:rsidRDefault="00000000" w:rsidRPr="00000000" w14:paraId="00000056">
                <w:pPr>
                  <w:spacing w:after="120" w:lineRule="auto"/>
                  <w:jc w:val="both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I.1.c Implementa sistemas visuales, objetuales, mediales e integrados entre las ciudadanías, las comunidades, las personas y su entorno.</w:t>
                </w:r>
              </w:p>
            </w:sdtContent>
          </w:sdt>
          <w:sdt>
            <w:sdtPr>
              <w:tag w:val="goog_rdk_86"/>
            </w:sdtPr>
            <w:sdtContent>
              <w:p w:rsidR="00000000" w:rsidDel="00000000" w:rsidP="00000000" w:rsidRDefault="00000000" w:rsidRPr="00000000" w14:paraId="00000057">
                <w:pPr>
                  <w:spacing w:after="120" w:before="120" w:lineRule="auto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I.1.d Comunica conceptos, ideas y propuestas mediante recursos y lenguajes bi y tri dimensionales.</w:t>
                </w:r>
              </w:p>
            </w:sdtContent>
          </w:sdt>
          <w:sdt>
            <w:sdtPr>
              <w:tag w:val="goog_rdk_87"/>
            </w:sdtPr>
            <w:sdtContent>
              <w:p w:rsidR="00000000" w:rsidDel="00000000" w:rsidP="00000000" w:rsidRDefault="00000000" w:rsidRPr="00000000" w14:paraId="00000058">
                <w:pPr>
                  <w:spacing w:after="120" w:before="120" w:lineRule="auto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I.1.e 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Elabora sistemas de visualización y documentación acorde a normas o protocolos de la disciplina y la academia.</w:t>
                </w:r>
              </w:p>
            </w:sdtContent>
          </w:sdt>
        </w:tc>
      </w:tr>
      <w:t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sdt>
            <w:sdtPr>
              <w:tag w:val="goog_rdk_91"/>
            </w:sdtPr>
            <w:sdtContent>
              <w:p w:rsidR="00000000" w:rsidDel="00000000" w:rsidP="00000000" w:rsidRDefault="00000000" w:rsidRPr="00000000" w14:paraId="0000005C">
                <w:pPr>
                  <w:numPr>
                    <w:ilvl w:val="0"/>
                    <w:numId w:val="1"/>
                  </w:numPr>
                  <w:spacing w:after="120" w:before="120" w:lineRule="auto"/>
                  <w:ind w:left="714" w:hanging="357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Resultados de Aprendizaje</w:t>
                </w:r>
              </w:p>
            </w:sdtContent>
          </w:sdt>
          <w:sdt>
            <w:sdtPr>
              <w:tag w:val="goog_rdk_92"/>
            </w:sdtPr>
            <w:sdtContent>
              <w:p w:rsidR="00000000" w:rsidDel="00000000" w:rsidP="00000000" w:rsidRDefault="00000000" w:rsidRPr="00000000" w14:paraId="0000005D">
                <w:pPr>
                  <w:spacing w:after="120" w:lineRule="auto"/>
                  <w:jc w:val="both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Al finalizar esta asignatura, cada alumno será competente en:</w:t>
                </w:r>
              </w:p>
            </w:sdtContent>
          </w:sdt>
          <w:sdt>
            <w:sdtPr>
              <w:tag w:val="goog_rdk_93"/>
            </w:sdtPr>
            <w:sdtContent>
              <w:p w:rsidR="00000000" w:rsidDel="00000000" w:rsidP="00000000" w:rsidRDefault="00000000" w:rsidRPr="00000000" w14:paraId="0000005E">
                <w:pPr>
                  <w:spacing w:after="120" w:lineRule="auto"/>
                  <w:jc w:val="both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Ámbito Cognitivo:</w:t>
                </w:r>
              </w:p>
            </w:sdtContent>
          </w:sdt>
          <w:sdt>
            <w:sdtPr>
              <w:tag w:val="goog_rdk_94"/>
            </w:sdtPr>
            <w:sdtContent>
              <w:p w:rsidR="00000000" w:rsidDel="00000000" w:rsidP="00000000" w:rsidRDefault="00000000" w:rsidRPr="00000000" w14:paraId="0000005F">
                <w:pPr>
                  <w:spacing w:after="120" w:lineRule="auto"/>
                  <w:jc w:val="both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Reconocer tipologías y elementos funcionales y simbólicos del patrimonio tangible e intangible de la plaza histórica.</w:t>
                </w:r>
              </w:p>
            </w:sdtContent>
          </w:sdt>
          <w:sdt>
            <w:sdtPr>
              <w:tag w:val="goog_rdk_95"/>
            </w:sdtPr>
            <w:sdtContent>
              <w:p w:rsidR="00000000" w:rsidDel="00000000" w:rsidP="00000000" w:rsidRDefault="00000000" w:rsidRPr="00000000" w14:paraId="00000060">
                <w:pPr>
                  <w:spacing w:after="120" w:lineRule="auto"/>
                  <w:jc w:val="both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Comprensión e interpretación adecuada de representaciones 2d de un objeto 3d.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96"/>
            </w:sdtPr>
            <w:sdtContent>
              <w:p w:rsidR="00000000" w:rsidDel="00000000" w:rsidP="00000000" w:rsidRDefault="00000000" w:rsidRPr="00000000" w14:paraId="00000061">
                <w:pPr>
                  <w:spacing w:after="120" w:lineRule="auto"/>
                  <w:jc w:val="both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Aplicar herramientas, procesos y operaciones para crear, modificar y representar morfología tridimensional.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97"/>
            </w:sdtPr>
            <w:sdtContent>
              <w:p w:rsidR="00000000" w:rsidDel="00000000" w:rsidP="00000000" w:rsidRDefault="00000000" w:rsidRPr="00000000" w14:paraId="00000062">
                <w:pPr>
                  <w:spacing w:after="120" w:lineRule="auto"/>
                  <w:jc w:val="both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Comunicar, describir y documentar el proyecto de modelamiento digital.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98"/>
            </w:sdtPr>
            <w:sdtContent>
              <w:p w:rsidR="00000000" w:rsidDel="00000000" w:rsidP="00000000" w:rsidRDefault="00000000" w:rsidRPr="00000000" w14:paraId="00000063">
                <w:pPr>
                  <w:spacing w:after="120" w:lineRule="auto"/>
                  <w:jc w:val="both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Ámbito Procedimental: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99"/>
            </w:sdtPr>
            <w:sdtContent>
              <w:p w:rsidR="00000000" w:rsidDel="00000000" w:rsidP="00000000" w:rsidRDefault="00000000" w:rsidRPr="00000000" w14:paraId="00000064">
                <w:pPr>
                  <w:spacing w:after="120" w:lineRule="auto"/>
                  <w:jc w:val="both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Desarrolla representación técnica bidimensional bajo normativa.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00"/>
            </w:sdtPr>
            <w:sdtContent>
              <w:p w:rsidR="00000000" w:rsidDel="00000000" w:rsidP="00000000" w:rsidRDefault="00000000" w:rsidRPr="00000000" w14:paraId="00000065">
                <w:pPr>
                  <w:spacing w:after="120" w:lineRule="auto"/>
                  <w:jc w:val="both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Identifica, distingue y aplica las herramientas para resolver problemas de morfologías 3d.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01"/>
            </w:sdtPr>
            <w:sdtContent>
              <w:p w:rsidR="00000000" w:rsidDel="00000000" w:rsidP="00000000" w:rsidRDefault="00000000" w:rsidRPr="00000000" w14:paraId="00000066">
                <w:pPr>
                  <w:spacing w:after="120" w:lineRule="auto"/>
                  <w:jc w:val="both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Usar software 2d y 3d.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02"/>
            </w:sdtPr>
            <w:sdtContent>
              <w:p w:rsidR="00000000" w:rsidDel="00000000" w:rsidP="00000000" w:rsidRDefault="00000000" w:rsidRPr="00000000" w14:paraId="00000067">
                <w:pPr>
                  <w:spacing w:after="120" w:lineRule="auto"/>
                  <w:jc w:val="both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Ámbito Actitudinal:</w:t>
                </w:r>
              </w:p>
            </w:sdtContent>
          </w:sdt>
          <w:sdt>
            <w:sdtPr>
              <w:tag w:val="goog_rdk_103"/>
            </w:sdtPr>
            <w:sdtContent>
              <w:p w:rsidR="00000000" w:rsidDel="00000000" w:rsidP="00000000" w:rsidRDefault="00000000" w:rsidRPr="00000000" w14:paraId="00000068">
                <w:pPr>
                  <w:spacing w:after="120" w:lineRule="auto"/>
                  <w:jc w:val="both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Fomentar el trabajo participativo, colaborativo e idóneo.</w:t>
                </w:r>
              </w:p>
            </w:sdtContent>
          </w:sdt>
          <w:sdt>
            <w:sdtPr>
              <w:tag w:val="goog_rdk_104"/>
            </w:sdtPr>
            <w:sdtContent>
              <w:p w:rsidR="00000000" w:rsidDel="00000000" w:rsidP="00000000" w:rsidRDefault="00000000" w:rsidRPr="00000000" w14:paraId="00000069">
                <w:pPr>
                  <w:spacing w:after="120" w:lineRule="auto"/>
                  <w:jc w:val="both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05"/>
            </w:sdtPr>
            <w:sdtContent>
              <w:p w:rsidR="00000000" w:rsidDel="00000000" w:rsidP="00000000" w:rsidRDefault="00000000" w:rsidRPr="00000000" w14:paraId="0000006A">
                <w:pPr>
                  <w:spacing w:after="120" w:lineRule="auto"/>
                  <w:jc w:val="both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Como parte de los requisitos se recomienda que los alumnos tengan conocimientos básicos en:</w:t>
                </w:r>
              </w:p>
            </w:sdtContent>
          </w:sdt>
          <w:sdt>
            <w:sdtPr>
              <w:tag w:val="goog_rdk_106"/>
            </w:sdtPr>
            <w:sdtContent>
              <w:p w:rsidR="00000000" w:rsidDel="00000000" w:rsidP="00000000" w:rsidRDefault="00000000" w:rsidRPr="00000000" w14:paraId="0000006B">
                <w:pPr>
                  <w:spacing w:after="120" w:lineRule="auto"/>
                  <w:jc w:val="both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Arquitectos (software CAD - Vectorial 2d)</w:t>
                </w:r>
              </w:p>
            </w:sdtContent>
          </w:sdt>
          <w:sdt>
            <w:sdtPr>
              <w:tag w:val="goog_rdk_107"/>
            </w:sdtPr>
            <w:sdtContent>
              <w:p w:rsidR="00000000" w:rsidDel="00000000" w:rsidP="00000000" w:rsidRDefault="00000000" w:rsidRPr="00000000" w14:paraId="0000006C">
                <w:pPr>
                  <w:spacing w:after="120" w:lineRule="auto"/>
                  <w:jc w:val="both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Diseñadores (software Ráster y vectorial 2d)</w:t>
                </w:r>
              </w:p>
            </w:sdtContent>
          </w:sdt>
          <w:sdt>
            <w:sdtPr>
              <w:tag w:val="goog_rdk_108"/>
            </w:sdtPr>
            <w:sdtContent>
              <w:p w:rsidR="00000000" w:rsidDel="00000000" w:rsidP="00000000" w:rsidRDefault="00000000" w:rsidRPr="00000000" w14:paraId="0000006D">
                <w:pPr>
                  <w:spacing w:after="120" w:lineRule="auto"/>
                  <w:jc w:val="both"/>
                  <w:rPr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09"/>
            </w:sdtPr>
            <w:sdtContent>
              <w:p w:rsidR="00000000" w:rsidDel="00000000" w:rsidP="00000000" w:rsidRDefault="00000000" w:rsidRPr="00000000" w14:paraId="0000006E">
                <w:pPr>
                  <w:spacing w:after="120" w:lineRule="auto"/>
                  <w:jc w:val="both"/>
                  <w:rPr/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Se espera que los alumnos tengan una fuerte motivación al trabajo en grupo y aprendizaje de software 3d de forma semi- autónoma (blender, 3ds max, Unreal y similares).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sdt>
            <w:sdtPr>
              <w:tag w:val="goog_rdk_115"/>
            </w:sdtPr>
            <w:sdtContent>
              <w:p w:rsidR="00000000" w:rsidDel="00000000" w:rsidP="00000000" w:rsidRDefault="00000000" w:rsidRPr="00000000" w14:paraId="00000074">
                <w:pPr>
                  <w:numPr>
                    <w:ilvl w:val="0"/>
                    <w:numId w:val="1"/>
                  </w:numPr>
                  <w:spacing w:after="0" w:line="240" w:lineRule="auto"/>
                  <w:ind w:left="714" w:hanging="357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Saberes fundamentales / Contenidos</w:t>
                </w:r>
              </w:p>
            </w:sdtContent>
          </w:sdt>
          <w:sdt>
            <w:sdtPr>
              <w:tag w:val="goog_rdk_116"/>
            </w:sdtPr>
            <w:sdtContent>
              <w:p w:rsidR="00000000" w:rsidDel="00000000" w:rsidP="00000000" w:rsidRDefault="00000000" w:rsidRPr="00000000" w14:paraId="00000075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17"/>
            </w:sdtPr>
            <w:sdtContent>
              <w:p w:rsidR="00000000" w:rsidDel="00000000" w:rsidP="00000000" w:rsidRDefault="00000000" w:rsidRPr="00000000" w14:paraId="00000076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Elementos Arquitectónicos (fachadas)</w:t>
                </w:r>
              </w:p>
            </w:sdtContent>
          </w:sdt>
          <w:sdt>
            <w:sdtPr>
              <w:tag w:val="goog_rdk_118"/>
            </w:sdtPr>
            <w:sdtContent>
              <w:p w:rsidR="00000000" w:rsidDel="00000000" w:rsidP="00000000" w:rsidRDefault="00000000" w:rsidRPr="00000000" w14:paraId="00000077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Elementos Urbanos (jardines, calles, distribuciones)</w:t>
                </w:r>
              </w:p>
            </w:sdtContent>
          </w:sdt>
          <w:sdt>
            <w:sdtPr>
              <w:tag w:val="goog_rdk_119"/>
            </w:sdtPr>
            <w:sdtContent>
              <w:p w:rsidR="00000000" w:rsidDel="00000000" w:rsidP="00000000" w:rsidRDefault="00000000" w:rsidRPr="00000000" w14:paraId="00000078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Elementos Gráficos (color, materialidades, texturas)</w:t>
                </w:r>
              </w:p>
            </w:sdtContent>
          </w:sdt>
          <w:sdt>
            <w:sdtPr>
              <w:tag w:val="goog_rdk_120"/>
            </w:sdtPr>
            <w:sdtContent>
              <w:p w:rsidR="00000000" w:rsidDel="00000000" w:rsidP="00000000" w:rsidRDefault="00000000" w:rsidRPr="00000000" w14:paraId="00000079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Elementos de Época (vehículos, mobiliario, letreros)</w:t>
                </w:r>
              </w:p>
            </w:sdtContent>
          </w:sdt>
          <w:sdt>
            <w:sdtPr>
              <w:tag w:val="goog_rdk_121"/>
            </w:sdtPr>
            <w:sdtContent>
              <w:p w:rsidR="00000000" w:rsidDel="00000000" w:rsidP="00000000" w:rsidRDefault="00000000" w:rsidRPr="00000000" w14:paraId="0000007A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Elementos Orgánicos (Flora y fauna)</w:t>
                </w:r>
              </w:p>
            </w:sdtContent>
          </w:sdt>
          <w:sdt>
            <w:sdtPr>
              <w:tag w:val="goog_rdk_122"/>
            </w:sdtPr>
            <w:sdtContent>
              <w:p w:rsidR="00000000" w:rsidDel="00000000" w:rsidP="00000000" w:rsidRDefault="00000000" w:rsidRPr="00000000" w14:paraId="0000007B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Elementos Fotográficos (cámaras, iluminación, atmósfera)</w:t>
                </w:r>
              </w:p>
            </w:sdtContent>
          </w:sdt>
          <w:sdt>
            <w:sdtPr>
              <w:tag w:val="goog_rdk_123"/>
            </w:sdtPr>
            <w:sdtContent>
              <w:p w:rsidR="00000000" w:rsidDel="00000000" w:rsidP="00000000" w:rsidRDefault="00000000" w:rsidRPr="00000000" w14:paraId="0000007C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Estrategia Interactiva (acciones, interfaz, informaciones, experiencial)</w:t>
                </w:r>
              </w:p>
            </w:sdtContent>
          </w:sdt>
          <w:sdt>
            <w:sdtPr>
              <w:tag w:val="goog_rdk_124"/>
            </w:sdtPr>
            <w:sdtContent>
              <w:p w:rsidR="00000000" w:rsidDel="00000000" w:rsidP="00000000" w:rsidRDefault="00000000" w:rsidRPr="00000000" w14:paraId="0000007D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25"/>
            </w:sdtPr>
            <w:sdtContent>
              <w:p w:rsidR="00000000" w:rsidDel="00000000" w:rsidP="00000000" w:rsidRDefault="00000000" w:rsidRPr="00000000" w14:paraId="0000007E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26"/>
            </w:sdtPr>
            <w:sdtContent>
              <w:p w:rsidR="00000000" w:rsidDel="00000000" w:rsidP="00000000" w:rsidRDefault="00000000" w:rsidRPr="00000000" w14:paraId="0000007F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1: Planteamiento del proyecto, conversatorio y definición de época.</w:t>
                </w:r>
              </w:p>
            </w:sdtContent>
          </w:sdt>
          <w:sdt>
            <w:sdtPr>
              <w:tag w:val="goog_rdk_127"/>
            </w:sdtPr>
            <w:sdtContent>
              <w:p w:rsidR="00000000" w:rsidDel="00000000" w:rsidP="00000000" w:rsidRDefault="00000000" w:rsidRPr="00000000" w14:paraId="00000080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2: Recopilación y análisis de datos e información, equipos de trabajo.</w:t>
                </w:r>
              </w:p>
            </w:sdtContent>
          </w:sdt>
          <w:sdt>
            <w:sdtPr>
              <w:tag w:val="goog_rdk_128"/>
            </w:sdtPr>
            <w:sdtContent>
              <w:p w:rsidR="00000000" w:rsidDel="00000000" w:rsidP="00000000" w:rsidRDefault="00000000" w:rsidRPr="00000000" w14:paraId="00000081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3: Creación de planimetrías, arquitectónicas y urbanas.</w:t>
                </w:r>
              </w:p>
            </w:sdtContent>
          </w:sdt>
          <w:sdt>
            <w:sdtPr>
              <w:tag w:val="goog_rdk_129"/>
            </w:sdtPr>
            <w:sdtContent>
              <w:p w:rsidR="00000000" w:rsidDel="00000000" w:rsidP="00000000" w:rsidRDefault="00000000" w:rsidRPr="00000000" w14:paraId="00000082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4: Modelamiento Elementos 3d.</w:t>
                </w:r>
              </w:p>
            </w:sdtContent>
          </w:sdt>
          <w:sdt>
            <w:sdtPr>
              <w:tag w:val="goog_rdk_130"/>
            </w:sdtPr>
            <w:sdtContent>
              <w:p w:rsidR="00000000" w:rsidDel="00000000" w:rsidP="00000000" w:rsidRDefault="00000000" w:rsidRPr="00000000" w14:paraId="00000083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5: Visita museo Histórico, plaza actual. (*)</w:t>
                </w:r>
              </w:p>
            </w:sdtContent>
          </w:sdt>
          <w:sdt>
            <w:sdtPr>
              <w:tag w:val="goog_rdk_131"/>
            </w:sdtPr>
            <w:sdtContent>
              <w:p w:rsidR="00000000" w:rsidDel="00000000" w:rsidP="00000000" w:rsidRDefault="00000000" w:rsidRPr="00000000" w14:paraId="00000084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6: Modelamiento Elementos 3d.</w:t>
                </w:r>
              </w:p>
            </w:sdtContent>
          </w:sdt>
          <w:sdt>
            <w:sdtPr>
              <w:tag w:val="goog_rdk_132"/>
            </w:sdtPr>
            <w:sdtContent>
              <w:p w:rsidR="00000000" w:rsidDel="00000000" w:rsidP="00000000" w:rsidRDefault="00000000" w:rsidRPr="00000000" w14:paraId="00000085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7: Modelamiento y optimización Elementos 3d.</w:t>
                </w:r>
              </w:p>
            </w:sdtContent>
          </w:sdt>
          <w:sdt>
            <w:sdtPr>
              <w:tag w:val="goog_rdk_133"/>
            </w:sdtPr>
            <w:sdtContent>
              <w:p w:rsidR="00000000" w:rsidDel="00000000" w:rsidP="00000000" w:rsidRDefault="00000000" w:rsidRPr="00000000" w14:paraId="00000086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8: Creación escenario 3d, elementos Fotográficos.</w:t>
                </w:r>
              </w:p>
            </w:sdtContent>
          </w:sdt>
          <w:sdt>
            <w:sdtPr>
              <w:tag w:val="goog_rdk_134"/>
            </w:sdtPr>
            <w:sdtContent>
              <w:p w:rsidR="00000000" w:rsidDel="00000000" w:rsidP="00000000" w:rsidRDefault="00000000" w:rsidRPr="00000000" w14:paraId="00000087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9: Creación Elementos Gráficos.</w:t>
                </w:r>
              </w:p>
            </w:sdtContent>
          </w:sdt>
          <w:sdt>
            <w:sdtPr>
              <w:tag w:val="goog_rdk_135"/>
            </w:sdtPr>
            <w:sdtContent>
              <w:p w:rsidR="00000000" w:rsidDel="00000000" w:rsidP="00000000" w:rsidRDefault="00000000" w:rsidRPr="00000000" w14:paraId="00000088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10: Aplicación  Elementos Gráficos.</w:t>
                </w:r>
              </w:p>
            </w:sdtContent>
          </w:sdt>
          <w:sdt>
            <w:sdtPr>
              <w:tag w:val="goog_rdk_136"/>
            </w:sdtPr>
            <w:sdtContent>
              <w:p w:rsidR="00000000" w:rsidDel="00000000" w:rsidP="00000000" w:rsidRDefault="00000000" w:rsidRPr="00000000" w14:paraId="00000089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11: Modelamiento elementos Orgánicos.</w:t>
                </w:r>
              </w:p>
            </w:sdtContent>
          </w:sdt>
          <w:sdt>
            <w:sdtPr>
              <w:tag w:val="goog_rdk_137"/>
            </w:sdtPr>
            <w:sdtContent>
              <w:p w:rsidR="00000000" w:rsidDel="00000000" w:rsidP="00000000" w:rsidRDefault="00000000" w:rsidRPr="00000000" w14:paraId="0000008A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12: Modelamiento elementos Orgánicos.</w:t>
                </w:r>
              </w:p>
            </w:sdtContent>
          </w:sdt>
          <w:sdt>
            <w:sdtPr>
              <w:tag w:val="goog_rdk_138"/>
            </w:sdtPr>
            <w:sdtContent>
              <w:p w:rsidR="00000000" w:rsidDel="00000000" w:rsidP="00000000" w:rsidRDefault="00000000" w:rsidRPr="00000000" w14:paraId="0000008B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13: Estrategia Interactiva.</w:t>
                </w:r>
              </w:p>
            </w:sdtContent>
          </w:sdt>
          <w:sdt>
            <w:sdtPr>
              <w:tag w:val="goog_rdk_139"/>
            </w:sdtPr>
            <w:sdtContent>
              <w:p w:rsidR="00000000" w:rsidDel="00000000" w:rsidP="00000000" w:rsidRDefault="00000000" w:rsidRPr="00000000" w14:paraId="0000008C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14: Estrategia Interactiva.</w:t>
                </w:r>
              </w:p>
            </w:sdtContent>
          </w:sdt>
          <w:sdt>
            <w:sdtPr>
              <w:tag w:val="goog_rdk_140"/>
            </w:sdtPr>
            <w:sdtContent>
              <w:p w:rsidR="00000000" w:rsidDel="00000000" w:rsidP="00000000" w:rsidRDefault="00000000" w:rsidRPr="00000000" w14:paraId="0000008D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15: Estrategia Interactiva.</w:t>
                </w:r>
              </w:p>
            </w:sdtContent>
          </w:sdt>
          <w:sdt>
            <w:sdtPr>
              <w:tag w:val="goog_rdk_141"/>
            </w:sdtPr>
            <w:sdtContent>
              <w:p w:rsidR="00000000" w:rsidDel="00000000" w:rsidP="00000000" w:rsidRDefault="00000000" w:rsidRPr="00000000" w14:paraId="0000008E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16: Presentación resultados.</w:t>
                </w:r>
              </w:p>
            </w:sdtContent>
          </w:sdt>
          <w:sdt>
            <w:sdtPr>
              <w:tag w:val="goog_rdk_142"/>
            </w:sdtPr>
            <w:sdtContent>
              <w:p w:rsidR="00000000" w:rsidDel="00000000" w:rsidP="00000000" w:rsidRDefault="00000000" w:rsidRPr="00000000" w14:paraId="0000008F">
                <w:pPr>
                  <w:spacing w:after="0" w:line="240" w:lineRule="auto"/>
                  <w:ind w:left="709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Clase 17-18: Conclusiones e Informe.</w:t>
                </w:r>
              </w:p>
            </w:sdtContent>
          </w:sdt>
          <w:sdt>
            <w:sdtPr>
              <w:tag w:val="goog_rdk_143"/>
            </w:sdtPr>
            <w:sdtContent>
              <w:p w:rsidR="00000000" w:rsidDel="00000000" w:rsidP="00000000" w:rsidRDefault="00000000" w:rsidRPr="00000000" w14:paraId="00000090">
                <w:pPr>
                  <w:spacing w:after="0" w:line="240" w:lineRule="auto"/>
                  <w:ind w:left="709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44"/>
            </w:sdtPr>
            <w:sdtContent>
              <w:p w:rsidR="00000000" w:rsidDel="00000000" w:rsidP="00000000" w:rsidRDefault="00000000" w:rsidRPr="00000000" w14:paraId="00000091">
                <w:pPr>
                  <w:spacing w:after="0" w:line="240" w:lineRule="auto"/>
                  <w:ind w:left="709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(*)Esta actividad puede variar en fecha.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sdt>
            <w:sdtPr>
              <w:tag w:val="goog_rdk_150"/>
            </w:sdtPr>
            <w:sdtContent>
              <w:p w:rsidR="00000000" w:rsidDel="00000000" w:rsidP="00000000" w:rsidRDefault="00000000" w:rsidRPr="00000000" w14:paraId="00000097">
                <w:pPr>
                  <w:numPr>
                    <w:ilvl w:val="0"/>
                    <w:numId w:val="1"/>
                  </w:numPr>
                  <w:spacing w:after="120" w:before="120" w:lineRule="auto"/>
                  <w:ind w:left="714" w:hanging="357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Metodología</w:t>
                </w:r>
              </w:p>
            </w:sdtContent>
          </w:sdt>
          <w:sdt>
            <w:sdtPr>
              <w:tag w:val="goog_rdk_151"/>
            </w:sdtPr>
            <w:sdtContent>
              <w:p w:rsidR="00000000" w:rsidDel="00000000" w:rsidP="00000000" w:rsidRDefault="00000000" w:rsidRPr="00000000" w14:paraId="00000098">
                <w:pPr>
                  <w:spacing w:after="0" w:line="240" w:lineRule="auto"/>
                  <w:ind w:left="709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1. Clases expositivas teórico - prácticas incentivando la participación e interacción profesor - alumno, despertando en el estudiante su espíritu de análisis y de crítica, fomentando el trabajo colaborativo.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52"/>
            </w:sdtPr>
            <w:sdtContent>
              <w:p w:rsidR="00000000" w:rsidDel="00000000" w:rsidP="00000000" w:rsidRDefault="00000000" w:rsidRPr="00000000" w14:paraId="00000099">
                <w:pPr>
                  <w:spacing w:after="0" w:line="240" w:lineRule="auto"/>
                  <w:ind w:left="709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2. Uso de software CAD 2d y 3d (3ds Max, Blender).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53"/>
            </w:sdtPr>
            <w:sdtContent>
              <w:p w:rsidR="00000000" w:rsidDel="00000000" w:rsidP="00000000" w:rsidRDefault="00000000" w:rsidRPr="00000000" w14:paraId="0000009A">
                <w:pPr>
                  <w:spacing w:after="0" w:line="240" w:lineRule="auto"/>
                  <w:ind w:left="709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3. Guías de ejercicios y material de apoyo a la docencia.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54"/>
            </w:sdtPr>
            <w:sdtContent>
              <w:p w:rsidR="00000000" w:rsidDel="00000000" w:rsidP="00000000" w:rsidRDefault="00000000" w:rsidRPr="00000000" w14:paraId="0000009B">
                <w:pPr>
                  <w:spacing w:after="0" w:line="240" w:lineRule="auto"/>
                  <w:ind w:left="709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4. Ejercicios prácticos de apoyo a la docencia.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55"/>
            </w:sdtPr>
            <w:sdtContent>
              <w:p w:rsidR="00000000" w:rsidDel="00000000" w:rsidP="00000000" w:rsidRDefault="00000000" w:rsidRPr="00000000" w14:paraId="0000009C">
                <w:pPr>
                  <w:spacing w:after="0" w:line="240" w:lineRule="auto"/>
                  <w:ind w:left="709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5. Utilización de la plataforma U-cursos para la administración del curso, vincular recursos y comunicación con los alumnos.</w:t>
                </w:r>
              </w:p>
            </w:sdtContent>
          </w:sdt>
          <w:sdt>
            <w:sdtPr>
              <w:tag w:val="goog_rdk_156"/>
            </w:sdtPr>
            <w:sdtContent>
              <w:p w:rsidR="00000000" w:rsidDel="00000000" w:rsidP="00000000" w:rsidRDefault="00000000" w:rsidRPr="00000000" w14:paraId="0000009D">
                <w:pPr>
                  <w:spacing w:after="0" w:line="240" w:lineRule="auto"/>
                  <w:ind w:left="709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sdt>
            <w:sdtPr>
              <w:tag w:val="goog_rdk_162"/>
            </w:sdtPr>
            <w:sdtContent>
              <w:p w:rsidR="00000000" w:rsidDel="00000000" w:rsidP="00000000" w:rsidRDefault="00000000" w:rsidRPr="00000000" w14:paraId="000000A3">
                <w:pPr>
                  <w:numPr>
                    <w:ilvl w:val="0"/>
                    <w:numId w:val="1"/>
                  </w:numPr>
                  <w:spacing w:after="120" w:before="120" w:lineRule="auto"/>
                  <w:ind w:left="714" w:hanging="357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Evaluación</w:t>
                </w:r>
              </w:p>
            </w:sdtContent>
          </w:sdt>
          <w:sdt>
            <w:sdtPr>
              <w:tag w:val="goog_rdk_163"/>
            </w:sdtPr>
            <w:sdtContent>
              <w:p w:rsidR="00000000" w:rsidDel="00000000" w:rsidP="00000000" w:rsidRDefault="00000000" w:rsidRPr="00000000" w14:paraId="000000A4">
                <w:pPr>
                  <w:ind w:left="709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highlight w:val="white"/>
                    <w:rtl w:val="0"/>
                  </w:rPr>
                  <w:t xml:space="preserve">-Trabajos prácticos individuales y grupales: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64"/>
            </w:sdtPr>
            <w:sdtContent>
              <w:p w:rsidR="00000000" w:rsidDel="00000000" w:rsidP="00000000" w:rsidRDefault="00000000" w:rsidRPr="00000000" w14:paraId="000000A5">
                <w:pPr>
                  <w:ind w:left="709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highlight w:val="white"/>
                    <w:rtl w:val="0"/>
                  </w:rPr>
                  <w:t xml:space="preserve">Cada 4 sesiones o clases se evaluará con nota el estado de avance (80%)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65"/>
            </w:sdtPr>
            <w:sdtContent>
              <w:p w:rsidR="00000000" w:rsidDel="00000000" w:rsidP="00000000" w:rsidRDefault="00000000" w:rsidRPr="00000000" w14:paraId="000000A6">
                <w:pPr>
                  <w:ind w:left="709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highlight w:val="white"/>
                    <w:rtl w:val="0"/>
                  </w:rPr>
                  <w:t xml:space="preserve">-Nota final: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66"/>
            </w:sdtPr>
            <w:sdtContent>
              <w:p w:rsidR="00000000" w:rsidDel="00000000" w:rsidP="00000000" w:rsidRDefault="00000000" w:rsidRPr="00000000" w14:paraId="000000A7">
                <w:pPr>
                  <w:ind w:left="709"/>
                  <w:rPr/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highlight w:val="white"/>
                    <w:rtl w:val="0"/>
                  </w:rPr>
                  <w:t xml:space="preserve">La presentación de resultados e informe (20%)</w:t>
                  <w:br w:type="textWrapping"/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sdt>
            <w:sdtPr>
              <w:tag w:val="goog_rdk_172"/>
            </w:sdtPr>
            <w:sdtContent>
              <w:p w:rsidR="00000000" w:rsidDel="00000000" w:rsidP="00000000" w:rsidRDefault="00000000" w:rsidRPr="00000000" w14:paraId="000000AD">
                <w:pPr>
                  <w:numPr>
                    <w:ilvl w:val="0"/>
                    <w:numId w:val="1"/>
                  </w:numPr>
                  <w:spacing w:after="120" w:before="120" w:lineRule="auto"/>
                  <w:ind w:left="714" w:hanging="357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Requisitos de aprobación</w:t>
                </w:r>
              </w:p>
            </w:sdtContent>
          </w:sdt>
          <w:sdt>
            <w:sdtPr>
              <w:tag w:val="goog_rdk_173"/>
            </w:sdtPr>
            <w:sdtContent>
              <w:p w:rsidR="00000000" w:rsidDel="00000000" w:rsidP="00000000" w:rsidRDefault="00000000" w:rsidRPr="00000000" w14:paraId="000000AE">
                <w:pPr>
                  <w:ind w:left="709"/>
                  <w:rPr>
                    <w:i w:val="1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000000"/>
                    <w:sz w:val="24"/>
                    <w:szCs w:val="24"/>
                    <w:rtl w:val="0"/>
                  </w:rPr>
                  <w:t xml:space="preserve">Calificación final mínima 4.0 y asistencia mínima 80%.</w:t>
                </w:r>
              </w:p>
            </w:sdtContent>
          </w:sdt>
        </w:tc>
      </w:tr>
      <w:t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dotted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sdt>
            <w:sdtPr>
              <w:tag w:val="goog_rdk_179"/>
            </w:sdtPr>
            <w:sdtContent>
              <w:p w:rsidR="00000000" w:rsidDel="00000000" w:rsidP="00000000" w:rsidRDefault="00000000" w:rsidRPr="00000000" w14:paraId="000000B4">
                <w:pPr>
                  <w:numPr>
                    <w:ilvl w:val="0"/>
                    <w:numId w:val="1"/>
                  </w:numPr>
                  <w:spacing w:after="120" w:before="120" w:lineRule="auto"/>
                  <w:ind w:left="714" w:hanging="357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Bibliografía obligatoria</w:t>
                </w:r>
              </w:p>
            </w:sdtContent>
          </w:sdt>
          <w:sdt>
            <w:sdtPr>
              <w:tag w:val="goog_rdk_180"/>
            </w:sdtPr>
            <w:sdtContent>
              <w:p w:rsidR="00000000" w:rsidDel="00000000" w:rsidP="00000000" w:rsidRDefault="00000000" w:rsidRPr="00000000" w14:paraId="000000B5">
                <w:pPr>
                  <w:ind w:left="709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SANTIAGO DE SIGLO en SIGLO</w:t>
                  <w:br w:type="textWrapping"/>
                  <w:t xml:space="preserve">Autor: Carlos Peña Otaegui, Ed. Zig Zag 1944.</w:t>
                </w:r>
              </w:p>
            </w:sdtContent>
          </w:sdt>
          <w:sdt>
            <w:sdtPr>
              <w:tag w:val="goog_rdk_181"/>
            </w:sdtPr>
            <w:sdtContent>
              <w:p w:rsidR="00000000" w:rsidDel="00000000" w:rsidP="00000000" w:rsidRDefault="00000000" w:rsidRPr="00000000" w14:paraId="000000B6">
                <w:pPr>
                  <w:ind w:left="709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Entender la arquitectura: sus elementos, historia y significado.</w:t>
                  <w:br w:type="textWrapping"/>
                  <w:t xml:space="preserve">Autor: Roth, Leland M. Editorial Gustavo Gili.</w:t>
                </w:r>
              </w:p>
            </w:sdtContent>
          </w:sdt>
          <w:sdt>
            <w:sdtPr>
              <w:tag w:val="goog_rdk_182"/>
            </w:sdtPr>
            <w:sdtContent>
              <w:p w:rsidR="00000000" w:rsidDel="00000000" w:rsidP="00000000" w:rsidRDefault="00000000" w:rsidRPr="00000000" w14:paraId="000000B7">
                <w:pPr>
                  <w:ind w:left="709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The art of 3D computer animation and effects </w:t>
                  <w:br w:type="textWrapping"/>
                  <w:t xml:space="preserve">Autor: Isaac Victor Kerlow </w:t>
                  <w:br w:type="textWrapping"/>
                  <w:t xml:space="preserve">ISBN: 0-471-43036-6 </w:t>
                </w:r>
              </w:p>
            </w:sdtContent>
          </w:sdt>
          <w:sdt>
            <w:sdtPr>
              <w:tag w:val="goog_rdk_183"/>
            </w:sdtPr>
            <w:sdtContent>
              <w:p w:rsidR="00000000" w:rsidDel="00000000" w:rsidP="00000000" w:rsidRDefault="00000000" w:rsidRPr="00000000" w14:paraId="000000B8">
                <w:pPr>
                  <w:ind w:left="709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Digital Lighting &amp; Rendering </w:t>
                  <w:br w:type="textWrapping"/>
                  <w:t xml:space="preserve">Autor: Jeremy Birn </w:t>
                  <w:br w:type="textWrapping"/>
                  <w:t xml:space="preserve">Editorial: New Riders</w:t>
                  <w:br w:type="textWrapping"/>
                  <w:t xml:space="preserve">ISBN: 0-321-31631-2</w:t>
                </w:r>
              </w:p>
            </w:sdtContent>
          </w:sdt>
          <w:sdt>
            <w:sdtPr>
              <w:tag w:val="goog_rdk_184"/>
            </w:sdtPr>
            <w:sdtContent>
              <w:p w:rsidR="00000000" w:rsidDel="00000000" w:rsidP="00000000" w:rsidRDefault="00000000" w:rsidRPr="00000000" w14:paraId="000000B9">
                <w:pPr>
                  <w:ind w:left="709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Evolución espacial Plaza de Armas de Santiago, Seminario Investigación Arquitectura.</w:t>
                  <w:br w:type="textWrapping"/>
                  <w:t xml:space="preserve">Alumna: Ghislaine Martoq Ahumada, Profesor Guía: Antonio Sahady.</w:t>
                </w:r>
              </w:p>
            </w:sdtContent>
          </w:sdt>
        </w:tc>
      </w:tr>
      <w:tr>
        <w:tc>
          <w:tcPr>
            <w:gridSpan w:val="6"/>
            <w:tcBorders>
              <w:top w:color="00000a" w:space="0" w:sz="4" w:val="dotted"/>
              <w:left w:color="00000a" w:space="0" w:sz="4" w:val="single"/>
              <w:bottom w:color="00000a" w:space="0" w:sz="4" w:val="dotted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sdt>
            <w:sdtPr>
              <w:tag w:val="goog_rdk_190"/>
            </w:sdtPr>
            <w:sdtContent>
              <w:p w:rsidR="00000000" w:rsidDel="00000000" w:rsidP="00000000" w:rsidRDefault="00000000" w:rsidRPr="00000000" w14:paraId="000000BF">
                <w:pPr>
                  <w:spacing w:after="120" w:before="120" w:lineRule="auto"/>
                  <w:ind w:left="709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Bibliografía complementaria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91"/>
            </w:sdtPr>
            <w:sdtContent>
              <w:p w:rsidR="00000000" w:rsidDel="00000000" w:rsidP="00000000" w:rsidRDefault="00000000" w:rsidRPr="00000000" w14:paraId="000000C0">
                <w:pPr>
                  <w:ind w:left="709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Plaza de Armas, Santiago de Chile.</w:t>
                  <w:br w:type="textWrapping"/>
                  <w:t xml:space="preserve">Autor: Museo Histórico Nacional de Chile</w:t>
                </w:r>
              </w:p>
            </w:sdtContent>
          </w:sdt>
          <w:sdt>
            <w:sdtPr>
              <w:tag w:val="goog_rdk_192"/>
            </w:sdtPr>
            <w:sdtContent>
              <w:p w:rsidR="00000000" w:rsidDel="00000000" w:rsidP="00000000" w:rsidRDefault="00000000" w:rsidRPr="00000000" w14:paraId="000000C1">
                <w:pPr>
                  <w:ind w:left="709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Mutaciones del patrimonio arquitectónico de santiago de chile.</w:t>
                  <w:br w:type="textWrapping"/>
                  <w:t xml:space="preserve">Autor: Antonio Sahady</w:t>
                </w:r>
              </w:p>
            </w:sdtContent>
          </w:sdt>
          <w:sdt>
            <w:sdtPr>
              <w:tag w:val="goog_rdk_193"/>
            </w:sdtPr>
            <w:sdtContent>
              <w:p w:rsidR="00000000" w:rsidDel="00000000" w:rsidP="00000000" w:rsidRDefault="00000000" w:rsidRPr="00000000" w14:paraId="000000C2">
                <w:pPr>
                  <w:ind w:left="709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6"/>
            <w:tcBorders>
              <w:top w:color="00000a" w:space="0" w:sz="4" w:val="dotted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sdt>
            <w:sdtPr>
              <w:tag w:val="goog_rdk_199"/>
            </w:sdtPr>
            <w:sdtContent>
              <w:p w:rsidR="00000000" w:rsidDel="00000000" w:rsidP="00000000" w:rsidRDefault="00000000" w:rsidRPr="00000000" w14:paraId="000000C8">
                <w:pPr>
                  <w:spacing w:after="120" w:before="120" w:lineRule="auto"/>
                  <w:ind w:left="709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Recursos web </w:t>
                </w:r>
              </w:p>
            </w:sdtContent>
          </w:sdt>
          <w:sdt>
            <w:sdtPr>
              <w:tag w:val="goog_rdk_200"/>
            </w:sdtPr>
            <w:sdtContent>
              <w:p w:rsidR="00000000" w:rsidDel="00000000" w:rsidP="00000000" w:rsidRDefault="00000000" w:rsidRPr="00000000" w14:paraId="000000C9">
                <w:pPr>
                  <w:ind w:left="709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http://www.memoriachilena.gob.cl</w:t>
                </w:r>
              </w:p>
            </w:sdtContent>
          </w:sdt>
          <w:sdt>
            <w:sdtPr>
              <w:tag w:val="goog_rdk_201"/>
            </w:sdtPr>
            <w:sdtContent>
              <w:p w:rsidR="00000000" w:rsidDel="00000000" w:rsidP="00000000" w:rsidRDefault="00000000" w:rsidRPr="00000000" w14:paraId="000000CA">
                <w:pPr>
                  <w:ind w:left="709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http://www.culturamapocho.cl/</w:t>
                </w:r>
              </w:p>
            </w:sdtContent>
          </w:sdt>
          <w:sdt>
            <w:sdtPr>
              <w:tag w:val="goog_rdk_202"/>
            </w:sdtPr>
            <w:sdtContent>
              <w:p w:rsidR="00000000" w:rsidDel="00000000" w:rsidP="00000000" w:rsidRDefault="00000000" w:rsidRPr="00000000" w14:paraId="000000CB">
                <w:pPr>
                  <w:ind w:left="709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https://www.u-cursos.cl/</w:t>
                </w:r>
              </w:p>
            </w:sdtContent>
          </w:sdt>
        </w:tc>
      </w:tr>
    </w:tbl>
    <w:sdt>
      <w:sdtPr>
        <w:tag w:val="goog_rdk_208"/>
      </w:sdtPr>
      <w:sdtContent>
        <w:p w:rsidR="00000000" w:rsidDel="00000000" w:rsidP="00000000" w:rsidRDefault="00000000" w:rsidRPr="00000000" w14:paraId="000000D1">
          <w:pPr>
            <w:jc w:val="center"/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pgSz w:h="15840" w:w="12240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Liberation Sans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D7289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Heading2" w:customStyle="1">
    <w:name w:val="Heading 2"/>
    <w:basedOn w:val="Heading"/>
    <w:qFormat w:val="1"/>
    <w:rsid w:val="00485A17"/>
  </w:style>
  <w:style w:type="character" w:styleId="TextodegloboCar" w:customStyle="1">
    <w:name w:val="Texto de globo Car"/>
    <w:link w:val="Textodeglobo"/>
    <w:uiPriority w:val="99"/>
    <w:semiHidden w:val="1"/>
    <w:qFormat w:val="1"/>
    <w:rsid w:val="00650685"/>
    <w:rPr>
      <w:rFonts w:ascii="Segoe UI" w:cs="Segoe UI" w:hAnsi="Segoe UI"/>
      <w:sz w:val="18"/>
      <w:szCs w:val="18"/>
      <w:lang w:eastAsia="en-US"/>
    </w:rPr>
  </w:style>
  <w:style w:type="character" w:styleId="ListLabel1" w:customStyle="1">
    <w:name w:val="ListLabel 1"/>
    <w:qFormat w:val="1"/>
    <w:rsid w:val="00485A17"/>
    <w:rPr>
      <w:rFonts w:cs="Courier New"/>
    </w:rPr>
  </w:style>
  <w:style w:type="character" w:styleId="ListLabel2" w:customStyle="1">
    <w:name w:val="ListLabel 2"/>
    <w:qFormat w:val="1"/>
    <w:rsid w:val="00485A17"/>
    <w:rPr>
      <w:rFonts w:cs="Courier New"/>
    </w:rPr>
  </w:style>
  <w:style w:type="paragraph" w:styleId="Heading" w:customStyle="1">
    <w:name w:val="Heading"/>
    <w:basedOn w:val="Normal"/>
    <w:next w:val="Textoindependiente"/>
    <w:qFormat w:val="1"/>
    <w:rsid w:val="00485A17"/>
    <w:pPr>
      <w:keepNext w:val="1"/>
      <w:spacing w:after="120" w:before="240"/>
    </w:pPr>
    <w:rPr>
      <w:rFonts w:ascii="Liberation Sans" w:cs="FreeSans" w:eastAsia="DejaVu Sans" w:hAnsi="Liberation Sans"/>
      <w:sz w:val="28"/>
      <w:szCs w:val="28"/>
    </w:rPr>
  </w:style>
  <w:style w:type="paragraph" w:styleId="Textoindependiente">
    <w:name w:val="Body Text"/>
    <w:basedOn w:val="Normal"/>
    <w:rsid w:val="00485A17"/>
    <w:pPr>
      <w:spacing w:after="140" w:line="288" w:lineRule="auto"/>
    </w:pPr>
  </w:style>
  <w:style w:type="paragraph" w:styleId="Lista">
    <w:name w:val="List"/>
    <w:basedOn w:val="Textoindependiente"/>
    <w:rsid w:val="00485A17"/>
    <w:rPr>
      <w:rFonts w:cs="FreeSans"/>
    </w:rPr>
  </w:style>
  <w:style w:type="paragraph" w:styleId="Caption" w:customStyle="1">
    <w:name w:val="Caption"/>
    <w:basedOn w:val="Normal"/>
    <w:qFormat w:val="1"/>
    <w:rsid w:val="00485A17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rsid w:val="00485A17"/>
    <w:pPr>
      <w:suppressLineNumbers w:val="1"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qFormat w:val="1"/>
    <w:rsid w:val="00650685"/>
    <w:pPr>
      <w:spacing w:after="0" w:line="240" w:lineRule="auto"/>
    </w:pPr>
    <w:rPr>
      <w:rFonts w:ascii="Segoe UI" w:cs="Segoe UI" w:hAnsi="Segoe UI"/>
      <w:sz w:val="18"/>
      <w:szCs w:val="18"/>
    </w:rPr>
  </w:style>
  <w:style w:type="table" w:styleId="Tablaconcuadrcula">
    <w:name w:val="Table Grid"/>
    <w:basedOn w:val="Tablanormal"/>
    <w:uiPriority w:val="59"/>
    <w:rsid w:val="008D7289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9+qSv29Ro1+Fy7I0GCQNaFCgIA==">AMUW2mXF9hULuVJXb08/XV1/8oUNn2Mv6HgiF11+p4ExQuhM5777rwk+QetgodtNIh+1g7RIdUqVSFdmATrrXJtzTWB1zWXAC5pXYdOK7VRhSjQ8N1loi+U/6nyxLBnBw4ImdfWcgrTvuGiydc9UHYBzR+Cx4c8qcg==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2019-01-04T22:08:00Z</dcterms:created>
  <dc:creator>Bruno Rossi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