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2835"/>
        <w:gridCol w:w="3134"/>
        <w:tblGridChange w:id="0">
          <w:tblGrid>
            <w:gridCol w:w="3085"/>
            <w:gridCol w:w="2835"/>
            <w:gridCol w:w="3134"/>
          </w:tblGrid>
        </w:tblGridChange>
      </w:tblGrid>
      <w:tr>
        <w:trPr>
          <w:trHeight w:val="74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088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276"/>
              <w:gridCol w:w="4820"/>
              <w:gridCol w:w="1134"/>
              <w:gridCol w:w="1858"/>
              <w:tblGridChange w:id="0">
                <w:tblGrid>
                  <w:gridCol w:w="1276"/>
                  <w:gridCol w:w="4820"/>
                  <w:gridCol w:w="1134"/>
                  <w:gridCol w:w="1858"/>
                </w:tblGrid>
              </w:tblGridChange>
            </w:tblGrid>
            <w:tr>
              <w:tc>
                <w:tcPr>
                  <w:gridSpan w:val="4"/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002">
                  <w:pPr>
                    <w:spacing w:after="120" w:before="120" w:lineRule="auto"/>
                    <w:contextualSpacing w:val="0"/>
                    <w:jc w:val="center"/>
                    <w:rPr>
                      <w:b w:val="0"/>
                      <w:sz w:val="28"/>
                      <w:szCs w:val="28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vertAlign w:val="baseline"/>
                      <w:rtl w:val="0"/>
                    </w:rPr>
                    <w:t xml:space="preserve">PROGRAMA DE CURSO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6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CARRERA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7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Arquitectura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008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CODIGO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dotted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09">
                  <w:pPr>
                    <w:spacing w:after="120" w:before="120" w:lineRule="auto"/>
                    <w:contextualSpacing w:val="0"/>
                    <w:rPr>
                      <w:b w:val="0"/>
                      <w:sz w:val="24"/>
                      <w:szCs w:val="24"/>
                      <w:vertAlign w:val="baseline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vertAlign w:val="baseline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TALLER 4: INTEGRACION DE VARIABLES DE PROYECTO</w:t>
            </w:r>
          </w:p>
        </w:tc>
      </w:tr>
      <w:tr>
        <w:trPr>
          <w:trHeight w:val="7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Nombre de la actividad curricular en inglés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WORKSHOP 4 : INTEGRATION PROJECT VARIABLES</w:t>
            </w:r>
          </w:p>
        </w:tc>
      </w:tr>
      <w:tr>
        <w:trPr>
          <w:trHeight w:val="8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-142" w:firstLine="142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Unidad Académica / organismo de la unidad académica que lo desarrolla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20" w:lineRule="auto"/>
              <w:ind w:left="-142" w:firstLine="851"/>
              <w:contextualSpacing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Departamento de Arquitectura</w:t>
            </w:r>
          </w:p>
        </w:tc>
      </w:tr>
      <w:tr>
        <w:trPr>
          <w:trHeight w:val="5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0" w:firstLine="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Ámbitos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5. Número de créditos SCT – Chile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9 (13,5 horas/semana)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presenciales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Horas no presenciales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7,5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6. 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contextualSpacing w:val="0"/>
              <w:jc w:val="left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Semestre 2 + Taller 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7. Propósito formativo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Entregar competencias necesarias para CONTEXTUALIZAR la propuesta arquitectónica e INTEGRAR con una mirada Sustentable aspectos socio-culturales, ambientales, estético-espaciales y programáticos.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8. Competencias a las que contribuye el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I.2 Establecer una comunicación efectiva con el usuario, mandante y/o interlocutor de modo de poder recibir sus demandas y de poder interpretar sus requerimientos, así como con otros actores relevantes en el contexto del problema. 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I.3 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II.2 Evaluar y seleccionar dentro de las propuestas de configuraciones, aquella más pertinente, de manera crítica incorporando progresiva y recursivamente los criterios, desde lo conceptual a lo concreto. </w:t>
            </w:r>
          </w:p>
          <w:p w:rsidR="00000000" w:rsidDel="00000000" w:rsidP="00000000" w:rsidRDefault="00000000" w:rsidRPr="00000000" w14:paraId="0000002E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II.3 Diseñar autónomamente una propuesta arquitectónica y/o urbana desde la mirada sustentable, integrando relaciones espaciales, programáticas, de contexto, tecnológicas y estéticas de manera innovadora, para satisfacer la idea, considerando al hombre como protagonista. </w:t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II.4 Proyectar constructivamente la propuesta de diseño arquitectónico y/o urbano buscando facilitar y dar eficiencia en la concreción del objeto producto del proceso de diseño, vinculado a los requerimientos del proyecto. 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III.2 Documentar el proyecto ideado, a través de la producción material que detalla instrucciones de construcción o ejecución del proyecto.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9. Subcompetencias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10. Resultados de Aprendizaje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284" w:hanging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1.</w:t>
              <w:tab/>
              <w:t xml:space="preserve">Reconocer ESTRATEGIAS DE INVESTIGACION para fundamentar propuestas arquitectónicas, urbanas y territoriales. </w:t>
            </w:r>
          </w:p>
          <w:p w:rsidR="00000000" w:rsidDel="00000000" w:rsidP="00000000" w:rsidRDefault="00000000" w:rsidRPr="00000000" w14:paraId="00000039">
            <w:pPr>
              <w:ind w:left="284" w:hanging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2.</w:t>
              <w:tab/>
              <w:t xml:space="preserve">Categorizar VARIABLES PROGRAMATICAS y CONTEXTUALES para formular un Proyecto arquitectónico, urbano y/o territorial</w:t>
            </w:r>
          </w:p>
          <w:p w:rsidR="00000000" w:rsidDel="00000000" w:rsidP="00000000" w:rsidRDefault="00000000" w:rsidRPr="00000000" w14:paraId="0000003A">
            <w:pPr>
              <w:ind w:left="284" w:hanging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3.</w:t>
              <w:tab/>
              <w:t xml:space="preserve">PROYECTAR y PRESENTAR selectivamente una propuesta arquitectónica, urbana y/o territorial considerando variables Tecnológicas y de Constructividad para posibilitar la comunicación integral de la(s) soluciones proyectadas. </w:t>
            </w:r>
          </w:p>
          <w:p w:rsidR="00000000" w:rsidDel="00000000" w:rsidP="00000000" w:rsidRDefault="00000000" w:rsidRPr="00000000" w14:paraId="0000003B">
            <w:pPr>
              <w:spacing w:after="120" w:lineRule="auto"/>
              <w:ind w:left="357" w:hanging="357"/>
              <w:contextualSpacing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4. EXPONER la documentación necesaria del Proyecto considerando aspectos interdisciplinarios para demostrar la visión integradora e innovadora de la solución propuesta.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6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11. Saberes / contenidos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Investigación aplicada e Instrumentos  para intervenir contextos específicos.</w:t>
            </w:r>
          </w:p>
          <w:p w:rsidR="00000000" w:rsidDel="00000000" w:rsidP="00000000" w:rsidRDefault="00000000" w:rsidRPr="00000000" w14:paraId="00000041">
            <w:pPr>
              <w:ind w:left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Problemas país como ejercicio proyectual en contextos y entornos habitables específicos.</w:t>
            </w:r>
          </w:p>
          <w:p w:rsidR="00000000" w:rsidDel="00000000" w:rsidP="00000000" w:rsidRDefault="00000000" w:rsidRPr="00000000" w14:paraId="00000042">
            <w:pPr>
              <w:ind w:left="284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Consideración de  variables Tecnológicas y de Constructibilidad en la solución proyectada</w:t>
            </w:r>
          </w:p>
          <w:p w:rsidR="00000000" w:rsidDel="00000000" w:rsidP="00000000" w:rsidRDefault="00000000" w:rsidRPr="00000000" w14:paraId="00000043">
            <w:pPr>
              <w:spacing w:after="120" w:lineRule="auto"/>
              <w:ind w:left="284"/>
              <w:contextualSpacing w:val="0"/>
              <w:rPr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BIM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12. Metodología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A">
            <w:pPr>
              <w:contextualSpacing w:val="0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13. Evaluación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20" w:lineRule="auto"/>
              <w:contextualSpacing w:val="0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4E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14. Requisitos de aprobación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2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15. Palabras Clave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16. Bibliografía Obligatoria (no más de 5 textos)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A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17. Bibliografía Complementaria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vAlign w:val="center"/>
          </w:tcPr>
          <w:p w:rsidR="00000000" w:rsidDel="00000000" w:rsidP="00000000" w:rsidRDefault="00000000" w:rsidRPr="00000000" w14:paraId="0000005E">
            <w:pPr>
              <w:contextualSpacing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18. Recursos web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120" w:lineRule="auto"/>
              <w:contextualSpacing w:val="0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contextualSpacing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es-C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