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A1" w:rsidRPr="00F85B33" w:rsidRDefault="00993DA1" w:rsidP="00993DA1">
      <w:pPr>
        <w:spacing w:line="240" w:lineRule="auto"/>
        <w:rPr>
          <w:rFonts w:ascii="Minion Pro Med" w:hAnsi="Minion Pro Med"/>
          <w:b/>
          <w:caps/>
        </w:rPr>
      </w:pPr>
      <w:r w:rsidRPr="00F85B33">
        <w:rPr>
          <w:rFonts w:ascii="Minion Pro Med" w:hAnsi="Minion Pro Med"/>
          <w:b/>
          <w:caps/>
        </w:rPr>
        <w:t>Cultura de la Arquitectura Clásica</w:t>
      </w:r>
    </w:p>
    <w:p w:rsidR="00993DA1" w:rsidRPr="00EE0D88" w:rsidRDefault="00993DA1" w:rsidP="00993DA1">
      <w:pPr>
        <w:spacing w:line="240" w:lineRule="auto"/>
        <w:rPr>
          <w:rFonts w:ascii="Minion Pro Med" w:hAnsi="Minion Pro Med"/>
        </w:rPr>
      </w:pPr>
      <w:r w:rsidRPr="00EE0D88">
        <w:rPr>
          <w:rFonts w:ascii="Minion Pro Med" w:hAnsi="Minion Pro Med"/>
        </w:rPr>
        <w:t>Profesor Mauricio Baros T.</w:t>
      </w:r>
      <w:r>
        <w:rPr>
          <w:rFonts w:ascii="Minion Pro Med" w:hAnsi="Minion Pro Med"/>
        </w:rPr>
        <w:t xml:space="preserve">  / </w:t>
      </w:r>
      <w:r w:rsidRPr="00EE0D88">
        <w:rPr>
          <w:rFonts w:ascii="Minion Pro Med" w:hAnsi="Minion Pro Med"/>
        </w:rPr>
        <w:t>Ayudante Isabel Herrera S.</w:t>
      </w:r>
    </w:p>
    <w:p w:rsidR="00993DA1" w:rsidRPr="00EE0D88" w:rsidRDefault="00993DA1" w:rsidP="00993DA1">
      <w:pPr>
        <w:rPr>
          <w:rFonts w:ascii="Minion Pro Med" w:hAnsi="Minion Pro Med"/>
          <w:b/>
        </w:rPr>
      </w:pPr>
      <w:r w:rsidRPr="00EE0D88">
        <w:rPr>
          <w:rFonts w:ascii="Minion Pro Med" w:hAnsi="Minion Pro Med"/>
          <w:b/>
        </w:rPr>
        <w:t>EJERCICIO N°1</w:t>
      </w:r>
    </w:p>
    <w:p w:rsidR="00031398" w:rsidRDefault="00993DA1">
      <w:pPr>
        <w:rPr>
          <w:rFonts w:ascii="Minion Pro Med" w:hAnsi="Minion Pro Med"/>
        </w:rPr>
      </w:pPr>
      <w:r>
        <w:rPr>
          <w:rFonts w:ascii="Minion Pro Med" w:hAnsi="Minion Pro Med"/>
        </w:rPr>
        <w:t>Las fases a desarrollar en el primer ejercicio constan de:</w:t>
      </w:r>
    </w:p>
    <w:p w:rsidR="00993DA1" w:rsidRDefault="00993DA1">
      <w:pPr>
        <w:rPr>
          <w:rFonts w:ascii="Minion Pro Med" w:hAnsi="Minion Pro Med"/>
        </w:rPr>
      </w:pPr>
      <w:r w:rsidRPr="00993DA1">
        <w:rPr>
          <w:rFonts w:ascii="Minion Pro Med" w:hAnsi="Minion Pro Med"/>
          <w:b/>
        </w:rPr>
        <w:t>Tarea 1:</w:t>
      </w:r>
      <w:r>
        <w:rPr>
          <w:rFonts w:ascii="Minion Pro Med" w:hAnsi="Minion Pro Med"/>
        </w:rPr>
        <w:t xml:space="preserve"> Recopilación bibliográfica y traspaso al formato de la normativa escogida (APA o MLA).</w:t>
      </w:r>
    </w:p>
    <w:p w:rsidR="00993DA1" w:rsidRDefault="00993DA1">
      <w:pPr>
        <w:rPr>
          <w:rFonts w:ascii="Minion Pro Med" w:hAnsi="Minion Pro Med"/>
        </w:rPr>
      </w:pPr>
      <w:r>
        <w:rPr>
          <w:rFonts w:ascii="Minion Pro Med" w:hAnsi="Minion Pro Med"/>
        </w:rPr>
        <w:tab/>
      </w:r>
      <w:r w:rsidRPr="00F4664A">
        <w:rPr>
          <w:rFonts w:ascii="Minion Pro Med" w:hAnsi="Minion Pro Med"/>
          <w:color w:val="FF0000"/>
        </w:rPr>
        <w:t xml:space="preserve">ENTREGA 27 </w:t>
      </w:r>
      <w:r w:rsidR="00F4664A">
        <w:rPr>
          <w:rFonts w:ascii="Minion Pro Med" w:hAnsi="Minion Pro Med"/>
          <w:color w:val="FF0000"/>
        </w:rPr>
        <w:t xml:space="preserve">DE </w:t>
      </w:r>
      <w:r w:rsidRPr="00F4664A">
        <w:rPr>
          <w:rFonts w:ascii="Minion Pro Med" w:hAnsi="Minion Pro Med"/>
          <w:color w:val="FF0000"/>
        </w:rPr>
        <w:t>MARZO</w:t>
      </w:r>
    </w:p>
    <w:p w:rsidR="00DF5AAB" w:rsidRDefault="00993DA1">
      <w:pPr>
        <w:rPr>
          <w:rFonts w:ascii="Minion Pro Med" w:hAnsi="Minion Pro Med"/>
          <w:color w:val="FF0000"/>
        </w:rPr>
      </w:pPr>
      <w:r w:rsidRPr="00993DA1">
        <w:rPr>
          <w:rFonts w:ascii="Minion Pro Med" w:hAnsi="Minion Pro Med"/>
          <w:b/>
        </w:rPr>
        <w:t>Tarea 2:</w:t>
      </w:r>
      <w:r>
        <w:rPr>
          <w:rFonts w:ascii="Minion Pro Med" w:hAnsi="Minion Pro Med"/>
        </w:rPr>
        <w:t xml:space="preserve"> Recopilación planimétrica y gráfica (</w:t>
      </w:r>
      <w:r w:rsidR="004A65C7">
        <w:rPr>
          <w:rFonts w:ascii="Minion Pro Med" w:hAnsi="Minion Pro Med"/>
        </w:rPr>
        <w:t>croquis</w:t>
      </w:r>
      <w:r>
        <w:rPr>
          <w:rFonts w:ascii="Minion Pro Med" w:hAnsi="Minion Pro Med"/>
        </w:rPr>
        <w:t xml:space="preserve">, ilustraciones, </w:t>
      </w:r>
      <w:r w:rsidR="004A65C7">
        <w:rPr>
          <w:rFonts w:ascii="Minion Pro Med" w:hAnsi="Minion Pro Med"/>
        </w:rPr>
        <w:t>fotografías,</w:t>
      </w:r>
      <w:r>
        <w:rPr>
          <w:rFonts w:ascii="Minion Pro Med" w:hAnsi="Minion Pro Med"/>
        </w:rPr>
        <w:t xml:space="preserve"> esquemas, etc.</w:t>
      </w:r>
      <w:r w:rsidR="004A65C7">
        <w:rPr>
          <w:rFonts w:ascii="Minion Pro Med" w:hAnsi="Minion Pro Med"/>
        </w:rPr>
        <w:t xml:space="preserve"> que </w:t>
      </w:r>
      <w:r w:rsidR="00DF5AAB">
        <w:rPr>
          <w:rFonts w:ascii="Minion Pro Med" w:hAnsi="Minion Pro Med"/>
        </w:rPr>
        <w:tab/>
      </w:r>
      <w:r w:rsidR="004A65C7">
        <w:rPr>
          <w:rFonts w:ascii="Minion Pro Med" w:hAnsi="Minion Pro Med"/>
        </w:rPr>
        <w:t>permitan apoyar visualmente el análisis</w:t>
      </w:r>
      <w:r>
        <w:rPr>
          <w:rFonts w:ascii="Minion Pro Med" w:hAnsi="Minion Pro Med"/>
        </w:rPr>
        <w:t>)</w:t>
      </w:r>
      <w:r w:rsidR="00DF5AAB" w:rsidRPr="00DF5AAB">
        <w:rPr>
          <w:rFonts w:ascii="Minion Pro Med" w:hAnsi="Minion Pro Med"/>
          <w:color w:val="FF0000"/>
        </w:rPr>
        <w:t xml:space="preserve"> </w:t>
      </w:r>
    </w:p>
    <w:p w:rsidR="004A65C7" w:rsidRDefault="00DF5AAB">
      <w:pPr>
        <w:rPr>
          <w:rFonts w:ascii="Minion Pro Med" w:hAnsi="Minion Pro Med"/>
        </w:rPr>
      </w:pPr>
      <w:r>
        <w:rPr>
          <w:rFonts w:ascii="Minion Pro Med" w:hAnsi="Minion Pro Med"/>
          <w:color w:val="FF0000"/>
        </w:rPr>
        <w:tab/>
      </w:r>
      <w:r w:rsidRPr="00F4664A">
        <w:rPr>
          <w:rFonts w:ascii="Minion Pro Med" w:hAnsi="Minion Pro Med"/>
          <w:color w:val="FF0000"/>
        </w:rPr>
        <w:t xml:space="preserve">ENTREGA 10 </w:t>
      </w:r>
      <w:r>
        <w:rPr>
          <w:rFonts w:ascii="Minion Pro Med" w:hAnsi="Minion Pro Med"/>
          <w:color w:val="FF0000"/>
        </w:rPr>
        <w:t xml:space="preserve">DE </w:t>
      </w:r>
      <w:r w:rsidRPr="00F4664A">
        <w:rPr>
          <w:rFonts w:ascii="Minion Pro Med" w:hAnsi="Minion Pro Med"/>
          <w:color w:val="FF0000"/>
        </w:rPr>
        <w:t>ABRIL</w:t>
      </w:r>
    </w:p>
    <w:p w:rsidR="00993DA1" w:rsidRDefault="00506D82">
      <w:pPr>
        <w:rPr>
          <w:rFonts w:ascii="Minion Pro Med" w:hAnsi="Minion Pro Med"/>
        </w:rPr>
      </w:pPr>
      <w:r>
        <w:rPr>
          <w:rFonts w:ascii="Minion Pro Med" w:hAnsi="Minion Pro Med"/>
          <w:noProof/>
          <w:lang w:eastAsia="es-CL"/>
        </w:rPr>
        <w:t xml:space="preserve">      </w:t>
      </w:r>
      <w:r w:rsidR="00DF5AAB">
        <w:rPr>
          <w:rFonts w:ascii="Minion Pro Med" w:hAnsi="Minion Pro Med"/>
          <w:noProof/>
          <w:lang w:eastAsia="es-CL"/>
        </w:rPr>
        <w:drawing>
          <wp:inline distT="0" distB="0" distL="0" distR="0" wp14:anchorId="30887841" wp14:editId="7E7A2AA7">
            <wp:extent cx="1935678" cy="2718647"/>
            <wp:effectExtent l="0" t="0" r="7620" b="571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onda-insiem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881" cy="272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5AAB">
        <w:rPr>
          <w:rFonts w:ascii="Minion Pro Med" w:hAnsi="Minion Pro Med"/>
        </w:rPr>
        <w:t xml:space="preserve"> </w:t>
      </w:r>
      <w:r>
        <w:rPr>
          <w:rFonts w:ascii="Minion Pro Med" w:hAnsi="Minion Pro Med"/>
          <w:noProof/>
          <w:lang w:eastAsia="es-CL"/>
        </w:rPr>
        <w:t xml:space="preserve">                 </w:t>
      </w:r>
      <w:r w:rsidR="00DF5AAB">
        <w:rPr>
          <w:rFonts w:ascii="Minion Pro Med" w:hAnsi="Minion Pro Med"/>
          <w:noProof/>
          <w:lang w:eastAsia="es-CL"/>
        </w:rPr>
        <w:drawing>
          <wp:inline distT="0" distB="0" distL="0" distR="0" wp14:anchorId="2FC34F17" wp14:editId="72BDFA19">
            <wp:extent cx="2517569" cy="2787465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da84a7571f92bdc22d20305bf3bd2d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4"/>
                    <a:stretch/>
                  </pic:blipFill>
                  <pic:spPr bwMode="auto">
                    <a:xfrm>
                      <a:off x="0" y="0"/>
                      <a:ext cx="2523670" cy="279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3DA1" w:rsidRDefault="00993DA1">
      <w:pPr>
        <w:rPr>
          <w:rFonts w:ascii="Minion Pro Med" w:hAnsi="Minion Pro Med"/>
        </w:rPr>
      </w:pPr>
      <w:r w:rsidRPr="00993DA1">
        <w:rPr>
          <w:rFonts w:ascii="Minion Pro Med" w:hAnsi="Minion Pro Med"/>
          <w:b/>
        </w:rPr>
        <w:t>Tarea 3:</w:t>
      </w:r>
      <w:r>
        <w:rPr>
          <w:rFonts w:ascii="Minion Pro Med" w:hAnsi="Minion Pro Med"/>
        </w:rPr>
        <w:t xml:space="preserve"> Análisis de la tipología clásica escogida y del caso contemporáneo que presente dichas </w:t>
      </w:r>
      <w:r>
        <w:rPr>
          <w:rFonts w:ascii="Minion Pro Med" w:hAnsi="Minion Pro Med"/>
        </w:rPr>
        <w:tab/>
        <w:t>características.</w:t>
      </w:r>
    </w:p>
    <w:p w:rsidR="00924259" w:rsidRDefault="00924259">
      <w:pPr>
        <w:rPr>
          <w:rFonts w:ascii="Minion Pro Med" w:hAnsi="Minion Pro Med"/>
        </w:rPr>
      </w:pPr>
      <w:r>
        <w:rPr>
          <w:rFonts w:ascii="Minion Pro Med" w:hAnsi="Minion Pro Med"/>
        </w:rPr>
        <w:tab/>
        <w:t>Dicho análisis constará de una estructura simple que presente:</w:t>
      </w:r>
    </w:p>
    <w:p w:rsidR="00924259" w:rsidRPr="00924259" w:rsidRDefault="00924259" w:rsidP="00924259">
      <w:pPr>
        <w:pStyle w:val="Prrafodelista"/>
        <w:numPr>
          <w:ilvl w:val="0"/>
          <w:numId w:val="1"/>
        </w:numPr>
        <w:rPr>
          <w:rFonts w:ascii="Minion Pro Med" w:hAnsi="Minion Pro Med"/>
        </w:rPr>
      </w:pPr>
      <w:r w:rsidRPr="00924259">
        <w:rPr>
          <w:rFonts w:ascii="Minion Pro Med" w:hAnsi="Minion Pro Med"/>
        </w:rPr>
        <w:t>Introducción (rasgos generales de la cultura clásica estudiada, la tipología y el contexto histórico)</w:t>
      </w:r>
    </w:p>
    <w:p w:rsidR="00924259" w:rsidRPr="00924259" w:rsidRDefault="00924259" w:rsidP="00924259">
      <w:pPr>
        <w:pStyle w:val="Prrafodelista"/>
        <w:numPr>
          <w:ilvl w:val="0"/>
          <w:numId w:val="1"/>
        </w:numPr>
        <w:rPr>
          <w:rFonts w:ascii="Minion Pro Med" w:hAnsi="Minion Pro Med"/>
        </w:rPr>
      </w:pPr>
      <w:r w:rsidRPr="00924259">
        <w:rPr>
          <w:rFonts w:ascii="Minion Pro Med" w:hAnsi="Minion Pro Med"/>
        </w:rPr>
        <w:t>Desarrollo (enfoque del análisis y sus respectivo desarrollo)</w:t>
      </w:r>
    </w:p>
    <w:p w:rsidR="00924259" w:rsidRPr="00F4664A" w:rsidRDefault="00924259" w:rsidP="00924259">
      <w:pPr>
        <w:pStyle w:val="Prrafodelista"/>
        <w:numPr>
          <w:ilvl w:val="0"/>
          <w:numId w:val="1"/>
        </w:numPr>
        <w:rPr>
          <w:rFonts w:ascii="Minion Pro Med" w:hAnsi="Minion Pro Med"/>
        </w:rPr>
      </w:pPr>
      <w:r w:rsidRPr="00924259">
        <w:rPr>
          <w:rFonts w:ascii="Minion Pro Med" w:hAnsi="Minion Pro Med"/>
        </w:rPr>
        <w:t>Conclusiones (respecto a la tipología clásica,</w:t>
      </w:r>
      <w:r>
        <w:rPr>
          <w:rFonts w:ascii="Minion Pro Med" w:hAnsi="Minion Pro Med"/>
        </w:rPr>
        <w:t xml:space="preserve"> y luego del caso contemporáneo </w:t>
      </w:r>
      <w:r w:rsidRPr="00924259">
        <w:rPr>
          <w:rFonts w:ascii="Minion Pro Med" w:hAnsi="Minion Pro Med"/>
        </w:rPr>
        <w:t xml:space="preserve">en </w:t>
      </w:r>
      <w:r w:rsidRPr="00F4664A">
        <w:rPr>
          <w:rFonts w:ascii="Minion Pro Med" w:hAnsi="Minion Pro Med"/>
        </w:rPr>
        <w:t>relación a ésta)</w:t>
      </w:r>
    </w:p>
    <w:p w:rsidR="00993DA1" w:rsidRDefault="00993DA1">
      <w:r w:rsidRPr="00F4664A">
        <w:rPr>
          <w:rFonts w:ascii="Minion Pro Med" w:hAnsi="Minion Pro Med"/>
        </w:rPr>
        <w:tab/>
      </w:r>
      <w:r w:rsidRPr="00F4664A">
        <w:rPr>
          <w:rFonts w:ascii="Minion Pro Med" w:hAnsi="Minion Pro Med"/>
          <w:color w:val="FF0000"/>
        </w:rPr>
        <w:t xml:space="preserve">ENTREGA 24 </w:t>
      </w:r>
      <w:r w:rsidR="00F4664A">
        <w:rPr>
          <w:rFonts w:ascii="Minion Pro Med" w:hAnsi="Minion Pro Med"/>
          <w:color w:val="FF0000"/>
        </w:rPr>
        <w:t xml:space="preserve">DE </w:t>
      </w:r>
      <w:r w:rsidRPr="00F4664A">
        <w:rPr>
          <w:rFonts w:ascii="Minion Pro Med" w:hAnsi="Minion Pro Med"/>
          <w:color w:val="FF0000"/>
        </w:rPr>
        <w:t>ABRIL</w:t>
      </w:r>
      <w:r w:rsidR="00F4664A" w:rsidRPr="00F4664A">
        <w:rPr>
          <w:rFonts w:ascii="Minion Pro Med" w:hAnsi="Minion Pro Med"/>
          <w:b/>
          <w:color w:val="FF0000"/>
        </w:rPr>
        <w:t xml:space="preserve"> IMPRESO</w:t>
      </w:r>
    </w:p>
    <w:sectPr w:rsidR="00993D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40A9"/>
    <w:multiLevelType w:val="hybridMultilevel"/>
    <w:tmpl w:val="8BB4E0B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A1"/>
    <w:rsid w:val="00031398"/>
    <w:rsid w:val="004A65C7"/>
    <w:rsid w:val="00506D82"/>
    <w:rsid w:val="00924259"/>
    <w:rsid w:val="00993DA1"/>
    <w:rsid w:val="00DF5AAB"/>
    <w:rsid w:val="00F4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2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2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Isa</cp:lastModifiedBy>
  <cp:revision>4</cp:revision>
  <dcterms:created xsi:type="dcterms:W3CDTF">2018-04-01T19:29:00Z</dcterms:created>
  <dcterms:modified xsi:type="dcterms:W3CDTF">2018-04-01T20:56:00Z</dcterms:modified>
</cp:coreProperties>
</file>