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12E" w:rsidRPr="00C95127" w:rsidRDefault="001620AF" w:rsidP="001620AF">
      <w:pPr>
        <w:spacing w:line="360" w:lineRule="auto"/>
        <w:rPr>
          <w:sz w:val="24"/>
          <w:szCs w:val="24"/>
        </w:rPr>
      </w:pPr>
      <w:r w:rsidRPr="00D0055C">
        <w:rPr>
          <w:sz w:val="24"/>
          <w:szCs w:val="24"/>
        </w:rPr>
        <w:br/>
      </w:r>
      <w:r w:rsidR="00D44B22" w:rsidRPr="00C95127">
        <w:rPr>
          <w:sz w:val="24"/>
          <w:szCs w:val="24"/>
        </w:rPr>
        <w:t>CONSTRUIR EN LO CONSTRUIDO: C</w:t>
      </w:r>
      <w:r w:rsidR="00547545" w:rsidRPr="00C95127">
        <w:rPr>
          <w:sz w:val="24"/>
          <w:szCs w:val="24"/>
        </w:rPr>
        <w:t xml:space="preserve">onsideraciones para una </w:t>
      </w:r>
      <w:r w:rsidR="00D44B22" w:rsidRPr="00C95127">
        <w:rPr>
          <w:sz w:val="24"/>
          <w:szCs w:val="24"/>
        </w:rPr>
        <w:t>I</w:t>
      </w:r>
      <w:r w:rsidR="00547545" w:rsidRPr="00C95127">
        <w:rPr>
          <w:sz w:val="24"/>
          <w:szCs w:val="24"/>
        </w:rPr>
        <w:t>ntervención.</w:t>
      </w:r>
    </w:p>
    <w:p w:rsidR="00C95127" w:rsidRDefault="00F37F62" w:rsidP="001A05D5">
      <w:pPr>
        <w:autoSpaceDE w:val="0"/>
        <w:autoSpaceDN w:val="0"/>
        <w:adjustRightInd w:val="0"/>
        <w:spacing w:after="0" w:line="360" w:lineRule="auto"/>
        <w:rPr>
          <w:sz w:val="24"/>
          <w:szCs w:val="24"/>
        </w:rPr>
      </w:pPr>
      <w:r w:rsidRPr="00C95127">
        <w:rPr>
          <w:sz w:val="24"/>
          <w:szCs w:val="24"/>
          <w:shd w:val="clear" w:color="auto" w:fill="F2EFEC"/>
        </w:rPr>
        <w:br/>
      </w:r>
      <w:r w:rsidR="00582277" w:rsidRPr="00C95127">
        <w:rPr>
          <w:sz w:val="24"/>
          <w:szCs w:val="24"/>
        </w:rPr>
        <w:t>Francisco de Gracia, autor del libro que convoca este escrito</w:t>
      </w:r>
      <w:r w:rsidR="001620AF" w:rsidRPr="00C95127">
        <w:rPr>
          <w:sz w:val="24"/>
          <w:szCs w:val="24"/>
        </w:rPr>
        <w:t>,</w:t>
      </w:r>
      <w:r w:rsidR="00582277" w:rsidRPr="00C95127">
        <w:rPr>
          <w:sz w:val="24"/>
          <w:szCs w:val="24"/>
        </w:rPr>
        <w:t xml:space="preserve"> reflexiona sobre las distintas formas de intervenir la arquitectura preexistente en distintos periodos históricos</w:t>
      </w:r>
      <w:r w:rsidR="00BC4C2B" w:rsidRPr="00C95127">
        <w:rPr>
          <w:sz w:val="24"/>
          <w:szCs w:val="24"/>
        </w:rPr>
        <w:t>.</w:t>
      </w:r>
    </w:p>
    <w:p w:rsidR="001A05D5" w:rsidRPr="00C95127" w:rsidRDefault="00C95127" w:rsidP="001A05D5">
      <w:pPr>
        <w:autoSpaceDE w:val="0"/>
        <w:autoSpaceDN w:val="0"/>
        <w:adjustRightInd w:val="0"/>
        <w:spacing w:after="0" w:line="360" w:lineRule="auto"/>
        <w:rPr>
          <w:rFonts w:cs="TraditionalArabic"/>
          <w:sz w:val="24"/>
          <w:szCs w:val="24"/>
        </w:rPr>
      </w:pPr>
      <w:r>
        <w:rPr>
          <w:sz w:val="24"/>
          <w:szCs w:val="24"/>
        </w:rPr>
        <w:t xml:space="preserve">Establece un recorrido crítico por algunos de los aspectos más destacables de la cultura arquitectónica del siglo xx y examina la confrontación entre ciudad moderna y ciudad tradicional. </w:t>
      </w:r>
      <w:r w:rsidR="00175DA7" w:rsidRPr="00C95127">
        <w:rPr>
          <w:sz w:val="24"/>
          <w:szCs w:val="24"/>
        </w:rPr>
        <w:br/>
        <w:t>Puesto que toda intervención sobre el territorio o en la ciudad conlleva una modificación de lo existente, tratándose de los centros históricos, el autor se pregunta acerca de los límites aconsejables para cada intervención, precisamente por la existencia de un reconocido aprecio social y cultural hacia estos mismos, aludiendo a que modificar no equivale necesariamente a mejorar.</w:t>
      </w:r>
      <w:r w:rsidR="00D0055C" w:rsidRPr="00C95127">
        <w:rPr>
          <w:sz w:val="24"/>
          <w:szCs w:val="24"/>
        </w:rPr>
        <w:t xml:space="preserve"> </w:t>
      </w:r>
      <w:r w:rsidR="00175DA7" w:rsidRPr="00C95127">
        <w:rPr>
          <w:sz w:val="24"/>
          <w:szCs w:val="24"/>
        </w:rPr>
        <w:t xml:space="preserve"> Justifica esta observación afirmando que el urbanismo del siglo </w:t>
      </w:r>
      <w:proofErr w:type="gramStart"/>
      <w:r w:rsidR="00175DA7" w:rsidRPr="00C95127">
        <w:rPr>
          <w:sz w:val="24"/>
          <w:szCs w:val="24"/>
        </w:rPr>
        <w:t>XX</w:t>
      </w:r>
      <w:r w:rsidR="00BC4C2B" w:rsidRPr="00C95127">
        <w:rPr>
          <w:sz w:val="24"/>
          <w:szCs w:val="24"/>
        </w:rPr>
        <w:t xml:space="preserve"> </w:t>
      </w:r>
      <w:r>
        <w:rPr>
          <w:sz w:val="24"/>
          <w:szCs w:val="24"/>
        </w:rPr>
        <w:t>,</w:t>
      </w:r>
      <w:proofErr w:type="gramEnd"/>
      <w:r>
        <w:rPr>
          <w:sz w:val="24"/>
          <w:szCs w:val="24"/>
        </w:rPr>
        <w:t xml:space="preserve"> a pesar de haber planteado un debate sobre la coexistencia de distintos modos de hacer ciudad, </w:t>
      </w:r>
      <w:r w:rsidR="00175DA7" w:rsidRPr="00C95127">
        <w:rPr>
          <w:sz w:val="24"/>
          <w:szCs w:val="24"/>
        </w:rPr>
        <w:t>ha sido incapaz de generar una propuesta alternativa</w:t>
      </w:r>
      <w:r w:rsidR="001A05D5" w:rsidRPr="00C95127">
        <w:rPr>
          <w:sz w:val="24"/>
          <w:szCs w:val="24"/>
        </w:rPr>
        <w:t xml:space="preserve"> contundente </w:t>
      </w:r>
      <w:r w:rsidR="00175DA7" w:rsidRPr="00C95127">
        <w:rPr>
          <w:sz w:val="24"/>
          <w:szCs w:val="24"/>
        </w:rPr>
        <w:t>capaz de mejorar el nivel de bienestar urbano aún vigente hoy en los viejos núcleos de nuestras ciudades.</w:t>
      </w:r>
      <w:r w:rsidR="001A05D5" w:rsidRPr="00C95127">
        <w:rPr>
          <w:rFonts w:cs="TraditionalArabic"/>
          <w:sz w:val="24"/>
          <w:szCs w:val="24"/>
        </w:rPr>
        <w:t xml:space="preserve"> </w:t>
      </w:r>
    </w:p>
    <w:p w:rsidR="001A05D5" w:rsidRPr="00C95127" w:rsidRDefault="001A05D5" w:rsidP="001A05D5">
      <w:pPr>
        <w:autoSpaceDE w:val="0"/>
        <w:autoSpaceDN w:val="0"/>
        <w:adjustRightInd w:val="0"/>
        <w:spacing w:after="0" w:line="360" w:lineRule="auto"/>
        <w:rPr>
          <w:rFonts w:cs="TraditionalArabic"/>
          <w:sz w:val="24"/>
          <w:szCs w:val="24"/>
        </w:rPr>
      </w:pPr>
    </w:p>
    <w:p w:rsidR="001A05D5" w:rsidRPr="00C95127" w:rsidRDefault="001A05D5" w:rsidP="001A05D5">
      <w:pPr>
        <w:autoSpaceDE w:val="0"/>
        <w:autoSpaceDN w:val="0"/>
        <w:adjustRightInd w:val="0"/>
        <w:spacing w:after="0" w:line="360" w:lineRule="auto"/>
        <w:rPr>
          <w:rFonts w:cs="TraditionalArabic"/>
          <w:sz w:val="24"/>
          <w:szCs w:val="24"/>
        </w:rPr>
      </w:pPr>
      <w:r w:rsidRPr="00C95127">
        <w:rPr>
          <w:rFonts w:cs="TraditionalArabic"/>
          <w:sz w:val="24"/>
          <w:szCs w:val="24"/>
        </w:rPr>
        <w:t>“Los territorios y las ciudades que vemos son el resultado de un largo proceso de selección acumulativa aún en marcha. Cada día seleccionamos algo, (…) algo usamos diferentemente que en</w:t>
      </w:r>
    </w:p>
    <w:p w:rsidR="001A05D5" w:rsidRPr="00C95127" w:rsidRDefault="001A05D5" w:rsidP="001A05D5">
      <w:pPr>
        <w:autoSpaceDE w:val="0"/>
        <w:autoSpaceDN w:val="0"/>
        <w:adjustRightInd w:val="0"/>
        <w:spacing w:after="0" w:line="360" w:lineRule="auto"/>
        <w:rPr>
          <w:rFonts w:cs="TraditionalArabic"/>
          <w:sz w:val="24"/>
          <w:szCs w:val="24"/>
        </w:rPr>
      </w:pPr>
      <w:proofErr w:type="gramStart"/>
      <w:r w:rsidRPr="00C95127">
        <w:rPr>
          <w:rFonts w:cs="TraditionalArabic"/>
          <w:sz w:val="24"/>
          <w:szCs w:val="24"/>
        </w:rPr>
        <w:t>el</w:t>
      </w:r>
      <w:proofErr w:type="gramEnd"/>
      <w:r w:rsidRPr="00C95127">
        <w:rPr>
          <w:rFonts w:cs="TraditionalArabic"/>
          <w:sz w:val="24"/>
          <w:szCs w:val="24"/>
        </w:rPr>
        <w:t xml:space="preserve"> pasado, lo modificamos y lo transformamos, y algo más decidimos</w:t>
      </w:r>
    </w:p>
    <w:p w:rsidR="001A05D5" w:rsidRPr="00C95127" w:rsidRDefault="001A05D5" w:rsidP="001A05D5">
      <w:pPr>
        <w:autoSpaceDE w:val="0"/>
        <w:autoSpaceDN w:val="0"/>
        <w:adjustRightInd w:val="0"/>
        <w:spacing w:after="0" w:line="360" w:lineRule="auto"/>
        <w:rPr>
          <w:sz w:val="24"/>
          <w:szCs w:val="24"/>
        </w:rPr>
      </w:pPr>
      <w:proofErr w:type="gramStart"/>
      <w:r w:rsidRPr="00C95127">
        <w:rPr>
          <w:rFonts w:cs="TraditionalArabic"/>
          <w:sz w:val="24"/>
          <w:szCs w:val="24"/>
        </w:rPr>
        <w:t>conservarlo</w:t>
      </w:r>
      <w:proofErr w:type="gramEnd"/>
      <w:r w:rsidRPr="00C95127">
        <w:rPr>
          <w:rFonts w:cs="TraditionalArabic"/>
          <w:sz w:val="24"/>
          <w:szCs w:val="24"/>
        </w:rPr>
        <w:t xml:space="preserve"> como era y donde estaba.”</w:t>
      </w:r>
      <w:r w:rsidRPr="00C95127">
        <w:rPr>
          <w:sz w:val="24"/>
          <w:szCs w:val="24"/>
        </w:rPr>
        <w:t xml:space="preserve"> (</w:t>
      </w:r>
      <w:r w:rsidRPr="00C95127">
        <w:rPr>
          <w:rFonts w:cs="TraditionalArabic"/>
          <w:sz w:val="24"/>
          <w:szCs w:val="24"/>
        </w:rPr>
        <w:t xml:space="preserve">Bernardo </w:t>
      </w:r>
      <w:proofErr w:type="spellStart"/>
      <w:r w:rsidRPr="00C95127">
        <w:rPr>
          <w:rFonts w:cs="TraditionalArabic"/>
          <w:sz w:val="24"/>
          <w:szCs w:val="24"/>
        </w:rPr>
        <w:t>Secchi</w:t>
      </w:r>
      <w:proofErr w:type="spellEnd"/>
      <w:r w:rsidRPr="00C95127">
        <w:rPr>
          <w:rFonts w:cs="TraditionalArabic"/>
          <w:sz w:val="24"/>
          <w:szCs w:val="24"/>
        </w:rPr>
        <w:t>, 2000; 21)</w:t>
      </w:r>
      <w:r w:rsidRPr="00C95127">
        <w:rPr>
          <w:rStyle w:val="Refdenotaalpie"/>
          <w:rFonts w:cs="TraditionalArabic"/>
          <w:sz w:val="24"/>
          <w:szCs w:val="24"/>
        </w:rPr>
        <w:footnoteReference w:id="1"/>
      </w:r>
      <w:r w:rsidRPr="00C95127">
        <w:rPr>
          <w:rFonts w:cs="TraditionalArabic"/>
          <w:sz w:val="24"/>
          <w:szCs w:val="24"/>
        </w:rPr>
        <w:t xml:space="preserve">  </w:t>
      </w:r>
      <w:r w:rsidRPr="00C95127">
        <w:rPr>
          <w:rFonts w:cs="TraditionalArabic"/>
          <w:sz w:val="24"/>
          <w:szCs w:val="24"/>
        </w:rPr>
        <w:br/>
      </w:r>
    </w:p>
    <w:p w:rsidR="00D44B22" w:rsidRPr="00C95127" w:rsidRDefault="00175DA7" w:rsidP="001A05D5">
      <w:pPr>
        <w:autoSpaceDE w:val="0"/>
        <w:autoSpaceDN w:val="0"/>
        <w:adjustRightInd w:val="0"/>
        <w:spacing w:after="0" w:line="360" w:lineRule="auto"/>
        <w:rPr>
          <w:sz w:val="24"/>
          <w:szCs w:val="24"/>
        </w:rPr>
      </w:pPr>
      <w:r w:rsidRPr="00C95127">
        <w:rPr>
          <w:sz w:val="24"/>
          <w:szCs w:val="24"/>
        </w:rPr>
        <w:t xml:space="preserve">Para esta observación </w:t>
      </w:r>
      <w:r w:rsidR="00E25559" w:rsidRPr="00C95127">
        <w:rPr>
          <w:sz w:val="24"/>
          <w:szCs w:val="24"/>
        </w:rPr>
        <w:t>considera los diferentes períodos de la arquitectura y la historia, deteniéndose en la revolución industrial y luego reflexionando y cuestionando el actuar dogmático del movimiento moderno.</w:t>
      </w:r>
      <w:r w:rsidR="00D44B22" w:rsidRPr="00C95127">
        <w:rPr>
          <w:sz w:val="24"/>
          <w:szCs w:val="24"/>
        </w:rPr>
        <w:t xml:space="preserve"> </w:t>
      </w:r>
      <w:r w:rsidR="00E25559" w:rsidRPr="00C95127">
        <w:rPr>
          <w:sz w:val="24"/>
          <w:szCs w:val="24"/>
        </w:rPr>
        <w:t xml:space="preserve"> </w:t>
      </w:r>
    </w:p>
    <w:p w:rsidR="00BA76BF" w:rsidRPr="00C95127" w:rsidRDefault="00E25559" w:rsidP="001620AF">
      <w:pPr>
        <w:autoSpaceDE w:val="0"/>
        <w:autoSpaceDN w:val="0"/>
        <w:adjustRightInd w:val="0"/>
        <w:spacing w:after="0" w:line="360" w:lineRule="auto"/>
        <w:rPr>
          <w:rFonts w:cs="TraditionalArabic"/>
          <w:sz w:val="24"/>
          <w:szCs w:val="24"/>
        </w:rPr>
      </w:pPr>
      <w:r w:rsidRPr="00C95127">
        <w:rPr>
          <w:sz w:val="24"/>
          <w:szCs w:val="24"/>
        </w:rPr>
        <w:t xml:space="preserve">Por otra </w:t>
      </w:r>
      <w:r w:rsidR="00175DA7" w:rsidRPr="00C95127">
        <w:rPr>
          <w:sz w:val="24"/>
          <w:szCs w:val="24"/>
        </w:rPr>
        <w:t xml:space="preserve">parte </w:t>
      </w:r>
      <w:r w:rsidRPr="00C95127">
        <w:rPr>
          <w:sz w:val="24"/>
          <w:szCs w:val="24"/>
        </w:rPr>
        <w:t xml:space="preserve">se preocupa de las diversas escalas de acción en las que se puede desenvolver la intervención y en la compleja suma de factores políticos, económicos, </w:t>
      </w:r>
      <w:r w:rsidRPr="00C95127">
        <w:rPr>
          <w:sz w:val="24"/>
          <w:szCs w:val="24"/>
        </w:rPr>
        <w:lastRenderedPageBreak/>
        <w:t>sociales e ideológicos que influyen finalmente en su accionar</w:t>
      </w:r>
      <w:r w:rsidR="00D44B22" w:rsidRPr="00C95127">
        <w:rPr>
          <w:sz w:val="24"/>
          <w:szCs w:val="24"/>
        </w:rPr>
        <w:t xml:space="preserve">. Ejemplo de esto son las </w:t>
      </w:r>
      <w:r w:rsidRPr="00C95127">
        <w:rPr>
          <w:sz w:val="24"/>
          <w:szCs w:val="24"/>
        </w:rPr>
        <w:t xml:space="preserve"> divers</w:t>
      </w:r>
      <w:r w:rsidR="00175DA7" w:rsidRPr="00C95127">
        <w:rPr>
          <w:sz w:val="24"/>
          <w:szCs w:val="24"/>
        </w:rPr>
        <w:t xml:space="preserve">as intervenciones proyectadas </w:t>
      </w:r>
      <w:r w:rsidRPr="00C95127">
        <w:rPr>
          <w:sz w:val="24"/>
          <w:szCs w:val="24"/>
        </w:rPr>
        <w:t>o construidas a través del tiempo</w:t>
      </w:r>
      <w:r w:rsidR="00D44B22" w:rsidRPr="00C95127">
        <w:rPr>
          <w:sz w:val="24"/>
          <w:szCs w:val="24"/>
        </w:rPr>
        <w:t xml:space="preserve">, así como los </w:t>
      </w:r>
      <w:r w:rsidRPr="00C95127">
        <w:rPr>
          <w:sz w:val="24"/>
          <w:szCs w:val="24"/>
        </w:rPr>
        <w:t xml:space="preserve"> errores, aciertos y descubrimientos que han ido forjado lentamente los lineamientos que se debiesen considerar a la hora de hablar de intervención.</w:t>
      </w:r>
      <w:r w:rsidR="00175DA7" w:rsidRPr="00C95127">
        <w:rPr>
          <w:sz w:val="24"/>
          <w:szCs w:val="24"/>
        </w:rPr>
        <w:t xml:space="preserve"> </w:t>
      </w:r>
      <w:r w:rsidR="00F04C95" w:rsidRPr="00C95127">
        <w:rPr>
          <w:sz w:val="24"/>
          <w:szCs w:val="24"/>
        </w:rPr>
        <w:br/>
      </w:r>
      <w:r w:rsidR="00F04C95" w:rsidRPr="00C95127">
        <w:rPr>
          <w:sz w:val="24"/>
          <w:szCs w:val="24"/>
        </w:rPr>
        <w:br/>
        <w:t>Sugiero detenerme en dos aspectos de análisis fundamentales que t</w:t>
      </w:r>
      <w:r w:rsidR="008000CC" w:rsidRPr="00C95127">
        <w:rPr>
          <w:sz w:val="24"/>
          <w:szCs w:val="24"/>
        </w:rPr>
        <w:t xml:space="preserve">rata el autor. </w:t>
      </w:r>
      <w:r w:rsidR="008000CC" w:rsidRPr="00C95127">
        <w:rPr>
          <w:sz w:val="24"/>
          <w:szCs w:val="24"/>
        </w:rPr>
        <w:br/>
        <w:t xml:space="preserve">El primero referido </w:t>
      </w:r>
      <w:r w:rsidR="00F04C95" w:rsidRPr="00C95127">
        <w:rPr>
          <w:sz w:val="24"/>
          <w:szCs w:val="24"/>
        </w:rPr>
        <w:t xml:space="preserve"> a la innegable relación entre lo </w:t>
      </w:r>
      <w:r w:rsidR="008000CC" w:rsidRPr="00C95127">
        <w:rPr>
          <w:sz w:val="24"/>
          <w:szCs w:val="24"/>
        </w:rPr>
        <w:t>“</w:t>
      </w:r>
      <w:r w:rsidR="00F04C95" w:rsidRPr="00C95127">
        <w:rPr>
          <w:sz w:val="24"/>
          <w:szCs w:val="24"/>
        </w:rPr>
        <w:t>antiguo</w:t>
      </w:r>
      <w:r w:rsidR="00167F32" w:rsidRPr="00C95127">
        <w:rPr>
          <w:sz w:val="24"/>
          <w:szCs w:val="24"/>
        </w:rPr>
        <w:t>”</w:t>
      </w:r>
      <w:r w:rsidR="00F04C95" w:rsidRPr="00C95127">
        <w:rPr>
          <w:sz w:val="24"/>
          <w:szCs w:val="24"/>
        </w:rPr>
        <w:t xml:space="preserve"> y </w:t>
      </w:r>
      <w:r w:rsidR="00167F32" w:rsidRPr="00C95127">
        <w:rPr>
          <w:sz w:val="24"/>
          <w:szCs w:val="24"/>
        </w:rPr>
        <w:t xml:space="preserve"> las nuevas propuestas, analizando específicamente las aportada</w:t>
      </w:r>
      <w:r w:rsidR="00BA76BF" w:rsidRPr="00C95127">
        <w:rPr>
          <w:sz w:val="24"/>
          <w:szCs w:val="24"/>
        </w:rPr>
        <w:t>s por el movimiento moderno; a</w:t>
      </w:r>
      <w:r w:rsidR="00167F32" w:rsidRPr="00C95127">
        <w:rPr>
          <w:sz w:val="24"/>
          <w:szCs w:val="24"/>
        </w:rPr>
        <w:t xml:space="preserve"> pesar de que reconoce  sus motivaciones, establece diferencias con estos planteamientos teóricos que pretenden desechar cualquier aprendizaje historicista</w:t>
      </w:r>
      <w:r w:rsidR="00BA76BF" w:rsidRPr="00C95127">
        <w:rPr>
          <w:sz w:val="24"/>
          <w:szCs w:val="24"/>
        </w:rPr>
        <w:t xml:space="preserve"> .</w:t>
      </w:r>
      <w:r w:rsidR="00F04C95" w:rsidRPr="00C95127">
        <w:rPr>
          <w:sz w:val="24"/>
          <w:szCs w:val="24"/>
        </w:rPr>
        <w:t>El segundo trata de la relación que existe entre una obra y su contexto</w:t>
      </w:r>
      <w:r w:rsidR="004B21D0" w:rsidRPr="00C95127">
        <w:rPr>
          <w:sz w:val="24"/>
          <w:szCs w:val="24"/>
        </w:rPr>
        <w:t xml:space="preserve">, ya sea inmediato y físico o extendido a lo político, económico y cultural. </w:t>
      </w:r>
      <w:r w:rsidR="001620AF" w:rsidRPr="00C95127">
        <w:rPr>
          <w:sz w:val="24"/>
          <w:szCs w:val="24"/>
        </w:rPr>
        <w:t>No se puede entender a un edificio com</w:t>
      </w:r>
      <w:r w:rsidR="00167F32" w:rsidRPr="00C95127">
        <w:rPr>
          <w:sz w:val="24"/>
          <w:szCs w:val="24"/>
        </w:rPr>
        <w:t>o un ente aislado</w:t>
      </w:r>
      <w:r w:rsidR="001620AF" w:rsidRPr="00C95127">
        <w:rPr>
          <w:sz w:val="24"/>
          <w:szCs w:val="24"/>
        </w:rPr>
        <w:t xml:space="preserve">. </w:t>
      </w:r>
      <w:r w:rsidR="00F32DFE" w:rsidRPr="00C95127">
        <w:rPr>
          <w:sz w:val="24"/>
          <w:szCs w:val="24"/>
        </w:rPr>
        <w:t>L</w:t>
      </w:r>
      <w:r w:rsidR="004B21D0" w:rsidRPr="00C95127">
        <w:rPr>
          <w:sz w:val="24"/>
          <w:szCs w:val="24"/>
        </w:rPr>
        <w:t>a no consideración d</w:t>
      </w:r>
      <w:r w:rsidR="00BA76BF" w:rsidRPr="00C95127">
        <w:rPr>
          <w:sz w:val="24"/>
          <w:szCs w:val="24"/>
        </w:rPr>
        <w:t>e dichas relaciones puede llevar</w:t>
      </w:r>
      <w:r w:rsidR="004B21D0" w:rsidRPr="00C95127">
        <w:rPr>
          <w:sz w:val="24"/>
          <w:szCs w:val="24"/>
        </w:rPr>
        <w:t xml:space="preserve"> a una intervención descontrolada que inhabilite </w:t>
      </w:r>
      <w:r w:rsidR="00BC4C2B" w:rsidRPr="00C95127">
        <w:rPr>
          <w:sz w:val="24"/>
          <w:szCs w:val="24"/>
        </w:rPr>
        <w:t>a los centros histór</w:t>
      </w:r>
      <w:r w:rsidR="008000CC" w:rsidRPr="00C95127">
        <w:rPr>
          <w:sz w:val="24"/>
          <w:szCs w:val="24"/>
        </w:rPr>
        <w:t xml:space="preserve">icos </w:t>
      </w:r>
      <w:r w:rsidR="004B21D0" w:rsidRPr="00C95127">
        <w:rPr>
          <w:sz w:val="24"/>
          <w:szCs w:val="24"/>
        </w:rPr>
        <w:t xml:space="preserve">afectados o a una obra </w:t>
      </w:r>
      <w:r w:rsidR="00547545" w:rsidRPr="00C95127">
        <w:rPr>
          <w:sz w:val="24"/>
          <w:szCs w:val="24"/>
        </w:rPr>
        <w:t>específica</w:t>
      </w:r>
      <w:r w:rsidR="004B21D0" w:rsidRPr="00C95127">
        <w:rPr>
          <w:sz w:val="24"/>
          <w:szCs w:val="24"/>
        </w:rPr>
        <w:t xml:space="preserve">,  </w:t>
      </w:r>
      <w:r w:rsidR="00167F32" w:rsidRPr="00C95127">
        <w:rPr>
          <w:sz w:val="24"/>
          <w:szCs w:val="24"/>
        </w:rPr>
        <w:t>para cumplir</w:t>
      </w:r>
      <w:r w:rsidR="00BC4C2B" w:rsidRPr="00C95127">
        <w:rPr>
          <w:sz w:val="24"/>
          <w:szCs w:val="24"/>
        </w:rPr>
        <w:t xml:space="preserve"> con su papel </w:t>
      </w:r>
      <w:r w:rsidR="00BA76BF" w:rsidRPr="00C95127">
        <w:rPr>
          <w:sz w:val="24"/>
          <w:szCs w:val="24"/>
        </w:rPr>
        <w:t xml:space="preserve"> de núcleo-activador urbano o condensador cívico</w:t>
      </w:r>
      <w:r w:rsidR="00F32DFE" w:rsidRPr="00C95127">
        <w:rPr>
          <w:sz w:val="24"/>
          <w:szCs w:val="24"/>
        </w:rPr>
        <w:t xml:space="preserve"> ya que si se omite </w:t>
      </w:r>
      <w:r w:rsidR="00BA76BF" w:rsidRPr="00C95127">
        <w:rPr>
          <w:sz w:val="24"/>
          <w:szCs w:val="24"/>
        </w:rPr>
        <w:t>esta relación</w:t>
      </w:r>
      <w:r w:rsidR="00F32DFE" w:rsidRPr="00C95127">
        <w:rPr>
          <w:sz w:val="24"/>
          <w:szCs w:val="24"/>
        </w:rPr>
        <w:t xml:space="preserve">, su escala de </w:t>
      </w:r>
      <w:r w:rsidR="00F37F62" w:rsidRPr="00C95127">
        <w:rPr>
          <w:sz w:val="24"/>
          <w:szCs w:val="24"/>
        </w:rPr>
        <w:t>operatividad,</w:t>
      </w:r>
      <w:r w:rsidR="00BA76BF" w:rsidRPr="00C95127">
        <w:rPr>
          <w:sz w:val="24"/>
          <w:szCs w:val="24"/>
        </w:rPr>
        <w:t xml:space="preserve"> puede verse diluida</w:t>
      </w:r>
      <w:r w:rsidR="00F32DFE" w:rsidRPr="00C95127">
        <w:rPr>
          <w:sz w:val="24"/>
          <w:szCs w:val="24"/>
        </w:rPr>
        <w:t>.</w:t>
      </w:r>
      <w:r w:rsidR="004B21D0" w:rsidRPr="00C95127">
        <w:rPr>
          <w:sz w:val="24"/>
          <w:szCs w:val="24"/>
        </w:rPr>
        <w:br/>
      </w:r>
    </w:p>
    <w:p w:rsidR="001F42A5" w:rsidRPr="00C95127" w:rsidRDefault="00C95127" w:rsidP="001F42A5">
      <w:pPr>
        <w:autoSpaceDE w:val="0"/>
        <w:autoSpaceDN w:val="0"/>
        <w:adjustRightInd w:val="0"/>
        <w:spacing w:after="0" w:line="360" w:lineRule="auto"/>
        <w:rPr>
          <w:sz w:val="24"/>
          <w:szCs w:val="24"/>
          <w:shd w:val="clear" w:color="auto" w:fill="F2EFEC"/>
        </w:rPr>
      </w:pPr>
      <w:r>
        <w:rPr>
          <w:rFonts w:cs="TraditionalArabic"/>
          <w:sz w:val="24"/>
          <w:szCs w:val="24"/>
        </w:rPr>
        <w:t xml:space="preserve">Por último, se propone una sistematización analítica a partir de intervenciones concretas. Se definen así tres marcos </w:t>
      </w:r>
      <w:proofErr w:type="gramStart"/>
      <w:r>
        <w:rPr>
          <w:rFonts w:cs="TraditionalArabic"/>
          <w:sz w:val="24"/>
          <w:szCs w:val="24"/>
        </w:rPr>
        <w:t>operativos :</w:t>
      </w:r>
      <w:proofErr w:type="gramEnd"/>
      <w:r>
        <w:rPr>
          <w:rFonts w:cs="TraditionalArabic"/>
          <w:sz w:val="24"/>
          <w:szCs w:val="24"/>
        </w:rPr>
        <w:t xml:space="preserve"> (1) niveles de intervención, </w:t>
      </w:r>
      <w:r w:rsidR="001F42A5" w:rsidRPr="00C95127">
        <w:rPr>
          <w:rFonts w:cs="TraditionalArabic"/>
          <w:sz w:val="24"/>
          <w:szCs w:val="24"/>
        </w:rPr>
        <w:br/>
      </w:r>
      <w:r w:rsidR="00F32DFE" w:rsidRPr="00C95127">
        <w:rPr>
          <w:sz w:val="24"/>
          <w:szCs w:val="24"/>
          <w:shd w:val="clear" w:color="auto" w:fill="F2EFEC"/>
        </w:rPr>
        <w:t>(2)</w:t>
      </w:r>
      <w:r>
        <w:rPr>
          <w:sz w:val="24"/>
          <w:szCs w:val="24"/>
          <w:shd w:val="clear" w:color="auto" w:fill="F2EFEC"/>
        </w:rPr>
        <w:t xml:space="preserve"> </w:t>
      </w:r>
      <w:r w:rsidR="001F42A5" w:rsidRPr="00C95127">
        <w:rPr>
          <w:sz w:val="24"/>
          <w:szCs w:val="24"/>
          <w:shd w:val="clear" w:color="auto" w:fill="F2EFEC"/>
        </w:rPr>
        <w:t xml:space="preserve">patrones de actuación y </w:t>
      </w:r>
      <w:r w:rsidR="00F32DFE" w:rsidRPr="00C95127">
        <w:rPr>
          <w:sz w:val="24"/>
          <w:szCs w:val="24"/>
          <w:shd w:val="clear" w:color="auto" w:fill="F2EFEC"/>
        </w:rPr>
        <w:t>(3)</w:t>
      </w:r>
      <w:r>
        <w:rPr>
          <w:sz w:val="24"/>
          <w:szCs w:val="24"/>
          <w:shd w:val="clear" w:color="auto" w:fill="F2EFEC"/>
        </w:rPr>
        <w:t xml:space="preserve"> </w:t>
      </w:r>
      <w:r w:rsidR="001F42A5" w:rsidRPr="00C95127">
        <w:rPr>
          <w:sz w:val="24"/>
          <w:szCs w:val="24"/>
          <w:shd w:val="clear" w:color="auto" w:fill="F2EFEC"/>
        </w:rPr>
        <w:t>actitudes frente al contexto. Crea</w:t>
      </w:r>
      <w:r w:rsidR="005271E7" w:rsidRPr="00C95127">
        <w:rPr>
          <w:sz w:val="24"/>
          <w:szCs w:val="24"/>
          <w:shd w:val="clear" w:color="auto" w:fill="F2EFEC"/>
        </w:rPr>
        <w:t>ndo así</w:t>
      </w:r>
      <w:r w:rsidR="001F42A5" w:rsidRPr="00C95127">
        <w:rPr>
          <w:sz w:val="24"/>
          <w:szCs w:val="24"/>
          <w:shd w:val="clear" w:color="auto" w:fill="F2EFEC"/>
        </w:rPr>
        <w:t xml:space="preserve"> un sistema teórico aplicable sobre todo a la interpretación arquitectónica de las </w:t>
      </w:r>
      <w:r w:rsidR="00F32DFE" w:rsidRPr="00C95127">
        <w:rPr>
          <w:sz w:val="24"/>
          <w:szCs w:val="24"/>
          <w:shd w:val="clear" w:color="auto" w:fill="F2EFEC"/>
        </w:rPr>
        <w:t xml:space="preserve">intervenciones </w:t>
      </w:r>
      <w:r w:rsidR="001F42A5" w:rsidRPr="00C95127">
        <w:rPr>
          <w:sz w:val="24"/>
          <w:szCs w:val="24"/>
          <w:shd w:val="clear" w:color="auto" w:fill="F2EFEC"/>
        </w:rPr>
        <w:t xml:space="preserve"> rea</w:t>
      </w:r>
      <w:r w:rsidR="00F32DFE" w:rsidRPr="00C95127">
        <w:rPr>
          <w:sz w:val="24"/>
          <w:szCs w:val="24"/>
          <w:shd w:val="clear" w:color="auto" w:fill="F2EFEC"/>
        </w:rPr>
        <w:t>lizadas o proyect</w:t>
      </w:r>
      <w:r>
        <w:rPr>
          <w:sz w:val="24"/>
          <w:szCs w:val="24"/>
          <w:shd w:val="clear" w:color="auto" w:fill="F2EFEC"/>
        </w:rPr>
        <w:t xml:space="preserve">adas en arquitectura con valor  histórico. </w:t>
      </w:r>
      <w:bookmarkStart w:id="0" w:name="_GoBack"/>
      <w:bookmarkEnd w:id="0"/>
    </w:p>
    <w:p w:rsidR="004B21D0" w:rsidRPr="00D0055C" w:rsidRDefault="00F32DFE" w:rsidP="001620AF">
      <w:pPr>
        <w:spacing w:line="360" w:lineRule="auto"/>
        <w:rPr>
          <w:sz w:val="24"/>
          <w:szCs w:val="24"/>
        </w:rPr>
      </w:pPr>
      <w:r w:rsidRPr="00C95127">
        <w:rPr>
          <w:sz w:val="24"/>
          <w:szCs w:val="24"/>
        </w:rPr>
        <w:t xml:space="preserve">Si analizamos </w:t>
      </w:r>
      <w:r w:rsidR="005271E7" w:rsidRPr="00C95127">
        <w:rPr>
          <w:sz w:val="24"/>
          <w:szCs w:val="24"/>
        </w:rPr>
        <w:t xml:space="preserve"> estos factores dentro de un proyecto</w:t>
      </w:r>
      <w:r w:rsidRPr="00C95127">
        <w:rPr>
          <w:sz w:val="24"/>
          <w:szCs w:val="24"/>
        </w:rPr>
        <w:t>,</w:t>
      </w:r>
      <w:r w:rsidR="005271E7" w:rsidRPr="00C95127">
        <w:rPr>
          <w:sz w:val="24"/>
          <w:szCs w:val="24"/>
        </w:rPr>
        <w:t xml:space="preserve"> podemos construir e intervenir con mayor conciencia de</w:t>
      </w:r>
      <w:r w:rsidRPr="00C95127">
        <w:rPr>
          <w:sz w:val="24"/>
          <w:szCs w:val="24"/>
        </w:rPr>
        <w:t xml:space="preserve"> sus posibilidades y transformaciones a futuro, haciendo manifiesta la convicción</w:t>
      </w:r>
      <w:r w:rsidR="00D0055C" w:rsidRPr="00C95127">
        <w:rPr>
          <w:sz w:val="24"/>
          <w:szCs w:val="24"/>
        </w:rPr>
        <w:t xml:space="preserve"> </w:t>
      </w:r>
      <w:r w:rsidRPr="00C95127">
        <w:rPr>
          <w:sz w:val="24"/>
          <w:szCs w:val="24"/>
        </w:rPr>
        <w:t>de que tanto ruptura como continuidad responden a un pasado de base</w:t>
      </w:r>
      <w:r w:rsidR="00F37F62" w:rsidRPr="00C95127">
        <w:rPr>
          <w:sz w:val="24"/>
          <w:szCs w:val="24"/>
        </w:rPr>
        <w:t>.</w:t>
      </w:r>
      <w:r w:rsidR="004B21D0" w:rsidRPr="00D0055C">
        <w:rPr>
          <w:rFonts w:cs="TraditionalArabic"/>
          <w:sz w:val="24"/>
          <w:szCs w:val="24"/>
        </w:rPr>
        <w:br/>
      </w:r>
    </w:p>
    <w:p w:rsidR="001620AF" w:rsidRPr="00E24E5E" w:rsidRDefault="001620AF" w:rsidP="001620AF">
      <w:pPr>
        <w:spacing w:line="360" w:lineRule="auto"/>
      </w:pPr>
    </w:p>
    <w:p w:rsidR="00597EA7" w:rsidRPr="00E24E5E" w:rsidRDefault="00BC4C2B" w:rsidP="001620AF">
      <w:pPr>
        <w:spacing w:line="360" w:lineRule="auto"/>
      </w:pPr>
      <w:r w:rsidRPr="00E24E5E">
        <w:br/>
      </w:r>
    </w:p>
    <w:sectPr w:rsidR="00597EA7" w:rsidRPr="00E24E5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7CA" w:rsidRDefault="00C367CA" w:rsidP="001A05D5">
      <w:pPr>
        <w:spacing w:after="0" w:line="240" w:lineRule="auto"/>
      </w:pPr>
      <w:r>
        <w:separator/>
      </w:r>
    </w:p>
  </w:endnote>
  <w:endnote w:type="continuationSeparator" w:id="0">
    <w:p w:rsidR="00C367CA" w:rsidRDefault="00C367CA" w:rsidP="001A0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Arab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7CA" w:rsidRDefault="00C367CA" w:rsidP="001A05D5">
      <w:pPr>
        <w:spacing w:after="0" w:line="240" w:lineRule="auto"/>
      </w:pPr>
      <w:r>
        <w:separator/>
      </w:r>
    </w:p>
  </w:footnote>
  <w:footnote w:type="continuationSeparator" w:id="0">
    <w:p w:rsidR="00C367CA" w:rsidRDefault="00C367CA" w:rsidP="001A05D5">
      <w:pPr>
        <w:spacing w:after="0" w:line="240" w:lineRule="auto"/>
      </w:pPr>
      <w:r>
        <w:continuationSeparator/>
      </w:r>
    </w:p>
  </w:footnote>
  <w:footnote w:id="1">
    <w:p w:rsidR="001A05D5" w:rsidRDefault="001A05D5">
      <w:pPr>
        <w:pStyle w:val="Textonotapie"/>
      </w:pPr>
      <w:r>
        <w:rPr>
          <w:rStyle w:val="Refdenotaalpie"/>
        </w:rPr>
        <w:footnoteRef/>
      </w:r>
      <w:r>
        <w:t xml:space="preserve"> </w:t>
      </w:r>
      <w:proofErr w:type="spellStart"/>
      <w:r>
        <w:t>Secchi</w:t>
      </w:r>
      <w:proofErr w:type="gramStart"/>
      <w:r>
        <w:t>,Bernardo</w:t>
      </w:r>
      <w:proofErr w:type="spellEnd"/>
      <w:proofErr w:type="gramEnd"/>
      <w:r>
        <w:t xml:space="preserve">. Primera lección de Urbanismo.Peru:PUCP,2000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559"/>
    <w:rsid w:val="001620AF"/>
    <w:rsid w:val="00167F32"/>
    <w:rsid w:val="00175DA7"/>
    <w:rsid w:val="001A05D5"/>
    <w:rsid w:val="001F42A5"/>
    <w:rsid w:val="00406870"/>
    <w:rsid w:val="004B21D0"/>
    <w:rsid w:val="00524F8E"/>
    <w:rsid w:val="005271E7"/>
    <w:rsid w:val="00547545"/>
    <w:rsid w:val="0056012E"/>
    <w:rsid w:val="00582277"/>
    <w:rsid w:val="00652316"/>
    <w:rsid w:val="0079631B"/>
    <w:rsid w:val="008000CC"/>
    <w:rsid w:val="00B313EF"/>
    <w:rsid w:val="00BA76BF"/>
    <w:rsid w:val="00BC4C2B"/>
    <w:rsid w:val="00C367CA"/>
    <w:rsid w:val="00C70BA8"/>
    <w:rsid w:val="00C95127"/>
    <w:rsid w:val="00D0055C"/>
    <w:rsid w:val="00D44B22"/>
    <w:rsid w:val="00E24E5E"/>
    <w:rsid w:val="00E25559"/>
    <w:rsid w:val="00F04C95"/>
    <w:rsid w:val="00F32DFE"/>
    <w:rsid w:val="00F37F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1A05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A05D5"/>
    <w:rPr>
      <w:sz w:val="20"/>
      <w:szCs w:val="20"/>
    </w:rPr>
  </w:style>
  <w:style w:type="character" w:styleId="Refdenotaalpie">
    <w:name w:val="footnote reference"/>
    <w:basedOn w:val="Fuentedeprrafopredeter"/>
    <w:uiPriority w:val="99"/>
    <w:semiHidden/>
    <w:unhideWhenUsed/>
    <w:rsid w:val="001A05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1A05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A05D5"/>
    <w:rPr>
      <w:sz w:val="20"/>
      <w:szCs w:val="20"/>
    </w:rPr>
  </w:style>
  <w:style w:type="character" w:styleId="Refdenotaalpie">
    <w:name w:val="footnote reference"/>
    <w:basedOn w:val="Fuentedeprrafopredeter"/>
    <w:uiPriority w:val="99"/>
    <w:semiHidden/>
    <w:unhideWhenUsed/>
    <w:rsid w:val="001A05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7EF5-8DCA-4671-9786-D3EB3AF6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3185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dc:creator>
  <cp:lastModifiedBy>Anto</cp:lastModifiedBy>
  <cp:revision>2</cp:revision>
  <dcterms:created xsi:type="dcterms:W3CDTF">2015-09-10T08:04:00Z</dcterms:created>
  <dcterms:modified xsi:type="dcterms:W3CDTF">2015-09-10T08:04:00Z</dcterms:modified>
</cp:coreProperties>
</file>