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90D" w:rsidRDefault="00C6290D" w:rsidP="005A2649">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Universidad de Chile</w:t>
      </w:r>
    </w:p>
    <w:p w:rsidR="00C6290D" w:rsidRDefault="00C6290D" w:rsidP="005A2649">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Facultad de Arquitectura y Urbanismo</w:t>
      </w:r>
    </w:p>
    <w:p w:rsidR="00C6290D" w:rsidRDefault="00C6290D" w:rsidP="005A2649">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Escuela de Geografía</w:t>
      </w: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2B3A09" w:rsidRDefault="002B3A09"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606C18" w:rsidRPr="00606C18" w:rsidRDefault="00606C18" w:rsidP="00606C18">
      <w:pPr>
        <w:autoSpaceDE w:val="0"/>
        <w:autoSpaceDN w:val="0"/>
        <w:adjustRightInd w:val="0"/>
        <w:spacing w:after="0" w:line="240" w:lineRule="auto"/>
        <w:jc w:val="both"/>
        <w:rPr>
          <w:rFonts w:ascii="Arial" w:hAnsi="Arial" w:cs="Arial"/>
          <w:b/>
          <w:bCs/>
          <w:sz w:val="24"/>
          <w:szCs w:val="24"/>
        </w:rPr>
      </w:pPr>
      <w:r w:rsidRPr="00606C18">
        <w:rPr>
          <w:rFonts w:ascii="Arial" w:hAnsi="Arial" w:cs="Arial"/>
          <w:b/>
          <w:bCs/>
          <w:sz w:val="24"/>
          <w:szCs w:val="24"/>
        </w:rPr>
        <w:t xml:space="preserve">                                   </w:t>
      </w:r>
      <w:commentRangeStart w:id="0"/>
      <w:r w:rsidRPr="00606C18">
        <w:rPr>
          <w:rFonts w:ascii="Arial" w:hAnsi="Arial" w:cs="Arial"/>
          <w:b/>
          <w:bCs/>
          <w:sz w:val="24"/>
          <w:szCs w:val="24"/>
        </w:rPr>
        <w:t xml:space="preserve">     INFORME DE LÍNEA DE BASE </w:t>
      </w:r>
    </w:p>
    <w:p w:rsidR="00606C18" w:rsidRPr="00606C18" w:rsidRDefault="00606C18" w:rsidP="00606C18">
      <w:pPr>
        <w:autoSpaceDE w:val="0"/>
        <w:autoSpaceDN w:val="0"/>
        <w:adjustRightInd w:val="0"/>
        <w:spacing w:after="0" w:line="240" w:lineRule="auto"/>
        <w:jc w:val="both"/>
        <w:rPr>
          <w:rFonts w:ascii="Arial" w:hAnsi="Arial" w:cs="Arial"/>
          <w:b/>
          <w:bCs/>
          <w:sz w:val="24"/>
          <w:szCs w:val="24"/>
        </w:rPr>
      </w:pPr>
      <w:r w:rsidRPr="00606C18">
        <w:rPr>
          <w:rFonts w:ascii="Arial" w:hAnsi="Arial" w:cs="Arial"/>
          <w:b/>
          <w:bCs/>
          <w:sz w:val="24"/>
          <w:szCs w:val="24"/>
        </w:rPr>
        <w:t xml:space="preserve">  </w:t>
      </w:r>
    </w:p>
    <w:p w:rsidR="00606C18" w:rsidRPr="00606C18" w:rsidRDefault="00606C18" w:rsidP="00606C18">
      <w:pPr>
        <w:autoSpaceDE w:val="0"/>
        <w:autoSpaceDN w:val="0"/>
        <w:adjustRightInd w:val="0"/>
        <w:spacing w:after="0" w:line="240" w:lineRule="auto"/>
        <w:rPr>
          <w:rFonts w:ascii="ArialMT" w:hAnsi="ArialMT" w:cs="ArialMT"/>
          <w:b/>
          <w:sz w:val="24"/>
          <w:szCs w:val="24"/>
          <w:lang w:val="es-CL"/>
        </w:rPr>
      </w:pPr>
      <w:r w:rsidRPr="00606C18">
        <w:rPr>
          <w:rFonts w:ascii="ArialMT" w:hAnsi="ArialMT" w:cs="ArialMT"/>
          <w:b/>
          <w:sz w:val="24"/>
          <w:szCs w:val="24"/>
          <w:lang w:val="es-CL"/>
        </w:rPr>
        <w:t xml:space="preserve">       </w:t>
      </w:r>
      <w:r>
        <w:rPr>
          <w:rFonts w:ascii="ArialMT" w:hAnsi="ArialMT" w:cs="ArialMT"/>
          <w:b/>
          <w:sz w:val="24"/>
          <w:szCs w:val="24"/>
          <w:lang w:val="es-CL"/>
        </w:rPr>
        <w:t xml:space="preserve"> </w:t>
      </w:r>
      <w:r w:rsidR="002B3A09" w:rsidRPr="00606C18">
        <w:rPr>
          <w:rFonts w:ascii="ArialMT" w:hAnsi="ArialMT" w:cs="ArialMT"/>
          <w:b/>
          <w:sz w:val="24"/>
          <w:szCs w:val="24"/>
          <w:lang w:val="es-CL"/>
        </w:rPr>
        <w:t>“Proyecto</w:t>
      </w:r>
      <w:r w:rsidRPr="00606C18">
        <w:rPr>
          <w:rFonts w:ascii="ArialMT" w:hAnsi="ArialMT" w:cs="ArialMT"/>
          <w:b/>
          <w:sz w:val="24"/>
          <w:szCs w:val="24"/>
          <w:lang w:val="es-CL"/>
        </w:rPr>
        <w:t xml:space="preserve"> Portuario Punta Totoralillo de la Compañía Minera del Pacífico”</w:t>
      </w:r>
    </w:p>
    <w:commentRangeEnd w:id="0"/>
    <w:p w:rsidR="00606C18" w:rsidRPr="00606C18" w:rsidRDefault="003717F3" w:rsidP="00606C18">
      <w:pPr>
        <w:autoSpaceDE w:val="0"/>
        <w:autoSpaceDN w:val="0"/>
        <w:adjustRightInd w:val="0"/>
        <w:spacing w:after="0" w:line="240" w:lineRule="auto"/>
        <w:jc w:val="both"/>
        <w:rPr>
          <w:rFonts w:ascii="Arial" w:hAnsi="Arial" w:cs="Arial"/>
          <w:b/>
          <w:bCs/>
          <w:sz w:val="24"/>
          <w:szCs w:val="24"/>
        </w:rPr>
      </w:pPr>
      <w:r>
        <w:rPr>
          <w:rStyle w:val="Refdecomentario"/>
        </w:rPr>
        <w:commentReference w:id="0"/>
      </w: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2B3A09" w:rsidRDefault="002B3A09" w:rsidP="00606C18">
      <w:pPr>
        <w:autoSpaceDE w:val="0"/>
        <w:autoSpaceDN w:val="0"/>
        <w:adjustRightInd w:val="0"/>
        <w:spacing w:after="0" w:line="240" w:lineRule="auto"/>
        <w:jc w:val="both"/>
        <w:rPr>
          <w:rFonts w:ascii="Arial" w:hAnsi="Arial" w:cs="Arial"/>
          <w:b/>
          <w:bCs/>
          <w:sz w:val="24"/>
          <w:szCs w:val="24"/>
          <w:u w:val="single"/>
        </w:rPr>
      </w:pPr>
    </w:p>
    <w:p w:rsidR="002B3A09" w:rsidRDefault="002B3A09" w:rsidP="00606C18">
      <w:pPr>
        <w:autoSpaceDE w:val="0"/>
        <w:autoSpaceDN w:val="0"/>
        <w:adjustRightInd w:val="0"/>
        <w:spacing w:after="0" w:line="240" w:lineRule="auto"/>
        <w:jc w:val="both"/>
        <w:rPr>
          <w:rFonts w:ascii="Arial" w:hAnsi="Arial" w:cs="Arial"/>
          <w:b/>
          <w:bCs/>
          <w:sz w:val="24"/>
          <w:szCs w:val="24"/>
          <w:u w:val="single"/>
        </w:rPr>
      </w:pPr>
    </w:p>
    <w:p w:rsidR="002B3A09" w:rsidRDefault="002B3A09" w:rsidP="00606C18">
      <w:pPr>
        <w:autoSpaceDE w:val="0"/>
        <w:autoSpaceDN w:val="0"/>
        <w:adjustRightInd w:val="0"/>
        <w:spacing w:after="0" w:line="240" w:lineRule="auto"/>
        <w:jc w:val="both"/>
        <w:rPr>
          <w:rFonts w:ascii="Arial" w:hAnsi="Arial" w:cs="Arial"/>
          <w:b/>
          <w:bCs/>
          <w:sz w:val="24"/>
          <w:szCs w:val="24"/>
          <w:u w:val="single"/>
        </w:rPr>
      </w:pPr>
    </w:p>
    <w:p w:rsidR="002B3A09" w:rsidRDefault="002B3A09" w:rsidP="00606C18">
      <w:pPr>
        <w:autoSpaceDE w:val="0"/>
        <w:autoSpaceDN w:val="0"/>
        <w:adjustRightInd w:val="0"/>
        <w:spacing w:after="0" w:line="240" w:lineRule="auto"/>
        <w:jc w:val="both"/>
        <w:rPr>
          <w:rFonts w:ascii="Arial" w:hAnsi="Arial" w:cs="Arial"/>
          <w:b/>
          <w:bCs/>
          <w:sz w:val="24"/>
          <w:szCs w:val="24"/>
          <w:u w:val="single"/>
        </w:rPr>
      </w:pPr>
    </w:p>
    <w:p w:rsidR="002B3A09" w:rsidRDefault="002B3A09" w:rsidP="00606C18">
      <w:pPr>
        <w:autoSpaceDE w:val="0"/>
        <w:autoSpaceDN w:val="0"/>
        <w:adjustRightInd w:val="0"/>
        <w:spacing w:after="0" w:line="240" w:lineRule="auto"/>
        <w:jc w:val="both"/>
        <w:rPr>
          <w:rFonts w:ascii="Arial" w:hAnsi="Arial" w:cs="Arial"/>
          <w:b/>
          <w:bCs/>
          <w:sz w:val="24"/>
          <w:szCs w:val="24"/>
          <w:u w:val="single"/>
        </w:rPr>
      </w:pP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606C18" w:rsidRDefault="00606C18" w:rsidP="00606C18">
      <w:pPr>
        <w:autoSpaceDE w:val="0"/>
        <w:autoSpaceDN w:val="0"/>
        <w:adjustRightInd w:val="0"/>
        <w:spacing w:after="0" w:line="240" w:lineRule="auto"/>
        <w:jc w:val="both"/>
        <w:rPr>
          <w:rFonts w:ascii="Arial" w:hAnsi="Arial" w:cs="Arial"/>
          <w:b/>
          <w:bCs/>
          <w:sz w:val="24"/>
          <w:szCs w:val="24"/>
          <w:u w:val="single"/>
        </w:rPr>
      </w:pPr>
    </w:p>
    <w:p w:rsidR="00606C18" w:rsidRPr="00606C18" w:rsidRDefault="00606C18" w:rsidP="00606C18">
      <w:pPr>
        <w:autoSpaceDE w:val="0"/>
        <w:autoSpaceDN w:val="0"/>
        <w:adjustRightInd w:val="0"/>
        <w:spacing w:after="0" w:line="240" w:lineRule="auto"/>
        <w:jc w:val="both"/>
        <w:rPr>
          <w:rFonts w:ascii="Arial" w:hAnsi="Arial" w:cs="Arial"/>
          <w:bCs/>
          <w:sz w:val="24"/>
          <w:szCs w:val="24"/>
        </w:rPr>
      </w:pPr>
    </w:p>
    <w:p w:rsidR="00606C18" w:rsidRDefault="00606C18" w:rsidP="005A2649">
      <w:pPr>
        <w:autoSpaceDE w:val="0"/>
        <w:autoSpaceDN w:val="0"/>
        <w:adjustRightInd w:val="0"/>
        <w:spacing w:after="0" w:line="240" w:lineRule="auto"/>
        <w:jc w:val="both"/>
        <w:rPr>
          <w:rFonts w:ascii="Arial" w:hAnsi="Arial" w:cs="Arial"/>
          <w:b/>
          <w:bCs/>
          <w:sz w:val="24"/>
          <w:szCs w:val="24"/>
        </w:rPr>
      </w:pPr>
    </w:p>
    <w:p w:rsidR="00C6290D" w:rsidRDefault="00C6290D" w:rsidP="005A2649">
      <w:pPr>
        <w:autoSpaceDE w:val="0"/>
        <w:autoSpaceDN w:val="0"/>
        <w:adjustRightInd w:val="0"/>
        <w:spacing w:after="0" w:line="240" w:lineRule="auto"/>
        <w:jc w:val="both"/>
        <w:rPr>
          <w:rFonts w:ascii="Arial" w:hAnsi="Arial" w:cs="Arial"/>
          <w:b/>
          <w:bCs/>
          <w:sz w:val="24"/>
          <w:szCs w:val="24"/>
        </w:rPr>
      </w:pPr>
    </w:p>
    <w:p w:rsidR="00C6290D" w:rsidRDefault="00C6290D" w:rsidP="005A2649">
      <w:pPr>
        <w:autoSpaceDE w:val="0"/>
        <w:autoSpaceDN w:val="0"/>
        <w:adjustRightInd w:val="0"/>
        <w:spacing w:after="0" w:line="240" w:lineRule="auto"/>
        <w:jc w:val="both"/>
        <w:rPr>
          <w:rFonts w:ascii="Arial" w:hAnsi="Arial" w:cs="Arial"/>
          <w:b/>
          <w:bCs/>
          <w:sz w:val="24"/>
          <w:szCs w:val="24"/>
        </w:rPr>
      </w:pPr>
    </w:p>
    <w:p w:rsidR="00C6290D" w:rsidRDefault="00C6290D" w:rsidP="005A2649">
      <w:pPr>
        <w:autoSpaceDE w:val="0"/>
        <w:autoSpaceDN w:val="0"/>
        <w:adjustRightInd w:val="0"/>
        <w:spacing w:after="0" w:line="240" w:lineRule="auto"/>
        <w:jc w:val="both"/>
        <w:rPr>
          <w:rFonts w:ascii="Arial" w:hAnsi="Arial" w:cs="Arial"/>
          <w:b/>
          <w:bCs/>
          <w:sz w:val="24"/>
          <w:szCs w:val="24"/>
        </w:rPr>
      </w:pPr>
      <w:commentRangeStart w:id="1"/>
    </w:p>
    <w:p w:rsidR="00C6290D" w:rsidRDefault="00606C18" w:rsidP="005A2649">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Alumno: Simón Garrido</w:t>
      </w:r>
    </w:p>
    <w:p w:rsidR="00606C18" w:rsidRDefault="00606C18" w:rsidP="005A2649">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Ayudante: Manuel Méndez</w:t>
      </w:r>
    </w:p>
    <w:p w:rsidR="00C6290D" w:rsidRDefault="00606C18" w:rsidP="002B3A09">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w:t>
      </w:r>
      <w:r w:rsidR="002B3A09">
        <w:rPr>
          <w:rFonts w:ascii="Arial" w:hAnsi="Arial" w:cs="Arial"/>
          <w:b/>
          <w:bCs/>
          <w:sz w:val="24"/>
          <w:szCs w:val="24"/>
        </w:rPr>
        <w:t xml:space="preserve">           Profesor: Hugo Romero</w:t>
      </w:r>
    </w:p>
    <w:commentRangeEnd w:id="1"/>
    <w:p w:rsidR="00606C18" w:rsidRDefault="00C54EF1" w:rsidP="002B3A09">
      <w:pPr>
        <w:autoSpaceDE w:val="0"/>
        <w:autoSpaceDN w:val="0"/>
        <w:adjustRightInd w:val="0"/>
        <w:spacing w:after="0" w:line="240" w:lineRule="auto"/>
        <w:rPr>
          <w:rFonts w:ascii="Arial" w:hAnsi="Arial" w:cs="Arial"/>
          <w:b/>
          <w:bCs/>
          <w:sz w:val="24"/>
          <w:szCs w:val="24"/>
        </w:rPr>
      </w:pPr>
      <w:r>
        <w:rPr>
          <w:rStyle w:val="Refdecomentario"/>
        </w:rPr>
        <w:commentReference w:id="1"/>
      </w:r>
    </w:p>
    <w:p w:rsidR="00F0555A" w:rsidRPr="00EE60EF" w:rsidRDefault="00F0555A" w:rsidP="002B3A09">
      <w:pPr>
        <w:autoSpaceDE w:val="0"/>
        <w:autoSpaceDN w:val="0"/>
        <w:adjustRightInd w:val="0"/>
        <w:spacing w:after="0" w:line="240" w:lineRule="auto"/>
        <w:rPr>
          <w:rFonts w:ascii="Arial" w:hAnsi="Arial" w:cs="Arial"/>
          <w:b/>
          <w:bCs/>
          <w:sz w:val="24"/>
          <w:szCs w:val="24"/>
        </w:rPr>
      </w:pPr>
      <w:commentRangeStart w:id="2"/>
      <w:r w:rsidRPr="00EE60EF">
        <w:rPr>
          <w:rFonts w:ascii="Arial" w:hAnsi="Arial" w:cs="Arial"/>
          <w:b/>
          <w:bCs/>
          <w:sz w:val="24"/>
          <w:szCs w:val="24"/>
        </w:rPr>
        <w:lastRenderedPageBreak/>
        <w:t xml:space="preserve">1. LINEA DE BASE </w:t>
      </w:r>
      <w:commentRangeEnd w:id="2"/>
      <w:r w:rsidR="00C54EF1">
        <w:rPr>
          <w:rStyle w:val="Refdecomentario"/>
        </w:rPr>
        <w:commentReference w:id="2"/>
      </w:r>
    </w:p>
    <w:p w:rsidR="00F0555A" w:rsidRPr="00EE60EF" w:rsidRDefault="00F0555A" w:rsidP="002B3A09">
      <w:pPr>
        <w:autoSpaceDE w:val="0"/>
        <w:autoSpaceDN w:val="0"/>
        <w:adjustRightInd w:val="0"/>
        <w:spacing w:after="0" w:line="240" w:lineRule="auto"/>
        <w:rPr>
          <w:rFonts w:ascii="Arial" w:hAnsi="Arial" w:cs="Arial"/>
          <w:b/>
          <w:bCs/>
          <w:sz w:val="24"/>
          <w:szCs w:val="24"/>
        </w:rPr>
      </w:pPr>
    </w:p>
    <w:p w:rsidR="005A2649" w:rsidRPr="00EE60EF" w:rsidRDefault="005A2649" w:rsidP="002B3A09">
      <w:pPr>
        <w:autoSpaceDE w:val="0"/>
        <w:autoSpaceDN w:val="0"/>
        <w:adjustRightInd w:val="0"/>
        <w:spacing w:after="0" w:line="240" w:lineRule="auto"/>
        <w:rPr>
          <w:rFonts w:ascii="Arial" w:hAnsi="Arial" w:cs="Arial"/>
          <w:b/>
          <w:bCs/>
          <w:sz w:val="24"/>
          <w:szCs w:val="24"/>
        </w:rPr>
      </w:pPr>
      <w:r w:rsidRPr="00EE60EF">
        <w:rPr>
          <w:rFonts w:ascii="Arial" w:hAnsi="Arial" w:cs="Arial"/>
          <w:b/>
          <w:bCs/>
          <w:sz w:val="24"/>
          <w:szCs w:val="24"/>
        </w:rPr>
        <w:t>1</w:t>
      </w:r>
      <w:r w:rsidR="00F0555A" w:rsidRPr="00EE60EF">
        <w:rPr>
          <w:rFonts w:ascii="Arial" w:hAnsi="Arial" w:cs="Arial"/>
          <w:b/>
          <w:bCs/>
          <w:sz w:val="24"/>
          <w:szCs w:val="24"/>
        </w:rPr>
        <w:t>.1</w:t>
      </w:r>
      <w:r w:rsidRPr="00EE60EF">
        <w:rPr>
          <w:rFonts w:ascii="Arial" w:hAnsi="Arial" w:cs="Arial"/>
          <w:b/>
          <w:bCs/>
          <w:sz w:val="24"/>
          <w:szCs w:val="24"/>
        </w:rPr>
        <w:t xml:space="preserve"> Medio Físico</w:t>
      </w:r>
    </w:p>
    <w:p w:rsidR="005A2649" w:rsidRPr="00EE60EF" w:rsidRDefault="005A2649" w:rsidP="002B3A09">
      <w:pPr>
        <w:autoSpaceDE w:val="0"/>
        <w:autoSpaceDN w:val="0"/>
        <w:adjustRightInd w:val="0"/>
        <w:spacing w:after="0" w:line="240" w:lineRule="auto"/>
        <w:rPr>
          <w:rFonts w:ascii="Arial" w:hAnsi="Arial" w:cs="Arial"/>
          <w:b/>
          <w:bCs/>
          <w:sz w:val="24"/>
          <w:szCs w:val="24"/>
        </w:rPr>
      </w:pPr>
    </w:p>
    <w:p w:rsidR="005A2649" w:rsidRPr="00EE60EF" w:rsidRDefault="005A2649" w:rsidP="002B3A09">
      <w:pPr>
        <w:autoSpaceDE w:val="0"/>
        <w:autoSpaceDN w:val="0"/>
        <w:adjustRightInd w:val="0"/>
        <w:spacing w:after="0" w:line="240" w:lineRule="auto"/>
        <w:rPr>
          <w:rFonts w:ascii="Arial" w:hAnsi="Arial" w:cs="Arial"/>
          <w:b/>
          <w:sz w:val="24"/>
          <w:szCs w:val="24"/>
        </w:rPr>
      </w:pPr>
      <w:r w:rsidRPr="00EE60EF">
        <w:rPr>
          <w:rFonts w:ascii="Arial" w:hAnsi="Arial" w:cs="Arial"/>
          <w:b/>
          <w:sz w:val="24"/>
          <w:szCs w:val="24"/>
        </w:rPr>
        <w:t>1.1</w:t>
      </w:r>
      <w:r w:rsidR="00F0555A" w:rsidRPr="00EE60EF">
        <w:rPr>
          <w:rFonts w:ascii="Arial" w:hAnsi="Arial" w:cs="Arial"/>
          <w:b/>
          <w:sz w:val="24"/>
          <w:szCs w:val="24"/>
        </w:rPr>
        <w:t>.1</w:t>
      </w:r>
      <w:r w:rsidRPr="00EE60EF">
        <w:rPr>
          <w:rFonts w:ascii="Arial" w:hAnsi="Arial" w:cs="Arial"/>
          <w:b/>
          <w:sz w:val="24"/>
          <w:szCs w:val="24"/>
        </w:rPr>
        <w:t xml:space="preserve"> Clima y Meteorología</w:t>
      </w:r>
    </w:p>
    <w:p w:rsidR="005A2649" w:rsidRPr="00EE60EF" w:rsidRDefault="005A2649" w:rsidP="002B3A09">
      <w:pPr>
        <w:autoSpaceDE w:val="0"/>
        <w:autoSpaceDN w:val="0"/>
        <w:adjustRightInd w:val="0"/>
        <w:spacing w:after="0" w:line="240" w:lineRule="auto"/>
        <w:rPr>
          <w:rFonts w:ascii="Arial" w:hAnsi="Arial" w:cs="Arial"/>
          <w:sz w:val="24"/>
          <w:szCs w:val="24"/>
        </w:rPr>
      </w:pP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Punta Totoralillo, ubicada al Norte de la Ciudad de Caldera, se encuentra</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inserta dentro del denominado sistema semiárido, caracterizado por un déficit</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permanente de humedad durante todo el año, con ocurrencia de precipitaciones</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no significativas durante el invierno. A escala temporal se aprecian secuencias</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de 1 a 3 años secos, seguidos por 1 a 2 años húmedos. Las sequías pueden</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llegar inclusive a 6 años consecutivos.</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Dentro del sistema árido, Punta Totoralillo forma parte del subsistema litoral,</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clase costa desértica, de acuerdo a la clasificación propuesta por el Ministerio</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de Obras Públicas en 1994.</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La ciudad de Caldera presenta una precipitación media de 15,9 mm,</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concentrándose en los meses de Junio a Agosto. Las temperaturas también</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registran variaciones, entre 13° C promedio en invierno y 20° C promedio</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durante el verano. La intensidad eólica más significativa se concentra en la fase</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diurna del régimen de vientos. En las horas 12 a 18 y en los meses Septiembre</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a Marzo se registran velocidades medias de 5 m/s o más. Los flujos a estas</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horas son del W y SW. Durante la fase nocturna los vientos son muy débiles.</w:t>
      </w:r>
    </w:p>
    <w:p w:rsidR="005A2649" w:rsidRPr="00EE60EF" w:rsidRDefault="005A2649" w:rsidP="002B3A09">
      <w:pPr>
        <w:autoSpaceDE w:val="0"/>
        <w:autoSpaceDN w:val="0"/>
        <w:adjustRightInd w:val="0"/>
        <w:spacing w:after="0" w:line="240" w:lineRule="auto"/>
        <w:rPr>
          <w:rFonts w:ascii="Arial" w:hAnsi="Arial" w:cs="Arial"/>
          <w:sz w:val="24"/>
          <w:szCs w:val="24"/>
        </w:rPr>
      </w:pPr>
      <w:r w:rsidRPr="00EE60EF">
        <w:rPr>
          <w:rFonts w:ascii="Arial" w:hAnsi="Arial" w:cs="Arial"/>
          <w:sz w:val="24"/>
          <w:szCs w:val="24"/>
        </w:rPr>
        <w:t>La dirección predominante en la noche es del SSW.</w:t>
      </w:r>
    </w:p>
    <w:p w:rsidR="005A2649" w:rsidRPr="00EE60EF" w:rsidRDefault="005A2649" w:rsidP="005A2649">
      <w:pPr>
        <w:autoSpaceDE w:val="0"/>
        <w:autoSpaceDN w:val="0"/>
        <w:adjustRightInd w:val="0"/>
        <w:spacing w:after="0" w:line="240" w:lineRule="auto"/>
        <w:jc w:val="both"/>
        <w:rPr>
          <w:rFonts w:ascii="Arial" w:hAnsi="Arial" w:cs="Arial"/>
          <w:sz w:val="24"/>
          <w:szCs w:val="24"/>
        </w:rPr>
      </w:pPr>
    </w:p>
    <w:p w:rsidR="005A2649" w:rsidRPr="00EE60EF" w:rsidRDefault="00F0555A" w:rsidP="002B3A09">
      <w:pPr>
        <w:autoSpaceDE w:val="0"/>
        <w:autoSpaceDN w:val="0"/>
        <w:adjustRightInd w:val="0"/>
        <w:spacing w:after="0" w:line="240" w:lineRule="auto"/>
        <w:jc w:val="both"/>
        <w:rPr>
          <w:rFonts w:ascii="Arial" w:hAnsi="Arial" w:cs="Arial"/>
          <w:b/>
          <w:sz w:val="24"/>
          <w:szCs w:val="24"/>
        </w:rPr>
      </w:pPr>
      <w:r w:rsidRPr="00EE60EF">
        <w:rPr>
          <w:rFonts w:ascii="Arial" w:hAnsi="Arial" w:cs="Arial"/>
          <w:b/>
          <w:sz w:val="24"/>
          <w:szCs w:val="24"/>
        </w:rPr>
        <w:t>1.1.2</w:t>
      </w:r>
      <w:r w:rsidR="005A2649" w:rsidRPr="00EE60EF">
        <w:rPr>
          <w:rFonts w:ascii="Arial" w:hAnsi="Arial" w:cs="Arial"/>
          <w:b/>
          <w:sz w:val="24"/>
          <w:szCs w:val="24"/>
        </w:rPr>
        <w:t xml:space="preserve"> Calidad del Aire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En conformidad con los registros de mediciones de la calidad del aire,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realizados durante el año 2004, el valor promedio de la concentración de 24</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horas de MP10 del período total de monitoreo fue de 28,9 μg/m</w:t>
      </w:r>
      <w:r w:rsidRPr="00EE60EF">
        <w:rPr>
          <w:rFonts w:ascii="Arial" w:hAnsi="Arial" w:cs="Arial"/>
          <w:sz w:val="16"/>
          <w:szCs w:val="16"/>
        </w:rPr>
        <w:t>3</w:t>
      </w:r>
      <w:r w:rsidRPr="00EE60EF">
        <w:rPr>
          <w:rFonts w:ascii="Arial" w:hAnsi="Arial" w:cs="Arial"/>
          <w:sz w:val="24"/>
          <w:szCs w:val="24"/>
        </w:rPr>
        <w:t>N con un rango</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que va desde 17 a 48 μg/m</w:t>
      </w:r>
      <w:r w:rsidRPr="00EE60EF">
        <w:rPr>
          <w:rFonts w:ascii="Arial" w:hAnsi="Arial" w:cs="Arial"/>
          <w:sz w:val="16"/>
          <w:szCs w:val="16"/>
        </w:rPr>
        <w:t>3</w:t>
      </w:r>
      <w:r w:rsidRPr="00EE60EF">
        <w:rPr>
          <w:rFonts w:ascii="Arial" w:hAnsi="Arial" w:cs="Arial"/>
          <w:sz w:val="24"/>
          <w:szCs w:val="24"/>
        </w:rPr>
        <w:t>N y una desviación estándar de 9,5 μg/m</w:t>
      </w:r>
      <w:r w:rsidRPr="00EE60EF">
        <w:rPr>
          <w:rFonts w:ascii="Arial" w:hAnsi="Arial" w:cs="Arial"/>
          <w:sz w:val="16"/>
          <w:szCs w:val="16"/>
        </w:rPr>
        <w:t>3</w:t>
      </w:r>
      <w:r w:rsidRPr="00EE60EF">
        <w:rPr>
          <w:rFonts w:ascii="Arial" w:hAnsi="Arial" w:cs="Arial"/>
          <w:sz w:val="24"/>
          <w:szCs w:val="24"/>
        </w:rPr>
        <w:t>N.</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F0555A" w:rsidP="002B3A09">
      <w:pPr>
        <w:autoSpaceDE w:val="0"/>
        <w:autoSpaceDN w:val="0"/>
        <w:adjustRightInd w:val="0"/>
        <w:spacing w:after="0" w:line="240" w:lineRule="auto"/>
        <w:jc w:val="both"/>
        <w:rPr>
          <w:rFonts w:ascii="Arial" w:hAnsi="Arial" w:cs="Arial"/>
          <w:b/>
          <w:sz w:val="24"/>
          <w:szCs w:val="24"/>
        </w:rPr>
      </w:pPr>
      <w:r w:rsidRPr="00EE60EF">
        <w:rPr>
          <w:rFonts w:ascii="Arial" w:hAnsi="Arial" w:cs="Arial"/>
          <w:b/>
          <w:sz w:val="24"/>
          <w:szCs w:val="24"/>
        </w:rPr>
        <w:t xml:space="preserve">1.1.3 </w:t>
      </w:r>
      <w:r w:rsidR="005A2649" w:rsidRPr="00EE60EF">
        <w:rPr>
          <w:rFonts w:ascii="Arial" w:hAnsi="Arial" w:cs="Arial"/>
          <w:b/>
          <w:sz w:val="24"/>
          <w:szCs w:val="24"/>
        </w:rPr>
        <w:t>Suelos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El área de presenta suelos de tipo Aridisoles, de escaso desarrollo, marcados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por la sucesión de estratos de transición marina y aluviales, debidos a la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influencia de las quebradas de Pajonales y Lechero Amarrado.</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F0555A" w:rsidP="002B3A09">
      <w:pPr>
        <w:autoSpaceDE w:val="0"/>
        <w:autoSpaceDN w:val="0"/>
        <w:adjustRightInd w:val="0"/>
        <w:spacing w:after="0" w:line="240" w:lineRule="auto"/>
        <w:jc w:val="both"/>
        <w:rPr>
          <w:rFonts w:ascii="Arial" w:hAnsi="Arial" w:cs="Arial"/>
          <w:b/>
          <w:sz w:val="24"/>
          <w:szCs w:val="24"/>
        </w:rPr>
      </w:pPr>
      <w:r w:rsidRPr="00EE60EF">
        <w:rPr>
          <w:rFonts w:ascii="Arial" w:hAnsi="Arial" w:cs="Arial"/>
          <w:b/>
          <w:sz w:val="24"/>
          <w:szCs w:val="24"/>
        </w:rPr>
        <w:t>1.1.4</w:t>
      </w:r>
      <w:r w:rsidR="005A2649" w:rsidRPr="00EE60EF">
        <w:rPr>
          <w:rFonts w:ascii="Arial" w:hAnsi="Arial" w:cs="Arial"/>
          <w:b/>
          <w:sz w:val="24"/>
          <w:szCs w:val="24"/>
        </w:rPr>
        <w:t xml:space="preserve"> Geomorfología y Geología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 xml:space="preserve">Punta Totoralillo, </w:t>
      </w:r>
      <w:r w:rsidR="00C6290D" w:rsidRPr="00EE60EF">
        <w:rPr>
          <w:rFonts w:ascii="Arial" w:hAnsi="Arial" w:cs="Arial"/>
          <w:sz w:val="24"/>
          <w:szCs w:val="24"/>
        </w:rPr>
        <w:t>está</w:t>
      </w:r>
      <w:r w:rsidRPr="00EE60EF">
        <w:rPr>
          <w:rFonts w:ascii="Arial" w:hAnsi="Arial" w:cs="Arial"/>
          <w:sz w:val="24"/>
          <w:szCs w:val="24"/>
        </w:rPr>
        <w:t xml:space="preserve"> inserta en el sistema de Planicies Fluviomarinas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(Plataformas de Abrasión o Sedimentación), donde abundan las formaciones de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los períodos Jurásico y Cretácico Superior-Terciario Inferior, los conglomerados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con fósiles marinos y las formaciones del período Paleozoico con metareniscas,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pizarras, filitas, metabásicas, serpentinitas, gnesis y anfibolitas. En algunos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sectores aparecen formaciones eólicas del período Cuaternario.</w:t>
      </w:r>
    </w:p>
    <w:p w:rsidR="005A2649" w:rsidRPr="00EE60EF" w:rsidRDefault="005A2649" w:rsidP="002B3A09">
      <w:pPr>
        <w:autoSpaceDE w:val="0"/>
        <w:autoSpaceDN w:val="0"/>
        <w:adjustRightInd w:val="0"/>
        <w:spacing w:after="0" w:line="240" w:lineRule="auto"/>
        <w:jc w:val="both"/>
        <w:rPr>
          <w:rFonts w:ascii="Arial" w:hAnsi="Arial" w:cs="Arial"/>
          <w:sz w:val="16"/>
          <w:szCs w:val="16"/>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Aguas arriba de Punta Totoralillo se distinguen dos Quebradas de carácter</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aluvional las cuales convergen en la Bahía Totoralillo, estas son las quebradas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de Pajonales y Lechero Amarrado.</w:t>
      </w:r>
    </w:p>
    <w:p w:rsidR="00F0555A" w:rsidRPr="00EE60EF" w:rsidRDefault="00F0555A" w:rsidP="002B3A09">
      <w:pPr>
        <w:autoSpaceDE w:val="0"/>
        <w:autoSpaceDN w:val="0"/>
        <w:adjustRightInd w:val="0"/>
        <w:spacing w:after="0" w:line="240" w:lineRule="auto"/>
        <w:jc w:val="both"/>
        <w:rPr>
          <w:rFonts w:ascii="Arial" w:hAnsi="Arial" w:cs="Arial"/>
          <w:sz w:val="24"/>
          <w:szCs w:val="24"/>
        </w:rPr>
      </w:pPr>
    </w:p>
    <w:p w:rsidR="00F0555A" w:rsidRPr="00EE60EF" w:rsidRDefault="00F0555A" w:rsidP="002B3A09">
      <w:pPr>
        <w:autoSpaceDE w:val="0"/>
        <w:autoSpaceDN w:val="0"/>
        <w:adjustRightInd w:val="0"/>
        <w:spacing w:after="0" w:line="240" w:lineRule="auto"/>
        <w:jc w:val="both"/>
        <w:rPr>
          <w:rFonts w:ascii="Arial" w:hAnsi="Arial" w:cs="Arial"/>
          <w:sz w:val="24"/>
          <w:szCs w:val="24"/>
        </w:rPr>
      </w:pPr>
    </w:p>
    <w:p w:rsidR="005A2649" w:rsidRPr="00EE60EF" w:rsidRDefault="00F0555A" w:rsidP="002B3A09">
      <w:pPr>
        <w:autoSpaceDE w:val="0"/>
        <w:autoSpaceDN w:val="0"/>
        <w:adjustRightInd w:val="0"/>
        <w:spacing w:after="0" w:line="240" w:lineRule="auto"/>
        <w:jc w:val="both"/>
        <w:rPr>
          <w:rFonts w:ascii="Arial" w:hAnsi="Arial" w:cs="Arial"/>
          <w:b/>
          <w:sz w:val="24"/>
          <w:szCs w:val="24"/>
        </w:rPr>
      </w:pPr>
      <w:r w:rsidRPr="00EE60EF">
        <w:rPr>
          <w:rFonts w:ascii="Arial" w:hAnsi="Arial" w:cs="Arial"/>
          <w:b/>
          <w:sz w:val="24"/>
          <w:szCs w:val="24"/>
        </w:rPr>
        <w:lastRenderedPageBreak/>
        <w:t>1.1.5</w:t>
      </w:r>
      <w:r w:rsidR="005A2649" w:rsidRPr="00EE60EF">
        <w:rPr>
          <w:rFonts w:ascii="Arial" w:hAnsi="Arial" w:cs="Arial"/>
          <w:b/>
          <w:sz w:val="24"/>
          <w:szCs w:val="24"/>
        </w:rPr>
        <w:t xml:space="preserve"> Hidrografía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Punta Totoralillo y Bahía Totoralillo, se insertan dentro de la subcuenca costera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comprendida entre Quebrada del Morado y Río Copiapó.</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F0555A" w:rsidP="002B3A09">
      <w:pPr>
        <w:autoSpaceDE w:val="0"/>
        <w:autoSpaceDN w:val="0"/>
        <w:adjustRightInd w:val="0"/>
        <w:spacing w:after="0" w:line="240" w:lineRule="auto"/>
        <w:jc w:val="both"/>
        <w:rPr>
          <w:rFonts w:ascii="Arial" w:hAnsi="Arial" w:cs="Arial"/>
          <w:b/>
          <w:sz w:val="24"/>
          <w:szCs w:val="24"/>
        </w:rPr>
      </w:pPr>
      <w:r w:rsidRPr="00EE60EF">
        <w:rPr>
          <w:rFonts w:ascii="Arial" w:hAnsi="Arial" w:cs="Arial"/>
          <w:b/>
          <w:sz w:val="24"/>
          <w:szCs w:val="24"/>
        </w:rPr>
        <w:t>1.1.7</w:t>
      </w:r>
      <w:r w:rsidR="005A2649" w:rsidRPr="00EE60EF">
        <w:rPr>
          <w:rFonts w:ascii="Arial" w:hAnsi="Arial" w:cs="Arial"/>
          <w:b/>
          <w:sz w:val="24"/>
          <w:szCs w:val="24"/>
        </w:rPr>
        <w:t xml:space="preserve"> Ruido</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Los niveles actuales existentes en el sector del proyecto se encuentran entre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los 36 y 43 dB(A).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F0555A" w:rsidP="002B3A09">
      <w:pPr>
        <w:autoSpaceDE w:val="0"/>
        <w:autoSpaceDN w:val="0"/>
        <w:adjustRightInd w:val="0"/>
        <w:spacing w:after="0" w:line="240" w:lineRule="auto"/>
        <w:jc w:val="both"/>
        <w:rPr>
          <w:rFonts w:ascii="Arial" w:hAnsi="Arial" w:cs="Arial"/>
          <w:b/>
          <w:sz w:val="24"/>
          <w:szCs w:val="24"/>
        </w:rPr>
      </w:pPr>
      <w:r w:rsidRPr="00EE60EF">
        <w:rPr>
          <w:rFonts w:ascii="Arial" w:hAnsi="Arial" w:cs="Arial"/>
          <w:b/>
          <w:sz w:val="24"/>
          <w:szCs w:val="24"/>
        </w:rPr>
        <w:t>1.1.6</w:t>
      </w:r>
      <w:r w:rsidR="005A2649" w:rsidRPr="00EE60EF">
        <w:rPr>
          <w:rFonts w:ascii="Arial" w:hAnsi="Arial" w:cs="Arial"/>
          <w:b/>
          <w:sz w:val="24"/>
          <w:szCs w:val="24"/>
        </w:rPr>
        <w:t xml:space="preserve"> Oceanografía Física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La temperatura del mar en el sector de Punta Totoralillo oscila entre los 14 y</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15ºC, con gradiente entre superficie y fondo de aproximadamente 0,6 a 1ºC. 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su vez la salinidad muestra valores de variaciones de 34.544 a 34.585 psu, con</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una gradiente salina de 0,045 psu entre la superficie y fondo de la columna de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agua.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Los bajos contenidos de oxígeno disuelto registrados en el área de estudio (&lt; 4</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mg/l), evidencian condiciones subóxicas en la columna de agua. La condición</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descrita podría estar asociada con aguas naturalmente pobres en contenido de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oxígeno disuelto, que por transporte advectivo eventualmente ingresan al sector</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de Punta Totoralillo.</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Los contenidos de sólidos suspendidos medidos en las aguas de Punta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Totoralillo registraron niveles extremos entre 4 y 22,8 mg/L.</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La tabla siguiente entrega información respecto a la presencia de metales en el</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agua.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F06CAD" w:rsidP="002B3A09">
      <w:pPr>
        <w:autoSpaceDE w:val="0"/>
        <w:autoSpaceDN w:val="0"/>
        <w:adjustRightInd w:val="0"/>
        <w:spacing w:after="0" w:line="240" w:lineRule="auto"/>
        <w:jc w:val="both"/>
        <w:rPr>
          <w:rFonts w:ascii="Arial" w:hAnsi="Arial" w:cs="Arial"/>
          <w:b/>
          <w:bCs/>
          <w:sz w:val="20"/>
          <w:szCs w:val="20"/>
        </w:rPr>
      </w:pPr>
      <w:r w:rsidRPr="00EE60EF">
        <w:rPr>
          <w:rFonts w:ascii="Arial" w:hAnsi="Arial" w:cs="Arial"/>
          <w:b/>
          <w:bCs/>
          <w:sz w:val="20"/>
          <w:szCs w:val="20"/>
        </w:rPr>
        <w:t xml:space="preserve">                                   </w:t>
      </w:r>
      <w:r w:rsidRPr="00EE60EF">
        <w:rPr>
          <w:rFonts w:ascii="Arial" w:hAnsi="Arial" w:cs="Arial"/>
          <w:b/>
          <w:bCs/>
          <w:noProof/>
          <w:sz w:val="20"/>
          <w:szCs w:val="20"/>
          <w:lang w:val="es-CL" w:eastAsia="es-CL"/>
        </w:rPr>
        <w:drawing>
          <wp:inline distT="0" distB="0" distL="0" distR="0">
            <wp:extent cx="3305175" cy="2352675"/>
            <wp:effectExtent l="19050" t="0" r="9525"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305175" cy="2352675"/>
                    </a:xfrm>
                    <a:prstGeom prst="rect">
                      <a:avLst/>
                    </a:prstGeom>
                    <a:noFill/>
                    <a:ln w="9525">
                      <a:noFill/>
                      <a:miter lim="800000"/>
                      <a:headEnd/>
                      <a:tailEnd/>
                    </a:ln>
                  </pic:spPr>
                </pic:pic>
              </a:graphicData>
            </a:graphic>
          </wp:inline>
        </w:drawing>
      </w:r>
    </w:p>
    <w:p w:rsidR="005A2649" w:rsidRPr="00EE60EF" w:rsidRDefault="005A2649" w:rsidP="002B3A09">
      <w:pPr>
        <w:autoSpaceDE w:val="0"/>
        <w:autoSpaceDN w:val="0"/>
        <w:adjustRightInd w:val="0"/>
        <w:spacing w:after="0" w:line="240" w:lineRule="auto"/>
        <w:jc w:val="both"/>
        <w:rPr>
          <w:rFonts w:ascii="Arial" w:hAnsi="Arial" w:cs="Arial"/>
          <w:b/>
          <w:bCs/>
          <w:sz w:val="20"/>
          <w:szCs w:val="20"/>
        </w:rPr>
      </w:pPr>
    </w:p>
    <w:p w:rsidR="005A2649" w:rsidRPr="00EE60EF" w:rsidRDefault="005A2649" w:rsidP="002B3A09">
      <w:pPr>
        <w:autoSpaceDE w:val="0"/>
        <w:autoSpaceDN w:val="0"/>
        <w:adjustRightInd w:val="0"/>
        <w:spacing w:after="0" w:line="240" w:lineRule="auto"/>
        <w:jc w:val="both"/>
        <w:rPr>
          <w:rFonts w:ascii="Arial" w:hAnsi="Arial" w:cs="Arial"/>
          <w:sz w:val="16"/>
          <w:szCs w:val="16"/>
        </w:rPr>
      </w:pPr>
    </w:p>
    <w:p w:rsidR="005A2649" w:rsidRPr="00EE60EF" w:rsidRDefault="005A2649" w:rsidP="002B3A09">
      <w:pPr>
        <w:autoSpaceDE w:val="0"/>
        <w:autoSpaceDN w:val="0"/>
        <w:adjustRightInd w:val="0"/>
        <w:spacing w:after="0" w:line="240" w:lineRule="auto"/>
        <w:jc w:val="both"/>
        <w:rPr>
          <w:rFonts w:ascii="Arial" w:hAnsi="Arial" w:cs="Arial"/>
          <w:sz w:val="16"/>
          <w:szCs w:val="16"/>
        </w:rPr>
      </w:pPr>
    </w:p>
    <w:p w:rsidR="005A2649" w:rsidRPr="00EE60EF" w:rsidRDefault="005A2649" w:rsidP="002B3A09">
      <w:pPr>
        <w:autoSpaceDE w:val="0"/>
        <w:autoSpaceDN w:val="0"/>
        <w:adjustRightInd w:val="0"/>
        <w:spacing w:after="0" w:line="240" w:lineRule="auto"/>
        <w:jc w:val="both"/>
        <w:rPr>
          <w:rFonts w:ascii="Arial" w:hAnsi="Arial" w:cs="Arial"/>
          <w:sz w:val="16"/>
          <w:szCs w:val="16"/>
        </w:rPr>
      </w:pPr>
    </w:p>
    <w:p w:rsidR="005A2649" w:rsidRPr="00EE60EF" w:rsidRDefault="005A2649" w:rsidP="002B3A09">
      <w:pPr>
        <w:autoSpaceDE w:val="0"/>
        <w:autoSpaceDN w:val="0"/>
        <w:adjustRightInd w:val="0"/>
        <w:spacing w:after="0" w:line="240" w:lineRule="auto"/>
        <w:jc w:val="both"/>
        <w:rPr>
          <w:rFonts w:ascii="Arial" w:hAnsi="Arial" w:cs="Arial"/>
          <w:sz w:val="16"/>
          <w:szCs w:val="16"/>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Los sedimentos de playa presentan un alto componente biógeno, es decir, los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granos se componen mayoritariamente de restos orgánicos ("conchuela")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procedentes de la fragmentación de exoesqueletos calcáreos (conchas,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espinas, carcasas, entre otros). El componente predominante en la cubierta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sedimentaria en el ambiente intermareal (playa) corresponde a arenas.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lastRenderedPageBreak/>
        <w:t>A nivel superficial, las corrientes se registran en las direcciones NW, W y N</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(17.8%, 16.4% y 13.0%, respectivamente). Las máximas velocidades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detectadas durante los muestreos fueron de 30.1 cm/s (dirección S), 26.2 cm/s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(dirección SW) y 26.1 cm/s (dirección NW).</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A nivel intermedio, las corrientes se registraron en las direcciones W, SW y NW</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(18.9%, 16.2% y 15.4%, respectivamente). Las máximas velocidades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detectadas fueron de 23.7 cm/s (dirección E) y 21.1 cm/s (dirección W).</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Los vientos de mayor ocurrencia de incidencia se registran en la dirección SW</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seguida de las direcciones W y S (44.0%, 13.2% y 10.5%, respectivamente). El</w:t>
      </w:r>
    </w:p>
    <w:p w:rsidR="004A3FEC" w:rsidRPr="00EE60EF" w:rsidRDefault="005A2649" w:rsidP="002B3A09">
      <w:pPr>
        <w:jc w:val="both"/>
        <w:rPr>
          <w:rFonts w:ascii="Arial" w:hAnsi="Arial" w:cs="Arial"/>
          <w:sz w:val="24"/>
          <w:szCs w:val="24"/>
        </w:rPr>
      </w:pPr>
      <w:r w:rsidRPr="00EE60EF">
        <w:rPr>
          <w:rFonts w:ascii="Arial" w:hAnsi="Arial" w:cs="Arial"/>
          <w:sz w:val="24"/>
          <w:szCs w:val="24"/>
        </w:rPr>
        <w:t>máximo de magnitud se registró en la dirección SW (7.6 m/s).</w:t>
      </w:r>
    </w:p>
    <w:p w:rsidR="005A2649" w:rsidRPr="00EE60EF" w:rsidRDefault="00F0555A" w:rsidP="002B3A09">
      <w:pPr>
        <w:autoSpaceDE w:val="0"/>
        <w:autoSpaceDN w:val="0"/>
        <w:adjustRightInd w:val="0"/>
        <w:spacing w:after="0" w:line="240" w:lineRule="auto"/>
        <w:jc w:val="both"/>
        <w:rPr>
          <w:rFonts w:ascii="Arial" w:hAnsi="Arial" w:cs="Arial"/>
          <w:b/>
          <w:bCs/>
          <w:sz w:val="24"/>
          <w:szCs w:val="24"/>
        </w:rPr>
      </w:pPr>
      <w:r w:rsidRPr="00EE60EF">
        <w:rPr>
          <w:rFonts w:ascii="Arial" w:hAnsi="Arial" w:cs="Arial"/>
          <w:b/>
          <w:bCs/>
          <w:sz w:val="24"/>
          <w:szCs w:val="24"/>
        </w:rPr>
        <w:t xml:space="preserve">1.2 </w:t>
      </w:r>
      <w:r w:rsidR="005A2649" w:rsidRPr="00EE60EF">
        <w:rPr>
          <w:rFonts w:ascii="Arial" w:hAnsi="Arial" w:cs="Arial"/>
          <w:b/>
          <w:bCs/>
          <w:sz w:val="24"/>
          <w:szCs w:val="24"/>
        </w:rPr>
        <w:t>Medio Biótico</w:t>
      </w:r>
    </w:p>
    <w:p w:rsidR="005A2649" w:rsidRPr="00EE60EF" w:rsidRDefault="005A2649" w:rsidP="002B3A09">
      <w:pPr>
        <w:autoSpaceDE w:val="0"/>
        <w:autoSpaceDN w:val="0"/>
        <w:adjustRightInd w:val="0"/>
        <w:spacing w:after="0" w:line="240" w:lineRule="auto"/>
        <w:jc w:val="both"/>
        <w:rPr>
          <w:rFonts w:ascii="Arial" w:hAnsi="Arial" w:cs="Arial"/>
          <w:b/>
          <w:bCs/>
          <w:sz w:val="24"/>
          <w:szCs w:val="24"/>
        </w:rPr>
      </w:pPr>
    </w:p>
    <w:p w:rsidR="005A2649" w:rsidRPr="00EE60EF" w:rsidRDefault="00F0555A" w:rsidP="002B3A09">
      <w:pPr>
        <w:autoSpaceDE w:val="0"/>
        <w:autoSpaceDN w:val="0"/>
        <w:adjustRightInd w:val="0"/>
        <w:spacing w:after="0" w:line="240" w:lineRule="auto"/>
        <w:jc w:val="both"/>
        <w:rPr>
          <w:rFonts w:ascii="Arial" w:hAnsi="Arial" w:cs="Arial"/>
          <w:b/>
          <w:sz w:val="24"/>
          <w:szCs w:val="24"/>
        </w:rPr>
      </w:pPr>
      <w:r w:rsidRPr="00EE60EF">
        <w:rPr>
          <w:rFonts w:ascii="Arial" w:hAnsi="Arial" w:cs="Arial"/>
          <w:b/>
          <w:sz w:val="24"/>
          <w:szCs w:val="24"/>
        </w:rPr>
        <w:t>1.2.1</w:t>
      </w:r>
      <w:r w:rsidR="005A2649" w:rsidRPr="00EE60EF">
        <w:rPr>
          <w:rFonts w:ascii="Arial" w:hAnsi="Arial" w:cs="Arial"/>
          <w:b/>
          <w:sz w:val="24"/>
          <w:szCs w:val="24"/>
        </w:rPr>
        <w:t xml:space="preserve"> Medio Biótico Terrestre</w:t>
      </w:r>
    </w:p>
    <w:p w:rsidR="005A2649" w:rsidRPr="00EE60EF" w:rsidRDefault="005A2649" w:rsidP="002B3A09">
      <w:pPr>
        <w:autoSpaceDE w:val="0"/>
        <w:autoSpaceDN w:val="0"/>
        <w:adjustRightInd w:val="0"/>
        <w:spacing w:after="0" w:line="240" w:lineRule="auto"/>
        <w:jc w:val="both"/>
        <w:rPr>
          <w:rFonts w:ascii="Arial" w:hAnsi="Arial" w:cs="Arial"/>
          <w:b/>
          <w:sz w:val="24"/>
          <w:szCs w:val="24"/>
        </w:rPr>
      </w:pPr>
    </w:p>
    <w:p w:rsidR="005A2649" w:rsidRPr="00EE60EF" w:rsidRDefault="00672016"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 xml:space="preserve">   </w:t>
      </w:r>
      <w:r w:rsidR="005A2649" w:rsidRPr="00EE60EF">
        <w:rPr>
          <w:rFonts w:ascii="Arial" w:hAnsi="Arial" w:cs="Arial"/>
          <w:sz w:val="24"/>
          <w:szCs w:val="24"/>
        </w:rPr>
        <w:t>El área de estudio, representada por los límites de la propiedad portuaria en</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Punta Totoralillo, presentan una escasa diversidad y cobertura florística,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compuesta principalmente por rastreras, arbustos bajos, suculentas (</w:t>
      </w:r>
      <w:r w:rsidR="00C6290D" w:rsidRPr="00EE60EF">
        <w:rPr>
          <w:rFonts w:ascii="Arial" w:hAnsi="Arial" w:cs="Arial"/>
          <w:sz w:val="24"/>
          <w:szCs w:val="24"/>
        </w:rPr>
        <w:t>Copiapó</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calderana) y especies efímeras herbáceas.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De acuerdo a los resultados del trabajo en terreno, se pudo distinguir dentro del</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grupo de los reptiles, la presencia de la Lagartija de Atacama (Liolaemus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atacamensis) y del Lagarto Corredor de Atacama (Microlophus Atacamensis).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F0555A" w:rsidP="002B3A09">
      <w:pPr>
        <w:autoSpaceDE w:val="0"/>
        <w:autoSpaceDN w:val="0"/>
        <w:adjustRightInd w:val="0"/>
        <w:spacing w:after="0" w:line="240" w:lineRule="auto"/>
        <w:jc w:val="both"/>
        <w:rPr>
          <w:rFonts w:ascii="Arial" w:hAnsi="Arial" w:cs="Arial"/>
          <w:b/>
          <w:sz w:val="24"/>
          <w:szCs w:val="24"/>
        </w:rPr>
      </w:pPr>
      <w:r w:rsidRPr="00EE60EF">
        <w:rPr>
          <w:rFonts w:ascii="Arial" w:hAnsi="Arial" w:cs="Arial"/>
          <w:b/>
          <w:sz w:val="24"/>
          <w:szCs w:val="24"/>
        </w:rPr>
        <w:t>1.2</w:t>
      </w:r>
      <w:r w:rsidR="005A2649" w:rsidRPr="00EE60EF">
        <w:rPr>
          <w:rFonts w:ascii="Arial" w:hAnsi="Arial" w:cs="Arial"/>
          <w:b/>
          <w:sz w:val="24"/>
          <w:szCs w:val="24"/>
        </w:rPr>
        <w:t>.2 Medio Biótico Marino</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672016"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 xml:space="preserve">    </w:t>
      </w:r>
      <w:r w:rsidR="005A2649" w:rsidRPr="00EE60EF">
        <w:rPr>
          <w:rFonts w:ascii="Arial" w:hAnsi="Arial" w:cs="Arial"/>
          <w:sz w:val="24"/>
          <w:szCs w:val="24"/>
        </w:rPr>
        <w:t>Los análisis del intermareal rocoso y la información proporcionada por los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análisis multivariados, indican que el área prospectada en Punta Totoralillo se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caracteriza por una macrobiota de baja composición específica y estructura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comunitaria. En términos de número de especies, tanto la comunidad de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invertebrados como la comunidad de macroalgas, se caracterizaron por el</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reducido número de representantes.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Respecto al intermareal blando, la composición específica y estructura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comunitaria de la macrofauna recolectada en la playa de arena ubicada a un</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costado de Punta Totoralillo evidencia las condiciones más recurrentes en este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tipo de ambientes intermareales de la zona norte de Chile: baja riqueza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específica, predominio de una especie en términos de número de individuos y</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de biomasa (E. análoga), baja diversidad y escaso grado de afinidad entre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distintos sectores dentro de la playa.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Del análisis del submareal blando se puede decir que se logró reconocer 52</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taxa (especies y categorías supraespecíficas de invertebrados marinos), la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distribución porcentual de los grupos faunísticos indica una mayor proporción de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moluscos (38%), mientras que poliquetos y crustáceos presentan aportes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similares (29%); invertebrados con menor representatividad fueron agrupados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en la categoría "Otros" cuya participación al total de la macrofauna fue marginal</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(4%).</w:t>
      </w:r>
    </w:p>
    <w:p w:rsidR="00D43638" w:rsidRPr="00EE60EF" w:rsidRDefault="00D43638" w:rsidP="002B3A09">
      <w:pPr>
        <w:autoSpaceDE w:val="0"/>
        <w:autoSpaceDN w:val="0"/>
        <w:adjustRightInd w:val="0"/>
        <w:spacing w:after="0" w:line="240" w:lineRule="auto"/>
        <w:jc w:val="both"/>
        <w:rPr>
          <w:rFonts w:ascii="Arial" w:hAnsi="Arial" w:cs="Arial"/>
          <w:sz w:val="24"/>
          <w:szCs w:val="24"/>
        </w:rPr>
      </w:pPr>
    </w:p>
    <w:p w:rsidR="00D43638" w:rsidRPr="00EE60EF" w:rsidRDefault="00D43638" w:rsidP="002B3A09">
      <w:pPr>
        <w:autoSpaceDE w:val="0"/>
        <w:autoSpaceDN w:val="0"/>
        <w:adjustRightInd w:val="0"/>
        <w:spacing w:after="0" w:line="240" w:lineRule="auto"/>
        <w:jc w:val="both"/>
        <w:rPr>
          <w:rFonts w:ascii="Arial" w:hAnsi="Arial" w:cs="Arial"/>
          <w:sz w:val="24"/>
          <w:szCs w:val="24"/>
        </w:rPr>
      </w:pPr>
    </w:p>
    <w:p w:rsidR="00D43638" w:rsidRPr="00EE60EF" w:rsidRDefault="00D43638" w:rsidP="002B3A09">
      <w:pPr>
        <w:autoSpaceDE w:val="0"/>
        <w:autoSpaceDN w:val="0"/>
        <w:adjustRightInd w:val="0"/>
        <w:spacing w:after="0" w:line="240" w:lineRule="auto"/>
        <w:jc w:val="both"/>
        <w:rPr>
          <w:rFonts w:ascii="Arial" w:hAnsi="Arial" w:cs="Arial"/>
          <w:sz w:val="24"/>
          <w:szCs w:val="24"/>
        </w:rPr>
      </w:pPr>
    </w:p>
    <w:p w:rsidR="00D43638" w:rsidRPr="00EE60EF" w:rsidRDefault="00D43638"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672016" w:rsidP="002B3A09">
      <w:pPr>
        <w:autoSpaceDE w:val="0"/>
        <w:autoSpaceDN w:val="0"/>
        <w:adjustRightInd w:val="0"/>
        <w:spacing w:after="0" w:line="240" w:lineRule="auto"/>
        <w:jc w:val="both"/>
        <w:rPr>
          <w:rFonts w:ascii="Arial" w:hAnsi="Arial" w:cs="Arial"/>
          <w:b/>
          <w:bCs/>
          <w:sz w:val="24"/>
          <w:szCs w:val="24"/>
        </w:rPr>
      </w:pPr>
      <w:r w:rsidRPr="00EE60EF">
        <w:rPr>
          <w:rFonts w:ascii="Arial" w:hAnsi="Arial" w:cs="Arial"/>
          <w:b/>
          <w:bCs/>
          <w:sz w:val="24"/>
          <w:szCs w:val="24"/>
        </w:rPr>
        <w:lastRenderedPageBreak/>
        <w:t xml:space="preserve">1. </w:t>
      </w:r>
      <w:r w:rsidR="005A2649" w:rsidRPr="00EE60EF">
        <w:rPr>
          <w:rFonts w:ascii="Arial" w:hAnsi="Arial" w:cs="Arial"/>
          <w:b/>
          <w:bCs/>
          <w:sz w:val="24"/>
          <w:szCs w:val="24"/>
        </w:rPr>
        <w:t>3 Medio Humano</w:t>
      </w:r>
    </w:p>
    <w:p w:rsidR="00672016" w:rsidRPr="00EE60EF" w:rsidRDefault="00672016" w:rsidP="002B3A09">
      <w:pPr>
        <w:jc w:val="both"/>
        <w:rPr>
          <w:rFonts w:ascii="Arial" w:hAnsi="Arial" w:cs="Arial"/>
        </w:rPr>
      </w:pPr>
    </w:p>
    <w:p w:rsidR="00672016" w:rsidRPr="00EE60EF" w:rsidRDefault="00672016" w:rsidP="002B3A09">
      <w:pPr>
        <w:autoSpaceDE w:val="0"/>
        <w:autoSpaceDN w:val="0"/>
        <w:adjustRightInd w:val="0"/>
        <w:spacing w:after="0" w:line="240" w:lineRule="auto"/>
        <w:jc w:val="both"/>
        <w:rPr>
          <w:rFonts w:ascii="Arial" w:hAnsi="Arial" w:cs="Arial"/>
          <w:b/>
          <w:bCs/>
          <w:sz w:val="24"/>
          <w:szCs w:val="24"/>
        </w:rPr>
      </w:pPr>
      <w:r w:rsidRPr="00EE60EF">
        <w:rPr>
          <w:rFonts w:ascii="Arial" w:hAnsi="Arial" w:cs="Arial"/>
          <w:b/>
          <w:bCs/>
          <w:sz w:val="24"/>
          <w:szCs w:val="24"/>
        </w:rPr>
        <w:t>1.3.1 Antecedentes Generales</w:t>
      </w:r>
    </w:p>
    <w:p w:rsidR="00672016" w:rsidRPr="00EE60EF" w:rsidRDefault="00672016" w:rsidP="002B3A09">
      <w:pPr>
        <w:autoSpaceDE w:val="0"/>
        <w:autoSpaceDN w:val="0"/>
        <w:adjustRightInd w:val="0"/>
        <w:spacing w:after="0" w:line="240" w:lineRule="auto"/>
        <w:jc w:val="both"/>
        <w:rPr>
          <w:rFonts w:ascii="Arial" w:hAnsi="Arial" w:cs="Arial"/>
          <w:b/>
          <w:bCs/>
          <w:sz w:val="24"/>
          <w:szCs w:val="24"/>
        </w:rPr>
      </w:pPr>
    </w:p>
    <w:p w:rsidR="00672016" w:rsidRPr="00EE60EF" w:rsidRDefault="00672016" w:rsidP="002B3A09">
      <w:pPr>
        <w:autoSpaceDE w:val="0"/>
        <w:autoSpaceDN w:val="0"/>
        <w:adjustRightInd w:val="0"/>
        <w:spacing w:after="0" w:line="240" w:lineRule="auto"/>
        <w:jc w:val="both"/>
        <w:rPr>
          <w:rFonts w:ascii="Arial" w:hAnsi="Arial" w:cs="Arial"/>
          <w:b/>
          <w:bCs/>
          <w:sz w:val="24"/>
          <w:szCs w:val="24"/>
        </w:rPr>
      </w:pPr>
    </w:p>
    <w:p w:rsidR="005A2649" w:rsidRPr="00EE60EF" w:rsidRDefault="00672016"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 xml:space="preserve">   </w:t>
      </w:r>
      <w:r w:rsidR="005A2649" w:rsidRPr="00EE60EF">
        <w:rPr>
          <w:rFonts w:ascii="Arial" w:hAnsi="Arial" w:cs="Arial"/>
          <w:sz w:val="24"/>
          <w:szCs w:val="24"/>
        </w:rPr>
        <w:t>De acuerdo a los antecedentes del Censo 2002, la Región de Atacama posee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una población total de 254.336 personas, de las cuales 13.734 corresponden 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la Comuna de Caldera.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La comuna de Caldera experimentó un crecimiento del 13,9% en el período</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intercensal 1992-2002, porcentaje superior al crecimiento regional que alcanzó</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al 10,2% y similar a la media nacional que alcanzó en la década 1992-2002 un</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crecimiento del 13,2%. La Tercera Región mantiene un comportamiento</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fluctuante de su economía debido a la fuerte influencia de la actividad minera,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donde la participación de la minería en el Producto Regional supera al 44%.</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A nivel local, en Punta Totoralillo se constató la presencia de recolectores de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algas y de pescadores artesanales (buzos mariscadores), quienes tienen su</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residencia laboral en el lugar, habitándolo en forma irregular y semipermanente.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672016" w:rsidP="002B3A09">
      <w:pPr>
        <w:autoSpaceDE w:val="0"/>
        <w:autoSpaceDN w:val="0"/>
        <w:adjustRightInd w:val="0"/>
        <w:spacing w:after="0" w:line="240" w:lineRule="auto"/>
        <w:jc w:val="both"/>
        <w:rPr>
          <w:rFonts w:ascii="Arial" w:hAnsi="Arial" w:cs="Arial"/>
          <w:b/>
          <w:bCs/>
          <w:sz w:val="24"/>
          <w:szCs w:val="24"/>
        </w:rPr>
      </w:pPr>
      <w:r w:rsidRPr="00EE60EF">
        <w:rPr>
          <w:rFonts w:ascii="Arial" w:hAnsi="Arial" w:cs="Arial"/>
          <w:b/>
          <w:bCs/>
          <w:sz w:val="24"/>
          <w:szCs w:val="24"/>
        </w:rPr>
        <w:t xml:space="preserve">1.3.2 </w:t>
      </w:r>
      <w:r w:rsidR="005A2649" w:rsidRPr="00EE60EF">
        <w:rPr>
          <w:rFonts w:ascii="Arial" w:hAnsi="Arial" w:cs="Arial"/>
          <w:b/>
          <w:bCs/>
          <w:sz w:val="24"/>
          <w:szCs w:val="24"/>
        </w:rPr>
        <w:t>Aspectos Territoriales</w:t>
      </w:r>
    </w:p>
    <w:p w:rsidR="005A2649" w:rsidRPr="00EE60EF" w:rsidRDefault="005A2649" w:rsidP="002B3A09">
      <w:pPr>
        <w:autoSpaceDE w:val="0"/>
        <w:autoSpaceDN w:val="0"/>
        <w:adjustRightInd w:val="0"/>
        <w:spacing w:after="0" w:line="240" w:lineRule="auto"/>
        <w:jc w:val="both"/>
        <w:rPr>
          <w:rFonts w:ascii="Arial" w:hAnsi="Arial" w:cs="Arial"/>
          <w:b/>
          <w:bCs/>
          <w:sz w:val="24"/>
          <w:szCs w:val="24"/>
        </w:rPr>
      </w:pPr>
    </w:p>
    <w:p w:rsidR="005A2649" w:rsidRPr="00EE60EF" w:rsidRDefault="00672016"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 xml:space="preserve">    </w:t>
      </w:r>
      <w:r w:rsidR="005A2649" w:rsidRPr="00EE60EF">
        <w:rPr>
          <w:rFonts w:ascii="Arial" w:hAnsi="Arial" w:cs="Arial"/>
          <w:sz w:val="24"/>
          <w:szCs w:val="24"/>
        </w:rPr>
        <w:t>El Instrumento de Planificación Territorial que rige para el Proyecto en Punta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Totoralillo es el Plan Regulador Intercomunal Costero, que reconoce el área de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emplazamiento del proyecto como ZUI-7, que corresponde a terrenos costeros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reservados para futuras extensiones de los centros poblados y para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infraestructura complementaria a los asentamientos humanos. En este sentido,</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el uso propuesto (puerto y sus instalaciones) se clasifica, dentro de los usos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preferentes de la zona como una instalación industrial y de equipamiento que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por razones de la localización del recurso (condiciones portuarias) requiere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obligatoriamente ubicarse en el área.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En cuanto a las restricciones de uso que impone esta regulación de uso del</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territorio, en el sitio del proyecto se observa lo siguiente: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 No hay una manifestación especial del fenómeno del desierto florido.</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 No hay dunas y la quebrada ubicada al Sureste de Punta Totoralillo será</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intervenida en forma ambientalmente sustentable y segura.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 No hay singularidades paisajísticas.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 No hay recursos paleontológicos de especial interés, que sean afectados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por la ejecución del proyecto.</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672016" w:rsidP="002B3A09">
      <w:pPr>
        <w:autoSpaceDE w:val="0"/>
        <w:autoSpaceDN w:val="0"/>
        <w:adjustRightInd w:val="0"/>
        <w:spacing w:after="0" w:line="240" w:lineRule="auto"/>
        <w:jc w:val="both"/>
        <w:rPr>
          <w:rFonts w:ascii="Arial" w:hAnsi="Arial" w:cs="Arial"/>
          <w:b/>
          <w:bCs/>
          <w:sz w:val="24"/>
          <w:szCs w:val="24"/>
        </w:rPr>
      </w:pPr>
      <w:r w:rsidRPr="00EE60EF">
        <w:rPr>
          <w:rFonts w:ascii="Arial" w:hAnsi="Arial" w:cs="Arial"/>
          <w:b/>
          <w:bCs/>
          <w:sz w:val="24"/>
          <w:szCs w:val="24"/>
        </w:rPr>
        <w:t xml:space="preserve">1.3.3 </w:t>
      </w:r>
      <w:r w:rsidR="005A2649" w:rsidRPr="00EE60EF">
        <w:rPr>
          <w:rFonts w:ascii="Arial" w:hAnsi="Arial" w:cs="Arial"/>
          <w:b/>
          <w:bCs/>
          <w:sz w:val="24"/>
          <w:szCs w:val="24"/>
        </w:rPr>
        <w:t xml:space="preserve"> Medio Cultural y Patrimonial</w:t>
      </w:r>
    </w:p>
    <w:p w:rsidR="005A2649" w:rsidRPr="00EE60EF" w:rsidRDefault="005A2649" w:rsidP="002B3A09">
      <w:pPr>
        <w:autoSpaceDE w:val="0"/>
        <w:autoSpaceDN w:val="0"/>
        <w:adjustRightInd w:val="0"/>
        <w:spacing w:after="0" w:line="240" w:lineRule="auto"/>
        <w:jc w:val="both"/>
        <w:rPr>
          <w:rFonts w:ascii="Arial" w:hAnsi="Arial" w:cs="Arial"/>
          <w:b/>
          <w:bCs/>
          <w:sz w:val="24"/>
          <w:szCs w:val="24"/>
        </w:rPr>
      </w:pPr>
    </w:p>
    <w:p w:rsidR="005A2649" w:rsidRPr="00EE60EF" w:rsidRDefault="00672016"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 xml:space="preserve">    </w:t>
      </w:r>
      <w:r w:rsidR="005A2649" w:rsidRPr="00EE60EF">
        <w:rPr>
          <w:rFonts w:ascii="Arial" w:hAnsi="Arial" w:cs="Arial"/>
          <w:sz w:val="24"/>
          <w:szCs w:val="24"/>
        </w:rPr>
        <w:t>Patrimonio Cultural Arqueológico y Paleontológico</w:t>
      </w:r>
    </w:p>
    <w:p w:rsidR="00672016" w:rsidRPr="00EE60EF" w:rsidRDefault="00672016"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En la Prehistoria local, la zona comprendida entre Caleta Obispito y Bahía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Inglesa, las ocupaciones prehispánicas se hayan estrechamente vinculadas con los promontorios rocosos, o bien a las terrazas bajas apegadas al borde</w:t>
      </w:r>
      <w:r w:rsidR="002B3A09">
        <w:rPr>
          <w:rFonts w:ascii="Arial" w:hAnsi="Arial" w:cs="Arial"/>
          <w:sz w:val="24"/>
          <w:szCs w:val="24"/>
        </w:rPr>
        <w:t xml:space="preserve"> </w:t>
      </w:r>
      <w:r w:rsidRPr="00EE60EF">
        <w:rPr>
          <w:rFonts w:ascii="Arial" w:hAnsi="Arial" w:cs="Arial"/>
          <w:sz w:val="24"/>
          <w:szCs w:val="24"/>
        </w:rPr>
        <w:t>costero.</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 xml:space="preserve">        En los terrenos de Punta Totoralillo, en una extensión de 300 há, se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lastRenderedPageBreak/>
        <w:t>identificaron 16 sitios arqueológicos compuestos principalmente por restos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malacológicos, restos óseos, materiales líticos y, en menor proporción,</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fragmentos cerámicos. De estos sitios, sólo 5 serán directamente afectados por</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las instalaciones del proyecto. Cabe destacar además, que estudios realizados</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en terreno arrojaron como resultado la identificación de una terraza marina de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reducidas dimensiones y nulo valor científico – paleontológico, la que no se verá afectada por el proyecto.</w:t>
      </w:r>
    </w:p>
    <w:p w:rsidR="005A2649" w:rsidRDefault="005A2649" w:rsidP="002B3A09">
      <w:pPr>
        <w:autoSpaceDE w:val="0"/>
        <w:autoSpaceDN w:val="0"/>
        <w:adjustRightInd w:val="0"/>
        <w:spacing w:after="0" w:line="240" w:lineRule="auto"/>
        <w:jc w:val="both"/>
        <w:rPr>
          <w:rFonts w:ascii="ArialMT" w:hAnsi="ArialMT" w:cs="ArialMT"/>
          <w:sz w:val="24"/>
          <w:szCs w:val="24"/>
        </w:rPr>
      </w:pPr>
    </w:p>
    <w:p w:rsidR="00672016" w:rsidRDefault="00672016" w:rsidP="002B3A09">
      <w:pPr>
        <w:autoSpaceDE w:val="0"/>
        <w:autoSpaceDN w:val="0"/>
        <w:adjustRightInd w:val="0"/>
        <w:spacing w:after="0" w:line="240" w:lineRule="auto"/>
        <w:jc w:val="both"/>
        <w:rPr>
          <w:rFonts w:ascii="ArialMT" w:hAnsi="ArialMT" w:cs="ArialMT"/>
          <w:sz w:val="24"/>
          <w:szCs w:val="24"/>
        </w:rPr>
      </w:pPr>
    </w:p>
    <w:p w:rsidR="00672016" w:rsidRDefault="00672016" w:rsidP="002B3A09">
      <w:pPr>
        <w:autoSpaceDE w:val="0"/>
        <w:autoSpaceDN w:val="0"/>
        <w:adjustRightInd w:val="0"/>
        <w:spacing w:after="0" w:line="240" w:lineRule="auto"/>
        <w:jc w:val="both"/>
        <w:rPr>
          <w:rFonts w:ascii="ArialMT" w:hAnsi="ArialMT" w:cs="ArialMT"/>
          <w:sz w:val="24"/>
          <w:szCs w:val="24"/>
        </w:rPr>
      </w:pPr>
    </w:p>
    <w:p w:rsidR="00672016" w:rsidRDefault="00672016" w:rsidP="002B3A09">
      <w:pPr>
        <w:autoSpaceDE w:val="0"/>
        <w:autoSpaceDN w:val="0"/>
        <w:adjustRightInd w:val="0"/>
        <w:spacing w:after="0" w:line="240" w:lineRule="auto"/>
        <w:jc w:val="both"/>
        <w:rPr>
          <w:rFonts w:ascii="ArialMT" w:hAnsi="ArialMT" w:cs="ArialMT"/>
          <w:sz w:val="24"/>
          <w:szCs w:val="24"/>
        </w:rPr>
      </w:pPr>
    </w:p>
    <w:p w:rsidR="005A2649" w:rsidRPr="00EE60EF" w:rsidRDefault="00672016" w:rsidP="002B3A09">
      <w:pPr>
        <w:autoSpaceDE w:val="0"/>
        <w:autoSpaceDN w:val="0"/>
        <w:adjustRightInd w:val="0"/>
        <w:spacing w:after="0" w:line="240" w:lineRule="auto"/>
        <w:jc w:val="both"/>
        <w:rPr>
          <w:rFonts w:ascii="Arial" w:hAnsi="Arial" w:cs="Arial"/>
          <w:b/>
          <w:sz w:val="24"/>
          <w:szCs w:val="24"/>
        </w:rPr>
      </w:pPr>
      <w:r w:rsidRPr="00EE60EF">
        <w:rPr>
          <w:rFonts w:ascii="Arial" w:hAnsi="Arial" w:cs="Arial"/>
          <w:b/>
          <w:sz w:val="24"/>
          <w:szCs w:val="24"/>
        </w:rPr>
        <w:t xml:space="preserve">1.4 </w:t>
      </w:r>
      <w:r w:rsidR="005A2649" w:rsidRPr="00EE60EF">
        <w:rPr>
          <w:rFonts w:ascii="Arial" w:hAnsi="Arial" w:cs="Arial"/>
          <w:b/>
          <w:sz w:val="24"/>
          <w:szCs w:val="24"/>
        </w:rPr>
        <w:t>Paisaje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Del análisis del paisaje, se concluye que éste presenta un bajo índice de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integración calidad/fragilidad, principalmente debido a la escasa singularidad de</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sus componentes de paisaje (morfología compleja, entre otros), asociado a una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escasa cobertura vegetal. Un elemento a destacar dentro del paisaje es la</w:t>
      </w:r>
    </w:p>
    <w:p w:rsidR="005A2649" w:rsidRPr="00EE60EF" w:rsidRDefault="005A2649" w:rsidP="002B3A09">
      <w:pPr>
        <w:autoSpaceDE w:val="0"/>
        <w:autoSpaceDN w:val="0"/>
        <w:adjustRightInd w:val="0"/>
        <w:spacing w:after="0" w:line="240" w:lineRule="auto"/>
        <w:jc w:val="both"/>
        <w:rPr>
          <w:rFonts w:ascii="Arial" w:hAnsi="Arial" w:cs="Arial"/>
          <w:sz w:val="24"/>
          <w:szCs w:val="24"/>
        </w:rPr>
      </w:pPr>
      <w:r w:rsidRPr="00EE60EF">
        <w:rPr>
          <w:rFonts w:ascii="Arial" w:hAnsi="Arial" w:cs="Arial"/>
          <w:sz w:val="24"/>
          <w:szCs w:val="24"/>
        </w:rPr>
        <w:t>presencia del mar y asociado a esto la playa, situación que propicia el de este</w:t>
      </w:r>
    </w:p>
    <w:p w:rsidR="005A2649" w:rsidRPr="00EE60EF" w:rsidRDefault="005A2649" w:rsidP="002B3A09">
      <w:pPr>
        <w:jc w:val="both"/>
        <w:rPr>
          <w:rFonts w:ascii="Arial" w:hAnsi="Arial" w:cs="Arial"/>
          <w:sz w:val="24"/>
          <w:szCs w:val="24"/>
        </w:rPr>
      </w:pPr>
      <w:r w:rsidRPr="00EE60EF">
        <w:rPr>
          <w:rFonts w:ascii="Arial" w:hAnsi="Arial" w:cs="Arial"/>
          <w:sz w:val="24"/>
          <w:szCs w:val="24"/>
        </w:rPr>
        <w:t>recurso</w:t>
      </w:r>
    </w:p>
    <w:p w:rsidR="007B61D6" w:rsidRDefault="007B61D6" w:rsidP="007B61D6">
      <w:pPr>
        <w:autoSpaceDE w:val="0"/>
        <w:autoSpaceDN w:val="0"/>
        <w:adjustRightInd w:val="0"/>
        <w:spacing w:after="0" w:line="240" w:lineRule="auto"/>
        <w:rPr>
          <w:rFonts w:ascii="ArialMT" w:hAnsi="ArialMT" w:cs="ArialMT"/>
          <w:noProof/>
          <w:sz w:val="18"/>
          <w:szCs w:val="18"/>
          <w:lang w:eastAsia="es-ES"/>
        </w:rPr>
      </w:pPr>
    </w:p>
    <w:p w:rsidR="007B61D6" w:rsidRDefault="007B61D6" w:rsidP="007B61D6">
      <w:pPr>
        <w:autoSpaceDE w:val="0"/>
        <w:autoSpaceDN w:val="0"/>
        <w:adjustRightInd w:val="0"/>
        <w:spacing w:after="0" w:line="240" w:lineRule="auto"/>
        <w:rPr>
          <w:rFonts w:ascii="ArialMT" w:hAnsi="ArialMT" w:cs="ArialMT"/>
          <w:noProof/>
          <w:sz w:val="18"/>
          <w:szCs w:val="18"/>
          <w:lang w:eastAsia="es-ES"/>
        </w:rPr>
      </w:pPr>
    </w:p>
    <w:p w:rsidR="00672016" w:rsidRDefault="00672016" w:rsidP="007B61D6">
      <w:pPr>
        <w:autoSpaceDE w:val="0"/>
        <w:autoSpaceDN w:val="0"/>
        <w:adjustRightInd w:val="0"/>
        <w:spacing w:after="0" w:line="240" w:lineRule="auto"/>
        <w:rPr>
          <w:rFonts w:ascii="ArialMT" w:hAnsi="ArialMT" w:cs="ArialMT"/>
          <w:noProof/>
          <w:sz w:val="18"/>
          <w:szCs w:val="18"/>
          <w:lang w:eastAsia="es-ES"/>
        </w:rPr>
      </w:pPr>
    </w:p>
    <w:p w:rsidR="00672016" w:rsidRDefault="00672016" w:rsidP="007B61D6">
      <w:pPr>
        <w:autoSpaceDE w:val="0"/>
        <w:autoSpaceDN w:val="0"/>
        <w:adjustRightInd w:val="0"/>
        <w:spacing w:after="0" w:line="240" w:lineRule="auto"/>
        <w:rPr>
          <w:rFonts w:ascii="ArialMT" w:hAnsi="ArialMT" w:cs="ArialMT"/>
          <w:noProof/>
          <w:sz w:val="18"/>
          <w:szCs w:val="18"/>
          <w:lang w:eastAsia="es-ES"/>
        </w:rPr>
      </w:pPr>
    </w:p>
    <w:p w:rsidR="00672016" w:rsidRDefault="00672016" w:rsidP="007B61D6">
      <w:pPr>
        <w:autoSpaceDE w:val="0"/>
        <w:autoSpaceDN w:val="0"/>
        <w:adjustRightInd w:val="0"/>
        <w:spacing w:after="0" w:line="240" w:lineRule="auto"/>
        <w:rPr>
          <w:rFonts w:ascii="ArialMT" w:hAnsi="ArialMT" w:cs="ArialMT"/>
          <w:noProof/>
          <w:sz w:val="18"/>
          <w:szCs w:val="18"/>
          <w:lang w:eastAsia="es-ES"/>
        </w:rPr>
      </w:pPr>
    </w:p>
    <w:p w:rsidR="00672016" w:rsidRDefault="00672016" w:rsidP="007B61D6">
      <w:pPr>
        <w:autoSpaceDE w:val="0"/>
        <w:autoSpaceDN w:val="0"/>
        <w:adjustRightInd w:val="0"/>
        <w:spacing w:after="0" w:line="240" w:lineRule="auto"/>
        <w:rPr>
          <w:rFonts w:ascii="ArialMT" w:hAnsi="ArialMT" w:cs="ArialMT"/>
          <w:noProof/>
          <w:sz w:val="18"/>
          <w:szCs w:val="18"/>
          <w:lang w:eastAsia="es-ES"/>
        </w:rPr>
      </w:pPr>
    </w:p>
    <w:p w:rsidR="00672016" w:rsidRDefault="00672016" w:rsidP="007B61D6">
      <w:pPr>
        <w:autoSpaceDE w:val="0"/>
        <w:autoSpaceDN w:val="0"/>
        <w:adjustRightInd w:val="0"/>
        <w:spacing w:after="0" w:line="240" w:lineRule="auto"/>
        <w:rPr>
          <w:rFonts w:ascii="ArialMT" w:hAnsi="ArialMT" w:cs="ArialMT"/>
          <w:noProof/>
          <w:sz w:val="18"/>
          <w:szCs w:val="18"/>
          <w:lang w:eastAsia="es-ES"/>
        </w:rPr>
      </w:pPr>
    </w:p>
    <w:p w:rsidR="00672016" w:rsidRDefault="00672016" w:rsidP="007B61D6">
      <w:pPr>
        <w:autoSpaceDE w:val="0"/>
        <w:autoSpaceDN w:val="0"/>
        <w:adjustRightInd w:val="0"/>
        <w:spacing w:after="0" w:line="240" w:lineRule="auto"/>
        <w:rPr>
          <w:rFonts w:ascii="ArialMT" w:hAnsi="ArialMT" w:cs="ArialMT"/>
          <w:noProof/>
          <w:sz w:val="18"/>
          <w:szCs w:val="18"/>
          <w:lang w:eastAsia="es-ES"/>
        </w:rPr>
      </w:pPr>
    </w:p>
    <w:p w:rsidR="00672016" w:rsidRDefault="00672016" w:rsidP="007B61D6">
      <w:pPr>
        <w:autoSpaceDE w:val="0"/>
        <w:autoSpaceDN w:val="0"/>
        <w:adjustRightInd w:val="0"/>
        <w:spacing w:after="0" w:line="240" w:lineRule="auto"/>
        <w:rPr>
          <w:rFonts w:ascii="ArialMT" w:hAnsi="ArialMT" w:cs="ArialMT"/>
          <w:noProof/>
          <w:sz w:val="18"/>
          <w:szCs w:val="18"/>
          <w:lang w:eastAsia="es-ES"/>
        </w:rPr>
      </w:pPr>
    </w:p>
    <w:p w:rsidR="00672016" w:rsidRDefault="00672016"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F2F93" w:rsidRDefault="008F2F93"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8E2BE9" w:rsidRDefault="008E2BE9" w:rsidP="007B61D6">
      <w:pPr>
        <w:autoSpaceDE w:val="0"/>
        <w:autoSpaceDN w:val="0"/>
        <w:adjustRightInd w:val="0"/>
        <w:spacing w:after="0" w:line="240" w:lineRule="auto"/>
        <w:rPr>
          <w:rFonts w:ascii="ArialMT" w:hAnsi="ArialMT" w:cs="ArialMT"/>
          <w:noProof/>
          <w:sz w:val="18"/>
          <w:szCs w:val="18"/>
          <w:lang w:eastAsia="es-ES"/>
        </w:rPr>
      </w:pPr>
    </w:p>
    <w:p w:rsidR="00672016" w:rsidRDefault="00672016" w:rsidP="007B61D6">
      <w:pPr>
        <w:autoSpaceDE w:val="0"/>
        <w:autoSpaceDN w:val="0"/>
        <w:adjustRightInd w:val="0"/>
        <w:spacing w:after="0" w:line="240" w:lineRule="auto"/>
        <w:rPr>
          <w:rFonts w:ascii="ArialMT" w:hAnsi="ArialMT" w:cs="ArialMT"/>
          <w:noProof/>
          <w:sz w:val="18"/>
          <w:szCs w:val="18"/>
          <w:lang w:eastAsia="es-ES"/>
        </w:rPr>
      </w:pPr>
    </w:p>
    <w:p w:rsidR="00C6290D" w:rsidRDefault="00C6290D" w:rsidP="007B61D6">
      <w:pPr>
        <w:autoSpaceDE w:val="0"/>
        <w:autoSpaceDN w:val="0"/>
        <w:adjustRightInd w:val="0"/>
        <w:spacing w:after="0" w:line="240" w:lineRule="auto"/>
        <w:rPr>
          <w:rFonts w:ascii="ArialMT" w:hAnsi="ArialMT" w:cs="ArialMT"/>
          <w:noProof/>
          <w:sz w:val="18"/>
          <w:szCs w:val="18"/>
          <w:lang w:eastAsia="es-ES"/>
        </w:rPr>
      </w:pPr>
    </w:p>
    <w:p w:rsidR="002B3A09" w:rsidRDefault="002B3A09" w:rsidP="007B61D6">
      <w:pPr>
        <w:autoSpaceDE w:val="0"/>
        <w:autoSpaceDN w:val="0"/>
        <w:adjustRightInd w:val="0"/>
        <w:spacing w:after="0" w:line="240" w:lineRule="auto"/>
        <w:rPr>
          <w:rFonts w:ascii="ArialMT" w:hAnsi="ArialMT" w:cs="ArialMT"/>
          <w:noProof/>
          <w:sz w:val="18"/>
          <w:szCs w:val="18"/>
          <w:lang w:eastAsia="es-ES"/>
        </w:rPr>
      </w:pPr>
    </w:p>
    <w:p w:rsidR="002B3A09" w:rsidRDefault="002B3A09" w:rsidP="007B61D6">
      <w:pPr>
        <w:autoSpaceDE w:val="0"/>
        <w:autoSpaceDN w:val="0"/>
        <w:adjustRightInd w:val="0"/>
        <w:spacing w:after="0" w:line="240" w:lineRule="auto"/>
        <w:rPr>
          <w:rFonts w:ascii="ArialMT" w:hAnsi="ArialMT" w:cs="ArialMT"/>
          <w:noProof/>
          <w:sz w:val="18"/>
          <w:szCs w:val="18"/>
          <w:lang w:eastAsia="es-ES"/>
        </w:rPr>
      </w:pPr>
    </w:p>
    <w:p w:rsidR="002B3A09" w:rsidRDefault="002B3A09" w:rsidP="007B61D6">
      <w:pPr>
        <w:autoSpaceDE w:val="0"/>
        <w:autoSpaceDN w:val="0"/>
        <w:adjustRightInd w:val="0"/>
        <w:spacing w:after="0" w:line="240" w:lineRule="auto"/>
        <w:rPr>
          <w:rFonts w:ascii="ArialMT" w:hAnsi="ArialMT" w:cs="ArialMT"/>
          <w:noProof/>
          <w:sz w:val="18"/>
          <w:szCs w:val="18"/>
          <w:lang w:eastAsia="es-ES"/>
        </w:rPr>
      </w:pPr>
    </w:p>
    <w:p w:rsidR="007B61D6" w:rsidRPr="00C6290D" w:rsidRDefault="007B61D6" w:rsidP="007B61D6">
      <w:pPr>
        <w:autoSpaceDE w:val="0"/>
        <w:autoSpaceDN w:val="0"/>
        <w:adjustRightInd w:val="0"/>
        <w:spacing w:after="0" w:line="240" w:lineRule="auto"/>
        <w:rPr>
          <w:rFonts w:ascii="Arial" w:hAnsi="Arial" w:cs="Arial"/>
          <w:noProof/>
          <w:sz w:val="24"/>
          <w:szCs w:val="24"/>
          <w:lang w:eastAsia="es-ES"/>
        </w:rPr>
      </w:pPr>
    </w:p>
    <w:p w:rsidR="007B61D6" w:rsidRPr="00C6290D" w:rsidRDefault="00672016" w:rsidP="007B61D6">
      <w:pPr>
        <w:autoSpaceDE w:val="0"/>
        <w:autoSpaceDN w:val="0"/>
        <w:adjustRightInd w:val="0"/>
        <w:spacing w:after="0" w:line="240" w:lineRule="auto"/>
        <w:rPr>
          <w:rFonts w:ascii="Arial" w:hAnsi="Arial" w:cs="Arial"/>
          <w:b/>
          <w:noProof/>
          <w:sz w:val="24"/>
          <w:szCs w:val="24"/>
          <w:lang w:eastAsia="es-ES"/>
        </w:rPr>
      </w:pPr>
      <w:r w:rsidRPr="00C6290D">
        <w:rPr>
          <w:rFonts w:ascii="Arial" w:hAnsi="Arial" w:cs="Arial"/>
          <w:b/>
          <w:noProof/>
          <w:sz w:val="24"/>
          <w:szCs w:val="24"/>
          <w:lang w:eastAsia="es-ES"/>
        </w:rPr>
        <w:lastRenderedPageBreak/>
        <w:t>2.  ANALISIS SISTEMICO</w:t>
      </w:r>
    </w:p>
    <w:p w:rsidR="00EB5FDB" w:rsidRPr="00C6290D" w:rsidRDefault="00EB5FDB" w:rsidP="007B61D6">
      <w:pPr>
        <w:autoSpaceDE w:val="0"/>
        <w:autoSpaceDN w:val="0"/>
        <w:adjustRightInd w:val="0"/>
        <w:spacing w:after="0" w:line="240" w:lineRule="auto"/>
        <w:rPr>
          <w:rFonts w:ascii="Arial" w:hAnsi="Arial" w:cs="Arial"/>
          <w:b/>
          <w:noProof/>
          <w:sz w:val="24"/>
          <w:szCs w:val="24"/>
          <w:lang w:eastAsia="es-ES"/>
        </w:rPr>
      </w:pPr>
    </w:p>
    <w:p w:rsidR="00EB5FDB" w:rsidRPr="00C6290D" w:rsidRDefault="00EB5FDB" w:rsidP="007B61D6">
      <w:pPr>
        <w:autoSpaceDE w:val="0"/>
        <w:autoSpaceDN w:val="0"/>
        <w:adjustRightInd w:val="0"/>
        <w:spacing w:after="0" w:line="240" w:lineRule="auto"/>
        <w:rPr>
          <w:rFonts w:ascii="Arial" w:hAnsi="Arial" w:cs="Arial"/>
          <w:noProof/>
          <w:sz w:val="24"/>
          <w:szCs w:val="24"/>
          <w:lang w:eastAsia="es-ES"/>
        </w:rPr>
      </w:pPr>
      <w:r w:rsidRPr="00C6290D">
        <w:rPr>
          <w:rFonts w:ascii="Arial" w:hAnsi="Arial" w:cs="Arial"/>
          <w:noProof/>
          <w:sz w:val="24"/>
          <w:szCs w:val="24"/>
          <w:lang w:eastAsia="es-ES"/>
        </w:rPr>
        <w:t xml:space="preserve">A continuación se analizara vada unos de estos elementos, visto como una interrelacion a distintos niveles de escala </w:t>
      </w:r>
    </w:p>
    <w:p w:rsidR="007B61D6" w:rsidRPr="00C6290D" w:rsidRDefault="007B61D6" w:rsidP="007B61D6">
      <w:pPr>
        <w:autoSpaceDE w:val="0"/>
        <w:autoSpaceDN w:val="0"/>
        <w:adjustRightInd w:val="0"/>
        <w:spacing w:after="0" w:line="240" w:lineRule="auto"/>
        <w:rPr>
          <w:rFonts w:ascii="Arial" w:hAnsi="Arial" w:cs="Arial"/>
          <w:noProof/>
          <w:sz w:val="18"/>
          <w:szCs w:val="18"/>
          <w:lang w:eastAsia="es-ES"/>
        </w:rPr>
      </w:pPr>
    </w:p>
    <w:p w:rsidR="007B61D6" w:rsidRPr="00C6290D" w:rsidRDefault="00672016" w:rsidP="007B61D6">
      <w:pPr>
        <w:autoSpaceDE w:val="0"/>
        <w:autoSpaceDN w:val="0"/>
        <w:adjustRightInd w:val="0"/>
        <w:spacing w:after="0" w:line="240" w:lineRule="auto"/>
        <w:rPr>
          <w:rFonts w:ascii="Arial" w:hAnsi="Arial" w:cs="Arial"/>
          <w:b/>
          <w:noProof/>
          <w:sz w:val="24"/>
          <w:szCs w:val="24"/>
          <w:lang w:eastAsia="es-ES"/>
        </w:rPr>
      </w:pPr>
      <w:r w:rsidRPr="00C6290D">
        <w:rPr>
          <w:rFonts w:ascii="Arial" w:hAnsi="Arial" w:cs="Arial"/>
          <w:b/>
          <w:noProof/>
          <w:sz w:val="24"/>
          <w:szCs w:val="24"/>
          <w:lang w:eastAsia="es-ES"/>
        </w:rPr>
        <w:t xml:space="preserve">2. 1 </w:t>
      </w:r>
      <w:r w:rsidR="00F0555A" w:rsidRPr="00C6290D">
        <w:rPr>
          <w:rFonts w:ascii="Arial" w:hAnsi="Arial" w:cs="Arial"/>
          <w:b/>
          <w:noProof/>
          <w:sz w:val="24"/>
          <w:szCs w:val="24"/>
          <w:lang w:eastAsia="es-ES"/>
        </w:rPr>
        <w:t>Impacto en el Medio Local</w:t>
      </w:r>
      <w:r w:rsidR="00F06CAD" w:rsidRPr="00C6290D">
        <w:rPr>
          <w:rFonts w:ascii="Arial" w:hAnsi="Arial" w:cs="Arial"/>
          <w:b/>
          <w:noProof/>
          <w:sz w:val="24"/>
          <w:szCs w:val="24"/>
          <w:lang w:eastAsia="es-ES"/>
        </w:rPr>
        <w:t xml:space="preserve"> en su etapa de Construcción</w:t>
      </w:r>
      <w:r w:rsidR="00F0555A" w:rsidRPr="00C6290D">
        <w:rPr>
          <w:rFonts w:ascii="Arial" w:hAnsi="Arial" w:cs="Arial"/>
          <w:b/>
          <w:noProof/>
          <w:sz w:val="24"/>
          <w:szCs w:val="24"/>
          <w:lang w:eastAsia="es-ES"/>
        </w:rPr>
        <w:t>:</w:t>
      </w:r>
    </w:p>
    <w:p w:rsidR="00C6290D" w:rsidRPr="00C6290D" w:rsidRDefault="00C6290D" w:rsidP="007B61D6">
      <w:pPr>
        <w:autoSpaceDE w:val="0"/>
        <w:autoSpaceDN w:val="0"/>
        <w:adjustRightInd w:val="0"/>
        <w:spacing w:after="0" w:line="240" w:lineRule="auto"/>
        <w:rPr>
          <w:rFonts w:ascii="Arial" w:hAnsi="Arial" w:cs="Arial"/>
          <w:b/>
          <w:noProof/>
          <w:sz w:val="24"/>
          <w:szCs w:val="24"/>
          <w:lang w:eastAsia="es-ES"/>
        </w:rPr>
      </w:pPr>
    </w:p>
    <w:p w:rsidR="00C6290D" w:rsidRPr="00C6290D" w:rsidRDefault="00C6290D" w:rsidP="007B61D6">
      <w:pPr>
        <w:autoSpaceDE w:val="0"/>
        <w:autoSpaceDN w:val="0"/>
        <w:adjustRightInd w:val="0"/>
        <w:spacing w:after="0" w:line="240" w:lineRule="auto"/>
        <w:rPr>
          <w:rFonts w:ascii="Arial" w:hAnsi="Arial" w:cs="Arial"/>
          <w:noProof/>
          <w:sz w:val="24"/>
          <w:szCs w:val="24"/>
          <w:lang w:eastAsia="es-ES"/>
        </w:rPr>
      </w:pPr>
      <w:r w:rsidRPr="00C6290D">
        <w:rPr>
          <w:rFonts w:ascii="Arial" w:hAnsi="Arial" w:cs="Arial"/>
          <w:b/>
          <w:noProof/>
          <w:sz w:val="24"/>
          <w:szCs w:val="24"/>
          <w:lang w:eastAsia="es-ES"/>
        </w:rPr>
        <w:t xml:space="preserve"> </w:t>
      </w:r>
      <w:r w:rsidRPr="00C6290D">
        <w:rPr>
          <w:rFonts w:ascii="Arial" w:hAnsi="Arial" w:cs="Arial"/>
          <w:noProof/>
          <w:sz w:val="24"/>
          <w:szCs w:val="24"/>
          <w:lang w:eastAsia="es-ES"/>
        </w:rPr>
        <w:t>Como es sabido, generalmente los EIA o  las DIA  se centran solo en los aspectos más locales de su Impacto, A continuación se expondran los que aparecieron el EIA oficial:</w:t>
      </w:r>
    </w:p>
    <w:p w:rsidR="00EB5FDB" w:rsidRDefault="00EB5FDB" w:rsidP="007B61D6">
      <w:pPr>
        <w:autoSpaceDE w:val="0"/>
        <w:autoSpaceDN w:val="0"/>
        <w:adjustRightInd w:val="0"/>
        <w:spacing w:after="0" w:line="240" w:lineRule="auto"/>
        <w:rPr>
          <w:rFonts w:ascii="ArialMT" w:hAnsi="ArialMT" w:cs="ArialMT"/>
          <w:b/>
          <w:noProof/>
          <w:sz w:val="18"/>
          <w:szCs w:val="18"/>
          <w:lang w:eastAsia="es-ES"/>
        </w:rPr>
      </w:pPr>
    </w:p>
    <w:p w:rsidR="00EB5FDB" w:rsidRDefault="00EB5FDB" w:rsidP="007B61D6">
      <w:pPr>
        <w:autoSpaceDE w:val="0"/>
        <w:autoSpaceDN w:val="0"/>
        <w:adjustRightInd w:val="0"/>
        <w:spacing w:after="0" w:line="240" w:lineRule="auto"/>
        <w:rPr>
          <w:rFonts w:ascii="ArialMT" w:hAnsi="ArialMT" w:cs="ArialMT"/>
          <w:b/>
          <w:noProof/>
          <w:sz w:val="18"/>
          <w:szCs w:val="18"/>
          <w:lang w:eastAsia="es-ES"/>
        </w:rPr>
      </w:pPr>
      <w:r>
        <w:rPr>
          <w:rFonts w:ascii="ArialMT" w:hAnsi="ArialMT" w:cs="ArialMT"/>
          <w:b/>
          <w:noProof/>
          <w:sz w:val="18"/>
          <w:szCs w:val="18"/>
          <w:lang w:val="es-CL" w:eastAsia="es-CL"/>
        </w:rPr>
        <w:drawing>
          <wp:inline distT="0" distB="0" distL="0" distR="0">
            <wp:extent cx="5760085" cy="5847454"/>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60085" cy="5847454"/>
                    </a:xfrm>
                    <a:prstGeom prst="rect">
                      <a:avLst/>
                    </a:prstGeom>
                    <a:noFill/>
                    <a:ln w="9525">
                      <a:noFill/>
                      <a:miter lim="800000"/>
                      <a:headEnd/>
                      <a:tailEnd/>
                    </a:ln>
                  </pic:spPr>
                </pic:pic>
              </a:graphicData>
            </a:graphic>
          </wp:inline>
        </w:drawing>
      </w:r>
    </w:p>
    <w:p w:rsidR="008E2BE9" w:rsidRPr="00F0555A" w:rsidRDefault="008E2BE9" w:rsidP="007B61D6">
      <w:pPr>
        <w:autoSpaceDE w:val="0"/>
        <w:autoSpaceDN w:val="0"/>
        <w:adjustRightInd w:val="0"/>
        <w:spacing w:after="0" w:line="240" w:lineRule="auto"/>
        <w:rPr>
          <w:rFonts w:ascii="ArialMT" w:hAnsi="ArialMT" w:cs="ArialMT"/>
          <w:b/>
          <w:noProof/>
          <w:sz w:val="18"/>
          <w:szCs w:val="18"/>
          <w:lang w:eastAsia="es-ES"/>
        </w:rPr>
      </w:pPr>
      <w:r>
        <w:rPr>
          <w:rFonts w:ascii="ArialMT" w:hAnsi="ArialMT" w:cs="ArialMT"/>
          <w:b/>
          <w:noProof/>
          <w:sz w:val="18"/>
          <w:szCs w:val="18"/>
          <w:lang w:val="es-CL" w:eastAsia="es-CL"/>
        </w:rPr>
        <w:lastRenderedPageBreak/>
        <w:drawing>
          <wp:inline distT="0" distB="0" distL="0" distR="0">
            <wp:extent cx="5760085" cy="6303632"/>
            <wp:effectExtent l="19050" t="0" r="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760085" cy="6303632"/>
                    </a:xfrm>
                    <a:prstGeom prst="rect">
                      <a:avLst/>
                    </a:prstGeom>
                    <a:noFill/>
                    <a:ln w="9525">
                      <a:noFill/>
                      <a:miter lim="800000"/>
                      <a:headEnd/>
                      <a:tailEnd/>
                    </a:ln>
                  </pic:spPr>
                </pic:pic>
              </a:graphicData>
            </a:graphic>
          </wp:inline>
        </w:drawing>
      </w:r>
    </w:p>
    <w:p w:rsidR="007B61D6" w:rsidRDefault="007B61D6" w:rsidP="007B61D6">
      <w:pPr>
        <w:autoSpaceDE w:val="0"/>
        <w:autoSpaceDN w:val="0"/>
        <w:adjustRightInd w:val="0"/>
        <w:spacing w:after="0" w:line="240" w:lineRule="auto"/>
        <w:rPr>
          <w:rFonts w:ascii="ArialMT" w:hAnsi="ArialMT" w:cs="ArialMT"/>
          <w:noProof/>
          <w:sz w:val="18"/>
          <w:szCs w:val="18"/>
          <w:lang w:eastAsia="es-ES"/>
        </w:rPr>
      </w:pPr>
    </w:p>
    <w:p w:rsidR="007B61D6" w:rsidRDefault="007B61D6" w:rsidP="007B61D6">
      <w:pPr>
        <w:autoSpaceDE w:val="0"/>
        <w:autoSpaceDN w:val="0"/>
        <w:adjustRightInd w:val="0"/>
        <w:spacing w:after="0" w:line="240" w:lineRule="auto"/>
        <w:rPr>
          <w:rFonts w:ascii="ArialMT" w:hAnsi="ArialMT" w:cs="ArialMT"/>
          <w:noProof/>
          <w:sz w:val="18"/>
          <w:szCs w:val="18"/>
          <w:lang w:eastAsia="es-ES"/>
        </w:rPr>
      </w:pPr>
    </w:p>
    <w:p w:rsidR="007B61D6" w:rsidRPr="00C6290D" w:rsidRDefault="007B61D6" w:rsidP="007B61D6">
      <w:pPr>
        <w:autoSpaceDE w:val="0"/>
        <w:autoSpaceDN w:val="0"/>
        <w:adjustRightInd w:val="0"/>
        <w:spacing w:after="0" w:line="240" w:lineRule="auto"/>
        <w:rPr>
          <w:rFonts w:ascii="ArialMT" w:hAnsi="ArialMT" w:cs="ArialMT"/>
          <w:b/>
          <w:noProof/>
          <w:sz w:val="18"/>
          <w:szCs w:val="18"/>
          <w:lang w:eastAsia="es-ES"/>
        </w:rPr>
      </w:pPr>
    </w:p>
    <w:p w:rsidR="007B61D6" w:rsidRPr="00C6290D" w:rsidRDefault="008E2BE9" w:rsidP="007B61D6">
      <w:pPr>
        <w:autoSpaceDE w:val="0"/>
        <w:autoSpaceDN w:val="0"/>
        <w:adjustRightInd w:val="0"/>
        <w:spacing w:after="0" w:line="240" w:lineRule="auto"/>
        <w:rPr>
          <w:rFonts w:ascii="Arial" w:hAnsi="Arial" w:cs="Arial"/>
          <w:b/>
          <w:noProof/>
          <w:sz w:val="24"/>
          <w:szCs w:val="24"/>
          <w:lang w:eastAsia="es-ES"/>
        </w:rPr>
      </w:pPr>
      <w:r w:rsidRPr="00C6290D">
        <w:rPr>
          <w:rFonts w:ascii="Arial" w:hAnsi="Arial" w:cs="Arial"/>
          <w:b/>
          <w:noProof/>
          <w:sz w:val="24"/>
          <w:szCs w:val="24"/>
          <w:lang w:eastAsia="es-ES"/>
        </w:rPr>
        <w:t>2.</w:t>
      </w:r>
      <w:r w:rsidR="003F542D" w:rsidRPr="00C6290D">
        <w:rPr>
          <w:rFonts w:ascii="Arial" w:hAnsi="Arial" w:cs="Arial"/>
          <w:b/>
          <w:noProof/>
          <w:sz w:val="24"/>
          <w:szCs w:val="24"/>
          <w:lang w:eastAsia="es-ES"/>
        </w:rPr>
        <w:t>1.2.</w:t>
      </w:r>
      <w:r w:rsidR="00F06CAD" w:rsidRPr="00C6290D">
        <w:rPr>
          <w:rFonts w:ascii="Arial" w:hAnsi="Arial" w:cs="Arial"/>
          <w:b/>
          <w:noProof/>
          <w:sz w:val="24"/>
          <w:szCs w:val="24"/>
          <w:lang w:eastAsia="es-ES"/>
        </w:rPr>
        <w:t>Impacto en el Medio Local en su etapa de</w:t>
      </w:r>
      <w:r w:rsidR="003F542D" w:rsidRPr="00C6290D">
        <w:rPr>
          <w:rFonts w:ascii="Arial" w:hAnsi="Arial" w:cs="Arial"/>
          <w:b/>
          <w:noProof/>
          <w:sz w:val="24"/>
          <w:szCs w:val="24"/>
          <w:lang w:eastAsia="es-ES"/>
        </w:rPr>
        <w:t xml:space="preserve"> </w:t>
      </w:r>
      <w:r w:rsidR="00F06CAD" w:rsidRPr="00C6290D">
        <w:rPr>
          <w:rFonts w:ascii="Arial" w:hAnsi="Arial" w:cs="Arial"/>
          <w:b/>
          <w:noProof/>
          <w:sz w:val="24"/>
          <w:szCs w:val="24"/>
          <w:lang w:eastAsia="es-ES"/>
        </w:rPr>
        <w:t xml:space="preserve"> </w:t>
      </w:r>
      <w:r w:rsidR="003F542D" w:rsidRPr="00C6290D">
        <w:rPr>
          <w:rFonts w:ascii="Arial" w:hAnsi="Arial" w:cs="Arial"/>
          <w:b/>
          <w:noProof/>
          <w:sz w:val="24"/>
          <w:szCs w:val="24"/>
          <w:lang w:eastAsia="es-ES"/>
        </w:rPr>
        <w:t>Operación</w:t>
      </w:r>
    </w:p>
    <w:p w:rsidR="007B61D6" w:rsidRPr="00EE60EF" w:rsidRDefault="007B61D6" w:rsidP="007B61D6">
      <w:pPr>
        <w:autoSpaceDE w:val="0"/>
        <w:autoSpaceDN w:val="0"/>
        <w:adjustRightInd w:val="0"/>
        <w:spacing w:after="0" w:line="240" w:lineRule="auto"/>
        <w:rPr>
          <w:rFonts w:ascii="Arial" w:hAnsi="Arial" w:cs="Arial"/>
          <w:noProof/>
          <w:sz w:val="18"/>
          <w:szCs w:val="18"/>
          <w:lang w:eastAsia="es-ES"/>
        </w:rPr>
      </w:pPr>
    </w:p>
    <w:p w:rsidR="003F542D" w:rsidRDefault="007B61D6" w:rsidP="007B61D6">
      <w:pPr>
        <w:autoSpaceDE w:val="0"/>
        <w:autoSpaceDN w:val="0"/>
        <w:adjustRightInd w:val="0"/>
        <w:spacing w:after="0" w:line="240" w:lineRule="auto"/>
        <w:rPr>
          <w:rFonts w:ascii="ArialMT" w:hAnsi="ArialMT" w:cs="ArialMT"/>
          <w:sz w:val="18"/>
          <w:szCs w:val="18"/>
        </w:rPr>
      </w:pPr>
      <w:r>
        <w:rPr>
          <w:rFonts w:ascii="ArialMT" w:hAnsi="ArialMT" w:cs="ArialMT"/>
          <w:noProof/>
          <w:sz w:val="18"/>
          <w:szCs w:val="18"/>
          <w:lang w:val="es-CL" w:eastAsia="es-CL"/>
        </w:rPr>
        <w:drawing>
          <wp:inline distT="0" distB="0" distL="0" distR="0">
            <wp:extent cx="6191250" cy="1866900"/>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6202589" cy="1870319"/>
                    </a:xfrm>
                    <a:prstGeom prst="rect">
                      <a:avLst/>
                    </a:prstGeom>
                    <a:noFill/>
                    <a:ln w="9525">
                      <a:noFill/>
                      <a:miter lim="800000"/>
                      <a:headEnd/>
                      <a:tailEnd/>
                    </a:ln>
                  </pic:spPr>
                </pic:pic>
              </a:graphicData>
            </a:graphic>
          </wp:inline>
        </w:drawing>
      </w:r>
    </w:p>
    <w:p w:rsidR="003F542D" w:rsidRDefault="003F542D" w:rsidP="007B61D6">
      <w:pPr>
        <w:autoSpaceDE w:val="0"/>
        <w:autoSpaceDN w:val="0"/>
        <w:adjustRightInd w:val="0"/>
        <w:spacing w:after="0" w:line="240" w:lineRule="auto"/>
        <w:rPr>
          <w:rFonts w:ascii="ArialMT" w:hAnsi="ArialMT" w:cs="ArialMT"/>
          <w:sz w:val="18"/>
          <w:szCs w:val="18"/>
        </w:rPr>
      </w:pPr>
    </w:p>
    <w:p w:rsidR="003F542D" w:rsidRPr="00EE60EF" w:rsidRDefault="003F542D" w:rsidP="007B61D6">
      <w:pPr>
        <w:autoSpaceDE w:val="0"/>
        <w:autoSpaceDN w:val="0"/>
        <w:adjustRightInd w:val="0"/>
        <w:spacing w:after="0" w:line="240" w:lineRule="auto"/>
        <w:rPr>
          <w:rFonts w:ascii="Arial" w:hAnsi="Arial" w:cs="Arial"/>
          <w:b/>
          <w:sz w:val="28"/>
          <w:szCs w:val="28"/>
        </w:rPr>
      </w:pPr>
    </w:p>
    <w:p w:rsidR="00B05813" w:rsidRPr="00EE60EF" w:rsidRDefault="003F542D" w:rsidP="007B61D6">
      <w:pPr>
        <w:autoSpaceDE w:val="0"/>
        <w:autoSpaceDN w:val="0"/>
        <w:adjustRightInd w:val="0"/>
        <w:spacing w:after="0" w:line="240" w:lineRule="auto"/>
        <w:rPr>
          <w:rFonts w:ascii="Arial" w:hAnsi="Arial" w:cs="Arial"/>
          <w:b/>
          <w:sz w:val="24"/>
          <w:szCs w:val="24"/>
        </w:rPr>
      </w:pPr>
      <w:r w:rsidRPr="00EE60EF">
        <w:rPr>
          <w:rFonts w:ascii="Arial" w:hAnsi="Arial" w:cs="Arial"/>
          <w:b/>
          <w:sz w:val="24"/>
          <w:szCs w:val="24"/>
        </w:rPr>
        <w:t>2.1.3</w:t>
      </w:r>
      <w:r w:rsidR="00B05813" w:rsidRPr="00EE60EF">
        <w:rPr>
          <w:rFonts w:ascii="Arial" w:hAnsi="Arial" w:cs="Arial"/>
          <w:b/>
          <w:sz w:val="24"/>
          <w:szCs w:val="24"/>
        </w:rPr>
        <w:t>.</w:t>
      </w:r>
      <w:r w:rsidRPr="00EE60EF">
        <w:rPr>
          <w:rFonts w:ascii="Arial" w:hAnsi="Arial" w:cs="Arial"/>
          <w:b/>
          <w:sz w:val="24"/>
          <w:szCs w:val="24"/>
        </w:rPr>
        <w:t xml:space="preserve"> Riesgos Ambientales Locales.</w:t>
      </w:r>
    </w:p>
    <w:p w:rsidR="003F542D" w:rsidRDefault="003F542D" w:rsidP="007B61D6">
      <w:pPr>
        <w:autoSpaceDE w:val="0"/>
        <w:autoSpaceDN w:val="0"/>
        <w:adjustRightInd w:val="0"/>
        <w:spacing w:after="0" w:line="240" w:lineRule="auto"/>
        <w:rPr>
          <w:rFonts w:ascii="ArialMT" w:hAnsi="ArialMT" w:cs="ArialMT"/>
          <w:sz w:val="18"/>
          <w:szCs w:val="18"/>
        </w:rPr>
      </w:pPr>
    </w:p>
    <w:p w:rsidR="003F542D" w:rsidRDefault="003F542D" w:rsidP="007B61D6">
      <w:pPr>
        <w:autoSpaceDE w:val="0"/>
        <w:autoSpaceDN w:val="0"/>
        <w:adjustRightInd w:val="0"/>
        <w:spacing w:after="0" w:line="240" w:lineRule="auto"/>
        <w:rPr>
          <w:rFonts w:ascii="ArialMT" w:hAnsi="ArialMT" w:cs="ArialMT"/>
          <w:sz w:val="18"/>
          <w:szCs w:val="18"/>
        </w:rPr>
      </w:pPr>
    </w:p>
    <w:p w:rsidR="007B61D6" w:rsidRDefault="007B61D6" w:rsidP="00B05813">
      <w:pPr>
        <w:ind w:left="-993" w:firstLine="993"/>
        <w:jc w:val="both"/>
        <w:rPr>
          <w:rFonts w:ascii="ArialMT" w:hAnsi="ArialMT" w:cs="ArialMT"/>
          <w:sz w:val="18"/>
          <w:szCs w:val="18"/>
        </w:rPr>
      </w:pPr>
      <w:r>
        <w:rPr>
          <w:rFonts w:ascii="ArialMT" w:hAnsi="ArialMT" w:cs="ArialMT"/>
          <w:noProof/>
          <w:sz w:val="18"/>
          <w:szCs w:val="18"/>
          <w:lang w:val="es-CL" w:eastAsia="es-CL"/>
        </w:rPr>
        <w:drawing>
          <wp:inline distT="0" distB="0" distL="0" distR="0">
            <wp:extent cx="5760085" cy="4882884"/>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760085" cy="4882884"/>
                    </a:xfrm>
                    <a:prstGeom prst="rect">
                      <a:avLst/>
                    </a:prstGeom>
                    <a:noFill/>
                    <a:ln w="9525">
                      <a:noFill/>
                      <a:miter lim="800000"/>
                      <a:headEnd/>
                      <a:tailEnd/>
                    </a:ln>
                  </pic:spPr>
                </pic:pic>
              </a:graphicData>
            </a:graphic>
          </wp:inline>
        </w:drawing>
      </w:r>
    </w:p>
    <w:p w:rsidR="00D43638" w:rsidRDefault="00D43638" w:rsidP="00B05813">
      <w:pPr>
        <w:ind w:left="-993" w:firstLine="993"/>
        <w:jc w:val="both"/>
        <w:rPr>
          <w:rFonts w:ascii="ArialMT" w:hAnsi="ArialMT" w:cs="ArialMT"/>
          <w:sz w:val="18"/>
          <w:szCs w:val="18"/>
        </w:rPr>
      </w:pPr>
    </w:p>
    <w:p w:rsidR="00D43638" w:rsidRPr="00EE60EF" w:rsidRDefault="00D43638" w:rsidP="004A37EC">
      <w:pPr>
        <w:jc w:val="both"/>
        <w:rPr>
          <w:rFonts w:ascii="ArialMT" w:hAnsi="ArialMT" w:cs="ArialMT"/>
          <w:b/>
          <w:sz w:val="18"/>
          <w:szCs w:val="18"/>
        </w:rPr>
      </w:pPr>
    </w:p>
    <w:p w:rsidR="00D43638" w:rsidRPr="00EE60EF" w:rsidRDefault="00D43638" w:rsidP="003B64CC">
      <w:pPr>
        <w:ind w:left="142" w:firstLine="993"/>
        <w:jc w:val="both"/>
        <w:rPr>
          <w:rFonts w:ascii="Arial" w:hAnsi="Arial" w:cs="Arial"/>
          <w:b/>
          <w:sz w:val="24"/>
          <w:szCs w:val="24"/>
        </w:rPr>
      </w:pPr>
      <w:commentRangeStart w:id="3"/>
      <w:r w:rsidRPr="00EE60EF">
        <w:rPr>
          <w:rFonts w:ascii="Arial" w:hAnsi="Arial" w:cs="Arial"/>
          <w:b/>
          <w:sz w:val="24"/>
          <w:szCs w:val="24"/>
        </w:rPr>
        <w:t>2. 2</w:t>
      </w:r>
      <w:r w:rsidR="00A860F2" w:rsidRPr="00EE60EF">
        <w:rPr>
          <w:rFonts w:ascii="Arial" w:hAnsi="Arial" w:cs="Arial"/>
          <w:b/>
          <w:sz w:val="24"/>
          <w:szCs w:val="24"/>
        </w:rPr>
        <w:t xml:space="preserve"> Impactos a Nivel </w:t>
      </w:r>
      <w:r w:rsidR="009F1855" w:rsidRPr="00EE60EF">
        <w:rPr>
          <w:rFonts w:ascii="Arial" w:hAnsi="Arial" w:cs="Arial"/>
          <w:b/>
          <w:sz w:val="24"/>
          <w:szCs w:val="24"/>
        </w:rPr>
        <w:t>Regional</w:t>
      </w:r>
    </w:p>
    <w:p w:rsidR="00CA78E3" w:rsidRPr="00EE60EF" w:rsidRDefault="00665A1C" w:rsidP="00CA78E3">
      <w:pPr>
        <w:ind w:left="142" w:firstLine="993"/>
        <w:jc w:val="both"/>
        <w:rPr>
          <w:rFonts w:ascii="Arial" w:hAnsi="Arial" w:cs="Arial"/>
          <w:sz w:val="24"/>
          <w:szCs w:val="24"/>
        </w:rPr>
      </w:pPr>
      <w:r w:rsidRPr="00EE60EF">
        <w:rPr>
          <w:rFonts w:ascii="Arial" w:hAnsi="Arial" w:cs="Arial"/>
          <w:sz w:val="24"/>
          <w:szCs w:val="24"/>
        </w:rPr>
        <w:t>Pese a que</w:t>
      </w:r>
      <w:r w:rsidR="00CA78E3" w:rsidRPr="00EE60EF">
        <w:rPr>
          <w:rFonts w:ascii="Arial" w:hAnsi="Arial" w:cs="Arial"/>
          <w:sz w:val="24"/>
          <w:szCs w:val="24"/>
        </w:rPr>
        <w:t xml:space="preserve"> “Estos dos procesos, producción y transporte, no forman parte de la presente evaluación ambiental y serán ingresados al SEIA en forma posterior. Sin perjuicio de lo anterior, ambos proyectos se harán cargo de sus impactos, positivos y negativos, en forma integral.” Capítulo 2, EIA. </w:t>
      </w:r>
    </w:p>
    <w:p w:rsidR="003B64CC" w:rsidRPr="00EE60EF" w:rsidRDefault="00665A1C" w:rsidP="00A32F5C">
      <w:pPr>
        <w:ind w:left="142" w:firstLine="993"/>
        <w:jc w:val="both"/>
        <w:rPr>
          <w:rFonts w:ascii="Arial" w:hAnsi="Arial" w:cs="Arial"/>
          <w:sz w:val="24"/>
          <w:szCs w:val="24"/>
        </w:rPr>
      </w:pPr>
      <w:r w:rsidRPr="00EE60EF">
        <w:rPr>
          <w:rFonts w:ascii="Arial" w:hAnsi="Arial" w:cs="Arial"/>
          <w:sz w:val="24"/>
          <w:szCs w:val="24"/>
        </w:rPr>
        <w:t xml:space="preserve"> </w:t>
      </w:r>
      <w:r w:rsidR="003B64CC" w:rsidRPr="00EE60EF">
        <w:rPr>
          <w:rFonts w:ascii="Arial" w:hAnsi="Arial" w:cs="Arial"/>
          <w:sz w:val="24"/>
          <w:szCs w:val="24"/>
        </w:rPr>
        <w:t>A</w:t>
      </w:r>
      <w:r w:rsidR="00F44F74" w:rsidRPr="00EE60EF">
        <w:rPr>
          <w:rFonts w:ascii="Arial" w:hAnsi="Arial" w:cs="Arial"/>
          <w:sz w:val="24"/>
          <w:szCs w:val="24"/>
        </w:rPr>
        <w:t xml:space="preserve"> </w:t>
      </w:r>
      <w:r w:rsidR="003B64CC" w:rsidRPr="00EE60EF">
        <w:rPr>
          <w:rFonts w:ascii="Arial" w:hAnsi="Arial" w:cs="Arial"/>
          <w:sz w:val="24"/>
          <w:szCs w:val="24"/>
        </w:rPr>
        <w:t>continuación se expondrán los elementos de la cadena productiva de la cual es pa</w:t>
      </w:r>
      <w:r w:rsidR="00A32F5C" w:rsidRPr="00EE60EF">
        <w:rPr>
          <w:rFonts w:ascii="Arial" w:hAnsi="Arial" w:cs="Arial"/>
          <w:sz w:val="24"/>
          <w:szCs w:val="24"/>
        </w:rPr>
        <w:t>rte este proyecto que funciona</w:t>
      </w:r>
      <w:r w:rsidR="00A860F2" w:rsidRPr="00EE60EF">
        <w:rPr>
          <w:rFonts w:ascii="Arial" w:hAnsi="Arial" w:cs="Arial"/>
          <w:sz w:val="24"/>
          <w:szCs w:val="24"/>
        </w:rPr>
        <w:t xml:space="preserve"> a nivel</w:t>
      </w:r>
      <w:r w:rsidR="003B64CC" w:rsidRPr="00EE60EF">
        <w:rPr>
          <w:rFonts w:ascii="Arial" w:hAnsi="Arial" w:cs="Arial"/>
          <w:sz w:val="24"/>
          <w:szCs w:val="24"/>
        </w:rPr>
        <w:t xml:space="preserve"> Re</w:t>
      </w:r>
      <w:r w:rsidR="00A32F5C" w:rsidRPr="00EE60EF">
        <w:rPr>
          <w:rFonts w:ascii="Arial" w:hAnsi="Arial" w:cs="Arial"/>
          <w:sz w:val="24"/>
          <w:szCs w:val="24"/>
        </w:rPr>
        <w:t>gional ya que el proyecto Puerto en Punta Totoralillo se inserta en el “Proyecto Hierro Atacama”, el que, incluyendo el desarrollo de un ducto y una planta de magnetita, alcanza un monto de inversión de US$ 163.500.000 (ciento sesenta y tres millones, quinientos mil dólares)</w:t>
      </w:r>
      <w:r w:rsidR="00357D7A" w:rsidRPr="00EE60EF">
        <w:rPr>
          <w:rFonts w:ascii="Arial" w:hAnsi="Arial" w:cs="Arial"/>
          <w:sz w:val="24"/>
          <w:szCs w:val="24"/>
        </w:rPr>
        <w:t>y por</w:t>
      </w:r>
      <w:r w:rsidR="00A60B44" w:rsidRPr="00EE60EF">
        <w:rPr>
          <w:rFonts w:ascii="Arial" w:hAnsi="Arial" w:cs="Arial"/>
          <w:sz w:val="24"/>
          <w:szCs w:val="24"/>
        </w:rPr>
        <w:t xml:space="preserve"> </w:t>
      </w:r>
      <w:r w:rsidR="00357D7A" w:rsidRPr="00EE60EF">
        <w:rPr>
          <w:rFonts w:ascii="Arial" w:hAnsi="Arial" w:cs="Arial"/>
          <w:sz w:val="24"/>
          <w:szCs w:val="24"/>
        </w:rPr>
        <w:t xml:space="preserve">lo tanto, </w:t>
      </w:r>
      <w:r w:rsidR="00CA78E3" w:rsidRPr="00EE60EF">
        <w:rPr>
          <w:rFonts w:ascii="Arial" w:hAnsi="Arial" w:cs="Arial"/>
          <w:sz w:val="24"/>
          <w:szCs w:val="24"/>
        </w:rPr>
        <w:t xml:space="preserve">se pretende interpretar </w:t>
      </w:r>
      <w:r w:rsidR="00357D7A" w:rsidRPr="00EE60EF">
        <w:rPr>
          <w:rFonts w:ascii="Arial" w:hAnsi="Arial" w:cs="Arial"/>
          <w:sz w:val="24"/>
          <w:szCs w:val="24"/>
        </w:rPr>
        <w:t xml:space="preserve">los impactos del Concentraducto como </w:t>
      </w:r>
      <w:r w:rsidR="00F44F74" w:rsidRPr="00EE60EF">
        <w:rPr>
          <w:rFonts w:ascii="Arial" w:hAnsi="Arial" w:cs="Arial"/>
          <w:sz w:val="24"/>
          <w:szCs w:val="24"/>
        </w:rPr>
        <w:t xml:space="preserve">instancia de </w:t>
      </w:r>
      <w:r w:rsidR="00C6290D" w:rsidRPr="00EE60EF">
        <w:rPr>
          <w:rFonts w:ascii="Arial" w:hAnsi="Arial" w:cs="Arial"/>
          <w:sz w:val="24"/>
          <w:szCs w:val="24"/>
        </w:rPr>
        <w:lastRenderedPageBreak/>
        <w:t>interacción</w:t>
      </w:r>
      <w:r w:rsidR="00F44F74" w:rsidRPr="00EE60EF">
        <w:rPr>
          <w:rFonts w:ascii="Arial" w:hAnsi="Arial" w:cs="Arial"/>
          <w:sz w:val="24"/>
          <w:szCs w:val="24"/>
        </w:rPr>
        <w:t xml:space="preserve"> Regional.</w:t>
      </w:r>
      <w:r w:rsidR="00CA78E3" w:rsidRPr="00EE60EF">
        <w:rPr>
          <w:rFonts w:ascii="Arial" w:hAnsi="Arial" w:cs="Arial"/>
          <w:sz w:val="24"/>
          <w:szCs w:val="24"/>
        </w:rPr>
        <w:t xml:space="preserve"> La idea establecer algunas consideraciones metodológicas desde la perspectiva de un análisis integrado sistémico y Geográfico.</w:t>
      </w:r>
    </w:p>
    <w:p w:rsidR="00A60B44" w:rsidRPr="00EE60EF" w:rsidRDefault="00A60B44" w:rsidP="003B64CC">
      <w:pPr>
        <w:ind w:left="142" w:firstLine="993"/>
        <w:jc w:val="both"/>
        <w:rPr>
          <w:rFonts w:ascii="Arial" w:hAnsi="Arial" w:cs="Arial"/>
          <w:b/>
          <w:sz w:val="24"/>
          <w:szCs w:val="24"/>
        </w:rPr>
      </w:pPr>
      <w:r w:rsidRPr="00EE60EF">
        <w:rPr>
          <w:rFonts w:ascii="Arial" w:hAnsi="Arial" w:cs="Arial"/>
          <w:b/>
          <w:sz w:val="24"/>
          <w:szCs w:val="24"/>
        </w:rPr>
        <w:t>2.2.1. Impactos a nivel de la Cuenca del Río Copiapó</w:t>
      </w:r>
    </w:p>
    <w:p w:rsidR="00E443B2" w:rsidRPr="00EE60EF" w:rsidRDefault="00F62F4B" w:rsidP="00A860F2">
      <w:pPr>
        <w:jc w:val="both"/>
        <w:rPr>
          <w:rFonts w:ascii="Arial" w:hAnsi="Arial" w:cs="Arial"/>
          <w:sz w:val="24"/>
          <w:szCs w:val="24"/>
          <w:lang w:val="es-ES_tradnl"/>
        </w:rPr>
      </w:pPr>
      <w:r w:rsidRPr="00EE60EF">
        <w:rPr>
          <w:rFonts w:ascii="Arial" w:hAnsi="Arial" w:cs="Arial"/>
          <w:sz w:val="24"/>
          <w:szCs w:val="24"/>
        </w:rPr>
        <w:t xml:space="preserve">       Tampoco, l</w:t>
      </w:r>
      <w:r w:rsidR="00665A1C" w:rsidRPr="00EE60EF">
        <w:rPr>
          <w:rFonts w:ascii="Arial" w:hAnsi="Arial" w:cs="Arial"/>
          <w:sz w:val="24"/>
          <w:szCs w:val="24"/>
        </w:rPr>
        <w:t>a D.I.A. de La Planta Magnetita</w:t>
      </w:r>
      <w:r w:rsidRPr="00EE60EF">
        <w:rPr>
          <w:rFonts w:ascii="Arial" w:hAnsi="Arial" w:cs="Arial"/>
          <w:sz w:val="24"/>
          <w:szCs w:val="24"/>
        </w:rPr>
        <w:t xml:space="preserve"> (</w:t>
      </w:r>
      <w:r w:rsidRPr="00EE60EF">
        <w:rPr>
          <w:rFonts w:ascii="Arial" w:hAnsi="Arial" w:cs="Arial"/>
          <w:bCs/>
          <w:sz w:val="24"/>
          <w:szCs w:val="24"/>
        </w:rPr>
        <w:t xml:space="preserve">Compañía Minera del Pacífico S.A. Declaración de Impacto Ambiental Planta de Magnetita, </w:t>
      </w:r>
      <w:r w:rsidRPr="00EE60EF">
        <w:rPr>
          <w:rFonts w:ascii="Arial" w:hAnsi="Arial" w:cs="Arial"/>
          <w:sz w:val="24"/>
          <w:szCs w:val="24"/>
          <w:lang w:val="es-ES_tradnl"/>
        </w:rPr>
        <w:t xml:space="preserve">13 de Septiembre de 2005), </w:t>
      </w:r>
      <w:r w:rsidR="00A860F2" w:rsidRPr="00EE60EF">
        <w:rPr>
          <w:rFonts w:ascii="Arial" w:hAnsi="Arial" w:cs="Arial"/>
          <w:sz w:val="24"/>
          <w:szCs w:val="24"/>
          <w:lang w:val="es-ES_tradnl"/>
        </w:rPr>
        <w:t>no consid</w:t>
      </w:r>
      <w:r w:rsidRPr="00EE60EF">
        <w:rPr>
          <w:rFonts w:ascii="Arial" w:hAnsi="Arial" w:cs="Arial"/>
          <w:sz w:val="24"/>
          <w:szCs w:val="24"/>
          <w:lang w:val="es-ES_tradnl"/>
        </w:rPr>
        <w:t>eraron los impactos del Concentraducto.</w:t>
      </w:r>
      <w:r w:rsidR="00A860F2" w:rsidRPr="00EE60EF">
        <w:rPr>
          <w:rFonts w:ascii="Arial" w:hAnsi="Arial" w:cs="Arial"/>
          <w:sz w:val="24"/>
          <w:szCs w:val="24"/>
          <w:lang w:val="es-ES_tradnl"/>
        </w:rPr>
        <w:t xml:space="preserve"> (Obviamente por la Fecha ya que aún no era parte de esa Proyecto)</w:t>
      </w:r>
      <w:r w:rsidR="00665A1C" w:rsidRPr="00EE60EF">
        <w:rPr>
          <w:rFonts w:ascii="Arial" w:hAnsi="Arial" w:cs="Arial"/>
          <w:sz w:val="24"/>
          <w:szCs w:val="24"/>
          <w:lang w:val="es-ES_tradnl"/>
        </w:rPr>
        <w:t xml:space="preserve">.  </w:t>
      </w:r>
    </w:p>
    <w:p w:rsidR="000C07FB" w:rsidRPr="00EE60EF" w:rsidRDefault="000C07FB" w:rsidP="00A860F2">
      <w:pPr>
        <w:jc w:val="both"/>
        <w:rPr>
          <w:rFonts w:ascii="Arial" w:hAnsi="Arial" w:cs="Arial"/>
          <w:b/>
          <w:sz w:val="24"/>
          <w:szCs w:val="24"/>
          <w:lang w:val="es-ES_tradnl"/>
        </w:rPr>
      </w:pPr>
    </w:p>
    <w:p w:rsidR="00EE60EF" w:rsidRPr="00EE60EF" w:rsidRDefault="00357D7A" w:rsidP="00850BB9">
      <w:pPr>
        <w:ind w:left="142" w:firstLine="993"/>
        <w:jc w:val="both"/>
        <w:rPr>
          <w:rFonts w:ascii="Arial" w:hAnsi="Arial" w:cs="Arial"/>
          <w:b/>
          <w:sz w:val="24"/>
          <w:szCs w:val="24"/>
        </w:rPr>
      </w:pPr>
      <w:r w:rsidRPr="00EE60EF">
        <w:rPr>
          <w:rFonts w:ascii="Arial" w:hAnsi="Arial" w:cs="Arial"/>
          <w:b/>
          <w:sz w:val="24"/>
          <w:szCs w:val="24"/>
        </w:rPr>
        <w:t>2.2.1.</w:t>
      </w:r>
      <w:r w:rsidR="00A60B44" w:rsidRPr="00EE60EF">
        <w:rPr>
          <w:rFonts w:ascii="Arial" w:hAnsi="Arial" w:cs="Arial"/>
          <w:b/>
          <w:sz w:val="24"/>
          <w:szCs w:val="24"/>
        </w:rPr>
        <w:t>1</w:t>
      </w:r>
      <w:r w:rsidR="00C6290D" w:rsidRPr="00EE60EF">
        <w:rPr>
          <w:rFonts w:ascii="Arial" w:hAnsi="Arial" w:cs="Arial"/>
          <w:b/>
          <w:sz w:val="24"/>
          <w:szCs w:val="24"/>
        </w:rPr>
        <w:t>.</w:t>
      </w:r>
      <w:r w:rsidR="00C6290D">
        <w:rPr>
          <w:rFonts w:ascii="Arial" w:hAnsi="Arial" w:cs="Arial"/>
          <w:b/>
          <w:sz w:val="24"/>
          <w:szCs w:val="24"/>
        </w:rPr>
        <w:t xml:space="preserve"> La</w:t>
      </w:r>
      <w:r w:rsidR="00FC035F">
        <w:rPr>
          <w:rFonts w:ascii="Arial" w:hAnsi="Arial" w:cs="Arial"/>
          <w:b/>
          <w:sz w:val="24"/>
          <w:szCs w:val="24"/>
        </w:rPr>
        <w:t xml:space="preserve"> C</w:t>
      </w:r>
      <w:r w:rsidR="00EE60EF" w:rsidRPr="00EE60EF">
        <w:rPr>
          <w:rFonts w:ascii="Arial" w:hAnsi="Arial" w:cs="Arial"/>
          <w:b/>
          <w:sz w:val="24"/>
          <w:szCs w:val="24"/>
        </w:rPr>
        <w:t xml:space="preserve">uenca del </w:t>
      </w:r>
      <w:r w:rsidR="00C6290D">
        <w:rPr>
          <w:rFonts w:ascii="Arial" w:hAnsi="Arial" w:cs="Arial"/>
          <w:b/>
          <w:sz w:val="24"/>
          <w:szCs w:val="24"/>
        </w:rPr>
        <w:t>Rí</w:t>
      </w:r>
      <w:r w:rsidR="00C6290D" w:rsidRPr="00EE60EF">
        <w:rPr>
          <w:rFonts w:ascii="Arial" w:hAnsi="Arial" w:cs="Arial"/>
          <w:b/>
          <w:sz w:val="24"/>
          <w:szCs w:val="24"/>
        </w:rPr>
        <w:t>o</w:t>
      </w:r>
      <w:r w:rsidR="00EE60EF" w:rsidRPr="00EE60EF">
        <w:rPr>
          <w:rFonts w:ascii="Arial" w:hAnsi="Arial" w:cs="Arial"/>
          <w:b/>
          <w:sz w:val="24"/>
          <w:szCs w:val="24"/>
        </w:rPr>
        <w:t xml:space="preserve"> Copiapó</w:t>
      </w:r>
    </w:p>
    <w:p w:rsidR="00850BB9" w:rsidRPr="00EE60EF" w:rsidRDefault="00EE60EF" w:rsidP="00850BB9">
      <w:pPr>
        <w:ind w:left="142" w:firstLine="993"/>
        <w:jc w:val="both"/>
        <w:rPr>
          <w:rFonts w:ascii="Arial" w:hAnsi="Arial" w:cs="Arial"/>
          <w:sz w:val="24"/>
          <w:szCs w:val="24"/>
        </w:rPr>
      </w:pPr>
      <w:r>
        <w:rPr>
          <w:rFonts w:ascii="Arial" w:hAnsi="Arial" w:cs="Arial"/>
          <w:sz w:val="24"/>
          <w:szCs w:val="24"/>
        </w:rPr>
        <w:t>P</w:t>
      </w:r>
      <w:r w:rsidR="00850BB9" w:rsidRPr="00EE60EF">
        <w:rPr>
          <w:rFonts w:ascii="Arial" w:hAnsi="Arial" w:cs="Arial"/>
          <w:sz w:val="24"/>
          <w:szCs w:val="24"/>
        </w:rPr>
        <w:t>ertenece a la III Región de Atacama, se extiende entre los paralelos 26°38’ y 28°38’ de latitud sur, abarcando una superficie total de aproximadamente 18.400 km2.</w:t>
      </w:r>
    </w:p>
    <w:p w:rsidR="00850BB9" w:rsidRPr="00EE60EF" w:rsidRDefault="00850BB9" w:rsidP="00850BB9">
      <w:pPr>
        <w:ind w:left="142" w:firstLine="993"/>
        <w:jc w:val="both"/>
        <w:rPr>
          <w:rFonts w:ascii="Arial" w:hAnsi="Arial" w:cs="Arial"/>
          <w:sz w:val="24"/>
          <w:szCs w:val="24"/>
        </w:rPr>
      </w:pPr>
      <w:r w:rsidRPr="00EE60EF">
        <w:rPr>
          <w:rFonts w:ascii="Arial" w:hAnsi="Arial" w:cs="Arial"/>
          <w:sz w:val="24"/>
          <w:szCs w:val="24"/>
        </w:rPr>
        <w:t xml:space="preserve">El río Copiapó se forma en La Junta, a 1230 m s.n.m, a partir de la </w:t>
      </w:r>
      <w:r w:rsidR="00C6290D" w:rsidRPr="00EE60EF">
        <w:rPr>
          <w:rFonts w:ascii="Arial" w:hAnsi="Arial" w:cs="Arial"/>
          <w:sz w:val="24"/>
          <w:szCs w:val="24"/>
        </w:rPr>
        <w:t>confluencia</w:t>
      </w:r>
      <w:r w:rsidRPr="00EE60EF">
        <w:rPr>
          <w:rFonts w:ascii="Arial" w:hAnsi="Arial" w:cs="Arial"/>
          <w:sz w:val="24"/>
          <w:szCs w:val="24"/>
        </w:rPr>
        <w:t xml:space="preserve"> sus dos tributarios más importantes, el Jorquera que viene del norte y el Pulido que viene del sureste. Dos y medio kilómetros aguas abajo de La Junta se agrega el río Manflas, que proviene del sur con un reducido caudal. Prácticamente estos ríos son los únicos que aportan caudales superficiales, lo que implica que sólo aproximadamente un tercio de la hoya hidrográfica es activa.</w:t>
      </w:r>
    </w:p>
    <w:p w:rsidR="00850BB9" w:rsidRPr="00EE60EF" w:rsidRDefault="00850BB9" w:rsidP="00850BB9">
      <w:pPr>
        <w:ind w:left="142" w:firstLine="993"/>
        <w:jc w:val="both"/>
        <w:rPr>
          <w:rFonts w:ascii="Arial" w:hAnsi="Arial" w:cs="Arial"/>
          <w:sz w:val="24"/>
          <w:szCs w:val="24"/>
        </w:rPr>
      </w:pPr>
      <w:r w:rsidRPr="00EE60EF">
        <w:rPr>
          <w:rFonts w:ascii="Arial" w:hAnsi="Arial" w:cs="Arial"/>
          <w:sz w:val="24"/>
          <w:szCs w:val="24"/>
        </w:rPr>
        <w:t xml:space="preserve">El río de mayor aporte es el Pulido pese a que su hoya (2.100 km2) </w:t>
      </w:r>
      <w:r w:rsidR="00C6290D" w:rsidRPr="00EE60EF">
        <w:rPr>
          <w:rFonts w:ascii="Arial" w:hAnsi="Arial" w:cs="Arial"/>
          <w:sz w:val="24"/>
          <w:szCs w:val="24"/>
        </w:rPr>
        <w:t>es aproximadamente</w:t>
      </w:r>
      <w:r w:rsidRPr="00EE60EF">
        <w:rPr>
          <w:rFonts w:ascii="Arial" w:hAnsi="Arial" w:cs="Arial"/>
          <w:sz w:val="24"/>
          <w:szCs w:val="24"/>
        </w:rPr>
        <w:t xml:space="preserve"> la mitad que la del Jorquera (4.160 km2). Esto se debe a la existencia en las cabeceras de dos de los subafluentes del Pulido de sendos ventisqueros, en los ríos Los Helados y Montosa.</w:t>
      </w:r>
    </w:p>
    <w:p w:rsidR="00A60B44" w:rsidRPr="00EE60EF" w:rsidRDefault="00850BB9" w:rsidP="00850BB9">
      <w:pPr>
        <w:ind w:left="142" w:firstLine="993"/>
        <w:jc w:val="both"/>
        <w:rPr>
          <w:rFonts w:ascii="Arial" w:hAnsi="Arial" w:cs="Arial"/>
          <w:noProof/>
          <w:sz w:val="24"/>
          <w:szCs w:val="24"/>
          <w:lang w:eastAsia="es-ES"/>
        </w:rPr>
      </w:pPr>
      <w:r w:rsidRPr="00EE60EF">
        <w:rPr>
          <w:rFonts w:ascii="Arial" w:hAnsi="Arial" w:cs="Arial"/>
          <w:sz w:val="24"/>
          <w:szCs w:val="24"/>
        </w:rPr>
        <w:t xml:space="preserve">Una vez formado el río Copiapó en La Junta, su cauce toma un franco rumbo hacia el NNW hasta la confluencia de la quebrada de Paipote, con una longitud de 90 km. A partir de este punto, describe un arco suave hacia el NW para tomar, a la altura de la ciudad de </w:t>
      </w:r>
      <w:r w:rsidR="00A1142D" w:rsidRPr="00EE60EF">
        <w:rPr>
          <w:rFonts w:ascii="Arial" w:hAnsi="Arial" w:cs="Arial"/>
          <w:sz w:val="24"/>
          <w:szCs w:val="24"/>
        </w:rPr>
        <w:t xml:space="preserve">Copiapó, un franco rumbo </w:t>
      </w:r>
      <w:r w:rsidRPr="00EE60EF">
        <w:rPr>
          <w:rFonts w:ascii="Arial" w:hAnsi="Arial" w:cs="Arial"/>
          <w:sz w:val="24"/>
          <w:szCs w:val="24"/>
        </w:rPr>
        <w:t>al W.</w:t>
      </w:r>
      <w:r w:rsidR="00A1142D" w:rsidRPr="00EE60EF">
        <w:rPr>
          <w:rFonts w:ascii="Arial" w:hAnsi="Arial" w:cs="Arial"/>
          <w:noProof/>
          <w:sz w:val="24"/>
          <w:szCs w:val="24"/>
          <w:lang w:eastAsia="es-ES"/>
        </w:rPr>
        <w:t xml:space="preserve"> </w:t>
      </w:r>
    </w:p>
    <w:p w:rsidR="00A1142D" w:rsidRDefault="00A1142D" w:rsidP="00A1142D">
      <w:pPr>
        <w:ind w:left="142" w:firstLine="993"/>
        <w:jc w:val="both"/>
        <w:rPr>
          <w:rFonts w:ascii="Arial" w:hAnsi="Arial" w:cs="Arial"/>
          <w:noProof/>
          <w:sz w:val="24"/>
          <w:szCs w:val="24"/>
          <w:lang w:eastAsia="es-ES"/>
        </w:rPr>
      </w:pPr>
      <w:r w:rsidRPr="00EE60EF">
        <w:rPr>
          <w:rFonts w:ascii="Arial" w:hAnsi="Arial" w:cs="Arial"/>
          <w:noProof/>
          <w:sz w:val="24"/>
          <w:szCs w:val="24"/>
          <w:lang w:eastAsia="es-ES"/>
        </w:rPr>
        <w:t xml:space="preserve"> La Cuenca del Copiapó es una Cuenca fuertemente intervenida por actividades extractivas tanto Mineras Como Agricolas apar</w:t>
      </w:r>
      <w:r w:rsidR="0003051B">
        <w:rPr>
          <w:rFonts w:ascii="Arial" w:hAnsi="Arial" w:cs="Arial"/>
          <w:noProof/>
          <w:sz w:val="24"/>
          <w:szCs w:val="24"/>
          <w:lang w:eastAsia="es-ES"/>
        </w:rPr>
        <w:t>te de Uso domiciliario, In Situ y posee los siguentes períodos de estiaje.</w:t>
      </w:r>
    </w:p>
    <w:p w:rsidR="002B3A09" w:rsidRDefault="002B3A09" w:rsidP="00A1142D">
      <w:pPr>
        <w:ind w:left="142" w:firstLine="993"/>
        <w:jc w:val="both"/>
        <w:rPr>
          <w:rFonts w:ascii="Arial" w:hAnsi="Arial" w:cs="Arial"/>
          <w:noProof/>
          <w:sz w:val="24"/>
          <w:szCs w:val="24"/>
          <w:lang w:eastAsia="es-ES"/>
        </w:rPr>
      </w:pPr>
    </w:p>
    <w:p w:rsidR="002B3A09" w:rsidRDefault="002B3A09" w:rsidP="00A1142D">
      <w:pPr>
        <w:ind w:left="142" w:firstLine="993"/>
        <w:jc w:val="both"/>
        <w:rPr>
          <w:rFonts w:ascii="Arial" w:hAnsi="Arial" w:cs="Arial"/>
          <w:noProof/>
          <w:sz w:val="24"/>
          <w:szCs w:val="24"/>
          <w:lang w:eastAsia="es-ES"/>
        </w:rPr>
      </w:pPr>
    </w:p>
    <w:p w:rsidR="002B3A09" w:rsidRDefault="002B3A09" w:rsidP="00A1142D">
      <w:pPr>
        <w:ind w:left="142" w:firstLine="993"/>
        <w:jc w:val="both"/>
        <w:rPr>
          <w:rFonts w:ascii="Arial" w:hAnsi="Arial" w:cs="Arial"/>
          <w:noProof/>
          <w:sz w:val="24"/>
          <w:szCs w:val="24"/>
          <w:lang w:eastAsia="es-ES"/>
        </w:rPr>
      </w:pPr>
    </w:p>
    <w:p w:rsidR="002B3A09" w:rsidRDefault="002B3A09" w:rsidP="00A1142D">
      <w:pPr>
        <w:ind w:left="142" w:firstLine="993"/>
        <w:jc w:val="both"/>
        <w:rPr>
          <w:rFonts w:ascii="Arial" w:hAnsi="Arial" w:cs="Arial"/>
          <w:noProof/>
          <w:sz w:val="24"/>
          <w:szCs w:val="24"/>
          <w:lang w:eastAsia="es-ES"/>
        </w:rPr>
      </w:pPr>
    </w:p>
    <w:p w:rsidR="002B3A09" w:rsidRDefault="002B3A09" w:rsidP="00A1142D">
      <w:pPr>
        <w:ind w:left="142" w:firstLine="993"/>
        <w:jc w:val="both"/>
        <w:rPr>
          <w:rFonts w:ascii="Arial" w:hAnsi="Arial" w:cs="Arial"/>
          <w:noProof/>
          <w:sz w:val="24"/>
          <w:szCs w:val="24"/>
          <w:lang w:eastAsia="es-ES"/>
        </w:rPr>
      </w:pPr>
    </w:p>
    <w:p w:rsidR="002B3A09" w:rsidRPr="002B3A09" w:rsidRDefault="002B3A09" w:rsidP="00A1142D">
      <w:pPr>
        <w:ind w:left="142" w:firstLine="993"/>
        <w:jc w:val="both"/>
        <w:rPr>
          <w:rFonts w:ascii="Arial" w:hAnsi="Arial" w:cs="Arial"/>
          <w:b/>
          <w:noProof/>
          <w:sz w:val="24"/>
          <w:szCs w:val="24"/>
          <w:lang w:eastAsia="es-ES"/>
        </w:rPr>
      </w:pPr>
      <w:r>
        <w:rPr>
          <w:rFonts w:ascii="Arial" w:hAnsi="Arial" w:cs="Arial"/>
          <w:noProof/>
          <w:sz w:val="24"/>
          <w:szCs w:val="24"/>
          <w:lang w:eastAsia="es-ES"/>
        </w:rPr>
        <w:lastRenderedPageBreak/>
        <w:t xml:space="preserve">           </w:t>
      </w:r>
      <w:r w:rsidRPr="002B3A09">
        <w:rPr>
          <w:rFonts w:ascii="Arial" w:hAnsi="Arial" w:cs="Arial"/>
          <w:b/>
          <w:noProof/>
          <w:sz w:val="24"/>
          <w:szCs w:val="24"/>
          <w:lang w:eastAsia="es-ES"/>
        </w:rPr>
        <w:t>Periodos de Estiaje Cuenca del Copiapó</w:t>
      </w:r>
    </w:p>
    <w:p w:rsidR="00A1142D" w:rsidRPr="00EE60EF" w:rsidRDefault="00A1142D" w:rsidP="00A1142D">
      <w:pPr>
        <w:ind w:left="142" w:firstLine="993"/>
        <w:jc w:val="both"/>
        <w:rPr>
          <w:rFonts w:ascii="ArialMT" w:hAnsi="ArialMT" w:cs="ArialMT"/>
          <w:noProof/>
          <w:sz w:val="24"/>
          <w:szCs w:val="24"/>
          <w:lang w:eastAsia="es-ES"/>
        </w:rPr>
      </w:pPr>
    </w:p>
    <w:p w:rsidR="00850BB9" w:rsidRPr="006111BE" w:rsidRDefault="00A1142D" w:rsidP="006111BE">
      <w:pPr>
        <w:ind w:left="142" w:firstLine="993"/>
        <w:jc w:val="both"/>
        <w:rPr>
          <w:rFonts w:ascii="ArialMT" w:hAnsi="ArialMT" w:cs="ArialMT"/>
          <w:b/>
          <w:noProof/>
          <w:sz w:val="24"/>
          <w:szCs w:val="24"/>
          <w:lang w:eastAsia="es-ES"/>
        </w:rPr>
      </w:pPr>
      <w:r>
        <w:rPr>
          <w:rFonts w:ascii="ArialMT" w:hAnsi="ArialMT" w:cs="ArialMT"/>
          <w:b/>
          <w:noProof/>
          <w:sz w:val="24"/>
          <w:szCs w:val="24"/>
          <w:lang w:val="es-CL" w:eastAsia="es-CL"/>
        </w:rPr>
        <w:drawing>
          <wp:inline distT="0" distB="0" distL="0" distR="0">
            <wp:extent cx="4371975" cy="1800225"/>
            <wp:effectExtent l="19050" t="0" r="9525" b="0"/>
            <wp:docPr id="1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371975" cy="1800225"/>
                    </a:xfrm>
                    <a:prstGeom prst="rect">
                      <a:avLst/>
                    </a:prstGeom>
                    <a:noFill/>
                    <a:ln w="9525">
                      <a:noFill/>
                      <a:miter lim="800000"/>
                      <a:headEnd/>
                      <a:tailEnd/>
                    </a:ln>
                  </pic:spPr>
                </pic:pic>
              </a:graphicData>
            </a:graphic>
          </wp:inline>
        </w:drawing>
      </w:r>
    </w:p>
    <w:p w:rsidR="009D742E" w:rsidRPr="00EE60EF" w:rsidRDefault="00357D7A" w:rsidP="00A60B44">
      <w:pPr>
        <w:ind w:left="142" w:firstLine="993"/>
        <w:jc w:val="both"/>
        <w:rPr>
          <w:rFonts w:ascii="Arial" w:hAnsi="Arial" w:cs="Arial"/>
          <w:b/>
          <w:sz w:val="24"/>
          <w:szCs w:val="24"/>
        </w:rPr>
      </w:pPr>
      <w:r w:rsidRPr="00EE60EF">
        <w:rPr>
          <w:rFonts w:ascii="Arial" w:hAnsi="Arial" w:cs="Arial"/>
          <w:b/>
          <w:sz w:val="24"/>
          <w:szCs w:val="24"/>
        </w:rPr>
        <w:t xml:space="preserve"> </w:t>
      </w:r>
      <w:r w:rsidR="00A60B44" w:rsidRPr="00EE60EF">
        <w:rPr>
          <w:rFonts w:ascii="Arial" w:hAnsi="Arial" w:cs="Arial"/>
          <w:b/>
          <w:sz w:val="24"/>
          <w:szCs w:val="24"/>
        </w:rPr>
        <w:t>2.2.1.2.</w:t>
      </w:r>
      <w:r w:rsidR="000C07FB" w:rsidRPr="00EE60EF">
        <w:rPr>
          <w:rFonts w:ascii="Arial" w:hAnsi="Arial" w:cs="Arial"/>
          <w:b/>
          <w:sz w:val="24"/>
          <w:szCs w:val="24"/>
        </w:rPr>
        <w:t xml:space="preserve"> </w:t>
      </w:r>
      <w:r w:rsidRPr="00EE60EF">
        <w:rPr>
          <w:rFonts w:ascii="Arial" w:hAnsi="Arial" w:cs="Arial"/>
          <w:b/>
          <w:sz w:val="24"/>
          <w:szCs w:val="24"/>
        </w:rPr>
        <w:t>Planta Magnetita y el Concentraducto</w:t>
      </w:r>
    </w:p>
    <w:p w:rsidR="00357D7A" w:rsidRPr="0003051B" w:rsidRDefault="00357D7A" w:rsidP="00F44F74">
      <w:pPr>
        <w:jc w:val="both"/>
        <w:rPr>
          <w:rFonts w:ascii="Arial" w:hAnsi="Arial" w:cs="Arial"/>
          <w:bCs/>
          <w:sz w:val="24"/>
          <w:szCs w:val="24"/>
        </w:rPr>
      </w:pPr>
      <w:r w:rsidRPr="00EE60EF">
        <w:rPr>
          <w:rFonts w:ascii="Arial" w:hAnsi="Arial" w:cs="Arial"/>
          <w:sz w:val="24"/>
          <w:szCs w:val="24"/>
        </w:rPr>
        <w:t xml:space="preserve">     Este Proyecto Portuario denominado Punta Guanaco tiene por objetivo exportar  concentrado de hierro magnético producido,  a partir de los relaves de cobre generados por Compañía Contractual</w:t>
      </w:r>
      <w:r w:rsidR="00F44F74" w:rsidRPr="00EE60EF">
        <w:rPr>
          <w:rFonts w:ascii="Arial" w:hAnsi="Arial" w:cs="Arial"/>
          <w:sz w:val="24"/>
          <w:szCs w:val="24"/>
        </w:rPr>
        <w:t xml:space="preserve"> </w:t>
      </w:r>
      <w:r w:rsidRPr="00EE60EF">
        <w:rPr>
          <w:rFonts w:ascii="Arial" w:hAnsi="Arial" w:cs="Arial"/>
          <w:sz w:val="24"/>
          <w:szCs w:val="24"/>
        </w:rPr>
        <w:t>Minera Candelaria (CCMC), ubicada a 15 Km. al sureste de la ciudad de Copiapó, comuna de Tierra Amarilla, en la Región de Atacama</w:t>
      </w:r>
      <w:r w:rsidR="00F62F4B" w:rsidRPr="00EE60EF">
        <w:rPr>
          <w:rFonts w:ascii="Arial" w:hAnsi="Arial" w:cs="Arial"/>
          <w:sz w:val="24"/>
          <w:szCs w:val="24"/>
        </w:rPr>
        <w:t xml:space="preserve"> </w:t>
      </w:r>
    </w:p>
    <w:p w:rsidR="0003051B" w:rsidRDefault="009D742E" w:rsidP="00A860F2">
      <w:pPr>
        <w:ind w:left="142" w:firstLine="993"/>
        <w:rPr>
          <w:rFonts w:ascii="Arial" w:hAnsi="Arial" w:cs="Arial"/>
          <w:sz w:val="24"/>
          <w:szCs w:val="24"/>
        </w:rPr>
      </w:pPr>
      <w:r w:rsidRPr="00EE60EF">
        <w:rPr>
          <w:rFonts w:ascii="Arial" w:hAnsi="Arial" w:cs="Arial"/>
          <w:sz w:val="24"/>
          <w:szCs w:val="24"/>
        </w:rPr>
        <w:t xml:space="preserve">El área Concentraducto tiene por objetivo transportar el concentrado de hierro en forma de pulpa de 65% de sólidos, mediante un ducto de 120 kilómetros de longitud, con agua dulce del Rio </w:t>
      </w:r>
      <w:r w:rsidR="00C6290D" w:rsidRPr="00EE60EF">
        <w:rPr>
          <w:rFonts w:ascii="Arial" w:hAnsi="Arial" w:cs="Arial"/>
          <w:sz w:val="24"/>
          <w:szCs w:val="24"/>
        </w:rPr>
        <w:t>Copiapó</w:t>
      </w:r>
      <w:r w:rsidRPr="00EE60EF">
        <w:rPr>
          <w:rFonts w:ascii="Arial" w:hAnsi="Arial" w:cs="Arial"/>
          <w:sz w:val="24"/>
          <w:szCs w:val="24"/>
        </w:rPr>
        <w:t>, desde la Planta de Magnetita hasta el Puerto Punta Totoralillo, ubicado a 25 Km. al norte de Caldera</w:t>
      </w:r>
    </w:p>
    <w:p w:rsidR="0003051B" w:rsidRDefault="0003051B" w:rsidP="00A860F2">
      <w:pPr>
        <w:ind w:left="142" w:firstLine="993"/>
        <w:rPr>
          <w:rFonts w:ascii="Arial" w:hAnsi="Arial" w:cs="Arial"/>
          <w:sz w:val="24"/>
          <w:szCs w:val="24"/>
        </w:rPr>
      </w:pPr>
    </w:p>
    <w:p w:rsidR="00F44F74" w:rsidRPr="00EE60EF" w:rsidRDefault="0003051B" w:rsidP="00A860F2">
      <w:pPr>
        <w:ind w:left="142" w:firstLine="993"/>
        <w:rPr>
          <w:rFonts w:ascii="Arial" w:hAnsi="Arial" w:cs="Arial"/>
          <w:sz w:val="24"/>
          <w:szCs w:val="24"/>
        </w:rPr>
      </w:pPr>
      <w:r w:rsidRPr="0003051B">
        <w:rPr>
          <w:rFonts w:ascii="Arial" w:hAnsi="Arial" w:cs="Arial"/>
          <w:noProof/>
          <w:sz w:val="24"/>
          <w:szCs w:val="24"/>
          <w:lang w:val="es-CL" w:eastAsia="es-CL"/>
        </w:rPr>
        <w:drawing>
          <wp:inline distT="0" distB="0" distL="0" distR="0">
            <wp:extent cx="5760085" cy="3122133"/>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760085" cy="3122133"/>
                    </a:xfrm>
                    <a:prstGeom prst="rect">
                      <a:avLst/>
                    </a:prstGeom>
                    <a:noFill/>
                    <a:ln w="9525">
                      <a:noFill/>
                      <a:miter lim="800000"/>
                      <a:headEnd/>
                      <a:tailEnd/>
                    </a:ln>
                  </pic:spPr>
                </pic:pic>
              </a:graphicData>
            </a:graphic>
          </wp:inline>
        </w:drawing>
      </w:r>
    </w:p>
    <w:p w:rsidR="007B61D6" w:rsidRDefault="007B61D6" w:rsidP="00B05813">
      <w:pPr>
        <w:ind w:left="-993" w:firstLine="993"/>
        <w:jc w:val="both"/>
      </w:pPr>
    </w:p>
    <w:p w:rsidR="004A37EC" w:rsidRDefault="004A37EC" w:rsidP="000463E9">
      <w:pPr>
        <w:pStyle w:val="BodyText22"/>
        <w:widowControl/>
        <w:tabs>
          <w:tab w:val="clear" w:pos="360"/>
        </w:tabs>
        <w:outlineLvl w:val="0"/>
        <w:rPr>
          <w:rFonts w:ascii="Arial Rounded MT Bold" w:eastAsiaTheme="minorHAnsi" w:hAnsi="Arial Rounded MT Bold" w:cstheme="minorBidi"/>
          <w:sz w:val="24"/>
          <w:szCs w:val="24"/>
          <w:lang w:val="es-ES" w:eastAsia="en-US"/>
        </w:rPr>
      </w:pPr>
    </w:p>
    <w:p w:rsidR="00053573" w:rsidRDefault="00053573" w:rsidP="000463E9">
      <w:pPr>
        <w:pStyle w:val="BodyText22"/>
        <w:widowControl/>
        <w:tabs>
          <w:tab w:val="clear" w:pos="360"/>
        </w:tabs>
        <w:outlineLvl w:val="0"/>
        <w:rPr>
          <w:rFonts w:ascii="Arial Rounded MT Bold" w:eastAsiaTheme="minorHAnsi" w:hAnsi="Arial Rounded MT Bold" w:cstheme="minorBidi"/>
          <w:sz w:val="24"/>
          <w:szCs w:val="24"/>
          <w:lang w:val="es-ES" w:eastAsia="en-US"/>
        </w:rPr>
      </w:pPr>
    </w:p>
    <w:p w:rsidR="00A60B44" w:rsidRPr="00EE60EF" w:rsidRDefault="00F44F74" w:rsidP="000463E9">
      <w:pPr>
        <w:pStyle w:val="BodyText22"/>
        <w:widowControl/>
        <w:tabs>
          <w:tab w:val="clear" w:pos="360"/>
        </w:tabs>
        <w:outlineLvl w:val="0"/>
        <w:rPr>
          <w:rFonts w:ascii="Arial" w:hAnsi="Arial" w:cs="Arial"/>
          <w:b/>
          <w:sz w:val="24"/>
          <w:szCs w:val="24"/>
        </w:rPr>
      </w:pPr>
      <w:r w:rsidRPr="00EE60EF">
        <w:rPr>
          <w:rFonts w:ascii="Arial" w:hAnsi="Arial" w:cs="Arial"/>
          <w:b/>
          <w:sz w:val="24"/>
          <w:szCs w:val="24"/>
        </w:rPr>
        <w:t xml:space="preserve">2.2.2 </w:t>
      </w:r>
      <w:r w:rsidR="000463E9" w:rsidRPr="00EE60EF">
        <w:rPr>
          <w:rFonts w:ascii="Arial" w:hAnsi="Arial" w:cs="Arial"/>
          <w:b/>
          <w:sz w:val="24"/>
          <w:szCs w:val="24"/>
        </w:rPr>
        <w:t xml:space="preserve">Impactos </w:t>
      </w:r>
      <w:r w:rsidR="005B67C6" w:rsidRPr="00EE60EF">
        <w:rPr>
          <w:rFonts w:ascii="Arial" w:hAnsi="Arial" w:cs="Arial"/>
          <w:b/>
          <w:sz w:val="24"/>
          <w:szCs w:val="24"/>
        </w:rPr>
        <w:t>en la Zona Costera</w:t>
      </w:r>
    </w:p>
    <w:p w:rsidR="002C5DCE" w:rsidRPr="00EE60EF" w:rsidRDefault="002C5DCE" w:rsidP="000463E9">
      <w:pPr>
        <w:pStyle w:val="BodyText22"/>
        <w:widowControl/>
        <w:tabs>
          <w:tab w:val="clear" w:pos="360"/>
        </w:tabs>
        <w:outlineLvl w:val="0"/>
        <w:rPr>
          <w:rFonts w:ascii="Arial" w:hAnsi="Arial" w:cs="Arial"/>
          <w:sz w:val="24"/>
          <w:szCs w:val="24"/>
        </w:rPr>
      </w:pPr>
    </w:p>
    <w:p w:rsidR="002C5DCE" w:rsidRDefault="002C5DCE" w:rsidP="000463E9">
      <w:pPr>
        <w:pStyle w:val="BodyText22"/>
        <w:widowControl/>
        <w:tabs>
          <w:tab w:val="clear" w:pos="360"/>
        </w:tabs>
        <w:outlineLvl w:val="0"/>
        <w:rPr>
          <w:rFonts w:ascii="Arial" w:hAnsi="Arial" w:cs="Arial"/>
          <w:sz w:val="24"/>
          <w:szCs w:val="24"/>
        </w:rPr>
      </w:pPr>
      <w:r w:rsidRPr="00EE60EF">
        <w:rPr>
          <w:rFonts w:ascii="Arial" w:hAnsi="Arial" w:cs="Arial"/>
          <w:sz w:val="24"/>
          <w:szCs w:val="24"/>
        </w:rPr>
        <w:t xml:space="preserve">  En muchas ocas</w:t>
      </w:r>
      <w:r w:rsidR="00FC035F">
        <w:rPr>
          <w:rFonts w:ascii="Arial" w:hAnsi="Arial" w:cs="Arial"/>
          <w:sz w:val="24"/>
          <w:szCs w:val="24"/>
        </w:rPr>
        <w:t>iones la Zona C</w:t>
      </w:r>
      <w:r w:rsidRPr="00EE60EF">
        <w:rPr>
          <w:rFonts w:ascii="Arial" w:hAnsi="Arial" w:cs="Arial"/>
          <w:sz w:val="24"/>
          <w:szCs w:val="24"/>
        </w:rPr>
        <w:t xml:space="preserve">ostera es calificada como resultado de los procesos tanto </w:t>
      </w:r>
      <w:r w:rsidR="00C6290D" w:rsidRPr="00EE60EF">
        <w:rPr>
          <w:rFonts w:ascii="Arial" w:hAnsi="Arial" w:cs="Arial"/>
          <w:sz w:val="24"/>
          <w:szCs w:val="24"/>
        </w:rPr>
        <w:t>Físicos</w:t>
      </w:r>
      <w:r w:rsidRPr="00EE60EF">
        <w:rPr>
          <w:rFonts w:ascii="Arial" w:hAnsi="Arial" w:cs="Arial"/>
          <w:sz w:val="24"/>
          <w:szCs w:val="24"/>
        </w:rPr>
        <w:t xml:space="preserve"> como Humanos </w:t>
      </w:r>
      <w:r w:rsidR="00FC035F">
        <w:rPr>
          <w:rFonts w:ascii="Arial" w:hAnsi="Arial" w:cs="Arial"/>
          <w:sz w:val="24"/>
          <w:szCs w:val="24"/>
        </w:rPr>
        <w:t xml:space="preserve">que ocurren en la Cuenca. Sin embargo la contaminación en nuestra </w:t>
      </w:r>
      <w:r w:rsidR="00C6290D">
        <w:rPr>
          <w:rFonts w:ascii="Arial" w:hAnsi="Arial" w:cs="Arial"/>
          <w:sz w:val="24"/>
          <w:szCs w:val="24"/>
        </w:rPr>
        <w:t>Área</w:t>
      </w:r>
      <w:r w:rsidR="00FC035F">
        <w:rPr>
          <w:rFonts w:ascii="Arial" w:hAnsi="Arial" w:cs="Arial"/>
          <w:sz w:val="24"/>
          <w:szCs w:val="24"/>
        </w:rPr>
        <w:t xml:space="preserve"> de Estudios se puede hipotetizar tiene un </w:t>
      </w:r>
      <w:r w:rsidR="00C6290D">
        <w:rPr>
          <w:rFonts w:ascii="Arial" w:hAnsi="Arial" w:cs="Arial"/>
          <w:sz w:val="24"/>
          <w:szCs w:val="24"/>
        </w:rPr>
        <w:t>Área</w:t>
      </w:r>
      <w:r w:rsidR="00FC035F">
        <w:rPr>
          <w:rFonts w:ascii="Arial" w:hAnsi="Arial" w:cs="Arial"/>
          <w:sz w:val="24"/>
          <w:szCs w:val="24"/>
        </w:rPr>
        <w:t xml:space="preserve"> de influencia que se proyecta hacia el Norte y por lo tanto afectar localidades como Chañaral</w:t>
      </w:r>
      <w:r w:rsidR="00053573">
        <w:rPr>
          <w:rFonts w:ascii="Arial" w:hAnsi="Arial" w:cs="Arial"/>
          <w:sz w:val="24"/>
          <w:szCs w:val="24"/>
        </w:rPr>
        <w:t xml:space="preserve"> (50kms hacia el Norte del Proyecto)</w:t>
      </w:r>
      <w:r w:rsidR="00FC035F">
        <w:rPr>
          <w:rFonts w:ascii="Arial" w:hAnsi="Arial" w:cs="Arial"/>
          <w:sz w:val="24"/>
          <w:szCs w:val="24"/>
        </w:rPr>
        <w:t xml:space="preserve"> o el Parque Nacional Pan de </w:t>
      </w:r>
      <w:r w:rsidR="00C6290D">
        <w:rPr>
          <w:rFonts w:ascii="Arial" w:hAnsi="Arial" w:cs="Arial"/>
          <w:sz w:val="24"/>
          <w:szCs w:val="24"/>
        </w:rPr>
        <w:t>Azúcar</w:t>
      </w:r>
      <w:r w:rsidR="00FC035F">
        <w:rPr>
          <w:rFonts w:ascii="Arial" w:hAnsi="Arial" w:cs="Arial"/>
          <w:sz w:val="24"/>
          <w:szCs w:val="24"/>
        </w:rPr>
        <w:t xml:space="preserve">. </w:t>
      </w:r>
    </w:p>
    <w:p w:rsidR="00053573" w:rsidRPr="00EE60EF" w:rsidRDefault="00053573" w:rsidP="000463E9">
      <w:pPr>
        <w:pStyle w:val="BodyText22"/>
        <w:widowControl/>
        <w:tabs>
          <w:tab w:val="clear" w:pos="360"/>
        </w:tabs>
        <w:outlineLvl w:val="0"/>
        <w:rPr>
          <w:rFonts w:ascii="Arial" w:hAnsi="Arial" w:cs="Arial"/>
          <w:sz w:val="24"/>
          <w:szCs w:val="24"/>
        </w:rPr>
      </w:pPr>
    </w:p>
    <w:p w:rsidR="004A37EC" w:rsidRDefault="00FC035F" w:rsidP="002B3A09">
      <w:pPr>
        <w:pStyle w:val="BodyText22"/>
        <w:widowControl/>
        <w:tabs>
          <w:tab w:val="clear" w:pos="360"/>
        </w:tabs>
        <w:outlineLvl w:val="0"/>
        <w:rPr>
          <w:rFonts w:ascii="Arial" w:hAnsi="Arial" w:cs="Arial"/>
          <w:sz w:val="24"/>
          <w:szCs w:val="24"/>
        </w:rPr>
      </w:pPr>
      <w:commentRangeStart w:id="4"/>
      <w:r>
        <w:rPr>
          <w:rFonts w:ascii="Arial" w:hAnsi="Arial" w:cs="Arial"/>
          <w:noProof/>
          <w:sz w:val="24"/>
          <w:szCs w:val="24"/>
          <w:lang w:val="es-CL" w:eastAsia="es-CL"/>
        </w:rPr>
        <w:drawing>
          <wp:inline distT="0" distB="0" distL="0" distR="0">
            <wp:extent cx="5760085" cy="3994785"/>
            <wp:effectExtent l="19050" t="0" r="0" b="0"/>
            <wp:docPr id="11" name="10 Imagen" descr="Totoralillo-chaña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toralillo-chañaral2.JPG"/>
                    <pic:cNvPicPr/>
                  </pic:nvPicPr>
                  <pic:blipFill>
                    <a:blip r:embed="rId15"/>
                    <a:stretch>
                      <a:fillRect/>
                    </a:stretch>
                  </pic:blipFill>
                  <pic:spPr>
                    <a:xfrm>
                      <a:off x="0" y="0"/>
                      <a:ext cx="5760085" cy="3994785"/>
                    </a:xfrm>
                    <a:prstGeom prst="rect">
                      <a:avLst/>
                    </a:prstGeom>
                  </pic:spPr>
                </pic:pic>
              </a:graphicData>
            </a:graphic>
          </wp:inline>
        </w:drawing>
      </w:r>
      <w:commentRangeEnd w:id="4"/>
      <w:r w:rsidR="00C54EF1">
        <w:rPr>
          <w:rStyle w:val="Refdecomentario"/>
          <w:rFonts w:asciiTheme="minorHAnsi" w:eastAsiaTheme="minorHAnsi" w:hAnsiTheme="minorHAnsi" w:cstheme="minorBidi"/>
          <w:lang w:val="es-ES" w:eastAsia="en-US"/>
        </w:rPr>
        <w:commentReference w:id="4"/>
      </w:r>
    </w:p>
    <w:p w:rsidR="00053573" w:rsidRPr="00EE60EF" w:rsidRDefault="00053573" w:rsidP="002B3A09">
      <w:pPr>
        <w:pStyle w:val="BodyText22"/>
        <w:widowControl/>
        <w:tabs>
          <w:tab w:val="clear" w:pos="360"/>
        </w:tabs>
        <w:outlineLvl w:val="0"/>
        <w:rPr>
          <w:rFonts w:ascii="Arial" w:hAnsi="Arial" w:cs="Arial"/>
          <w:sz w:val="24"/>
          <w:szCs w:val="24"/>
        </w:rPr>
      </w:pPr>
    </w:p>
    <w:p w:rsidR="004A37EC" w:rsidRPr="00EE60EF" w:rsidRDefault="004A37EC" w:rsidP="002B3A09">
      <w:pPr>
        <w:pStyle w:val="BodyText22"/>
        <w:widowControl/>
        <w:tabs>
          <w:tab w:val="clear" w:pos="360"/>
        </w:tabs>
        <w:outlineLvl w:val="0"/>
        <w:rPr>
          <w:rFonts w:ascii="Arial" w:hAnsi="Arial" w:cs="Arial"/>
          <w:b/>
          <w:sz w:val="24"/>
          <w:szCs w:val="24"/>
        </w:rPr>
      </w:pPr>
      <w:r w:rsidRPr="00EE60EF">
        <w:rPr>
          <w:rFonts w:ascii="Arial" w:hAnsi="Arial" w:cs="Arial"/>
          <w:b/>
          <w:sz w:val="24"/>
          <w:szCs w:val="24"/>
        </w:rPr>
        <w:t>2.2.2</w:t>
      </w:r>
      <w:r w:rsidR="002C5DCE" w:rsidRPr="00EE60EF">
        <w:rPr>
          <w:rFonts w:ascii="Arial" w:hAnsi="Arial" w:cs="Arial"/>
          <w:b/>
          <w:sz w:val="24"/>
          <w:szCs w:val="24"/>
        </w:rPr>
        <w:t>.1</w:t>
      </w:r>
      <w:r w:rsidR="00053573">
        <w:rPr>
          <w:rFonts w:ascii="Arial" w:hAnsi="Arial" w:cs="Arial"/>
          <w:b/>
          <w:sz w:val="24"/>
          <w:szCs w:val="24"/>
        </w:rPr>
        <w:t xml:space="preserve"> Impactos Atmosféricos a Nivel Regional</w:t>
      </w:r>
    </w:p>
    <w:p w:rsidR="004A37EC" w:rsidRPr="00EE60EF" w:rsidRDefault="004A37EC" w:rsidP="002B3A09">
      <w:pPr>
        <w:pStyle w:val="BodyText22"/>
        <w:widowControl/>
        <w:tabs>
          <w:tab w:val="clear" w:pos="360"/>
        </w:tabs>
        <w:outlineLvl w:val="0"/>
        <w:rPr>
          <w:rFonts w:ascii="Arial" w:hAnsi="Arial" w:cs="Arial"/>
          <w:sz w:val="24"/>
          <w:szCs w:val="24"/>
        </w:rPr>
      </w:pPr>
    </w:p>
    <w:p w:rsidR="004A37EC" w:rsidRPr="00EE60EF" w:rsidRDefault="00053573" w:rsidP="002B3A09">
      <w:pPr>
        <w:pStyle w:val="BodyText22"/>
        <w:outlineLvl w:val="0"/>
        <w:rPr>
          <w:rFonts w:ascii="Arial" w:hAnsi="Arial" w:cs="Arial"/>
          <w:sz w:val="24"/>
          <w:szCs w:val="24"/>
          <w:lang w:val="es-CL"/>
        </w:rPr>
      </w:pPr>
      <w:r>
        <w:rPr>
          <w:rFonts w:ascii="Arial" w:hAnsi="Arial" w:cs="Arial"/>
          <w:sz w:val="24"/>
          <w:szCs w:val="24"/>
          <w:lang w:val="es-CL"/>
        </w:rPr>
        <w:t xml:space="preserve">  </w:t>
      </w:r>
      <w:r w:rsidR="004A37EC" w:rsidRPr="00EE60EF">
        <w:rPr>
          <w:rFonts w:ascii="Arial" w:hAnsi="Arial" w:cs="Arial"/>
          <w:sz w:val="24"/>
          <w:szCs w:val="24"/>
          <w:lang w:val="es-CL"/>
        </w:rPr>
        <w:t>L</w:t>
      </w:r>
      <w:r w:rsidR="002C5DCE" w:rsidRPr="00EE60EF">
        <w:rPr>
          <w:rFonts w:ascii="Arial" w:hAnsi="Arial" w:cs="Arial"/>
          <w:sz w:val="24"/>
          <w:szCs w:val="24"/>
          <w:lang w:val="es-CL"/>
        </w:rPr>
        <w:t>a e</w:t>
      </w:r>
      <w:r w:rsidR="004A37EC" w:rsidRPr="00EE60EF">
        <w:rPr>
          <w:rFonts w:ascii="Arial" w:hAnsi="Arial" w:cs="Arial"/>
          <w:sz w:val="24"/>
          <w:szCs w:val="24"/>
          <w:lang w:val="es-CL"/>
        </w:rPr>
        <w:t>misión de material particulado en la atmósfera por eventual erosión</w:t>
      </w:r>
    </w:p>
    <w:p w:rsidR="004A37EC" w:rsidRPr="00EE60EF" w:rsidRDefault="004A37EC" w:rsidP="002B3A09">
      <w:pPr>
        <w:pStyle w:val="BodyText22"/>
        <w:outlineLvl w:val="0"/>
        <w:rPr>
          <w:rFonts w:ascii="Arial" w:hAnsi="Arial" w:cs="Arial"/>
          <w:sz w:val="24"/>
          <w:szCs w:val="24"/>
          <w:lang w:val="es-CL"/>
        </w:rPr>
      </w:pPr>
      <w:r w:rsidRPr="00EE60EF">
        <w:rPr>
          <w:rFonts w:ascii="Arial" w:hAnsi="Arial" w:cs="Arial"/>
          <w:sz w:val="24"/>
          <w:szCs w:val="24"/>
          <w:lang w:val="es-CL"/>
        </w:rPr>
        <w:t xml:space="preserve">del acopio de concentrado de Hierro y transportadores de embarque, calificado como efecto local ¿Puede convertirse en efecto Regional o bien </w:t>
      </w:r>
      <w:r w:rsidR="002C5DCE" w:rsidRPr="00EE60EF">
        <w:rPr>
          <w:rFonts w:ascii="Arial" w:hAnsi="Arial" w:cs="Arial"/>
          <w:sz w:val="24"/>
          <w:szCs w:val="24"/>
          <w:lang w:val="es-CL"/>
        </w:rPr>
        <w:t xml:space="preserve">extender su </w:t>
      </w:r>
      <w:r w:rsidR="00C6290D" w:rsidRPr="00EE60EF">
        <w:rPr>
          <w:rFonts w:ascii="Arial" w:hAnsi="Arial" w:cs="Arial"/>
          <w:sz w:val="24"/>
          <w:szCs w:val="24"/>
          <w:lang w:val="es-CL"/>
        </w:rPr>
        <w:t>área</w:t>
      </w:r>
      <w:r w:rsidR="002C5DCE" w:rsidRPr="00EE60EF">
        <w:rPr>
          <w:rFonts w:ascii="Arial" w:hAnsi="Arial" w:cs="Arial"/>
          <w:sz w:val="24"/>
          <w:szCs w:val="24"/>
          <w:lang w:val="es-CL"/>
        </w:rPr>
        <w:t xml:space="preserve"> de influencia de acuerdo a las condiciones </w:t>
      </w:r>
      <w:r w:rsidR="00C6290D" w:rsidRPr="00EE60EF">
        <w:rPr>
          <w:rFonts w:ascii="Arial" w:hAnsi="Arial" w:cs="Arial"/>
          <w:sz w:val="24"/>
          <w:szCs w:val="24"/>
          <w:lang w:val="es-CL"/>
        </w:rPr>
        <w:t>climáticas?</w:t>
      </w:r>
      <w:r w:rsidR="002C5DCE" w:rsidRPr="00EE60EF">
        <w:rPr>
          <w:rFonts w:ascii="Arial" w:hAnsi="Arial" w:cs="Arial"/>
          <w:sz w:val="24"/>
          <w:szCs w:val="24"/>
          <w:lang w:val="es-CL"/>
        </w:rPr>
        <w:t xml:space="preserve"> </w:t>
      </w:r>
      <w:r w:rsidR="00053573">
        <w:rPr>
          <w:rFonts w:ascii="Arial" w:hAnsi="Arial" w:cs="Arial"/>
          <w:sz w:val="24"/>
          <w:szCs w:val="24"/>
          <w:lang w:val="es-CL"/>
        </w:rPr>
        <w:t>Lo que  depende del Monto de Contaminación.</w:t>
      </w:r>
    </w:p>
    <w:p w:rsidR="0063025D" w:rsidRDefault="002C5DCE" w:rsidP="002B3A09">
      <w:pPr>
        <w:pStyle w:val="BodyText22"/>
        <w:outlineLvl w:val="0"/>
        <w:rPr>
          <w:rFonts w:ascii="Arial" w:hAnsi="Arial" w:cs="Arial"/>
          <w:sz w:val="24"/>
          <w:szCs w:val="24"/>
          <w:lang w:val="es-CL"/>
        </w:rPr>
      </w:pPr>
      <w:r w:rsidRPr="00EE60EF">
        <w:rPr>
          <w:rFonts w:ascii="Arial" w:hAnsi="Arial" w:cs="Arial"/>
          <w:sz w:val="24"/>
          <w:szCs w:val="24"/>
          <w:lang w:val="es-CL"/>
        </w:rPr>
        <w:t xml:space="preserve">  Obviamente esta contaminación podría darse hacia el </w:t>
      </w:r>
      <w:r w:rsidR="007B570C">
        <w:rPr>
          <w:rFonts w:ascii="Arial" w:hAnsi="Arial" w:cs="Arial"/>
          <w:sz w:val="24"/>
          <w:szCs w:val="24"/>
          <w:lang w:val="es-CL"/>
        </w:rPr>
        <w:t>Norte, ya que es viento SSW el que predomina en el</w:t>
      </w:r>
      <w:r w:rsidRPr="00EE60EF">
        <w:rPr>
          <w:rFonts w:ascii="Arial" w:hAnsi="Arial" w:cs="Arial"/>
          <w:sz w:val="24"/>
          <w:szCs w:val="24"/>
          <w:lang w:val="es-CL"/>
        </w:rPr>
        <w:t xml:space="preserve"> Puerto</w:t>
      </w:r>
      <w:r w:rsidR="007B570C">
        <w:rPr>
          <w:rFonts w:ascii="Arial" w:hAnsi="Arial" w:cs="Arial"/>
          <w:sz w:val="24"/>
          <w:szCs w:val="24"/>
          <w:lang w:val="es-CL"/>
        </w:rPr>
        <w:t xml:space="preserve"> de </w:t>
      </w:r>
      <w:r w:rsidR="00C6290D">
        <w:rPr>
          <w:rFonts w:ascii="Arial" w:hAnsi="Arial" w:cs="Arial"/>
          <w:sz w:val="24"/>
          <w:szCs w:val="24"/>
          <w:lang w:val="es-CL"/>
        </w:rPr>
        <w:t>Totoralillo</w:t>
      </w:r>
      <w:r w:rsidR="007B570C">
        <w:rPr>
          <w:rFonts w:ascii="Arial" w:hAnsi="Arial" w:cs="Arial"/>
          <w:sz w:val="24"/>
          <w:szCs w:val="24"/>
          <w:lang w:val="es-CL"/>
        </w:rPr>
        <w:t xml:space="preserve">, </w:t>
      </w:r>
      <w:r w:rsidRPr="00EE60EF">
        <w:rPr>
          <w:rFonts w:ascii="Arial" w:hAnsi="Arial" w:cs="Arial"/>
          <w:sz w:val="24"/>
          <w:szCs w:val="24"/>
          <w:lang w:val="es-CL"/>
        </w:rPr>
        <w:t xml:space="preserve"> aunque también </w:t>
      </w:r>
      <w:r w:rsidR="007B570C">
        <w:rPr>
          <w:rFonts w:ascii="Arial" w:hAnsi="Arial" w:cs="Arial"/>
          <w:sz w:val="24"/>
          <w:szCs w:val="24"/>
          <w:lang w:val="es-CL"/>
        </w:rPr>
        <w:t>puede</w:t>
      </w:r>
      <w:r w:rsidR="00053573">
        <w:rPr>
          <w:rFonts w:ascii="Arial" w:hAnsi="Arial" w:cs="Arial"/>
          <w:sz w:val="24"/>
          <w:szCs w:val="24"/>
          <w:lang w:val="es-CL"/>
        </w:rPr>
        <w:t xml:space="preserve"> caer al Mar, estando sujeta a los </w:t>
      </w:r>
      <w:r w:rsidR="00C6290D">
        <w:rPr>
          <w:rFonts w:ascii="Arial" w:hAnsi="Arial" w:cs="Arial"/>
          <w:sz w:val="24"/>
          <w:szCs w:val="24"/>
          <w:lang w:val="es-CL"/>
        </w:rPr>
        <w:t>siguiente</w:t>
      </w:r>
      <w:r w:rsidR="00053573">
        <w:rPr>
          <w:rFonts w:ascii="Arial" w:hAnsi="Arial" w:cs="Arial"/>
          <w:sz w:val="24"/>
          <w:szCs w:val="24"/>
          <w:lang w:val="es-CL"/>
        </w:rPr>
        <w:t xml:space="preserve"> vectores físicos, </w:t>
      </w:r>
      <w:r w:rsidR="0063025D">
        <w:rPr>
          <w:rFonts w:ascii="Arial" w:hAnsi="Arial" w:cs="Arial"/>
          <w:sz w:val="24"/>
          <w:szCs w:val="24"/>
          <w:lang w:val="es-CL"/>
        </w:rPr>
        <w:t xml:space="preserve"> la siguiente interacción Océano-Atmó</w:t>
      </w:r>
      <w:r w:rsidR="007B570C">
        <w:rPr>
          <w:rFonts w:ascii="Arial" w:hAnsi="Arial" w:cs="Arial"/>
          <w:sz w:val="24"/>
          <w:szCs w:val="24"/>
          <w:lang w:val="es-CL"/>
        </w:rPr>
        <w:t>sfera</w:t>
      </w:r>
    </w:p>
    <w:p w:rsidR="0063025D" w:rsidRDefault="0063025D" w:rsidP="002B3A09">
      <w:pPr>
        <w:pStyle w:val="BodyText22"/>
        <w:outlineLvl w:val="0"/>
        <w:rPr>
          <w:rFonts w:ascii="Arial" w:hAnsi="Arial" w:cs="Arial"/>
          <w:sz w:val="24"/>
          <w:szCs w:val="24"/>
          <w:lang w:val="es-CL"/>
        </w:rPr>
      </w:pPr>
    </w:p>
    <w:p w:rsidR="00FC035F" w:rsidRDefault="007B570C" w:rsidP="002B3A09">
      <w:pPr>
        <w:pStyle w:val="BodyText22"/>
        <w:outlineLvl w:val="0"/>
        <w:rPr>
          <w:rFonts w:ascii="Arial" w:hAnsi="Arial" w:cs="Arial"/>
          <w:sz w:val="24"/>
          <w:szCs w:val="24"/>
          <w:lang w:val="es-CL"/>
        </w:rPr>
      </w:pPr>
      <w:r w:rsidRPr="007B570C">
        <w:rPr>
          <w:rFonts w:ascii="Arial" w:hAnsi="Arial" w:cs="Arial"/>
          <w:noProof/>
          <w:sz w:val="24"/>
          <w:szCs w:val="24"/>
          <w:lang w:val="es-CL" w:eastAsia="es-CL"/>
        </w:rPr>
        <w:lastRenderedPageBreak/>
        <w:drawing>
          <wp:inline distT="0" distB="0" distL="0" distR="0">
            <wp:extent cx="5760085" cy="3295346"/>
            <wp:effectExtent l="19050" t="0" r="0" b="0"/>
            <wp:docPr id="8" name="Imagen 3" descr="C:\Documents and Settings\Administrador\Mis documentos\Mis imágenes\climatologia\climatologia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dor\Mis documentos\Mis imágenes\climatologia\climatologia 6.jpg"/>
                    <pic:cNvPicPr>
                      <a:picLocks noChangeAspect="1" noChangeArrowheads="1"/>
                    </pic:cNvPicPr>
                  </pic:nvPicPr>
                  <pic:blipFill>
                    <a:blip r:embed="rId16"/>
                    <a:srcRect/>
                    <a:stretch>
                      <a:fillRect/>
                    </a:stretch>
                  </pic:blipFill>
                  <pic:spPr bwMode="auto">
                    <a:xfrm>
                      <a:off x="0" y="0"/>
                      <a:ext cx="5760085" cy="3295346"/>
                    </a:xfrm>
                    <a:prstGeom prst="rect">
                      <a:avLst/>
                    </a:prstGeom>
                    <a:noFill/>
                    <a:ln w="9525">
                      <a:noFill/>
                      <a:miter lim="800000"/>
                      <a:headEnd/>
                      <a:tailEnd/>
                    </a:ln>
                  </pic:spPr>
                </pic:pic>
              </a:graphicData>
            </a:graphic>
          </wp:inline>
        </w:drawing>
      </w:r>
    </w:p>
    <w:p w:rsidR="00FC035F" w:rsidRPr="00EE60EF" w:rsidRDefault="00FC035F" w:rsidP="002B3A09">
      <w:pPr>
        <w:pStyle w:val="BodyText22"/>
        <w:outlineLvl w:val="0"/>
        <w:rPr>
          <w:rFonts w:ascii="Arial" w:hAnsi="Arial" w:cs="Arial"/>
          <w:sz w:val="24"/>
          <w:szCs w:val="24"/>
          <w:lang w:val="es-CL"/>
        </w:rPr>
      </w:pPr>
    </w:p>
    <w:p w:rsidR="002C5DCE" w:rsidRDefault="002C5DCE" w:rsidP="002B3A09">
      <w:pPr>
        <w:pStyle w:val="BodyText22"/>
        <w:outlineLvl w:val="0"/>
        <w:rPr>
          <w:rFonts w:ascii="Arial" w:hAnsi="Arial" w:cs="Arial"/>
          <w:b/>
          <w:sz w:val="24"/>
          <w:szCs w:val="24"/>
          <w:lang w:val="es-CL"/>
        </w:rPr>
      </w:pPr>
      <w:r w:rsidRPr="003474FE">
        <w:rPr>
          <w:rFonts w:ascii="Arial" w:hAnsi="Arial" w:cs="Arial"/>
          <w:b/>
          <w:sz w:val="24"/>
          <w:szCs w:val="24"/>
          <w:lang w:val="es-CL"/>
        </w:rPr>
        <w:t xml:space="preserve">2.2.2.2 </w:t>
      </w:r>
      <w:r w:rsidR="00053573">
        <w:rPr>
          <w:rFonts w:ascii="Arial" w:hAnsi="Arial" w:cs="Arial"/>
          <w:b/>
          <w:sz w:val="24"/>
          <w:szCs w:val="24"/>
          <w:lang w:val="es-CL"/>
        </w:rPr>
        <w:t xml:space="preserve">Impactos </w:t>
      </w:r>
      <w:r w:rsidR="003474FE" w:rsidRPr="003474FE">
        <w:rPr>
          <w:rFonts w:ascii="Arial" w:hAnsi="Arial" w:cs="Arial"/>
          <w:b/>
          <w:sz w:val="24"/>
          <w:szCs w:val="24"/>
          <w:lang w:val="es-CL"/>
        </w:rPr>
        <w:t>Oceanográficos</w:t>
      </w:r>
      <w:r w:rsidR="00053573">
        <w:rPr>
          <w:rFonts w:ascii="Arial" w:hAnsi="Arial" w:cs="Arial"/>
          <w:b/>
          <w:sz w:val="24"/>
          <w:szCs w:val="24"/>
          <w:lang w:val="es-CL"/>
        </w:rPr>
        <w:t xml:space="preserve"> a Nivel Regional</w:t>
      </w:r>
    </w:p>
    <w:p w:rsidR="007B570C" w:rsidRDefault="007B570C" w:rsidP="002B3A09">
      <w:pPr>
        <w:pStyle w:val="BodyText22"/>
        <w:outlineLvl w:val="0"/>
        <w:rPr>
          <w:rFonts w:ascii="Arial" w:hAnsi="Arial" w:cs="Arial"/>
          <w:b/>
          <w:sz w:val="24"/>
          <w:szCs w:val="24"/>
          <w:lang w:val="es-CL"/>
        </w:rPr>
      </w:pPr>
    </w:p>
    <w:p w:rsidR="00F44F74" w:rsidRPr="0063025D" w:rsidRDefault="007B570C" w:rsidP="002B3A09">
      <w:pPr>
        <w:pStyle w:val="BodyText22"/>
        <w:outlineLvl w:val="0"/>
        <w:rPr>
          <w:rFonts w:ascii="Arial" w:hAnsi="Arial" w:cs="Arial"/>
          <w:sz w:val="24"/>
          <w:szCs w:val="24"/>
          <w:lang w:val="es-CL"/>
        </w:rPr>
      </w:pPr>
      <w:r>
        <w:rPr>
          <w:rFonts w:ascii="Arial" w:hAnsi="Arial" w:cs="Arial"/>
          <w:b/>
          <w:sz w:val="24"/>
          <w:szCs w:val="24"/>
          <w:lang w:val="es-CL"/>
        </w:rPr>
        <w:t xml:space="preserve">  </w:t>
      </w:r>
      <w:r w:rsidRPr="0063025D">
        <w:rPr>
          <w:rFonts w:ascii="Arial" w:hAnsi="Arial" w:cs="Arial"/>
          <w:sz w:val="24"/>
          <w:szCs w:val="24"/>
          <w:lang w:val="es-CL"/>
        </w:rPr>
        <w:t xml:space="preserve">Si asumimos que las </w:t>
      </w:r>
      <w:r w:rsidR="00C6290D" w:rsidRPr="0063025D">
        <w:rPr>
          <w:rFonts w:ascii="Arial" w:hAnsi="Arial" w:cs="Arial"/>
          <w:sz w:val="24"/>
          <w:szCs w:val="24"/>
          <w:lang w:val="es-CL"/>
        </w:rPr>
        <w:t>características</w:t>
      </w:r>
      <w:r w:rsidRPr="0063025D">
        <w:rPr>
          <w:rFonts w:ascii="Arial" w:hAnsi="Arial" w:cs="Arial"/>
          <w:sz w:val="24"/>
          <w:szCs w:val="24"/>
          <w:lang w:val="es-CL"/>
        </w:rPr>
        <w:t xml:space="preserve"> de la Costa de Caldera, responden al </w:t>
      </w:r>
      <w:r w:rsidR="00C6290D" w:rsidRPr="0063025D">
        <w:rPr>
          <w:rFonts w:ascii="Arial" w:hAnsi="Arial" w:cs="Arial"/>
          <w:sz w:val="24"/>
          <w:szCs w:val="24"/>
          <w:lang w:val="es-CL"/>
        </w:rPr>
        <w:t>siguiente</w:t>
      </w:r>
      <w:r w:rsidRPr="0063025D">
        <w:rPr>
          <w:rFonts w:ascii="Arial" w:hAnsi="Arial" w:cs="Arial"/>
          <w:sz w:val="24"/>
          <w:szCs w:val="24"/>
          <w:lang w:val="es-CL"/>
        </w:rPr>
        <w:t xml:space="preserve"> modelo</w:t>
      </w:r>
      <w:r w:rsidR="0063025D">
        <w:rPr>
          <w:rFonts w:ascii="Arial" w:hAnsi="Arial" w:cs="Arial"/>
          <w:sz w:val="24"/>
          <w:szCs w:val="24"/>
          <w:lang w:val="es-CL"/>
        </w:rPr>
        <w:t xml:space="preserve"> de surgencia Oceánica, la contaminación por Hierro será </w:t>
      </w:r>
      <w:r w:rsidR="00FC035F">
        <w:rPr>
          <w:rFonts w:ascii="Arial" w:hAnsi="Arial" w:cs="Arial"/>
          <w:sz w:val="24"/>
          <w:szCs w:val="24"/>
          <w:lang w:val="es-CL"/>
        </w:rPr>
        <w:t>a nivel de aguas Subs</w:t>
      </w:r>
      <w:r w:rsidR="0063025D">
        <w:rPr>
          <w:rFonts w:ascii="Arial" w:hAnsi="Arial" w:cs="Arial"/>
          <w:sz w:val="24"/>
          <w:szCs w:val="24"/>
          <w:lang w:val="es-CL"/>
        </w:rPr>
        <w:t>uperfi</w:t>
      </w:r>
      <w:r w:rsidR="00FC035F">
        <w:rPr>
          <w:rFonts w:ascii="Arial" w:hAnsi="Arial" w:cs="Arial"/>
          <w:sz w:val="24"/>
          <w:szCs w:val="24"/>
          <w:lang w:val="es-CL"/>
        </w:rPr>
        <w:t>ciales que posteriormente son direccionadas por el viento</w:t>
      </w:r>
    </w:p>
    <w:p w:rsidR="00F679EA" w:rsidRDefault="00F679EA" w:rsidP="002B3A09">
      <w:pPr>
        <w:ind w:left="-993" w:firstLine="993"/>
        <w:jc w:val="both"/>
      </w:pPr>
    </w:p>
    <w:p w:rsidR="005B67C6" w:rsidRDefault="005B67C6" w:rsidP="002B3A09">
      <w:pPr>
        <w:ind w:left="-993" w:firstLine="993"/>
        <w:jc w:val="both"/>
      </w:pPr>
    </w:p>
    <w:p w:rsidR="00C57DEF" w:rsidRDefault="005B67C6" w:rsidP="002B3A09">
      <w:pPr>
        <w:jc w:val="both"/>
      </w:pPr>
      <w:r>
        <w:rPr>
          <w:noProof/>
          <w:lang w:val="es-CL" w:eastAsia="es-CL"/>
        </w:rPr>
        <w:drawing>
          <wp:inline distT="0" distB="0" distL="0" distR="0">
            <wp:extent cx="5760085" cy="3148369"/>
            <wp:effectExtent l="19050" t="0" r="0" b="0"/>
            <wp:docPr id="10" name="Imagen 8" descr="C:\Documents and Settings\Administrador\Configuración local\Archivos temporales de Internet\Content.Word\climatologi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Administrador\Configuración local\Archivos temporales de Internet\Content.Word\climatologia5.jpg"/>
                    <pic:cNvPicPr>
                      <a:picLocks noChangeAspect="1" noChangeArrowheads="1"/>
                    </pic:cNvPicPr>
                  </pic:nvPicPr>
                  <pic:blipFill>
                    <a:blip r:embed="rId17"/>
                    <a:srcRect/>
                    <a:stretch>
                      <a:fillRect/>
                    </a:stretch>
                  </pic:blipFill>
                  <pic:spPr bwMode="auto">
                    <a:xfrm>
                      <a:off x="0" y="0"/>
                      <a:ext cx="5760085" cy="3148369"/>
                    </a:xfrm>
                    <a:prstGeom prst="rect">
                      <a:avLst/>
                    </a:prstGeom>
                    <a:noFill/>
                    <a:ln w="9525">
                      <a:noFill/>
                      <a:miter lim="800000"/>
                      <a:headEnd/>
                      <a:tailEnd/>
                    </a:ln>
                  </pic:spPr>
                </pic:pic>
              </a:graphicData>
            </a:graphic>
          </wp:inline>
        </w:drawing>
      </w:r>
    </w:p>
    <w:p w:rsidR="00A1142D" w:rsidRDefault="00A1142D" w:rsidP="002B3A09">
      <w:pPr>
        <w:jc w:val="both"/>
      </w:pPr>
    </w:p>
    <w:p w:rsidR="0003051B" w:rsidRDefault="00C57DEF" w:rsidP="002B3A09">
      <w:pPr>
        <w:tabs>
          <w:tab w:val="left" w:pos="990"/>
        </w:tabs>
        <w:jc w:val="both"/>
        <w:rPr>
          <w:rFonts w:ascii="Arial" w:hAnsi="Arial" w:cs="Arial"/>
          <w:b/>
          <w:sz w:val="24"/>
          <w:szCs w:val="24"/>
        </w:rPr>
      </w:pPr>
      <w:r w:rsidRPr="00EE60EF">
        <w:rPr>
          <w:rFonts w:ascii="Arial" w:hAnsi="Arial" w:cs="Arial"/>
          <w:b/>
          <w:sz w:val="24"/>
          <w:szCs w:val="24"/>
        </w:rPr>
        <w:lastRenderedPageBreak/>
        <w:t>2.2.3 Impactos Socioeconómicos Regionales</w:t>
      </w:r>
    </w:p>
    <w:p w:rsidR="0003051B" w:rsidRDefault="0003051B" w:rsidP="002B3A09">
      <w:pPr>
        <w:tabs>
          <w:tab w:val="left" w:pos="990"/>
        </w:tabs>
        <w:jc w:val="both"/>
        <w:rPr>
          <w:rFonts w:ascii="Arial" w:hAnsi="Arial" w:cs="Arial"/>
          <w:sz w:val="24"/>
          <w:szCs w:val="24"/>
        </w:rPr>
      </w:pPr>
      <w:r>
        <w:rPr>
          <w:rFonts w:ascii="Arial" w:hAnsi="Arial" w:cs="Arial"/>
          <w:b/>
          <w:sz w:val="24"/>
          <w:szCs w:val="24"/>
        </w:rPr>
        <w:t xml:space="preserve">Empleo: </w:t>
      </w:r>
      <w:r w:rsidRPr="0003051B">
        <w:rPr>
          <w:rFonts w:ascii="Arial" w:hAnsi="Arial" w:cs="Arial"/>
          <w:sz w:val="24"/>
          <w:szCs w:val="24"/>
        </w:rPr>
        <w:t xml:space="preserve">si </w:t>
      </w:r>
      <w:r w:rsidR="00C6290D" w:rsidRPr="0003051B">
        <w:rPr>
          <w:rFonts w:ascii="Arial" w:hAnsi="Arial" w:cs="Arial"/>
          <w:sz w:val="24"/>
          <w:szCs w:val="24"/>
        </w:rPr>
        <w:t>consideramos</w:t>
      </w:r>
      <w:r w:rsidRPr="0003051B">
        <w:rPr>
          <w:rFonts w:ascii="Arial" w:hAnsi="Arial" w:cs="Arial"/>
          <w:sz w:val="24"/>
          <w:szCs w:val="24"/>
        </w:rPr>
        <w:t xml:space="preserve"> el Proyecto en su conjunto desde la Planta Magnetita tenemos que la Fase 1 y Fase 2, no sólo darán empleo a la Ciudad de Caldera, sino que </w:t>
      </w:r>
      <w:r w:rsidR="00C6290D" w:rsidRPr="0003051B">
        <w:rPr>
          <w:rFonts w:ascii="Arial" w:hAnsi="Arial" w:cs="Arial"/>
          <w:sz w:val="24"/>
          <w:szCs w:val="24"/>
        </w:rPr>
        <w:t>También</w:t>
      </w:r>
      <w:r w:rsidRPr="0003051B">
        <w:rPr>
          <w:rFonts w:ascii="Arial" w:hAnsi="Arial" w:cs="Arial"/>
          <w:sz w:val="24"/>
          <w:szCs w:val="24"/>
        </w:rPr>
        <w:t xml:space="preserve"> a las Localidades de Tierra Amarilla.</w:t>
      </w:r>
      <w:r w:rsidR="00D56567">
        <w:rPr>
          <w:rFonts w:ascii="Arial" w:hAnsi="Arial" w:cs="Arial"/>
          <w:sz w:val="24"/>
          <w:szCs w:val="24"/>
        </w:rPr>
        <w:t>(respecto al N° esta información no se maneja)</w:t>
      </w:r>
    </w:p>
    <w:p w:rsidR="0003051B" w:rsidRDefault="00C6290D" w:rsidP="002B3A09">
      <w:pPr>
        <w:tabs>
          <w:tab w:val="left" w:pos="990"/>
        </w:tabs>
        <w:jc w:val="both"/>
        <w:rPr>
          <w:rFonts w:ascii="Arial" w:hAnsi="Arial" w:cs="Arial"/>
          <w:sz w:val="24"/>
          <w:szCs w:val="24"/>
        </w:rPr>
      </w:pPr>
      <w:r w:rsidRPr="00D56567">
        <w:rPr>
          <w:rFonts w:ascii="Arial" w:hAnsi="Arial" w:cs="Arial"/>
          <w:b/>
          <w:sz w:val="24"/>
          <w:szCs w:val="24"/>
        </w:rPr>
        <w:t>Vialidad</w:t>
      </w:r>
      <w:r w:rsidRPr="00D56567">
        <w:rPr>
          <w:rFonts w:ascii="Arial" w:hAnsi="Arial" w:cs="Arial"/>
          <w:sz w:val="24"/>
          <w:szCs w:val="24"/>
        </w:rPr>
        <w:t>:</w:t>
      </w:r>
      <w:r>
        <w:rPr>
          <w:rFonts w:ascii="Arial" w:hAnsi="Arial" w:cs="Arial"/>
          <w:sz w:val="24"/>
          <w:szCs w:val="24"/>
        </w:rPr>
        <w:t xml:space="preserve"> al const</w:t>
      </w:r>
      <w:r w:rsidRPr="00D56567">
        <w:rPr>
          <w:rFonts w:ascii="Arial" w:hAnsi="Arial" w:cs="Arial"/>
          <w:sz w:val="24"/>
          <w:szCs w:val="24"/>
        </w:rPr>
        <w:t>r</w:t>
      </w:r>
      <w:r>
        <w:rPr>
          <w:rFonts w:ascii="Arial" w:hAnsi="Arial" w:cs="Arial"/>
          <w:sz w:val="24"/>
          <w:szCs w:val="24"/>
        </w:rPr>
        <w:t>u</w:t>
      </w:r>
      <w:r w:rsidRPr="00D56567">
        <w:rPr>
          <w:rFonts w:ascii="Arial" w:hAnsi="Arial" w:cs="Arial"/>
          <w:sz w:val="24"/>
          <w:szCs w:val="24"/>
        </w:rPr>
        <w:t>irse el ducto se producirá un interrupción de los servicios  en la ruta 5 esto se p</w:t>
      </w:r>
      <w:r>
        <w:rPr>
          <w:rFonts w:ascii="Arial" w:hAnsi="Arial" w:cs="Arial"/>
          <w:sz w:val="24"/>
          <w:szCs w:val="24"/>
        </w:rPr>
        <w:t>u</w:t>
      </w:r>
      <w:r w:rsidRPr="00D56567">
        <w:rPr>
          <w:rFonts w:ascii="Arial" w:hAnsi="Arial" w:cs="Arial"/>
          <w:sz w:val="24"/>
          <w:szCs w:val="24"/>
        </w:rPr>
        <w:t>ede entender como un efecto local</w:t>
      </w:r>
      <w:r>
        <w:rPr>
          <w:rFonts w:ascii="Arial" w:hAnsi="Arial" w:cs="Arial"/>
          <w:sz w:val="24"/>
          <w:szCs w:val="24"/>
        </w:rPr>
        <w:t>, pero es principalmente Regional, ya que afectara los viajes desde Tierra Amarilla y luego al Valle del Copiapó, hasta  la Zona Costera de Caldera.</w:t>
      </w:r>
    </w:p>
    <w:p w:rsidR="006111BE" w:rsidRDefault="006111BE" w:rsidP="002B3A09">
      <w:pPr>
        <w:tabs>
          <w:tab w:val="left" w:pos="990"/>
        </w:tabs>
        <w:jc w:val="both"/>
        <w:rPr>
          <w:rFonts w:ascii="Arial" w:hAnsi="Arial" w:cs="Arial"/>
          <w:sz w:val="24"/>
          <w:szCs w:val="24"/>
        </w:rPr>
      </w:pPr>
      <w:r>
        <w:rPr>
          <w:rFonts w:ascii="Arial" w:hAnsi="Arial" w:cs="Arial"/>
          <w:sz w:val="24"/>
          <w:szCs w:val="24"/>
        </w:rPr>
        <w:t xml:space="preserve">Cuenca: la </w:t>
      </w:r>
      <w:r w:rsidR="002B3A09">
        <w:rPr>
          <w:rFonts w:ascii="Arial" w:hAnsi="Arial" w:cs="Arial"/>
          <w:sz w:val="24"/>
          <w:szCs w:val="24"/>
        </w:rPr>
        <w:t>escasez</w:t>
      </w:r>
      <w:r>
        <w:rPr>
          <w:rFonts w:ascii="Arial" w:hAnsi="Arial" w:cs="Arial"/>
          <w:sz w:val="24"/>
          <w:szCs w:val="24"/>
        </w:rPr>
        <w:t xml:space="preserve"> de agua que se proyecta para los próximos años para la Región de Atacama, proceso que este proyecto puede profundizar, consta con el </w:t>
      </w:r>
      <w:r w:rsidR="002B3A09">
        <w:rPr>
          <w:rFonts w:ascii="Arial" w:hAnsi="Arial" w:cs="Arial"/>
          <w:sz w:val="24"/>
          <w:szCs w:val="24"/>
        </w:rPr>
        <w:t>siguiente</w:t>
      </w:r>
      <w:r>
        <w:rPr>
          <w:rFonts w:ascii="Arial" w:hAnsi="Arial" w:cs="Arial"/>
          <w:sz w:val="24"/>
          <w:szCs w:val="24"/>
        </w:rPr>
        <w:t xml:space="preserve"> numero de población: </w:t>
      </w:r>
    </w:p>
    <w:p w:rsidR="006111BE" w:rsidRPr="006111BE" w:rsidRDefault="006111BE" w:rsidP="002B3A09">
      <w:pPr>
        <w:ind w:left="142" w:firstLine="993"/>
        <w:jc w:val="both"/>
        <w:rPr>
          <w:rFonts w:ascii="Arial" w:hAnsi="Arial" w:cs="Arial"/>
          <w:b/>
          <w:sz w:val="24"/>
          <w:szCs w:val="24"/>
        </w:rPr>
      </w:pPr>
      <w:r w:rsidRPr="006111BE">
        <w:rPr>
          <w:rFonts w:ascii="Arial" w:hAnsi="Arial" w:cs="Arial"/>
          <w:b/>
          <w:sz w:val="24"/>
          <w:szCs w:val="24"/>
        </w:rPr>
        <w:t>Población de la Cuenca del Río Copiapó (Sin Incluir Caldera)</w:t>
      </w:r>
    </w:p>
    <w:p w:rsidR="006111BE" w:rsidRDefault="006111BE" w:rsidP="002B3A09">
      <w:pPr>
        <w:tabs>
          <w:tab w:val="left" w:pos="990"/>
        </w:tabs>
        <w:jc w:val="both"/>
        <w:rPr>
          <w:rFonts w:ascii="Arial" w:hAnsi="Arial" w:cs="Arial"/>
          <w:sz w:val="24"/>
          <w:szCs w:val="24"/>
        </w:rPr>
      </w:pPr>
      <w:r w:rsidRPr="006111BE">
        <w:rPr>
          <w:rFonts w:ascii="Arial" w:hAnsi="Arial" w:cs="Arial"/>
          <w:noProof/>
          <w:sz w:val="24"/>
          <w:szCs w:val="24"/>
          <w:lang w:val="es-CL" w:eastAsia="es-CL"/>
        </w:rPr>
        <w:drawing>
          <wp:inline distT="0" distB="0" distL="0" distR="0">
            <wp:extent cx="4924425" cy="1876425"/>
            <wp:effectExtent l="19050" t="0" r="9525" b="0"/>
            <wp:docPr id="1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srcRect/>
                    <a:stretch>
                      <a:fillRect/>
                    </a:stretch>
                  </pic:blipFill>
                  <pic:spPr bwMode="auto">
                    <a:xfrm>
                      <a:off x="0" y="0"/>
                      <a:ext cx="4924425" cy="1876425"/>
                    </a:xfrm>
                    <a:prstGeom prst="rect">
                      <a:avLst/>
                    </a:prstGeom>
                    <a:noFill/>
                    <a:ln w="9525">
                      <a:noFill/>
                      <a:miter lim="800000"/>
                      <a:headEnd/>
                      <a:tailEnd/>
                    </a:ln>
                  </pic:spPr>
                </pic:pic>
              </a:graphicData>
            </a:graphic>
          </wp:inline>
        </w:drawing>
      </w:r>
    </w:p>
    <w:p w:rsidR="005B67C6" w:rsidRPr="00EE60EF" w:rsidRDefault="005B67C6" w:rsidP="002B3A09">
      <w:pPr>
        <w:tabs>
          <w:tab w:val="left" w:pos="990"/>
        </w:tabs>
        <w:jc w:val="both"/>
        <w:rPr>
          <w:rFonts w:ascii="Arial" w:hAnsi="Arial" w:cs="Arial"/>
          <w:b/>
          <w:sz w:val="24"/>
          <w:szCs w:val="24"/>
        </w:rPr>
      </w:pPr>
    </w:p>
    <w:p w:rsidR="00AD2918" w:rsidRDefault="00AD2918" w:rsidP="002B3A09">
      <w:pPr>
        <w:tabs>
          <w:tab w:val="left" w:pos="990"/>
        </w:tabs>
        <w:jc w:val="both"/>
        <w:rPr>
          <w:rFonts w:ascii="Arial" w:hAnsi="Arial" w:cs="Arial"/>
          <w:b/>
          <w:sz w:val="24"/>
          <w:szCs w:val="24"/>
        </w:rPr>
      </w:pPr>
      <w:r w:rsidRPr="00EE60EF">
        <w:rPr>
          <w:rFonts w:ascii="Arial" w:hAnsi="Arial" w:cs="Arial"/>
          <w:b/>
          <w:sz w:val="24"/>
          <w:szCs w:val="24"/>
        </w:rPr>
        <w:t>2.3 Impactos Socio-</w:t>
      </w:r>
      <w:r w:rsidR="00C6290D" w:rsidRPr="00EE60EF">
        <w:rPr>
          <w:rFonts w:ascii="Arial" w:hAnsi="Arial" w:cs="Arial"/>
          <w:b/>
          <w:sz w:val="24"/>
          <w:szCs w:val="24"/>
        </w:rPr>
        <w:t>económicos</w:t>
      </w:r>
      <w:r w:rsidRPr="00EE60EF">
        <w:rPr>
          <w:rFonts w:ascii="Arial" w:hAnsi="Arial" w:cs="Arial"/>
          <w:b/>
          <w:sz w:val="24"/>
          <w:szCs w:val="24"/>
        </w:rPr>
        <w:t xml:space="preserve"> Nacionales  y Globales</w:t>
      </w:r>
    </w:p>
    <w:p w:rsidR="00D56567" w:rsidRPr="00EE60EF" w:rsidRDefault="00D56567" w:rsidP="002B3A09">
      <w:pPr>
        <w:tabs>
          <w:tab w:val="left" w:pos="990"/>
        </w:tabs>
        <w:jc w:val="both"/>
        <w:rPr>
          <w:rFonts w:ascii="Arial" w:hAnsi="Arial" w:cs="Arial"/>
          <w:b/>
          <w:sz w:val="24"/>
          <w:szCs w:val="24"/>
        </w:rPr>
      </w:pPr>
      <w:r>
        <w:rPr>
          <w:rFonts w:ascii="Arial" w:hAnsi="Arial" w:cs="Arial"/>
          <w:b/>
          <w:sz w:val="24"/>
          <w:szCs w:val="24"/>
        </w:rPr>
        <w:t>Competitividad de los Puertos Chilenos</w:t>
      </w:r>
    </w:p>
    <w:p w:rsidR="00AD2918" w:rsidRPr="00EE60EF" w:rsidRDefault="00AD2918" w:rsidP="002B3A09">
      <w:pPr>
        <w:tabs>
          <w:tab w:val="left" w:pos="990"/>
        </w:tabs>
        <w:jc w:val="both"/>
        <w:rPr>
          <w:rFonts w:ascii="Arial" w:hAnsi="Arial" w:cs="Arial"/>
          <w:sz w:val="24"/>
          <w:szCs w:val="24"/>
        </w:rPr>
      </w:pPr>
      <w:r w:rsidRPr="00EE60EF">
        <w:rPr>
          <w:rFonts w:ascii="Arial" w:hAnsi="Arial" w:cs="Arial"/>
          <w:sz w:val="24"/>
          <w:szCs w:val="24"/>
        </w:rPr>
        <w:t>De acuerdo a un estudio de la consultora inglesa Drewry’s, los puertos chilenos se proyectan como puerta de acceso del intercambio comercial que se produzca entre los países de Asia y América del Sur, situación impulsada por la iniciativa de Integración de Infraestructura Regional en América del Sur (IIRSA) y por la pertenencia de Chile a la APEC</w:t>
      </w:r>
    </w:p>
    <w:p w:rsidR="00AD2918" w:rsidRPr="00EE60EF" w:rsidRDefault="00D56567" w:rsidP="002B3A09">
      <w:pPr>
        <w:tabs>
          <w:tab w:val="left" w:pos="990"/>
        </w:tabs>
        <w:jc w:val="both"/>
        <w:rPr>
          <w:rFonts w:ascii="Arial" w:hAnsi="Arial" w:cs="Arial"/>
          <w:sz w:val="24"/>
          <w:szCs w:val="24"/>
        </w:rPr>
      </w:pPr>
      <w:r>
        <w:rPr>
          <w:rFonts w:ascii="Arial" w:hAnsi="Arial" w:cs="Arial"/>
          <w:sz w:val="24"/>
          <w:szCs w:val="24"/>
        </w:rPr>
        <w:t xml:space="preserve">La Empresa a cargo del Proyecto Compañía Minera del Pacífico </w:t>
      </w:r>
      <w:r w:rsidR="00AD2918" w:rsidRPr="00EE60EF">
        <w:rPr>
          <w:rFonts w:ascii="Arial" w:hAnsi="Arial" w:cs="Arial"/>
          <w:sz w:val="24"/>
          <w:szCs w:val="24"/>
        </w:rPr>
        <w:t>CMP se encuentra inserta en el competitivo mercado internacional de minerales de hierro, donde a pesar de las grandes distancias que la separan de los principales centros consumidores de Europa y Asia, y del pequeño tamaño relativo de sus operaciones, ha logrado mantener</w:t>
      </w:r>
      <w:r w:rsidR="00AC02A7" w:rsidRPr="00EE60EF">
        <w:rPr>
          <w:rFonts w:ascii="Arial" w:hAnsi="Arial" w:cs="Arial"/>
          <w:sz w:val="24"/>
          <w:szCs w:val="24"/>
        </w:rPr>
        <w:t xml:space="preserve"> </w:t>
      </w:r>
      <w:r w:rsidR="00AD2918" w:rsidRPr="00EE60EF">
        <w:rPr>
          <w:rFonts w:ascii="Arial" w:hAnsi="Arial" w:cs="Arial"/>
          <w:sz w:val="24"/>
          <w:szCs w:val="24"/>
        </w:rPr>
        <w:t>su competitividad.</w:t>
      </w:r>
    </w:p>
    <w:p w:rsidR="00AD2918" w:rsidRPr="00EE60EF" w:rsidRDefault="00AD2918" w:rsidP="002B3A09">
      <w:pPr>
        <w:tabs>
          <w:tab w:val="left" w:pos="990"/>
        </w:tabs>
        <w:jc w:val="both"/>
        <w:rPr>
          <w:rFonts w:ascii="Arial" w:hAnsi="Arial" w:cs="Arial"/>
          <w:sz w:val="24"/>
          <w:szCs w:val="24"/>
        </w:rPr>
      </w:pPr>
      <w:r w:rsidRPr="00EE60EF">
        <w:rPr>
          <w:rFonts w:ascii="Arial" w:hAnsi="Arial" w:cs="Arial"/>
          <w:sz w:val="24"/>
          <w:szCs w:val="24"/>
        </w:rPr>
        <w:lastRenderedPageBreak/>
        <w:t xml:space="preserve"> El vigoroso crecimiento experimentado por la demanda de hierro en los últimos años ha impulsado a CMP a expandir sus operaciones a través del proyecto Hierro Atacama que agregará a su producción actual hasta siete millones de toneladas por año en dos fases. Una vez implementadas estas dos fases de Hierro Atacama, CMP alcanzará, a partir del año 2011, un nivel de producción de 15 millones</w:t>
      </w:r>
      <w:r w:rsidR="00AC02A7" w:rsidRPr="00EE60EF">
        <w:rPr>
          <w:rFonts w:ascii="Arial" w:hAnsi="Arial" w:cs="Arial"/>
          <w:sz w:val="24"/>
          <w:szCs w:val="24"/>
        </w:rPr>
        <w:t xml:space="preserve"> </w:t>
      </w:r>
      <w:r w:rsidRPr="00EE60EF">
        <w:rPr>
          <w:rFonts w:ascii="Arial" w:hAnsi="Arial" w:cs="Arial"/>
          <w:sz w:val="24"/>
          <w:szCs w:val="24"/>
        </w:rPr>
        <w:t>de toneladas métricas anuales.</w:t>
      </w:r>
      <w:commentRangeEnd w:id="3"/>
      <w:r w:rsidR="00D3022C">
        <w:rPr>
          <w:rStyle w:val="Refdecomentario"/>
        </w:rPr>
        <w:commentReference w:id="3"/>
      </w:r>
    </w:p>
    <w:sectPr w:rsidR="00AD2918" w:rsidRPr="00EE60EF" w:rsidSect="00B05813">
      <w:pgSz w:w="11906" w:h="16838"/>
      <w:pgMar w:top="1417" w:right="1701" w:bottom="1417" w:left="1134"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endo" w:date="2009-06-23T16:28:00Z" w:initials="M">
    <w:p w:rsidR="003717F3" w:rsidRDefault="003717F3">
      <w:pPr>
        <w:pStyle w:val="Textocomentario"/>
      </w:pPr>
      <w:r>
        <w:rPr>
          <w:rStyle w:val="Refdecomentario"/>
        </w:rPr>
        <w:annotationRef/>
      </w:r>
      <w:r>
        <w:t>Nota; 5,0</w:t>
      </w:r>
    </w:p>
  </w:comment>
  <w:comment w:id="1" w:author="Mendo" w:date="2009-06-23T16:28:00Z" w:initials="M">
    <w:p w:rsidR="00C54EF1" w:rsidRDefault="00C54EF1">
      <w:pPr>
        <w:pStyle w:val="Textocomentario"/>
      </w:pPr>
      <w:r>
        <w:rPr>
          <w:rStyle w:val="Refdecomentario"/>
        </w:rPr>
        <w:annotationRef/>
      </w:r>
      <w:r>
        <w:t xml:space="preserve">Análisis </w:t>
      </w:r>
      <w:r w:rsidR="003717F3">
        <w:t xml:space="preserve"> de línea de base </w:t>
      </w:r>
      <w:r>
        <w:t>muy general</w:t>
      </w:r>
    </w:p>
  </w:comment>
  <w:comment w:id="2" w:author="Mendo" w:date="2009-06-23T16:24:00Z" w:initials="M">
    <w:p w:rsidR="00C54EF1" w:rsidRDefault="00C54EF1">
      <w:pPr>
        <w:pStyle w:val="Textocomentario"/>
      </w:pPr>
      <w:r>
        <w:rPr>
          <w:rStyle w:val="Refdecomentario"/>
        </w:rPr>
        <w:annotationRef/>
      </w:r>
      <w:r>
        <w:t>Debe territorializar los elementos</w:t>
      </w:r>
    </w:p>
  </w:comment>
  <w:comment w:id="4" w:author="Mendo" w:date="2009-06-23T16:27:00Z" w:initials="M">
    <w:p w:rsidR="00C54EF1" w:rsidRDefault="00C54EF1">
      <w:pPr>
        <w:pStyle w:val="Textocomentario"/>
      </w:pPr>
      <w:r>
        <w:rPr>
          <w:rStyle w:val="Refdecomentario"/>
        </w:rPr>
        <w:annotationRef/>
      </w:r>
      <w:r>
        <w:t>Escala, fuente??</w:t>
      </w:r>
    </w:p>
  </w:comment>
  <w:comment w:id="3" w:author="Mendo" w:date="2009-06-23T16:28:00Z" w:initials="M">
    <w:p w:rsidR="00D3022C" w:rsidRDefault="00D3022C">
      <w:pPr>
        <w:pStyle w:val="Textocomentario"/>
      </w:pPr>
      <w:r>
        <w:rPr>
          <w:rStyle w:val="Refdecomentario"/>
        </w:rPr>
        <w:annotationRef/>
      </w:r>
      <w:r>
        <w:t>Debe introducir este análisis en la línea de base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B2D" w:rsidRDefault="00E31B2D" w:rsidP="008E2BE9">
      <w:pPr>
        <w:spacing w:after="0" w:line="240" w:lineRule="auto"/>
      </w:pPr>
      <w:r>
        <w:separator/>
      </w:r>
    </w:p>
  </w:endnote>
  <w:endnote w:type="continuationSeparator" w:id="1">
    <w:p w:rsidR="00E31B2D" w:rsidRDefault="00E31B2D" w:rsidP="008E2B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B2D" w:rsidRDefault="00E31B2D" w:rsidP="008E2BE9">
      <w:pPr>
        <w:spacing w:after="0" w:line="240" w:lineRule="auto"/>
      </w:pPr>
      <w:r>
        <w:separator/>
      </w:r>
    </w:p>
  </w:footnote>
  <w:footnote w:type="continuationSeparator" w:id="1">
    <w:p w:rsidR="00E31B2D" w:rsidRDefault="00E31B2D" w:rsidP="008E2B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40BA7"/>
    <w:multiLevelType w:val="hybridMultilevel"/>
    <w:tmpl w:val="1C7AE3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2F86D6F"/>
    <w:multiLevelType w:val="hybridMultilevel"/>
    <w:tmpl w:val="7722D6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A2649"/>
    <w:rsid w:val="0003051B"/>
    <w:rsid w:val="000463E9"/>
    <w:rsid w:val="00053573"/>
    <w:rsid w:val="000C07FB"/>
    <w:rsid w:val="00261089"/>
    <w:rsid w:val="002A37FA"/>
    <w:rsid w:val="002B3A09"/>
    <w:rsid w:val="002C5DCE"/>
    <w:rsid w:val="003474FE"/>
    <w:rsid w:val="00350E41"/>
    <w:rsid w:val="00357D7A"/>
    <w:rsid w:val="003717F3"/>
    <w:rsid w:val="003B64CC"/>
    <w:rsid w:val="003F542D"/>
    <w:rsid w:val="00404602"/>
    <w:rsid w:val="00433FDA"/>
    <w:rsid w:val="00493EE1"/>
    <w:rsid w:val="004A37EC"/>
    <w:rsid w:val="004A3FEC"/>
    <w:rsid w:val="005A2649"/>
    <w:rsid w:val="005B67C6"/>
    <w:rsid w:val="00606C18"/>
    <w:rsid w:val="006111BE"/>
    <w:rsid w:val="0063025D"/>
    <w:rsid w:val="00665A1C"/>
    <w:rsid w:val="00672016"/>
    <w:rsid w:val="006770D2"/>
    <w:rsid w:val="006F2FBE"/>
    <w:rsid w:val="0070772D"/>
    <w:rsid w:val="007850C0"/>
    <w:rsid w:val="007B570C"/>
    <w:rsid w:val="007B61D6"/>
    <w:rsid w:val="008468E6"/>
    <w:rsid w:val="00850BB9"/>
    <w:rsid w:val="008774EF"/>
    <w:rsid w:val="008E2BE9"/>
    <w:rsid w:val="008F2F93"/>
    <w:rsid w:val="009D742E"/>
    <w:rsid w:val="009F1855"/>
    <w:rsid w:val="00A01FA6"/>
    <w:rsid w:val="00A1142D"/>
    <w:rsid w:val="00A32F5C"/>
    <w:rsid w:val="00A60B44"/>
    <w:rsid w:val="00A860F2"/>
    <w:rsid w:val="00AC02A7"/>
    <w:rsid w:val="00AD2918"/>
    <w:rsid w:val="00B03DE0"/>
    <w:rsid w:val="00B05813"/>
    <w:rsid w:val="00BF239F"/>
    <w:rsid w:val="00C04FFE"/>
    <w:rsid w:val="00C54EF1"/>
    <w:rsid w:val="00C57DEF"/>
    <w:rsid w:val="00C6290D"/>
    <w:rsid w:val="00C72124"/>
    <w:rsid w:val="00CA78E3"/>
    <w:rsid w:val="00D3022C"/>
    <w:rsid w:val="00D43638"/>
    <w:rsid w:val="00D56567"/>
    <w:rsid w:val="00E31B2D"/>
    <w:rsid w:val="00E443B2"/>
    <w:rsid w:val="00EB5FDB"/>
    <w:rsid w:val="00EE60EF"/>
    <w:rsid w:val="00F0555A"/>
    <w:rsid w:val="00F06CAD"/>
    <w:rsid w:val="00F44F74"/>
    <w:rsid w:val="00F62F4B"/>
    <w:rsid w:val="00F679EA"/>
    <w:rsid w:val="00F87D64"/>
    <w:rsid w:val="00FC035F"/>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FE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058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5813"/>
    <w:rPr>
      <w:rFonts w:ascii="Tahoma" w:hAnsi="Tahoma" w:cs="Tahoma"/>
      <w:sz w:val="16"/>
      <w:szCs w:val="16"/>
    </w:rPr>
  </w:style>
  <w:style w:type="paragraph" w:styleId="Prrafodelista">
    <w:name w:val="List Paragraph"/>
    <w:basedOn w:val="Normal"/>
    <w:uiPriority w:val="34"/>
    <w:qFormat/>
    <w:rsid w:val="00672016"/>
    <w:pPr>
      <w:ind w:left="720"/>
      <w:contextualSpacing/>
    </w:pPr>
  </w:style>
  <w:style w:type="paragraph" w:customStyle="1" w:styleId="BodyText22">
    <w:name w:val="Body Text 22"/>
    <w:basedOn w:val="Normal"/>
    <w:rsid w:val="00A60B44"/>
    <w:pPr>
      <w:widowControl w:val="0"/>
      <w:tabs>
        <w:tab w:val="left" w:pos="360"/>
      </w:tabs>
      <w:spacing w:after="0" w:line="288" w:lineRule="auto"/>
      <w:jc w:val="both"/>
    </w:pPr>
    <w:rPr>
      <w:rFonts w:ascii="Tahoma" w:eastAsia="Times New Roman" w:hAnsi="Tahoma" w:cs="Times New Roman"/>
      <w:szCs w:val="20"/>
      <w:lang w:val="es-ES_tradnl" w:eastAsia="es-ES"/>
    </w:rPr>
  </w:style>
  <w:style w:type="paragraph" w:styleId="Encabezado">
    <w:name w:val="header"/>
    <w:basedOn w:val="Normal"/>
    <w:link w:val="EncabezadoCar"/>
    <w:uiPriority w:val="99"/>
    <w:semiHidden/>
    <w:unhideWhenUsed/>
    <w:rsid w:val="008E2BE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E2BE9"/>
  </w:style>
  <w:style w:type="paragraph" w:styleId="Piedepgina">
    <w:name w:val="footer"/>
    <w:basedOn w:val="Normal"/>
    <w:link w:val="PiedepginaCar"/>
    <w:uiPriority w:val="99"/>
    <w:semiHidden/>
    <w:unhideWhenUsed/>
    <w:rsid w:val="008E2BE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E2BE9"/>
  </w:style>
  <w:style w:type="character" w:styleId="Refdecomentario">
    <w:name w:val="annotation reference"/>
    <w:basedOn w:val="Fuentedeprrafopredeter"/>
    <w:uiPriority w:val="99"/>
    <w:semiHidden/>
    <w:unhideWhenUsed/>
    <w:rsid w:val="00C54EF1"/>
    <w:rPr>
      <w:sz w:val="16"/>
      <w:szCs w:val="16"/>
    </w:rPr>
  </w:style>
  <w:style w:type="paragraph" w:styleId="Textocomentario">
    <w:name w:val="annotation text"/>
    <w:basedOn w:val="Normal"/>
    <w:link w:val="TextocomentarioCar"/>
    <w:uiPriority w:val="99"/>
    <w:semiHidden/>
    <w:unhideWhenUsed/>
    <w:rsid w:val="00C54EF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54EF1"/>
    <w:rPr>
      <w:sz w:val="20"/>
      <w:szCs w:val="20"/>
    </w:rPr>
  </w:style>
  <w:style w:type="paragraph" w:styleId="Asuntodelcomentario">
    <w:name w:val="annotation subject"/>
    <w:basedOn w:val="Textocomentario"/>
    <w:next w:val="Textocomentario"/>
    <w:link w:val="AsuntodelcomentarioCar"/>
    <w:uiPriority w:val="99"/>
    <w:semiHidden/>
    <w:unhideWhenUsed/>
    <w:rsid w:val="00C54EF1"/>
    <w:rPr>
      <w:b/>
      <w:bCs/>
    </w:rPr>
  </w:style>
  <w:style w:type="character" w:customStyle="1" w:styleId="AsuntodelcomentarioCar">
    <w:name w:val="Asunto del comentario Car"/>
    <w:basedOn w:val="TextocomentarioCar"/>
    <w:link w:val="Asuntodelcomentario"/>
    <w:uiPriority w:val="99"/>
    <w:semiHidden/>
    <w:rsid w:val="00C54EF1"/>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5.emf"/><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16</Pages>
  <Words>2789</Words>
  <Characters>15344</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Hunterbt.com</Company>
  <LinksUpToDate>false</LinksUpToDate>
  <CharactersWithSpaces>18097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dc:creator>
  <cp:keywords/>
  <dc:description/>
  <cp:lastModifiedBy>Mendo</cp:lastModifiedBy>
  <cp:revision>6</cp:revision>
  <dcterms:created xsi:type="dcterms:W3CDTF">2009-05-14T21:42:00Z</dcterms:created>
  <dcterms:modified xsi:type="dcterms:W3CDTF">2009-06-23T20:29:00Z</dcterms:modified>
</cp:coreProperties>
</file>