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PAUTA EVALUACIÓN DE PROCESO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SEMINARIO DE PRÁCTICA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I Y II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CARRERA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PSICOLOGÍA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3"/>
        <w:gridCol w:w="6507"/>
        <w:tblGridChange w:id="0">
          <w:tblGrid>
            <w:gridCol w:w="2763"/>
            <w:gridCol w:w="650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licenciado/a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completo de la persona que realiza la práctica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Seminario a evaluar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si la evaluación corresponde al Seminario de práctica I o II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entrega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fecha en la que se completa la evaluación y se entrega al docente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responsable seminario de práctica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del o la docente encargada del Seminario de Práctica inscrito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de la psicología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de la línea de desarrollo a la que se adscribe la práctica profesional</w:t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-283.46456692913387" w:firstLine="0"/>
        <w:jc w:val="both"/>
        <w:rPr/>
      </w:pPr>
      <w:r w:rsidDel="00000000" w:rsidR="00000000" w:rsidRPr="00000000">
        <w:rPr>
          <w:rtl w:val="0"/>
        </w:rPr>
        <w:t xml:space="preserve">Evalúe cada indicador con el puntaje asociado a cada nivel de desempeño según el siguiente cuadro:</w:t>
      </w:r>
    </w:p>
    <w:tbl>
      <w:tblPr>
        <w:tblStyle w:val="Table2"/>
        <w:tblW w:w="8130.000000000001" w:type="dxa"/>
        <w:jc w:val="left"/>
        <w:tblInd w:w="-283.4645669291338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21.000000000002"/>
        <w:gridCol w:w="608.9999999999995"/>
        <w:tblGridChange w:id="0">
          <w:tblGrid>
            <w:gridCol w:w="7521.000000000002"/>
            <w:gridCol w:w="608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Sobresaliente: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aprecia un desarrollo destacado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Satisfactorio: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 un desarrollo del indicador con mejoras importantes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Logrado: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 un adecuado desarrollo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34.00000000000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Suficiente: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 un desarrollo básico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66.55468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Insuficiente: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aprecian deficiencias en 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logrado: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aprecian deficiencias importantes en 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realizado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No se ejecuta la acción esperada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F">
      <w:pPr>
        <w:spacing w:after="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5955"/>
        <w:gridCol w:w="1365"/>
        <w:tblGridChange w:id="0">
          <w:tblGrid>
            <w:gridCol w:w="465"/>
            <w:gridCol w:w="5955"/>
            <w:gridCol w:w="13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ASPECTOS A EVALUAR DEL DESEMPEÑO DEL/LA PRACTICANTE: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DOCENTE SEMINARIO PRÁCTICA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Asiste de manera regular y puntualmente a las sesiones del seminario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en las actividades de aprendizaje del seminario: debates, análisis de casos, debates, entre otros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Colabora con otros estudiantes en las actividades de aprendizaje del seminario integrando las distintas opiniones en un marco de respeto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Cumple con los plazos en las evaluaciones y tareas asignadas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temáticas relacionadas con su práctica para fomentar la reflexión y discusión dentro del seminario de práctica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Reflexiona críticamente respecto de su desempeño en la práctica profesional integrando las discusiones desarrolladas en el seminario de práctica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 marcos teóricos pertinentes para analizar su experiencia en la práctica profesional en el marco de los temas trabajados en el seminario de práctica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aprendizajes teóricos y habilidades que contribuyan a su desarrollo profesional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 de manera proactiva aspectos que le permiten mejorar su desempeño profesional a partir de los temas trabajados en el seminario de práctica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PROMEDIO (NOTA FINAL)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4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1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1"/>
        <w:tblGridChange w:id="0">
          <w:tblGrid>
            <w:gridCol w:w="9281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OBSERVACIONES DOCENTE SEMINARIO DE PRÁCTICA: </w:t>
            </w:r>
            <w:r w:rsidDel="00000000" w:rsidR="00000000" w:rsidRPr="00000000">
              <w:rPr>
                <w:i w:val="1"/>
                <w:color w:val="666666"/>
                <w:rtl w:val="0"/>
              </w:rPr>
              <w:t xml:space="preserve">Indique comentarios específicos sobre el progreso general del estudiante, señalando áreas de fortaleza y posibles áreas de mejora. Incluya sugerencias constructivas para el desarrollo continuo.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25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tblGridChange w:id="0">
          <w:tblGrid>
            <w:gridCol w:w="4253"/>
          </w:tblGrid>
        </w:tblGridChange>
      </w:tblGrid>
      <w:tr>
        <w:trPr>
          <w:cantSplit w:val="0"/>
          <w:trHeight w:val="232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Seminario de práctica</w:t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Escala de notas:</w:t>
      </w:r>
    </w:p>
    <w:tbl>
      <w:tblPr>
        <w:tblStyle w:val="Table6"/>
        <w:tblW w:w="8565.0" w:type="dxa"/>
        <w:jc w:val="left"/>
        <w:tblInd w:w="-45.0" w:type="dxa"/>
        <w:tblLayout w:type="fixed"/>
        <w:tblLook w:val="0600"/>
      </w:tblPr>
      <w:tblGrid>
        <w:gridCol w:w="1110"/>
        <w:gridCol w:w="1080"/>
        <w:gridCol w:w="1050"/>
        <w:gridCol w:w="1065"/>
        <w:gridCol w:w="1065"/>
        <w:gridCol w:w="1065"/>
        <w:gridCol w:w="1065"/>
        <w:gridCol w:w="1065"/>
        <w:tblGridChange w:id="0">
          <w:tblGrid>
            <w:gridCol w:w="1110"/>
            <w:gridCol w:w="1080"/>
            <w:gridCol w:w="1050"/>
            <w:gridCol w:w="1065"/>
            <w:gridCol w:w="1065"/>
            <w:gridCol w:w="1065"/>
            <w:gridCol w:w="1065"/>
            <w:gridCol w:w="10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4.1</w:t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435.0" w:type="dxa"/>
        <w:jc w:val="left"/>
        <w:tblInd w:w="-45.0" w:type="dxa"/>
        <w:tblLayout w:type="fixed"/>
        <w:tblLook w:val="0600"/>
      </w:tblPr>
      <w:tblGrid>
        <w:gridCol w:w="1110"/>
        <w:gridCol w:w="1080"/>
        <w:gridCol w:w="1050"/>
        <w:gridCol w:w="1065"/>
        <w:gridCol w:w="1065"/>
        <w:gridCol w:w="1065"/>
        <w:tblGridChange w:id="0">
          <w:tblGrid>
            <w:gridCol w:w="1110"/>
            <w:gridCol w:w="1080"/>
            <w:gridCol w:w="1050"/>
            <w:gridCol w:w="1065"/>
            <w:gridCol w:w="1065"/>
            <w:gridCol w:w="1065"/>
          </w:tblGrid>
        </w:tblGridChange>
      </w:tblGrid>
      <w:tr>
        <w:trPr>
          <w:cantSplit w:val="0"/>
          <w:trHeight w:val="409.140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ffffff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6.9</w:t>
            </w:r>
          </w:p>
        </w:tc>
      </w:tr>
      <w:tr>
        <w:trPr>
          <w:cantSplit w:val="0"/>
          <w:trHeight w:val="669.1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6.0</w:t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6.2</w:t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6.3</w:t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6.4</w:t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6.5</w:t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133.8582677165355" w:top="1133.8582677165355" w:left="1700.7874015748032" w:right="1700.7874015748032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Capitán Ignacio Carrera Pinto 1045 *Ñuñoa *Código Postal 685 033 1 *Santiago *Chile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67500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21775" y="3779683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67500" cy="317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Fono: 29787816 *Fax: 29787819 *email: scpsicologia@facso.cl * Casilla 10.115 Correo Central</w:t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www.facso.uchile.cl/psicologia</w:t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70.0pt;height:447.0pt;rotation:0;z-index:-503316481;mso-position-horizontal-relative:left-margin-area;mso-position-horizontal:center;mso-position-vertical-relative:top-margin-area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4" style="position:absolute;width:695.0pt;height:661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2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-743582</wp:posOffset>
          </wp:positionH>
          <wp:positionV relativeFrom="topMargin">
            <wp:posOffset>-891535</wp:posOffset>
          </wp:positionV>
          <wp:extent cx="2780030" cy="7429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003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70.0pt;height:447.0pt;rotation:0;z-index:-503316481;mso-position-horizontal-relative:left-margin-area;mso-position-horizontal:center;mso-position-vertical-relative:top-margin-area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95.0pt;height:661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2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caladenotas.cl/?nmin=1.0&amp;nmax=7.0&amp;napr=4.0&amp;exig=60.0&amp;pmax=91.0&amp;explicacion=1&amp;p=55.0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MlU0OnDmst3YvoMFBEx+k1rJg==">CgMxLjA4AHIhMU4zQzczN2xUa2sxdXVrUkw3RUQ3bENwZWZZS0dlM3cw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