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PAUTA EVALUACIÓN PARCIAL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PRACTICA PROFESIONAL CARRERA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PSICOLOGÍA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lef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0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3"/>
        <w:gridCol w:w="6507"/>
        <w:tblGridChange w:id="0">
          <w:tblGrid>
            <w:gridCol w:w="2763"/>
            <w:gridCol w:w="6507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 licenciado/a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completo de la persona que realiza la práctica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Centro de práctica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institución/departamento/unidad/investigación donde se realiza la práctica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Periodo a evaluar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</w:t>
            </w: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 las semanas que se están evaluando. Por ejemplo: semana de la 1-9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Práctica I o 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si la evaluación corresponde a práctica I o práctica II</w:t>
            </w:r>
          </w:p>
          <w:p w:rsidR="00000000" w:rsidDel="00000000" w:rsidP="00000000" w:rsidRDefault="00000000" w:rsidRPr="00000000" w14:paraId="0000000C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En el caso de práctica de jornada completa indicar Práctica profesional I y II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entrega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fecha en la que se completa la evaluación y se entrega al docente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  <w:r w:rsidDel="00000000" w:rsidR="00000000" w:rsidRPr="00000000">
              <w:rPr>
                <w:b w:val="1"/>
                <w:rtl w:val="0"/>
              </w:rPr>
              <w:t xml:space="preserve"> responsable seminario de práctica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del o la docente encargada del Seminario de Práctica inscrito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Supervisor/a en terreno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de la persona que realiza la supervisión en el centro de práctica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de la psicología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both"/>
              <w:rPr>
                <w:i w:val="1"/>
                <w:color w:val="434343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434343"/>
                <w:sz w:val="20"/>
                <w:szCs w:val="20"/>
                <w:rtl w:val="0"/>
              </w:rPr>
              <w:t xml:space="preserve">Indicar nombre de la línea de desarrollo a la que se adscribe la práctica profesional</w:t>
            </w:r>
          </w:p>
        </w:tc>
      </w:tr>
    </w:tbl>
    <w:p w:rsidR="00000000" w:rsidDel="00000000" w:rsidP="00000000" w:rsidRDefault="00000000" w:rsidRPr="00000000" w14:paraId="00000015">
      <w:pPr>
        <w:spacing w:after="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76" w:lineRule="auto"/>
        <w:ind w:left="-283.46456692913387" w:firstLine="0"/>
        <w:jc w:val="both"/>
        <w:rPr/>
      </w:pPr>
      <w:r w:rsidDel="00000000" w:rsidR="00000000" w:rsidRPr="00000000">
        <w:rPr>
          <w:rtl w:val="0"/>
        </w:rPr>
        <w:t xml:space="preserve">Evalúe cada indicador con el puntaje asociado a cada nivel de desempeño según el siguiente cuadro:</w:t>
      </w:r>
    </w:p>
    <w:tbl>
      <w:tblPr>
        <w:tblStyle w:val="Table2"/>
        <w:tblW w:w="8130.000000000001" w:type="dxa"/>
        <w:jc w:val="left"/>
        <w:tblInd w:w="-283.4645669291338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21.000000000002"/>
        <w:gridCol w:w="608.9999999999995"/>
        <w:tblGridChange w:id="0">
          <w:tblGrid>
            <w:gridCol w:w="7521.000000000002"/>
            <w:gridCol w:w="608.99999999999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Sobresaliente: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aprecia un desarrollo destacado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Satisfactorio: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 aprecia un desarrollo del indicador con mejoras importantes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Logrado: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 un adecuado desarrollo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534.00000000000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Suficiente: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 un desarrollo básico del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466.5546875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Insuficiente: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aprecian deficiencias en 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logrado: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Se aprecian deficiencias importantes en el indicador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realizado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No se ejecuta la acción esperada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5">
      <w:pPr>
        <w:spacing w:after="0" w:line="276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4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"/>
        <w:gridCol w:w="5685"/>
        <w:gridCol w:w="1275"/>
        <w:tblGridChange w:id="0">
          <w:tblGrid>
            <w:gridCol w:w="465"/>
            <w:gridCol w:w="5685"/>
            <w:gridCol w:w="127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ASPECTOS A EVALUAR DEL DESEMPEÑO DEL/LA PRACTICANTE: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SUPERVISOR/A EN TERRENO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Las tareas y/o actividades realizadas se enmarcan dentro de las funciones planteadas en el plan de práctica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 trabajo considera los aspectos éticos de la disciplina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habilidades profesionales pertinentes al contexto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adapta a diversas situaciones en el contexto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adapta a la cultura institucional y establece relaciones constructivas dentro de la institución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Valora el trabajo interdisciplinario dentro de su labor profesional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Solicita de manera activa retroalimentación o apoyos para mejorar su labor profesional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Integra  marco teóricos de referencia coherentes con las funciones y/o actividades planteadas en el plan de práctica.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metodologías pertinentes para el desarrollo de las actividades contempladas en el plan de práctica.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Desarrolla documentos, materiales, planificaciones  y/o informes con calidad y pertinencia para su labor profesional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Utiliza un lenguaje técnico y formal en el desempeño de su labor profesional dentro del equipo de trabajo y con los usuarios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Asiste puntualmente a las actividades correspondientes a su puesto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Aporta en las reuniones de los equipos de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 FINAL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after="0" w:line="276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                                         </w:t>
      </w:r>
    </w:p>
    <w:tbl>
      <w:tblPr>
        <w:tblStyle w:val="Table4"/>
        <w:tblW w:w="9281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1"/>
        <w:tblGridChange w:id="0">
          <w:tblGrid>
            <w:gridCol w:w="9281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OBSERVACIONES SUPERVISOR/A EN TERRENO: </w:t>
            </w:r>
            <w:r w:rsidDel="00000000" w:rsidR="00000000" w:rsidRPr="00000000">
              <w:rPr>
                <w:i w:val="1"/>
                <w:color w:val="666666"/>
                <w:rtl w:val="0"/>
              </w:rPr>
              <w:t xml:space="preserve">Valore cualitativamente aspectos que usted considera relevante para retroalimentar el desempeño profesional del/la practicante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76" w:lineRule="auto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1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1"/>
        <w:tblGridChange w:id="0">
          <w:tblGrid>
            <w:gridCol w:w="9281"/>
          </w:tblGrid>
        </w:tblGridChange>
      </w:tblGrid>
      <w:tr>
        <w:trPr>
          <w:cantSplit w:val="0"/>
          <w:trHeight w:val="13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i w:val="1"/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OBSERVACIONES DOCENTE SEMINARIO DE PRÁCTICA: </w:t>
            </w:r>
            <w:r w:rsidDel="00000000" w:rsidR="00000000" w:rsidRPr="00000000">
              <w:rPr>
                <w:i w:val="1"/>
                <w:color w:val="666666"/>
                <w:rtl w:val="0"/>
              </w:rPr>
              <w:t xml:space="preserve">Valore cualitativamente aspectos que usted considera relevante para retroalimentar el desempeño profesional del/la practicante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76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53"/>
        <w:gridCol w:w="4253"/>
        <w:tblGridChange w:id="0">
          <w:tblGrid>
            <w:gridCol w:w="4253"/>
            <w:gridCol w:w="42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Supervisor/a en terreno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Firma 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Docente Seminario de práctica</w:t>
            </w:r>
          </w:p>
        </w:tc>
      </w:tr>
    </w:tbl>
    <w:p w:rsidR="00000000" w:rsidDel="00000000" w:rsidP="00000000" w:rsidRDefault="00000000" w:rsidRPr="00000000" w14:paraId="00000068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Escala de notas:</w:t>
      </w:r>
    </w:p>
    <w:tbl>
      <w:tblPr>
        <w:tblStyle w:val="Table7"/>
        <w:tblW w:w="8565.0" w:type="dxa"/>
        <w:jc w:val="left"/>
        <w:tblInd w:w="-45.0" w:type="dxa"/>
        <w:tblLayout w:type="fixed"/>
        <w:tblLook w:val="0600"/>
      </w:tblPr>
      <w:tblGrid>
        <w:gridCol w:w="1110"/>
        <w:gridCol w:w="1065"/>
        <w:gridCol w:w="1065"/>
        <w:gridCol w:w="1065"/>
        <w:gridCol w:w="1065"/>
        <w:gridCol w:w="1065"/>
        <w:gridCol w:w="1065"/>
        <w:gridCol w:w="1065"/>
        <w:tblGridChange w:id="0">
          <w:tblGrid>
            <w:gridCol w:w="1110"/>
            <w:gridCol w:w="1065"/>
            <w:gridCol w:w="1065"/>
            <w:gridCol w:w="1065"/>
            <w:gridCol w:w="1065"/>
            <w:gridCol w:w="1065"/>
            <w:gridCol w:w="1065"/>
            <w:gridCol w:w="10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9.140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3.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56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10"/>
        <w:gridCol w:w="1065"/>
        <w:gridCol w:w="1065"/>
        <w:gridCol w:w="1065"/>
        <w:gridCol w:w="1065"/>
        <w:gridCol w:w="1065"/>
        <w:gridCol w:w="1065"/>
        <w:gridCol w:w="1065"/>
        <w:tblGridChange w:id="0">
          <w:tblGrid>
            <w:gridCol w:w="1110"/>
            <w:gridCol w:w="1065"/>
            <w:gridCol w:w="1065"/>
            <w:gridCol w:w="1065"/>
            <w:gridCol w:w="1065"/>
            <w:gridCol w:w="1065"/>
            <w:gridCol w:w="1065"/>
            <w:gridCol w:w="10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Puntaje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8" w:val="single"/>
              <w:right w:color="000000" w:space="0" w:sz="7" w:val="single"/>
            </w:tcBorders>
            <w:shd w:fill="999999" w:val="clear"/>
            <w:tcMar>
              <w:top w:w="0.0" w:type="dxa"/>
              <w:left w:w="80.0" w:type="dxa"/>
              <w:bottom w:w="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after="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Nota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b w:val="1"/>
                  <w:sz w:val="20"/>
                  <w:szCs w:val="20"/>
                  <w:rtl w:val="0"/>
                </w:rPr>
                <w:t xml:space="preserve">80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7.0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160" w:right="16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6.8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ffffff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spacing w:after="160" w:before="160" w:line="240" w:lineRule="auto"/>
              <w:ind w:left="160" w:right="160" w:firstLine="0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F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pgSz w:h="16838" w:w="11906" w:orient="portrait"/>
      <w:pgMar w:bottom="1133.8582677165355" w:top="1133.8582677165355" w:left="1700.7874015748032" w:right="1700.7874015748032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Capitán Ignacio Carrera Pinto 1045 *Ñuñoa *Código Postal 685 033 1 *Santiago *Chile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57975" cy="222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021775" y="3779683"/>
                        <a:ext cx="6648450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-152399</wp:posOffset>
              </wp:positionH>
              <wp:positionV relativeFrom="paragraph">
                <wp:posOffset>0</wp:posOffset>
              </wp:positionV>
              <wp:extent cx="6657975" cy="22225"/>
              <wp:effectExtent b="0" l="0" r="0" t="0"/>
              <wp:wrapNone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797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Fono: 29787816 *Fax: 29787819 *email: scpsicologia@facso.cl * Casilla 10.115 Correo Central</w:t>
    </w:r>
  </w:p>
  <w:p w:rsidR="00000000" w:rsidDel="00000000" w:rsidP="00000000" w:rsidRDefault="00000000" w:rsidRPr="00000000" w14:paraId="000001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www.facso.uchile.cl/psicologia</w:t>
    </w:r>
  </w:p>
  <w:p w:rsidR="00000000" w:rsidDel="00000000" w:rsidP="00000000" w:rsidRDefault="00000000" w:rsidRPr="00000000" w14:paraId="000001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3" style="position:absolute;width:470.0pt;height:447.0pt;rotation:0;z-index:-503316481;mso-position-horizontal-relative:left-margin-area;mso-position-horizontal:center;mso-position-vertical-relative:top-margin-area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4" style="position:absolute;width:695.0pt;height:661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2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-743583</wp:posOffset>
          </wp:positionH>
          <wp:positionV relativeFrom="topMargin">
            <wp:posOffset>-891537</wp:posOffset>
          </wp:positionV>
          <wp:extent cx="2780030" cy="742950"/>
          <wp:effectExtent b="0" l="0" r="0" t="0"/>
          <wp:wrapSquare wrapText="bothSides" distB="0" distT="0" distL="114300" distR="11430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80030" cy="7429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781"/>
      </w:tabs>
      <w:spacing w:after="0" w:before="0" w:line="240" w:lineRule="auto"/>
      <w:ind w:left="0" w:right="-517" w:firstLine="0"/>
      <w:jc w:val="right"/>
      <w:rPr>
        <w:rFonts w:ascii="Book Antiqua" w:cs="Book Antiqua" w:eastAsia="Book Antiqua" w:hAnsi="Book Antiqua"/>
        <w:b w:val="0"/>
        <w:i w:val="0"/>
        <w:smallCaps w:val="0"/>
        <w:strike w:val="0"/>
        <w:color w:val="204a9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470.0pt;height:447.0pt;rotation:0;z-index:-503316481;mso-position-horizontal-relative:left-margin-area;mso-position-horizontal:center;mso-position-vertical-relative:top-margin-area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695.0pt;height:661.0pt;rotation:0;z-index:-503316481;mso-position-horizontal-relative:left-margin-area;mso-position-horizontal:center;mso-position-vertical-relative:top-margin-area;mso-position-vertical:center;" alt="" type="#_x0000_t75">
          <v:imagedata cropbottom="0f" cropleft="0f" cropright="0f" croptop="0f" r:id="rId2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scaladenotas.cl/?nmin=1.0&amp;nmax=7.0&amp;napr=4.0&amp;exig=60.0&amp;pmax=91.0&amp;explicacion=1&amp;p=80.0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scaladenotas.cl/?nmin=1.0&amp;nmax=7.0&amp;napr=4.0&amp;exig=60.0&amp;pmax=91.0&amp;explicacion=1&amp;p=43.0" TargetMode="External"/><Relationship Id="rId8" Type="http://schemas.openxmlformats.org/officeDocument/2006/relationships/hyperlink" Target="https://escaladenotas.cl/?nmin=1.0&amp;nmax=7.0&amp;napr=4.0&amp;exig=60.0&amp;pmax=91.0&amp;explicacion=1&amp;p=55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t0Tj4q6Q+BObsaAA7Wmhz3auEA==">CgMxLjA4AHIhMTNsRzRMZnRiV01NN2hCQzhQanpfRW1XN2lFbXJYUlla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