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C0749" w14:textId="5B7B517B" w:rsidR="000D5A17" w:rsidRDefault="000D5A17" w:rsidP="000D5A17">
      <w:pP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Seminario: fichaje bibliográfico y reflexión aplicada</w:t>
      </w:r>
    </w:p>
    <w:p w14:paraId="2B684DBF" w14:textId="24F1C542" w:rsidR="000D5A17" w:rsidRDefault="000D5A17" w:rsidP="00C55164">
      <w:pPr>
        <w:rPr>
          <w:rFonts w:ascii="Calibri" w:eastAsia="Calibri" w:hAnsi="Calibri" w:cs="Calibri"/>
          <w:b/>
          <w:color w:val="000000"/>
        </w:rPr>
      </w:pPr>
    </w:p>
    <w:p w14:paraId="6A294C31" w14:textId="77777777" w:rsidR="000D5A17" w:rsidRDefault="000D5A17" w:rsidP="00C55164">
      <w:pPr>
        <w:rPr>
          <w:rFonts w:ascii="Calibri" w:eastAsia="Calibri" w:hAnsi="Calibri" w:cs="Calibri"/>
          <w:b/>
          <w:color w:val="000000"/>
        </w:rPr>
      </w:pPr>
    </w:p>
    <w:p w14:paraId="5E7A7D06" w14:textId="23C082D8" w:rsidR="00C55164" w:rsidRPr="00452A0C" w:rsidRDefault="00C55164" w:rsidP="00C55164">
      <w:pPr>
        <w:rPr>
          <w:b/>
        </w:rPr>
      </w:pPr>
      <w:r w:rsidRPr="00452A0C">
        <w:rPr>
          <w:b/>
        </w:rPr>
        <w:t>Nombre estudiante</w:t>
      </w:r>
      <w:r w:rsidR="009327E1">
        <w:rPr>
          <w:b/>
        </w:rPr>
        <w:t>s</w:t>
      </w:r>
      <w:r w:rsidRPr="00452A0C">
        <w:rPr>
          <w:b/>
        </w:rPr>
        <w:t xml:space="preserve">: </w:t>
      </w:r>
    </w:p>
    <w:p w14:paraId="5C994D1A" w14:textId="4D5CDE20" w:rsidR="00C55164" w:rsidRDefault="00C55164" w:rsidP="00C55164">
      <w:pPr>
        <w:rPr>
          <w:b/>
        </w:rPr>
      </w:pPr>
      <w:r w:rsidRPr="00452A0C">
        <w:rPr>
          <w:b/>
        </w:rPr>
        <w:t>Puntaje:</w:t>
      </w:r>
      <w:r w:rsidRPr="00452A0C">
        <w:rPr>
          <w:b/>
        </w:rPr>
        <w:tab/>
      </w:r>
      <w:r w:rsidRPr="00452A0C">
        <w:rPr>
          <w:b/>
        </w:rPr>
        <w:tab/>
      </w:r>
      <w:r w:rsidRPr="00452A0C">
        <w:rPr>
          <w:b/>
        </w:rPr>
        <w:tab/>
      </w:r>
      <w:r w:rsidRPr="00452A0C">
        <w:rPr>
          <w:b/>
        </w:rPr>
        <w:tab/>
      </w:r>
      <w:r w:rsidRPr="00452A0C">
        <w:rPr>
          <w:b/>
        </w:rPr>
        <w:tab/>
        <w:t>nota:</w:t>
      </w:r>
    </w:p>
    <w:p w14:paraId="7EC241CB" w14:textId="7D631695" w:rsidR="000D5A17" w:rsidRDefault="000D5A17" w:rsidP="00C55164">
      <w:pPr>
        <w:rPr>
          <w:b/>
        </w:rPr>
      </w:pPr>
    </w:p>
    <w:p w14:paraId="5D664C7C" w14:textId="77777777" w:rsidR="000D5A17" w:rsidRPr="00452A0C" w:rsidRDefault="000D5A17" w:rsidP="00C55164">
      <w:pPr>
        <w:rPr>
          <w:b/>
        </w:rPr>
      </w:pPr>
    </w:p>
    <w:tbl>
      <w:tblPr>
        <w:tblW w:w="13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2"/>
        <w:gridCol w:w="4293"/>
        <w:gridCol w:w="3957"/>
        <w:gridCol w:w="3548"/>
      </w:tblGrid>
      <w:tr w:rsidR="00C55164" w:rsidRPr="00452A0C" w14:paraId="7446EB53" w14:textId="77777777" w:rsidTr="00E42DD1">
        <w:trPr>
          <w:trHeight w:val="609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B1EBA" w14:textId="77777777" w:rsidR="00C55164" w:rsidRPr="00452A0C" w:rsidRDefault="00C55164" w:rsidP="00E42DD1">
            <w:pPr>
              <w:rPr>
                <w:rFonts w:eastAsia="Times New Roman" w:cs="Times New Roman"/>
                <w:b/>
                <w:color w:val="000000"/>
                <w:sz w:val="20"/>
                <w:szCs w:val="20"/>
                <w:lang w:val="es-ES_tradnl" w:eastAsia="es-ES_tradnl"/>
              </w:rPr>
            </w:pPr>
            <w:proofErr w:type="gramStart"/>
            <w:r w:rsidRPr="00452A0C">
              <w:rPr>
                <w:rFonts w:eastAsia="Times New Roman" w:cs="Times New Roman"/>
                <w:b/>
                <w:color w:val="000000"/>
                <w:sz w:val="20"/>
                <w:szCs w:val="20"/>
                <w:lang w:val="es-ES_tradnl" w:eastAsia="es-ES_tradnl"/>
              </w:rPr>
              <w:t>Aspectos a Evaluar</w:t>
            </w:r>
            <w:proofErr w:type="gramEnd"/>
            <w:r w:rsidRPr="00452A0C">
              <w:rPr>
                <w:rFonts w:eastAsia="Times New Roman" w:cs="Times New Roman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</w:p>
        </w:tc>
        <w:tc>
          <w:tcPr>
            <w:tcW w:w="4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69D63" w14:textId="77777777" w:rsidR="00C55164" w:rsidRPr="00452A0C" w:rsidRDefault="00C55164" w:rsidP="00E42DD1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452A0C">
              <w:rPr>
                <w:rFonts w:eastAsia="Times New Roman" w:cs="Times New Roman"/>
                <w:b/>
                <w:color w:val="000000"/>
                <w:sz w:val="20"/>
                <w:szCs w:val="20"/>
                <w:lang w:val="es-ES_tradnl" w:eastAsia="es-ES_tradnl"/>
              </w:rPr>
              <w:t>Nivel máximo de logro</w:t>
            </w:r>
          </w:p>
        </w:tc>
        <w:tc>
          <w:tcPr>
            <w:tcW w:w="3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0B44E" w14:textId="77777777" w:rsidR="00C55164" w:rsidRPr="00452A0C" w:rsidRDefault="00C55164" w:rsidP="00E42DD1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452A0C">
              <w:rPr>
                <w:rFonts w:eastAsia="Times New Roman" w:cs="Times New Roman"/>
                <w:b/>
                <w:color w:val="000000"/>
                <w:sz w:val="20"/>
                <w:szCs w:val="20"/>
                <w:lang w:val="es-ES_tradnl" w:eastAsia="es-ES_tradnl"/>
              </w:rPr>
              <w:t>Nivel medio de logro</w:t>
            </w:r>
          </w:p>
        </w:tc>
        <w:tc>
          <w:tcPr>
            <w:tcW w:w="3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21044" w14:textId="77777777" w:rsidR="00C55164" w:rsidRPr="00452A0C" w:rsidRDefault="00C55164" w:rsidP="00E42DD1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452A0C">
              <w:rPr>
                <w:rFonts w:eastAsia="Times New Roman" w:cs="Times New Roman"/>
                <w:b/>
                <w:color w:val="000000"/>
                <w:sz w:val="20"/>
                <w:szCs w:val="20"/>
                <w:lang w:val="es-ES_tradnl" w:eastAsia="es-ES_tradnl"/>
              </w:rPr>
              <w:t>Nivel bajo de logro</w:t>
            </w:r>
          </w:p>
        </w:tc>
      </w:tr>
      <w:tr w:rsidR="00C55164" w:rsidRPr="00452A0C" w14:paraId="44540E61" w14:textId="77777777" w:rsidTr="00E42DD1">
        <w:trPr>
          <w:trHeight w:val="1509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EBB46" w14:textId="77777777" w:rsidR="00C55164" w:rsidRPr="00452A0C" w:rsidRDefault="00C55164" w:rsidP="00E42DD1">
            <w:pPr>
              <w:rPr>
                <w:rFonts w:eastAsia="Times New Roman" w:cs="Times New Roman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452A0C">
              <w:rPr>
                <w:rFonts w:eastAsia="Times New Roman" w:cs="Times New Roman"/>
                <w:b/>
                <w:color w:val="000000"/>
                <w:sz w:val="20"/>
                <w:szCs w:val="20"/>
                <w:lang w:val="es-ES_tradnl" w:eastAsia="es-ES_tradnl"/>
              </w:rPr>
              <w:t xml:space="preserve">Aspectos Formales 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BAA84A" w14:textId="7177CD45" w:rsidR="00C55164" w:rsidRPr="00452A0C" w:rsidRDefault="000D5A17" w:rsidP="00E42DD1">
            <w:pPr>
              <w:jc w:val="both"/>
              <w:rPr>
                <w:rFonts w:eastAsia="MS Mincho" w:cs="Times New Roman"/>
                <w:color w:val="000000"/>
                <w:sz w:val="20"/>
                <w:szCs w:val="20"/>
                <w:lang w:val="es-ES_tradnl" w:eastAsia="es-ES_tradnl"/>
              </w:rPr>
            </w:pPr>
            <w:r>
              <w:rPr>
                <w:rFonts w:eastAsia="MS Mincho" w:cs="Times New Roman"/>
                <w:color w:val="000000"/>
                <w:sz w:val="20"/>
                <w:szCs w:val="20"/>
                <w:lang w:val="es-ES_tradnl" w:eastAsia="es-ES_tradnl"/>
              </w:rPr>
              <w:t>0,5</w:t>
            </w:r>
          </w:p>
          <w:p w14:paraId="2BAD7988" w14:textId="2ACB4F12" w:rsidR="00810F37" w:rsidRDefault="00C55164" w:rsidP="00E42DD1">
            <w:pPr>
              <w:jc w:val="both"/>
              <w:rPr>
                <w:rFonts w:eastAsia="MS Mincho" w:cs="Times New Roman"/>
                <w:color w:val="000000"/>
                <w:sz w:val="20"/>
                <w:szCs w:val="20"/>
                <w:lang w:val="es-ES_tradnl" w:eastAsia="es-ES_tradnl"/>
              </w:rPr>
            </w:pPr>
            <w:r w:rsidRPr="00452A0C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Espec</w:t>
            </w:r>
            <w:r w:rsidR="009327E1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i</w:t>
            </w:r>
            <w:r w:rsidRPr="00452A0C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f</w:t>
            </w:r>
            <w:r w:rsidR="00F40C1B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i</w:t>
            </w:r>
            <w:r w:rsidRPr="00452A0C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ca nombre de</w:t>
            </w:r>
            <w:r w:rsidR="009327E1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Pr="00452A0C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l</w:t>
            </w:r>
            <w:r w:rsidR="009327E1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os</w:t>
            </w:r>
            <w:r w:rsidRPr="00452A0C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 xml:space="preserve"> estudiante</w:t>
            </w:r>
            <w:r w:rsidR="009327E1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s</w:t>
            </w:r>
            <w:r w:rsidRPr="00452A0C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 xml:space="preserve"> y título </w:t>
            </w:r>
            <w:r w:rsidR="009327E1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que sintetice</w:t>
            </w:r>
            <w:r w:rsidRPr="00452A0C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 xml:space="preserve"> la</w:t>
            </w:r>
            <w:r w:rsidR="009327E1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s</w:t>
            </w:r>
            <w:r w:rsidRPr="00452A0C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0D5A17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 xml:space="preserve">3 o </w:t>
            </w:r>
            <w:proofErr w:type="gramStart"/>
            <w:r w:rsidR="000D5A17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 xml:space="preserve">4 </w:t>
            </w:r>
            <w:r w:rsidR="00AF6128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Pr="00452A0C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lectura</w:t>
            </w:r>
            <w:r w:rsidR="009327E1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s</w:t>
            </w:r>
            <w:proofErr w:type="gramEnd"/>
            <w:r w:rsidR="009327E1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 xml:space="preserve"> realizadas</w:t>
            </w:r>
            <w:r w:rsidRPr="00452A0C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.</w:t>
            </w:r>
            <w:r w:rsidRPr="00452A0C">
              <w:rPr>
                <w:rFonts w:eastAsia="MS Mincho" w:cs="Times New Roman"/>
                <w:color w:val="000000"/>
                <w:sz w:val="20"/>
                <w:szCs w:val="20"/>
                <w:lang w:val="es-ES_tradnl" w:eastAsia="es-ES_tradnl"/>
              </w:rPr>
              <w:t> </w:t>
            </w:r>
          </w:p>
          <w:p w14:paraId="14ADE6C8" w14:textId="77777777" w:rsidR="00AF6128" w:rsidRDefault="00C55164" w:rsidP="00E42DD1">
            <w:pPr>
              <w:jc w:val="both"/>
              <w:rPr>
                <w:rFonts w:eastAsia="MS Mincho" w:cs="Times New Roman"/>
                <w:color w:val="000000"/>
                <w:sz w:val="20"/>
                <w:szCs w:val="20"/>
                <w:lang w:val="es-ES_tradnl" w:eastAsia="es-ES_tradnl"/>
              </w:rPr>
            </w:pPr>
            <w:r w:rsidRPr="00452A0C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 xml:space="preserve">Cumple formato: identificación, síntesis, </w:t>
            </w:r>
            <w:r w:rsidR="009327E1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reflexión</w:t>
            </w:r>
            <w:r w:rsidRPr="00452A0C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 xml:space="preserve">. Referencias se ajustan a Normas APA </w:t>
            </w:r>
            <w:r w:rsidR="009327E1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7</w:t>
            </w:r>
            <w:r w:rsidRPr="00452A0C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a edición.</w:t>
            </w:r>
            <w:r w:rsidRPr="00452A0C">
              <w:rPr>
                <w:rFonts w:eastAsia="MS Mincho" w:cs="Times New Roman"/>
                <w:color w:val="000000"/>
                <w:sz w:val="20"/>
                <w:szCs w:val="20"/>
                <w:lang w:val="es-ES_tradnl" w:eastAsia="es-ES_tradnl"/>
              </w:rPr>
              <w:t> </w:t>
            </w:r>
          </w:p>
          <w:p w14:paraId="33234A77" w14:textId="7ABBA703" w:rsidR="00C55164" w:rsidRPr="00452A0C" w:rsidRDefault="00C55164" w:rsidP="00E42DD1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</w:pPr>
            <w:r w:rsidRPr="00452A0C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 xml:space="preserve">Redacción clara y legibilidad alta. No se observan faltas de </w:t>
            </w:r>
            <w:proofErr w:type="gramStart"/>
            <w:r w:rsidRPr="00452A0C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ortografía .</w:t>
            </w:r>
            <w:proofErr w:type="gramEnd"/>
            <w:r w:rsidRPr="00452A0C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9A6066" w14:textId="639D32FD" w:rsidR="00C55164" w:rsidRPr="00452A0C" w:rsidRDefault="00C55164" w:rsidP="00E42DD1">
            <w:pPr>
              <w:jc w:val="both"/>
              <w:rPr>
                <w:rFonts w:eastAsia="MS Mincho" w:cs="Times New Roman"/>
                <w:color w:val="000000"/>
                <w:sz w:val="20"/>
                <w:szCs w:val="20"/>
                <w:lang w:val="es-ES_tradnl" w:eastAsia="es-ES_tradnl"/>
              </w:rPr>
            </w:pPr>
            <w:r w:rsidRPr="00452A0C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0,</w:t>
            </w:r>
            <w:r w:rsidR="000D5A17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2</w:t>
            </w:r>
            <w:r w:rsidRPr="00452A0C">
              <w:rPr>
                <w:rFonts w:eastAsia="MS Mincho" w:cs="Times New Roman"/>
                <w:color w:val="000000"/>
                <w:sz w:val="20"/>
                <w:szCs w:val="20"/>
                <w:lang w:val="es-ES_tradnl" w:eastAsia="es-ES_tradnl"/>
              </w:rPr>
              <w:t> </w:t>
            </w:r>
          </w:p>
          <w:p w14:paraId="6BEC8F7E" w14:textId="4E620B99" w:rsidR="00C55164" w:rsidRPr="00452A0C" w:rsidRDefault="00C55164" w:rsidP="00E42DD1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</w:pPr>
            <w:r w:rsidRPr="00452A0C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Cumple parcialmente el formato.</w:t>
            </w:r>
            <w:r w:rsidRPr="00452A0C">
              <w:rPr>
                <w:rFonts w:eastAsia="MS Mincho" w:cs="Times New Roman"/>
                <w:color w:val="000000"/>
                <w:sz w:val="20"/>
                <w:szCs w:val="20"/>
                <w:lang w:val="es-ES_tradnl" w:eastAsia="es-ES_tradnl"/>
              </w:rPr>
              <w:t> </w:t>
            </w:r>
            <w:r w:rsidRPr="00452A0C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Legibilidad media.</w:t>
            </w:r>
            <w:r w:rsidRPr="00452A0C">
              <w:rPr>
                <w:rFonts w:eastAsia="MS Mincho" w:cs="Times New Roman"/>
                <w:color w:val="000000"/>
                <w:sz w:val="20"/>
                <w:szCs w:val="20"/>
                <w:lang w:val="es-ES_tradnl" w:eastAsia="es-ES_tradnl"/>
              </w:rPr>
              <w:t> </w:t>
            </w:r>
            <w:r w:rsidRPr="00452A0C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Se observan erratas y faltas de ortografía.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90AF39" w14:textId="77777777" w:rsidR="00C55164" w:rsidRPr="00452A0C" w:rsidRDefault="00C55164" w:rsidP="00E42DD1">
            <w:pPr>
              <w:jc w:val="both"/>
              <w:rPr>
                <w:rFonts w:eastAsia="MS Mincho" w:cs="Times New Roman"/>
                <w:color w:val="000000"/>
                <w:sz w:val="20"/>
                <w:szCs w:val="20"/>
                <w:lang w:val="es-ES_tradnl" w:eastAsia="es-ES_tradnl"/>
              </w:rPr>
            </w:pPr>
            <w:r w:rsidRPr="00452A0C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0</w:t>
            </w:r>
            <w:r w:rsidRPr="00452A0C">
              <w:rPr>
                <w:rFonts w:eastAsia="MS Mincho" w:cs="Times New Roman"/>
                <w:color w:val="000000"/>
                <w:sz w:val="20"/>
                <w:szCs w:val="20"/>
                <w:lang w:val="es-ES_tradnl" w:eastAsia="es-ES_tradnl"/>
              </w:rPr>
              <w:t> </w:t>
            </w:r>
          </w:p>
          <w:p w14:paraId="6D49D3ED" w14:textId="699A6513" w:rsidR="00C55164" w:rsidRPr="00452A0C" w:rsidRDefault="00C55164" w:rsidP="00E42DD1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</w:pPr>
            <w:r w:rsidRPr="00452A0C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No cumple formato.</w:t>
            </w:r>
            <w:r w:rsidRPr="00452A0C">
              <w:rPr>
                <w:rFonts w:eastAsia="MS Mincho" w:cs="Times New Roman"/>
                <w:color w:val="000000"/>
                <w:sz w:val="20"/>
                <w:szCs w:val="20"/>
                <w:lang w:val="es-ES_tradnl" w:eastAsia="es-ES_tradnl"/>
              </w:rPr>
              <w:t> </w:t>
            </w:r>
            <w:r w:rsidRPr="00452A0C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Legibilidad baja.</w:t>
            </w:r>
            <w:r w:rsidRPr="00452A0C">
              <w:rPr>
                <w:rFonts w:eastAsia="MS Mincho" w:cs="Times New Roman"/>
                <w:color w:val="000000"/>
                <w:sz w:val="20"/>
                <w:szCs w:val="20"/>
                <w:lang w:val="es-ES_tradnl" w:eastAsia="es-ES_tradnl"/>
              </w:rPr>
              <w:t> </w:t>
            </w:r>
            <w:r w:rsidRPr="00452A0C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 xml:space="preserve">Se observan varias erratas, redacción poco prolija. </w:t>
            </w:r>
          </w:p>
        </w:tc>
      </w:tr>
      <w:tr w:rsidR="00C55164" w:rsidRPr="00452A0C" w14:paraId="46DA8CC6" w14:textId="77777777" w:rsidTr="00E42DD1">
        <w:trPr>
          <w:trHeight w:val="697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86CA3" w14:textId="77777777" w:rsidR="00C55164" w:rsidRPr="00452A0C" w:rsidRDefault="00C55164" w:rsidP="00E42DD1">
            <w:pPr>
              <w:rPr>
                <w:rFonts w:eastAsia="Times New Roman" w:cs="Times New Roman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452A0C">
              <w:rPr>
                <w:rFonts w:eastAsia="Times New Roman" w:cs="Times New Roman"/>
                <w:b/>
                <w:color w:val="000000"/>
                <w:sz w:val="20"/>
                <w:szCs w:val="20"/>
                <w:lang w:val="es-ES_tradnl" w:eastAsia="es-ES_tradnl"/>
              </w:rPr>
              <w:t xml:space="preserve">Lenguaje 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5ADCFC" w14:textId="30879F48" w:rsidR="00C55164" w:rsidRPr="00452A0C" w:rsidRDefault="000D5A17" w:rsidP="00E42DD1">
            <w:pPr>
              <w:jc w:val="both"/>
              <w:rPr>
                <w:rFonts w:eastAsia="MS Mincho" w:cs="Times New Roman"/>
                <w:color w:val="000000"/>
                <w:sz w:val="20"/>
                <w:szCs w:val="20"/>
                <w:lang w:val="es-ES_tradnl" w:eastAsia="es-ES_tradn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0,5</w:t>
            </w:r>
          </w:p>
          <w:p w14:paraId="292C9B68" w14:textId="7EE7ED95" w:rsidR="00C55164" w:rsidRPr="00452A0C" w:rsidRDefault="00C55164" w:rsidP="00E42DD1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</w:pPr>
            <w:r w:rsidRPr="00452A0C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 xml:space="preserve">Lenguaje claro y conciso, que se ajusta a criterios de “Reducción de discriminaciones en el lenguaje” (APA, </w:t>
            </w:r>
            <w:r w:rsidR="00810F37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7</w:t>
            </w:r>
            <w:r w:rsidRPr="00452A0C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 xml:space="preserve"> ed.). 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B75D52" w14:textId="1C749BCA" w:rsidR="00C55164" w:rsidRPr="00452A0C" w:rsidRDefault="00C55164" w:rsidP="00E42DD1">
            <w:pPr>
              <w:jc w:val="both"/>
              <w:rPr>
                <w:rFonts w:eastAsia="MS Mincho" w:cs="Times New Roman"/>
                <w:color w:val="000000"/>
                <w:sz w:val="20"/>
                <w:szCs w:val="20"/>
                <w:lang w:val="es-ES_tradnl" w:eastAsia="es-ES_tradnl"/>
              </w:rPr>
            </w:pPr>
            <w:r w:rsidRPr="00452A0C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0,</w:t>
            </w:r>
            <w:r w:rsidR="000D5A17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2</w:t>
            </w:r>
            <w:r w:rsidRPr="00452A0C">
              <w:rPr>
                <w:rFonts w:eastAsia="MS Mincho" w:cs="Times New Roman"/>
                <w:color w:val="000000"/>
                <w:sz w:val="20"/>
                <w:szCs w:val="20"/>
                <w:lang w:val="es-ES_tradnl" w:eastAsia="es-ES_tradnl"/>
              </w:rPr>
              <w:t> </w:t>
            </w:r>
          </w:p>
          <w:p w14:paraId="2F52B7BA" w14:textId="7F84111D" w:rsidR="00C55164" w:rsidRPr="00452A0C" w:rsidRDefault="00C55164" w:rsidP="00E42DD1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</w:pPr>
            <w:r w:rsidRPr="00452A0C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 xml:space="preserve">Lenguaje se ajusta parcialmente al criterio de reducción de discriminaciones. 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B6FC9C" w14:textId="77777777" w:rsidR="00C55164" w:rsidRPr="00452A0C" w:rsidRDefault="00C55164" w:rsidP="00E42DD1">
            <w:pPr>
              <w:jc w:val="both"/>
              <w:rPr>
                <w:rFonts w:eastAsia="MS Mincho" w:cs="Times New Roman"/>
                <w:color w:val="000000"/>
                <w:sz w:val="20"/>
                <w:szCs w:val="20"/>
                <w:lang w:val="es-ES_tradnl" w:eastAsia="es-ES_tradnl"/>
              </w:rPr>
            </w:pPr>
            <w:r w:rsidRPr="00452A0C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0</w:t>
            </w:r>
            <w:r w:rsidRPr="00452A0C">
              <w:rPr>
                <w:rFonts w:eastAsia="MS Mincho" w:cs="Times New Roman"/>
                <w:color w:val="000000"/>
                <w:sz w:val="20"/>
                <w:szCs w:val="20"/>
                <w:lang w:val="es-ES_tradnl" w:eastAsia="es-ES_tradnl"/>
              </w:rPr>
              <w:t> </w:t>
            </w:r>
          </w:p>
          <w:p w14:paraId="135F3756" w14:textId="4305D9B1" w:rsidR="00C55164" w:rsidRPr="00452A0C" w:rsidRDefault="00C55164" w:rsidP="00E42DD1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</w:pPr>
            <w:r w:rsidRPr="00452A0C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 xml:space="preserve">Lenguaje no se ajusta a los criterios de reducción de discriminaciones. </w:t>
            </w:r>
          </w:p>
        </w:tc>
      </w:tr>
      <w:tr w:rsidR="00C55164" w:rsidRPr="00452A0C" w14:paraId="116ABC87" w14:textId="77777777" w:rsidTr="00E42DD1">
        <w:trPr>
          <w:trHeight w:val="1200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75A0D" w14:textId="77777777" w:rsidR="00C55164" w:rsidRPr="00452A0C" w:rsidRDefault="00C55164" w:rsidP="00E42DD1">
            <w:pPr>
              <w:rPr>
                <w:rFonts w:eastAsia="Times New Roman" w:cs="Times New Roman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452A0C">
              <w:rPr>
                <w:rFonts w:eastAsia="Times New Roman" w:cs="Times New Roman"/>
                <w:b/>
                <w:color w:val="000000"/>
                <w:sz w:val="20"/>
                <w:szCs w:val="20"/>
                <w:lang w:val="es-ES_tradnl" w:eastAsia="es-ES_tradnl"/>
              </w:rPr>
              <w:t xml:space="preserve">Síntesis 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836AA0" w14:textId="77777777" w:rsidR="00C55164" w:rsidRPr="00452A0C" w:rsidRDefault="00C55164" w:rsidP="00E42DD1">
            <w:pPr>
              <w:jc w:val="both"/>
              <w:rPr>
                <w:rFonts w:eastAsia="MS Mincho" w:cs="Times New Roman"/>
                <w:color w:val="000000"/>
                <w:sz w:val="20"/>
                <w:szCs w:val="20"/>
                <w:lang w:val="es-ES_tradnl" w:eastAsia="es-ES_tradnl"/>
              </w:rPr>
            </w:pPr>
            <w:r w:rsidRPr="00452A0C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3</w:t>
            </w:r>
            <w:r w:rsidRPr="00452A0C">
              <w:rPr>
                <w:rFonts w:eastAsia="MS Mincho" w:cs="Times New Roman"/>
                <w:color w:val="000000"/>
                <w:sz w:val="20"/>
                <w:szCs w:val="20"/>
                <w:lang w:val="es-ES_tradnl" w:eastAsia="es-ES_tradnl"/>
              </w:rPr>
              <w:t> </w:t>
            </w:r>
          </w:p>
          <w:p w14:paraId="62E46FCF" w14:textId="77777777" w:rsidR="00A745B6" w:rsidRPr="00A745B6" w:rsidRDefault="00C55164" w:rsidP="00A745B6">
            <w:pPr>
              <w:pStyle w:val="Prrafodelista"/>
              <w:numPr>
                <w:ilvl w:val="0"/>
                <w:numId w:val="1"/>
              </w:numPr>
              <w:ind w:left="385" w:hanging="28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</w:pPr>
            <w:r w:rsidRPr="00A745B6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Se exponen los principales argumentos de</w:t>
            </w:r>
            <w:r w:rsidR="00810F37" w:rsidRPr="00A745B6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Pr="00A745B6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l</w:t>
            </w:r>
            <w:r w:rsidR="00810F37" w:rsidRPr="00A745B6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 xml:space="preserve">as o </w:t>
            </w:r>
            <w:r w:rsidR="006E0B6F" w:rsidRPr="00A745B6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los autores</w:t>
            </w:r>
            <w:r w:rsidRPr="00A745B6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 xml:space="preserve"> de manera ordenada y con coherencia lógica. </w:t>
            </w:r>
          </w:p>
          <w:p w14:paraId="3726818F" w14:textId="65D62208" w:rsidR="00C55164" w:rsidRPr="00A745B6" w:rsidRDefault="00C55164" w:rsidP="00A745B6">
            <w:pPr>
              <w:pStyle w:val="Prrafodelista"/>
              <w:numPr>
                <w:ilvl w:val="0"/>
                <w:numId w:val="1"/>
              </w:numPr>
              <w:ind w:left="385" w:hanging="28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</w:pPr>
            <w:r w:rsidRPr="00A745B6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Se rescata lo esencial de</w:t>
            </w:r>
            <w:r w:rsidR="00810F37" w:rsidRPr="00A745B6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 xml:space="preserve"> cada</w:t>
            </w:r>
            <w:r w:rsidRPr="00A745B6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 xml:space="preserve"> texto y se cubre la totalidad de </w:t>
            </w:r>
            <w:r w:rsidR="00810F37" w:rsidRPr="00A745B6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cada uno</w:t>
            </w:r>
            <w:r w:rsidRPr="00A745B6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, demostrando una comprensión de</w:t>
            </w:r>
            <w:r w:rsidR="00810F37" w:rsidRPr="00A745B6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 xml:space="preserve"> cada</w:t>
            </w:r>
            <w:r w:rsidRPr="00A745B6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 xml:space="preserve"> texto como unidad. 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918F55" w14:textId="77777777" w:rsidR="00C55164" w:rsidRPr="00452A0C" w:rsidRDefault="00C55164" w:rsidP="00E42DD1">
            <w:pPr>
              <w:jc w:val="both"/>
              <w:rPr>
                <w:rFonts w:eastAsia="MS Mincho" w:cs="Times New Roman"/>
                <w:color w:val="000000"/>
                <w:sz w:val="20"/>
                <w:szCs w:val="20"/>
                <w:lang w:val="es-ES_tradnl" w:eastAsia="es-ES_tradnl"/>
              </w:rPr>
            </w:pPr>
            <w:r w:rsidRPr="00452A0C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2</w:t>
            </w:r>
            <w:r w:rsidRPr="00452A0C">
              <w:rPr>
                <w:rFonts w:eastAsia="MS Mincho" w:cs="Times New Roman"/>
                <w:color w:val="000000"/>
                <w:sz w:val="20"/>
                <w:szCs w:val="20"/>
                <w:lang w:val="es-ES_tradnl" w:eastAsia="es-ES_tradnl"/>
              </w:rPr>
              <w:t> </w:t>
            </w:r>
          </w:p>
          <w:p w14:paraId="5B4526CF" w14:textId="4E686C69" w:rsidR="00C55164" w:rsidRPr="00452A0C" w:rsidRDefault="00C55164" w:rsidP="00E42DD1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</w:pPr>
            <w:r w:rsidRPr="00452A0C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Incluye parcialmente los contenidos y argumentos centrales de</w:t>
            </w:r>
            <w:r w:rsidR="00810F37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 xml:space="preserve"> cada</w:t>
            </w:r>
            <w:r w:rsidRPr="00452A0C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 xml:space="preserve"> texto. Presentación parcialmente ordenada y lógica. 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7D403A" w14:textId="77777777" w:rsidR="00C55164" w:rsidRPr="00452A0C" w:rsidRDefault="00C55164" w:rsidP="00E42DD1">
            <w:pPr>
              <w:jc w:val="both"/>
              <w:rPr>
                <w:rFonts w:eastAsia="MS Mincho" w:cs="Times New Roman"/>
                <w:color w:val="000000"/>
                <w:sz w:val="20"/>
                <w:szCs w:val="20"/>
                <w:lang w:val="es-ES_tradnl" w:eastAsia="es-ES_tradnl"/>
              </w:rPr>
            </w:pPr>
            <w:r w:rsidRPr="00452A0C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1</w:t>
            </w:r>
            <w:r w:rsidRPr="00452A0C">
              <w:rPr>
                <w:rFonts w:eastAsia="MS Mincho" w:cs="Times New Roman"/>
                <w:color w:val="000000"/>
                <w:sz w:val="20"/>
                <w:szCs w:val="20"/>
                <w:lang w:val="es-ES_tradnl" w:eastAsia="es-ES_tradnl"/>
              </w:rPr>
              <w:t> </w:t>
            </w:r>
          </w:p>
          <w:p w14:paraId="06EEC791" w14:textId="05B7433E" w:rsidR="00C55164" w:rsidRPr="00452A0C" w:rsidRDefault="00C55164" w:rsidP="00E42DD1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</w:pPr>
            <w:r w:rsidRPr="00452A0C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Sólo se incluyen unos pocos contenidos y argumentos centrales de</w:t>
            </w:r>
            <w:r w:rsidR="00810F37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6E0B6F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 xml:space="preserve">cada </w:t>
            </w:r>
            <w:r w:rsidR="006E0B6F" w:rsidRPr="00452A0C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texto</w:t>
            </w:r>
            <w:r w:rsidRPr="00452A0C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 xml:space="preserve">. La presentación es desordenada. </w:t>
            </w:r>
          </w:p>
        </w:tc>
      </w:tr>
      <w:tr w:rsidR="00A745B6" w:rsidRPr="00452A0C" w14:paraId="55361CDA" w14:textId="77777777" w:rsidTr="00E42DD1">
        <w:trPr>
          <w:trHeight w:val="1200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D182D" w14:textId="6A10DC92" w:rsidR="00A745B6" w:rsidRPr="00452A0C" w:rsidRDefault="00A745B6" w:rsidP="00E42DD1">
            <w:pPr>
              <w:rPr>
                <w:rFonts w:eastAsia="Times New Roman" w:cs="Times New Roman"/>
                <w:b/>
                <w:color w:val="000000"/>
                <w:sz w:val="20"/>
                <w:szCs w:val="20"/>
                <w:lang w:val="es-ES_tradnl" w:eastAsia="es-ES_tradnl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val="es-ES_tradnl" w:eastAsia="es-ES_tradnl"/>
              </w:rPr>
              <w:t>Reflexión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C2E374" w14:textId="4490DA34" w:rsidR="00A745B6" w:rsidRDefault="000D5A17" w:rsidP="00A745B6">
            <w:pPr>
              <w:pStyle w:val="TableParagraph"/>
              <w:ind w:right="40"/>
              <w:jc w:val="both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s-ES_tradnl" w:eastAsia="es-ES_tradnl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s-ES_tradnl" w:eastAsia="es-ES_tradnl" w:bidi="ar-SA"/>
              </w:rPr>
              <w:t>3</w:t>
            </w:r>
          </w:p>
          <w:p w14:paraId="49E66594" w14:textId="2C9E5F83" w:rsidR="00A745B6" w:rsidRPr="00A745B6" w:rsidRDefault="00A745B6" w:rsidP="00A745B6">
            <w:pPr>
              <w:pStyle w:val="TableParagraph"/>
              <w:numPr>
                <w:ilvl w:val="0"/>
                <w:numId w:val="2"/>
              </w:numPr>
              <w:ind w:left="385" w:right="40" w:hanging="283"/>
              <w:jc w:val="both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s-ES_tradnl" w:eastAsia="es-ES_tradnl" w:bidi="ar-SA"/>
              </w:rPr>
            </w:pPr>
            <w:r w:rsidRPr="00A745B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s-ES_tradnl" w:eastAsia="es-ES_tradnl" w:bidi="ar-SA"/>
              </w:rPr>
              <w:t xml:space="preserve">Se </w:t>
            </w:r>
            <w: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s-ES_tradnl" w:eastAsia="es-ES_tradnl" w:bidi="ar-SA"/>
              </w:rPr>
              <w:t>elabora una síntesis</w:t>
            </w:r>
            <w:r w:rsidRPr="00A745B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s-ES_tradnl" w:eastAsia="es-ES_tradnl" w:bidi="ar-SA"/>
              </w:rPr>
              <w:t xml:space="preserve"> de todos los textos en conjunto, </w:t>
            </w:r>
            <w:r w:rsidRPr="00A745B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s-ES_tradnl" w:eastAsia="es-ES_tradnl" w:bidi="ar-SA"/>
              </w:rPr>
              <w:t>relacionándol</w:t>
            </w:r>
            <w: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s-ES_tradnl" w:eastAsia="es-ES_tradnl" w:bidi="ar-SA"/>
              </w:rPr>
              <w:t>os</w:t>
            </w:r>
            <w:r w:rsidRPr="00A745B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s-ES_tradnl" w:eastAsia="es-ES_tradnl" w:bidi="ar-SA"/>
              </w:rPr>
              <w:t xml:space="preserve"> con </w:t>
            </w:r>
            <w:r w:rsidRPr="00A745B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s-ES_tradnl" w:eastAsia="es-ES_tradnl" w:bidi="ar-SA"/>
              </w:rPr>
              <w:t xml:space="preserve">algún caso, problema o situación de aprendizaje (un caso o </w:t>
            </w:r>
            <w:proofErr w:type="gramStart"/>
            <w:r w:rsidRPr="00A745B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s-ES_tradnl" w:eastAsia="es-ES_tradnl" w:bidi="ar-SA"/>
              </w:rPr>
              <w:t>problema concreto o situación concreta</w:t>
            </w:r>
            <w:proofErr w:type="gramEnd"/>
            <w:r w:rsidRPr="00A745B6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s-ES_tradnl" w:eastAsia="es-ES_tradnl" w:bidi="ar-SA"/>
              </w:rPr>
              <w:t>)</w:t>
            </w:r>
          </w:p>
          <w:p w14:paraId="43B3DA9A" w14:textId="320A261B" w:rsidR="00A745B6" w:rsidRPr="00D356C0" w:rsidRDefault="00A745B6" w:rsidP="00D356C0">
            <w:pPr>
              <w:pStyle w:val="Prrafodelista"/>
              <w:numPr>
                <w:ilvl w:val="0"/>
                <w:numId w:val="2"/>
              </w:numPr>
              <w:ind w:left="385" w:hanging="28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lastRenderedPageBreak/>
              <w:t>Se r</w:t>
            </w:r>
            <w:r w:rsidRPr="00A745B6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 xml:space="preserve">eflexiona sobre los fenómenos </w:t>
            </w:r>
            <w:r w:rsidR="000D5A17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analizados (lo planteado por los autores de los textos fichados y el caso relacionado)</w:t>
            </w:r>
            <w:r w:rsidRPr="00A745B6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Pr="00D356C0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 xml:space="preserve">y como aportan a la construcción de conocimientos en la asignatura y en la formación de las y los psicólogos educacionales. </w:t>
            </w:r>
          </w:p>
          <w:p w14:paraId="6195073B" w14:textId="26D3B409" w:rsidR="00A745B6" w:rsidRDefault="00A745B6" w:rsidP="00A745B6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</w:pPr>
          </w:p>
          <w:p w14:paraId="0B9F2ABD" w14:textId="77777777" w:rsidR="00A745B6" w:rsidRDefault="00A745B6" w:rsidP="00A745B6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</w:pPr>
          </w:p>
          <w:p w14:paraId="001BA8DB" w14:textId="0EBB0A57" w:rsidR="00A745B6" w:rsidRDefault="00A745B6" w:rsidP="00A745B6">
            <w:pPr>
              <w:pStyle w:val="TableParagraph"/>
              <w:ind w:right="40"/>
              <w:jc w:val="both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s-ES_tradnl" w:eastAsia="es-ES_tradnl" w:bidi="ar-SA"/>
              </w:rPr>
            </w:pPr>
          </w:p>
          <w:p w14:paraId="16E60EFF" w14:textId="77777777" w:rsidR="00A745B6" w:rsidRDefault="00A745B6" w:rsidP="00A745B6">
            <w:pPr>
              <w:pStyle w:val="TableParagraph"/>
              <w:ind w:right="40"/>
              <w:jc w:val="both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s-ES_tradnl" w:eastAsia="es-ES_tradnl" w:bidi="ar-SA"/>
              </w:rPr>
            </w:pPr>
          </w:p>
          <w:p w14:paraId="5009ACCB" w14:textId="77777777" w:rsidR="00A745B6" w:rsidRDefault="00A745B6" w:rsidP="00A745B6">
            <w:pPr>
              <w:pStyle w:val="TableParagraph"/>
              <w:ind w:right="40"/>
              <w:jc w:val="both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s-ES_tradnl" w:eastAsia="es-ES_tradnl" w:bidi="ar-SA"/>
              </w:rPr>
            </w:pPr>
          </w:p>
          <w:p w14:paraId="13A573C8" w14:textId="77777777" w:rsidR="00A745B6" w:rsidRPr="00A745B6" w:rsidRDefault="00A745B6" w:rsidP="00A745B6">
            <w:pPr>
              <w:pStyle w:val="TableParagraph"/>
              <w:ind w:right="4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D29E9B" w14:textId="6F2062E0" w:rsidR="00A745B6" w:rsidRDefault="000D5A17" w:rsidP="00E42DD1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lastRenderedPageBreak/>
              <w:t>2</w:t>
            </w:r>
          </w:p>
          <w:p w14:paraId="279A7E68" w14:textId="54829ABD" w:rsidR="000D5A17" w:rsidRDefault="00A745B6" w:rsidP="000D5A17">
            <w:pPr>
              <w:pStyle w:val="Prrafodelista"/>
              <w:numPr>
                <w:ilvl w:val="0"/>
                <w:numId w:val="3"/>
              </w:numPr>
              <w:ind w:left="336" w:hanging="284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</w:pPr>
            <w:r w:rsidRPr="000D5A17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La síntesis es confusa y no da cuenta de los textos en conjunto</w:t>
            </w:r>
          </w:p>
          <w:p w14:paraId="41052FBE" w14:textId="1B1A595B" w:rsidR="000D5A17" w:rsidRDefault="00A745B6" w:rsidP="000D5A17">
            <w:pPr>
              <w:pStyle w:val="Prrafodelista"/>
              <w:numPr>
                <w:ilvl w:val="0"/>
                <w:numId w:val="3"/>
              </w:numPr>
              <w:ind w:left="336" w:hanging="284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</w:pPr>
            <w:r w:rsidRPr="000D5A17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 xml:space="preserve">no hay claridad sobre </w:t>
            </w:r>
            <w:r w:rsidR="000D5A17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 xml:space="preserve">la relación entre el caso o problema de aprendizaje y lo </w:t>
            </w:r>
            <w:r w:rsidR="000D5A17" w:rsidRPr="000D5A17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que</w:t>
            </w:r>
            <w:r w:rsidRPr="000D5A17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 xml:space="preserve"> los textos plantean</w:t>
            </w:r>
          </w:p>
          <w:p w14:paraId="4D5775AE" w14:textId="2AC95D19" w:rsidR="00A745B6" w:rsidRPr="000D5A17" w:rsidRDefault="00A745B6" w:rsidP="000D5A17">
            <w:pPr>
              <w:pStyle w:val="Prrafodelista"/>
              <w:numPr>
                <w:ilvl w:val="0"/>
                <w:numId w:val="3"/>
              </w:numPr>
              <w:ind w:left="336" w:hanging="284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</w:pPr>
            <w:r w:rsidRPr="000D5A17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lastRenderedPageBreak/>
              <w:t xml:space="preserve">no se fundamenta adecuadamente el aporte de los </w:t>
            </w:r>
            <w:r w:rsidR="000D5A17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fenómenos analizados</w:t>
            </w:r>
            <w:r w:rsidRPr="000D5A17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0D5A17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(lo planteado por los autores de los textos fichados y el caso relacionado)</w:t>
            </w:r>
            <w:r w:rsidR="000D5A17" w:rsidRPr="00A745B6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Pr="000D5A17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a la construcción de conocimientos en la asignatura y en la formación de las y los psicólogos educacionales.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F47064" w14:textId="272A6ED4" w:rsidR="00A745B6" w:rsidRDefault="000D5A17" w:rsidP="00E42DD1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lastRenderedPageBreak/>
              <w:t>1</w:t>
            </w:r>
          </w:p>
          <w:p w14:paraId="2F4A6CA1" w14:textId="1767D21D" w:rsidR="00A745B6" w:rsidRPr="00452A0C" w:rsidRDefault="00A745B6" w:rsidP="00E42DD1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</w:pPr>
            <w:r w:rsidRPr="00452A0C"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 xml:space="preserve">No presenta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s-ES_tradnl" w:eastAsia="es-ES_tradnl"/>
              </w:rPr>
              <w:t>reflexión.</w:t>
            </w:r>
          </w:p>
        </w:tc>
      </w:tr>
    </w:tbl>
    <w:p w14:paraId="697AA327" w14:textId="77777777" w:rsidR="00C55164" w:rsidRDefault="00C55164"/>
    <w:sectPr w:rsidR="00C55164" w:rsidSect="007A69C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7303E"/>
    <w:multiLevelType w:val="hybridMultilevel"/>
    <w:tmpl w:val="E11688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32533"/>
    <w:multiLevelType w:val="hybridMultilevel"/>
    <w:tmpl w:val="B1D252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5044C"/>
    <w:multiLevelType w:val="hybridMultilevel"/>
    <w:tmpl w:val="187254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738830">
    <w:abstractNumId w:val="0"/>
  </w:num>
  <w:num w:numId="2" w16cid:durableId="351952453">
    <w:abstractNumId w:val="2"/>
  </w:num>
  <w:num w:numId="3" w16cid:durableId="1992909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C2"/>
    <w:rsid w:val="0000205A"/>
    <w:rsid w:val="000062AD"/>
    <w:rsid w:val="00007A59"/>
    <w:rsid w:val="00016945"/>
    <w:rsid w:val="000244BA"/>
    <w:rsid w:val="00026F28"/>
    <w:rsid w:val="000456EF"/>
    <w:rsid w:val="00046EEB"/>
    <w:rsid w:val="00051E1C"/>
    <w:rsid w:val="000717BD"/>
    <w:rsid w:val="000756AE"/>
    <w:rsid w:val="00081EFD"/>
    <w:rsid w:val="000A04AC"/>
    <w:rsid w:val="000A7E7C"/>
    <w:rsid w:val="000B78E9"/>
    <w:rsid w:val="000D3B12"/>
    <w:rsid w:val="000D5A17"/>
    <w:rsid w:val="000E513C"/>
    <w:rsid w:val="00105B90"/>
    <w:rsid w:val="00106672"/>
    <w:rsid w:val="00111C71"/>
    <w:rsid w:val="00126674"/>
    <w:rsid w:val="00133FFF"/>
    <w:rsid w:val="00141053"/>
    <w:rsid w:val="00150DBB"/>
    <w:rsid w:val="001521CA"/>
    <w:rsid w:val="001535B3"/>
    <w:rsid w:val="001566E9"/>
    <w:rsid w:val="00162410"/>
    <w:rsid w:val="00180FAB"/>
    <w:rsid w:val="00183ABC"/>
    <w:rsid w:val="00191607"/>
    <w:rsid w:val="001926F8"/>
    <w:rsid w:val="00196906"/>
    <w:rsid w:val="001A1C65"/>
    <w:rsid w:val="001D1E12"/>
    <w:rsid w:val="001E4725"/>
    <w:rsid w:val="001E54E1"/>
    <w:rsid w:val="00202B59"/>
    <w:rsid w:val="00205F57"/>
    <w:rsid w:val="00217499"/>
    <w:rsid w:val="00217B12"/>
    <w:rsid w:val="002321A2"/>
    <w:rsid w:val="00236187"/>
    <w:rsid w:val="00276968"/>
    <w:rsid w:val="00281E32"/>
    <w:rsid w:val="002A67F4"/>
    <w:rsid w:val="002C4476"/>
    <w:rsid w:val="002F3BDF"/>
    <w:rsid w:val="00307718"/>
    <w:rsid w:val="00322FF0"/>
    <w:rsid w:val="0032531E"/>
    <w:rsid w:val="003335DE"/>
    <w:rsid w:val="003507E8"/>
    <w:rsid w:val="00350AD4"/>
    <w:rsid w:val="00353E1C"/>
    <w:rsid w:val="00376B56"/>
    <w:rsid w:val="00382953"/>
    <w:rsid w:val="0038753C"/>
    <w:rsid w:val="00390700"/>
    <w:rsid w:val="003A1A97"/>
    <w:rsid w:val="003D7833"/>
    <w:rsid w:val="003F293A"/>
    <w:rsid w:val="003F3D0D"/>
    <w:rsid w:val="003F3D88"/>
    <w:rsid w:val="00417C17"/>
    <w:rsid w:val="004373A7"/>
    <w:rsid w:val="00452A0C"/>
    <w:rsid w:val="00463242"/>
    <w:rsid w:val="00466377"/>
    <w:rsid w:val="00472623"/>
    <w:rsid w:val="00486726"/>
    <w:rsid w:val="004B6070"/>
    <w:rsid w:val="004E0367"/>
    <w:rsid w:val="004F211F"/>
    <w:rsid w:val="004F49DB"/>
    <w:rsid w:val="004F4B47"/>
    <w:rsid w:val="004F721F"/>
    <w:rsid w:val="00511104"/>
    <w:rsid w:val="005214E8"/>
    <w:rsid w:val="00534B5A"/>
    <w:rsid w:val="005360ED"/>
    <w:rsid w:val="005565BF"/>
    <w:rsid w:val="005665C8"/>
    <w:rsid w:val="00566B36"/>
    <w:rsid w:val="00585C43"/>
    <w:rsid w:val="00596568"/>
    <w:rsid w:val="005A2752"/>
    <w:rsid w:val="005A380C"/>
    <w:rsid w:val="005B21A4"/>
    <w:rsid w:val="005B2EA5"/>
    <w:rsid w:val="005C1A18"/>
    <w:rsid w:val="005D5AE6"/>
    <w:rsid w:val="005D6121"/>
    <w:rsid w:val="005E021E"/>
    <w:rsid w:val="005E1F43"/>
    <w:rsid w:val="005F56B9"/>
    <w:rsid w:val="0060364D"/>
    <w:rsid w:val="00621D65"/>
    <w:rsid w:val="0062379A"/>
    <w:rsid w:val="00633117"/>
    <w:rsid w:val="006361B5"/>
    <w:rsid w:val="00643DE0"/>
    <w:rsid w:val="006463EE"/>
    <w:rsid w:val="00671CFB"/>
    <w:rsid w:val="00681C2E"/>
    <w:rsid w:val="006902D7"/>
    <w:rsid w:val="00691DD6"/>
    <w:rsid w:val="006951C2"/>
    <w:rsid w:val="006B62B5"/>
    <w:rsid w:val="006B654C"/>
    <w:rsid w:val="006D05D9"/>
    <w:rsid w:val="006D4BED"/>
    <w:rsid w:val="006E0B6F"/>
    <w:rsid w:val="006E444A"/>
    <w:rsid w:val="007157FE"/>
    <w:rsid w:val="007276BC"/>
    <w:rsid w:val="00743110"/>
    <w:rsid w:val="007539D3"/>
    <w:rsid w:val="00774EFD"/>
    <w:rsid w:val="007759FE"/>
    <w:rsid w:val="00783CC6"/>
    <w:rsid w:val="007A0ED3"/>
    <w:rsid w:val="007A69C2"/>
    <w:rsid w:val="007B18BD"/>
    <w:rsid w:val="007B1E2C"/>
    <w:rsid w:val="00806C17"/>
    <w:rsid w:val="00810F37"/>
    <w:rsid w:val="0081113F"/>
    <w:rsid w:val="00833E4C"/>
    <w:rsid w:val="00854C30"/>
    <w:rsid w:val="00866A99"/>
    <w:rsid w:val="00883D3D"/>
    <w:rsid w:val="008947FC"/>
    <w:rsid w:val="008A3890"/>
    <w:rsid w:val="008C31B2"/>
    <w:rsid w:val="008E2CA2"/>
    <w:rsid w:val="008E474E"/>
    <w:rsid w:val="008F5650"/>
    <w:rsid w:val="008F6DF0"/>
    <w:rsid w:val="009033E7"/>
    <w:rsid w:val="00911212"/>
    <w:rsid w:val="009327E1"/>
    <w:rsid w:val="00934430"/>
    <w:rsid w:val="00935E9A"/>
    <w:rsid w:val="00944A64"/>
    <w:rsid w:val="0095189B"/>
    <w:rsid w:val="00970B33"/>
    <w:rsid w:val="00975EA4"/>
    <w:rsid w:val="00980F58"/>
    <w:rsid w:val="00982E9F"/>
    <w:rsid w:val="00991F42"/>
    <w:rsid w:val="009B0F31"/>
    <w:rsid w:val="009B3509"/>
    <w:rsid w:val="009C72AF"/>
    <w:rsid w:val="009D2CAB"/>
    <w:rsid w:val="009D750F"/>
    <w:rsid w:val="00A04798"/>
    <w:rsid w:val="00A05F59"/>
    <w:rsid w:val="00A24BE3"/>
    <w:rsid w:val="00A35ADF"/>
    <w:rsid w:val="00A66F65"/>
    <w:rsid w:val="00A745B6"/>
    <w:rsid w:val="00A75C0C"/>
    <w:rsid w:val="00AB1A2A"/>
    <w:rsid w:val="00AC5106"/>
    <w:rsid w:val="00AD7D82"/>
    <w:rsid w:val="00AE52E4"/>
    <w:rsid w:val="00AE533E"/>
    <w:rsid w:val="00AF00A6"/>
    <w:rsid w:val="00AF6128"/>
    <w:rsid w:val="00B02DF8"/>
    <w:rsid w:val="00B170AC"/>
    <w:rsid w:val="00B17E98"/>
    <w:rsid w:val="00B46F9E"/>
    <w:rsid w:val="00B5131D"/>
    <w:rsid w:val="00B851C4"/>
    <w:rsid w:val="00B85EE6"/>
    <w:rsid w:val="00B92102"/>
    <w:rsid w:val="00BA71BD"/>
    <w:rsid w:val="00BC1899"/>
    <w:rsid w:val="00BD5DCB"/>
    <w:rsid w:val="00BF64C8"/>
    <w:rsid w:val="00C009EA"/>
    <w:rsid w:val="00C036A5"/>
    <w:rsid w:val="00C161C0"/>
    <w:rsid w:val="00C243D0"/>
    <w:rsid w:val="00C45041"/>
    <w:rsid w:val="00C55164"/>
    <w:rsid w:val="00C56DF8"/>
    <w:rsid w:val="00C612AC"/>
    <w:rsid w:val="00C73543"/>
    <w:rsid w:val="00C8264E"/>
    <w:rsid w:val="00C87593"/>
    <w:rsid w:val="00C95903"/>
    <w:rsid w:val="00CB2A48"/>
    <w:rsid w:val="00CB65E1"/>
    <w:rsid w:val="00CC4949"/>
    <w:rsid w:val="00CD76B8"/>
    <w:rsid w:val="00D2119C"/>
    <w:rsid w:val="00D33EFB"/>
    <w:rsid w:val="00D356C0"/>
    <w:rsid w:val="00D428D6"/>
    <w:rsid w:val="00D454AC"/>
    <w:rsid w:val="00D51BCD"/>
    <w:rsid w:val="00D54674"/>
    <w:rsid w:val="00D561ED"/>
    <w:rsid w:val="00D9086B"/>
    <w:rsid w:val="00DA46ED"/>
    <w:rsid w:val="00DC3415"/>
    <w:rsid w:val="00DE3F0A"/>
    <w:rsid w:val="00DF441C"/>
    <w:rsid w:val="00DF66F5"/>
    <w:rsid w:val="00E07B9D"/>
    <w:rsid w:val="00E115A5"/>
    <w:rsid w:val="00E1545E"/>
    <w:rsid w:val="00E23F58"/>
    <w:rsid w:val="00E332CC"/>
    <w:rsid w:val="00E419EE"/>
    <w:rsid w:val="00E507EC"/>
    <w:rsid w:val="00E60315"/>
    <w:rsid w:val="00E6041D"/>
    <w:rsid w:val="00E81422"/>
    <w:rsid w:val="00E834D4"/>
    <w:rsid w:val="00E91BAD"/>
    <w:rsid w:val="00EA078C"/>
    <w:rsid w:val="00EB0F37"/>
    <w:rsid w:val="00ED64EF"/>
    <w:rsid w:val="00F057CA"/>
    <w:rsid w:val="00F175F8"/>
    <w:rsid w:val="00F26C9A"/>
    <w:rsid w:val="00F3258D"/>
    <w:rsid w:val="00F40C1B"/>
    <w:rsid w:val="00F75691"/>
    <w:rsid w:val="00F8275E"/>
    <w:rsid w:val="00F84460"/>
    <w:rsid w:val="00FB1A45"/>
    <w:rsid w:val="00FC5584"/>
    <w:rsid w:val="00FD4AA2"/>
    <w:rsid w:val="00FD6D69"/>
    <w:rsid w:val="00FE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3888655"/>
  <w15:docId w15:val="{B7DF9E5A-8DEA-F34D-B46F-376D7F66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abladeilustraciones">
    <w:name w:val="table of figures"/>
    <w:aliases w:val="Tabla de figuras"/>
    <w:basedOn w:val="Normal"/>
    <w:next w:val="Normal"/>
    <w:uiPriority w:val="99"/>
    <w:unhideWhenUsed/>
    <w:rsid w:val="00A66F65"/>
    <w:pPr>
      <w:ind w:left="480" w:hanging="480"/>
    </w:pPr>
    <w:rPr>
      <w:rFonts w:eastAsia="Calibri" w:cs="Times New Roman"/>
      <w:caps/>
      <w:sz w:val="20"/>
      <w:szCs w:val="20"/>
      <w:lang w:eastAsia="es-ES_tradnl"/>
    </w:rPr>
  </w:style>
  <w:style w:type="paragraph" w:customStyle="1" w:styleId="TableParagraph">
    <w:name w:val="Table Paragraph"/>
    <w:basedOn w:val="Normal"/>
    <w:uiPriority w:val="1"/>
    <w:qFormat/>
    <w:rsid w:val="00A745B6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s-ES" w:bidi="es-ES"/>
    </w:rPr>
  </w:style>
  <w:style w:type="paragraph" w:styleId="Prrafodelista">
    <w:name w:val="List Paragraph"/>
    <w:basedOn w:val="Normal"/>
    <w:uiPriority w:val="34"/>
    <w:qFormat/>
    <w:rsid w:val="00A74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4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ENS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Núñez Sotelo</dc:creator>
  <cp:keywords/>
  <dc:description/>
  <cp:lastModifiedBy>Edita Maria Nuñez Sotelo</cp:lastModifiedBy>
  <cp:revision>2</cp:revision>
  <dcterms:created xsi:type="dcterms:W3CDTF">2022-10-27T14:26:00Z</dcterms:created>
  <dcterms:modified xsi:type="dcterms:W3CDTF">2022-10-27T14:26:00Z</dcterms:modified>
</cp:coreProperties>
</file>