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A925" w14:textId="77777777" w:rsidR="00204651" w:rsidRDefault="00204651" w:rsidP="00204651">
      <w:pPr>
        <w:spacing w:after="0"/>
        <w:jc w:val="center"/>
        <w:rPr>
          <w:b/>
          <w:sz w:val="16"/>
          <w:szCs w:val="16"/>
          <w:u w:val="single"/>
          <w:lang w:val="es-MX"/>
        </w:rPr>
      </w:pPr>
    </w:p>
    <w:p w14:paraId="4DD7D778" w14:textId="77777777" w:rsidR="001E08EF" w:rsidRPr="00204651" w:rsidRDefault="001E08EF" w:rsidP="00204651">
      <w:pPr>
        <w:spacing w:after="0"/>
        <w:jc w:val="center"/>
        <w:rPr>
          <w:b/>
          <w:sz w:val="16"/>
          <w:szCs w:val="16"/>
          <w:u w:val="single"/>
          <w:lang w:val="es-MX"/>
        </w:rPr>
      </w:pPr>
    </w:p>
    <w:p w14:paraId="6C71E710" w14:textId="77777777" w:rsidR="00285301" w:rsidRDefault="005306C4" w:rsidP="00204651">
      <w:pPr>
        <w:spacing w:after="0"/>
        <w:jc w:val="center"/>
        <w:rPr>
          <w:b/>
          <w:sz w:val="36"/>
          <w:szCs w:val="36"/>
          <w:u w:val="single"/>
          <w:lang w:val="es-MX"/>
        </w:rPr>
      </w:pPr>
      <w:r w:rsidRPr="00285301">
        <w:rPr>
          <w:b/>
          <w:sz w:val="36"/>
          <w:szCs w:val="36"/>
          <w:u w:val="single"/>
          <w:lang w:val="es-MX"/>
        </w:rPr>
        <w:t>FICHA DE LECTURA</w:t>
      </w:r>
    </w:p>
    <w:p w14:paraId="4F3B92C5" w14:textId="77777777" w:rsidR="00204651" w:rsidRPr="00204651" w:rsidRDefault="00204651" w:rsidP="00204651">
      <w:pPr>
        <w:spacing w:after="0"/>
        <w:jc w:val="center"/>
        <w:rPr>
          <w:b/>
          <w:sz w:val="16"/>
          <w:szCs w:val="16"/>
          <w:u w:val="single"/>
          <w:lang w:val="es-MX"/>
        </w:rPr>
      </w:pPr>
    </w:p>
    <w:tbl>
      <w:tblPr>
        <w:tblStyle w:val="Cuadrculamedia1-nfasis1"/>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1939"/>
        <w:gridCol w:w="6505"/>
      </w:tblGrid>
      <w:tr w:rsidR="001D5B52" w:rsidRPr="005C1E7D" w14:paraId="2177B726" w14:textId="77777777" w:rsidTr="0097443D">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14:paraId="3B7A5C4B" w14:textId="77777777" w:rsidR="00004C35" w:rsidRDefault="00F4778A" w:rsidP="005306C4">
            <w:pPr>
              <w:jc w:val="center"/>
              <w:rPr>
                <w:sz w:val="24"/>
                <w:szCs w:val="24"/>
                <w:lang w:val="es-MX"/>
              </w:rPr>
            </w:pPr>
            <w:r w:rsidRPr="001D5B52">
              <w:rPr>
                <w:sz w:val="24"/>
                <w:szCs w:val="24"/>
                <w:lang w:val="es-MX"/>
              </w:rPr>
              <w:t xml:space="preserve">Referencia </w:t>
            </w:r>
          </w:p>
          <w:p w14:paraId="60338315" w14:textId="77777777" w:rsidR="00F4778A" w:rsidRPr="001D5B52" w:rsidRDefault="00004C35" w:rsidP="005306C4">
            <w:pPr>
              <w:jc w:val="center"/>
              <w:rPr>
                <w:sz w:val="24"/>
                <w:szCs w:val="24"/>
                <w:lang w:val="es-MX"/>
              </w:rPr>
            </w:pPr>
            <w:r>
              <w:rPr>
                <w:sz w:val="24"/>
                <w:szCs w:val="24"/>
                <w:lang w:val="es-MX"/>
              </w:rPr>
              <w:t>(formato APA)</w:t>
            </w:r>
          </w:p>
        </w:tc>
        <w:tc>
          <w:tcPr>
            <w:tcW w:w="6693" w:type="dxa"/>
            <w:shd w:val="clear" w:color="auto" w:fill="auto"/>
          </w:tcPr>
          <w:p w14:paraId="3338B4AA" w14:textId="77777777" w:rsidR="00F4778A" w:rsidRPr="00AD343B" w:rsidRDefault="0093473B" w:rsidP="00AF281F">
            <w:pPr>
              <w:jc w:val="both"/>
              <w:cnfStyle w:val="100000000000" w:firstRow="1" w:lastRow="0" w:firstColumn="0" w:lastColumn="0" w:oddVBand="0" w:evenVBand="0" w:oddHBand="0" w:evenHBand="0" w:firstRowFirstColumn="0" w:firstRowLastColumn="0" w:lastRowFirstColumn="0" w:lastRowLastColumn="0"/>
              <w:rPr>
                <w:b w:val="0"/>
                <w:sz w:val="24"/>
                <w:szCs w:val="24"/>
                <w:highlight w:val="yellow"/>
              </w:rPr>
            </w:pPr>
            <w:r w:rsidRPr="0093473B">
              <w:rPr>
                <w:b w:val="0"/>
                <w:sz w:val="24"/>
                <w:szCs w:val="24"/>
              </w:rPr>
              <w:t>Matus, C., &amp; Rojas, C. (2015). Normalidad y diferencia en nuestras escuelas: a propósito de la ley de inclusión escolar. Revista Docencia, 56, 47-56.</w:t>
            </w:r>
          </w:p>
        </w:tc>
      </w:tr>
      <w:tr w:rsidR="00381BBD" w14:paraId="500DC0FA" w14:textId="77777777" w:rsidTr="001D5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14:paraId="08B9FB09" w14:textId="77777777" w:rsidR="00F4778A" w:rsidRPr="001D5B52" w:rsidRDefault="00004C35" w:rsidP="00F4778A">
            <w:pPr>
              <w:jc w:val="center"/>
              <w:rPr>
                <w:sz w:val="24"/>
                <w:szCs w:val="24"/>
                <w:lang w:val="es-MX"/>
              </w:rPr>
            </w:pPr>
            <w:r>
              <w:rPr>
                <w:sz w:val="24"/>
                <w:szCs w:val="24"/>
                <w:lang w:val="es-MX"/>
              </w:rPr>
              <w:t>Síntesis y p</w:t>
            </w:r>
            <w:r w:rsidR="00F4778A" w:rsidRPr="001D5B52">
              <w:rPr>
                <w:sz w:val="24"/>
                <w:szCs w:val="24"/>
                <w:lang w:val="es-MX"/>
              </w:rPr>
              <w:t>rincipales conclusiones:</w:t>
            </w:r>
          </w:p>
          <w:p w14:paraId="61E02DA8" w14:textId="77777777" w:rsidR="00F4778A" w:rsidRPr="001D5B52" w:rsidRDefault="00F4778A" w:rsidP="00F4778A">
            <w:pPr>
              <w:jc w:val="center"/>
              <w:rPr>
                <w:sz w:val="24"/>
                <w:szCs w:val="24"/>
                <w:lang w:val="es-MX"/>
              </w:rPr>
            </w:pPr>
          </w:p>
          <w:p w14:paraId="7044785F" w14:textId="77777777" w:rsidR="00F4778A" w:rsidRPr="001D5B52" w:rsidRDefault="00F4778A" w:rsidP="00F4778A">
            <w:pPr>
              <w:jc w:val="center"/>
              <w:rPr>
                <w:sz w:val="24"/>
                <w:szCs w:val="24"/>
                <w:lang w:val="es-MX"/>
              </w:rPr>
            </w:pPr>
          </w:p>
          <w:p w14:paraId="0DCAB566" w14:textId="77777777" w:rsidR="00F4778A" w:rsidRPr="001D5B52" w:rsidRDefault="00F4778A" w:rsidP="00F4778A">
            <w:pPr>
              <w:jc w:val="center"/>
              <w:rPr>
                <w:sz w:val="24"/>
                <w:szCs w:val="24"/>
                <w:lang w:val="es-MX"/>
              </w:rPr>
            </w:pPr>
          </w:p>
          <w:p w14:paraId="349DB849" w14:textId="77777777" w:rsidR="00F4778A" w:rsidRPr="001D5B52" w:rsidRDefault="00F4778A" w:rsidP="00F4778A">
            <w:pPr>
              <w:jc w:val="center"/>
              <w:rPr>
                <w:sz w:val="24"/>
                <w:szCs w:val="24"/>
                <w:lang w:val="es-MX"/>
              </w:rPr>
            </w:pPr>
          </w:p>
          <w:p w14:paraId="21B3A522" w14:textId="77777777" w:rsidR="00F4778A" w:rsidRPr="001D5B52" w:rsidRDefault="00F4778A" w:rsidP="00F4778A">
            <w:pPr>
              <w:jc w:val="center"/>
              <w:rPr>
                <w:sz w:val="24"/>
                <w:szCs w:val="24"/>
                <w:lang w:val="es-MX"/>
              </w:rPr>
            </w:pPr>
          </w:p>
          <w:p w14:paraId="03D2D050" w14:textId="77777777" w:rsidR="00F4778A" w:rsidRPr="001D5B52" w:rsidRDefault="00F4778A" w:rsidP="00F4778A">
            <w:pPr>
              <w:jc w:val="center"/>
              <w:rPr>
                <w:sz w:val="24"/>
                <w:szCs w:val="24"/>
                <w:lang w:val="es-MX"/>
              </w:rPr>
            </w:pPr>
          </w:p>
        </w:tc>
        <w:tc>
          <w:tcPr>
            <w:tcW w:w="6693" w:type="dxa"/>
            <w:shd w:val="clear" w:color="auto" w:fill="auto"/>
          </w:tcPr>
          <w:p w14:paraId="498E4110" w14:textId="77777777" w:rsidR="00446619" w:rsidRDefault="00AD343B" w:rsidP="009E5418">
            <w:pPr>
              <w:pStyle w:val="Prrafodelista"/>
              <w:ind w:left="34"/>
              <w:jc w:val="both"/>
              <w:cnfStyle w:val="000000100000" w:firstRow="0" w:lastRow="0" w:firstColumn="0" w:lastColumn="0" w:oddVBand="0" w:evenVBand="0" w:oddHBand="1" w:evenHBand="0" w:firstRowFirstColumn="0" w:firstRowLastColumn="0" w:lastRowFirstColumn="0" w:lastRowLastColumn="0"/>
              <w:rPr>
                <w:sz w:val="24"/>
                <w:szCs w:val="24"/>
                <w:lang w:val="es-ES_tradnl"/>
              </w:rPr>
            </w:pPr>
            <w:r>
              <w:rPr>
                <w:sz w:val="24"/>
                <w:szCs w:val="24"/>
                <w:lang w:val="es-ES_tradnl"/>
              </w:rPr>
              <w:t xml:space="preserve">Las autoras comienzan justificando la importancia del texto en base a la necesidad de mirar de manera crítica los conceptos que están a la base de las políticas en el contexto de la Ley de Inclusión Escolar (2015) y de la Ley </w:t>
            </w:r>
            <w:r w:rsidR="00984145">
              <w:rPr>
                <w:sz w:val="24"/>
                <w:szCs w:val="24"/>
                <w:lang w:val="es-ES_tradnl"/>
              </w:rPr>
              <w:t>de No Discriminación (2013), así también se busca comprender cómo estas nociones son incorporadas en la formación de los y las profesoras.</w:t>
            </w:r>
          </w:p>
          <w:p w14:paraId="7162DEE6" w14:textId="77777777" w:rsidR="00984145" w:rsidRDefault="00984145" w:rsidP="009E5418">
            <w:pPr>
              <w:pStyle w:val="Prrafodelista"/>
              <w:ind w:left="34"/>
              <w:jc w:val="both"/>
              <w:cnfStyle w:val="000000100000" w:firstRow="0" w:lastRow="0" w:firstColumn="0" w:lastColumn="0" w:oddVBand="0" w:evenVBand="0" w:oddHBand="1" w:evenHBand="0" w:firstRowFirstColumn="0" w:firstRowLastColumn="0" w:lastRowFirstColumn="0" w:lastRowLastColumn="0"/>
              <w:rPr>
                <w:sz w:val="24"/>
                <w:szCs w:val="24"/>
                <w:lang w:val="es-ES_tradnl"/>
              </w:rPr>
            </w:pPr>
            <w:r>
              <w:rPr>
                <w:sz w:val="24"/>
                <w:szCs w:val="24"/>
                <w:lang w:val="es-ES_tradnl"/>
              </w:rPr>
              <w:t xml:space="preserve">Se critica la idea de aceptación y tolerancia que se da en el interior de las escuelas, y la falta de problematización que existe de las diferencias (raza, color, cultura, religión, orientación sexual, etc.). La tolerancia </w:t>
            </w:r>
            <w:r w:rsidR="004B50EB">
              <w:rPr>
                <w:sz w:val="24"/>
                <w:szCs w:val="24"/>
                <w:lang w:val="es-ES_tradnl"/>
              </w:rPr>
              <w:t xml:space="preserve">a la “diferencia” conduce a reforzar la identificación de personas distintas, y en ese sentido se instala una idea de cierto déficit asociado a la diferencia, lo que a su vez reinstala la idea de que lo diferente es anormal y que debe ser mejorado. Aquellos que no se ajustan a la idea de norma son declarados, diagnosticados y tratados como </w:t>
            </w:r>
            <w:r w:rsidR="00F01FB0">
              <w:rPr>
                <w:sz w:val="24"/>
                <w:szCs w:val="24"/>
                <w:lang w:val="es-ES_tradnl"/>
              </w:rPr>
              <w:t xml:space="preserve">diferentes porque escapan de lo que se asume como </w:t>
            </w:r>
            <w:r w:rsidR="00D8549E">
              <w:rPr>
                <w:sz w:val="24"/>
                <w:szCs w:val="24"/>
                <w:lang w:val="es-ES_tradnl"/>
              </w:rPr>
              <w:t>“</w:t>
            </w:r>
            <w:r w:rsidR="00F01FB0">
              <w:rPr>
                <w:sz w:val="24"/>
                <w:szCs w:val="24"/>
                <w:lang w:val="es-ES_tradnl"/>
              </w:rPr>
              <w:t>normal</w:t>
            </w:r>
            <w:r w:rsidR="00D8549E">
              <w:rPr>
                <w:sz w:val="24"/>
                <w:szCs w:val="24"/>
                <w:lang w:val="es-ES_tradnl"/>
              </w:rPr>
              <w:t>”</w:t>
            </w:r>
            <w:r w:rsidR="00F01FB0">
              <w:rPr>
                <w:sz w:val="24"/>
                <w:szCs w:val="24"/>
                <w:lang w:val="es-ES_tradnl"/>
              </w:rPr>
              <w:t>. En esta misma línea, las autoras hacen referencia a aquellas políticas educativas de la diversidad que se orientan al acceso y participación, pero no se hace cargo trabajar en las reglas bajo las cuales las distinciones y divisiones califican y descalifican a individuos para la acción.</w:t>
            </w:r>
          </w:p>
          <w:p w14:paraId="790E0075" w14:textId="77777777" w:rsidR="00F01FB0" w:rsidRDefault="00F01FB0" w:rsidP="00296BAF">
            <w:pPr>
              <w:pStyle w:val="Prrafodelista"/>
              <w:ind w:left="34"/>
              <w:jc w:val="both"/>
              <w:cnfStyle w:val="000000100000" w:firstRow="0" w:lastRow="0" w:firstColumn="0" w:lastColumn="0" w:oddVBand="0" w:evenVBand="0" w:oddHBand="1" w:evenHBand="0" w:firstRowFirstColumn="0" w:firstRowLastColumn="0" w:lastRowFirstColumn="0" w:lastRowLastColumn="0"/>
              <w:rPr>
                <w:sz w:val="24"/>
                <w:szCs w:val="24"/>
                <w:lang w:val="es-ES_tradnl"/>
              </w:rPr>
            </w:pPr>
            <w:r>
              <w:rPr>
                <w:sz w:val="24"/>
                <w:szCs w:val="24"/>
                <w:lang w:val="es-ES_tradnl"/>
              </w:rPr>
              <w:t>La visión de la diversidad que es planteada en el currículum educativo tiene como eje una neutralidad que según plantean las autoras, podría ser problemático, puesto que favorecen la adjudicación de características basándose en supuestos o prejuicios según el origen o experiencias de la gente</w:t>
            </w:r>
            <w:r w:rsidR="00296BAF">
              <w:rPr>
                <w:sz w:val="24"/>
                <w:szCs w:val="24"/>
                <w:lang w:val="es-ES_tradnl"/>
              </w:rPr>
              <w:t>.</w:t>
            </w:r>
          </w:p>
          <w:p w14:paraId="29347FB7" w14:textId="77777777" w:rsidR="00296BAF" w:rsidRDefault="00296BAF" w:rsidP="00296BAF">
            <w:pPr>
              <w:pStyle w:val="Prrafodelista"/>
              <w:ind w:left="34"/>
              <w:jc w:val="both"/>
              <w:cnfStyle w:val="000000100000" w:firstRow="0" w:lastRow="0" w:firstColumn="0" w:lastColumn="0" w:oddVBand="0" w:evenVBand="0" w:oddHBand="1" w:evenHBand="0" w:firstRowFirstColumn="0" w:firstRowLastColumn="0" w:lastRowFirstColumn="0" w:lastRowLastColumn="0"/>
              <w:rPr>
                <w:sz w:val="24"/>
                <w:szCs w:val="24"/>
                <w:lang w:val="es-ES_tradnl"/>
              </w:rPr>
            </w:pPr>
            <w:r>
              <w:rPr>
                <w:sz w:val="24"/>
                <w:szCs w:val="24"/>
                <w:lang w:val="es-ES_tradnl"/>
              </w:rPr>
              <w:t>Cuando se ocupa la idea de vulnerabilidad para referirse a una situación o a un/a estudiante, se está evaluando bajo valoraciones sociales y culturales normativas, y no de manera objetiva como podría ser mediante la observación, bajo esta misma idea, lo que debiese ser el punto de atención debiese ser, según las autoras, el sistema normativo desde el cual se realizan estas evaluaciones y que terminan etiquetando a los y las estudiantes como un problema.</w:t>
            </w:r>
          </w:p>
          <w:p w14:paraId="5E146905" w14:textId="77777777" w:rsidR="004B50EB" w:rsidRPr="00806A69" w:rsidRDefault="00296BAF" w:rsidP="00806A69">
            <w:pPr>
              <w:pStyle w:val="Prrafodelista"/>
              <w:ind w:left="34"/>
              <w:jc w:val="both"/>
              <w:cnfStyle w:val="000000100000" w:firstRow="0" w:lastRow="0" w:firstColumn="0" w:lastColumn="0" w:oddVBand="0" w:evenVBand="0" w:oddHBand="1" w:evenHBand="0" w:firstRowFirstColumn="0" w:firstRowLastColumn="0" w:lastRowFirstColumn="0" w:lastRowLastColumn="0"/>
              <w:rPr>
                <w:sz w:val="24"/>
                <w:szCs w:val="24"/>
                <w:lang w:val="es-ES_tradnl"/>
              </w:rPr>
            </w:pPr>
            <w:r>
              <w:rPr>
                <w:sz w:val="24"/>
                <w:szCs w:val="24"/>
                <w:lang w:val="es-ES_tradnl"/>
              </w:rPr>
              <w:t xml:space="preserve">Las autoras sugieren algunos cambios en el trabajo pedagógico en contextos escolares plurales en distintos niveles: en primera instancia se hace referencia a instalar en la práctica pedagógica la pregunta de aquello que es entendido como “normal”; que se </w:t>
            </w:r>
            <w:r>
              <w:rPr>
                <w:sz w:val="24"/>
                <w:szCs w:val="24"/>
                <w:lang w:val="es-ES_tradnl"/>
              </w:rPr>
              <w:lastRenderedPageBreak/>
              <w:t>evite el uso de categorías y etiquetas para referirse a los y las estudiantes</w:t>
            </w:r>
            <w:r w:rsidR="00806A69">
              <w:rPr>
                <w:sz w:val="24"/>
                <w:szCs w:val="24"/>
                <w:lang w:val="es-ES_tradnl"/>
              </w:rPr>
              <w:t xml:space="preserve">; por último, problematizar la idea de homogenización que se tiene de los y las estudiantes. En ese sentido, habría que hablar de raza, género, sexualidad, cuerpos, hablar de las diferencias para que </w:t>
            </w:r>
            <w:r w:rsidR="007A494E">
              <w:rPr>
                <w:sz w:val="24"/>
                <w:szCs w:val="24"/>
                <w:lang w:val="es-ES_tradnl"/>
              </w:rPr>
              <w:t xml:space="preserve">en </w:t>
            </w:r>
            <w:r w:rsidR="00806A69">
              <w:rPr>
                <w:sz w:val="24"/>
                <w:szCs w:val="24"/>
                <w:lang w:val="es-ES_tradnl"/>
              </w:rPr>
              <w:t xml:space="preserve">el escenario </w:t>
            </w:r>
            <w:r w:rsidR="007A494E">
              <w:rPr>
                <w:sz w:val="24"/>
                <w:szCs w:val="24"/>
                <w:lang w:val="es-ES_tradnl"/>
              </w:rPr>
              <w:t>del sistema educativo cambie la manera de educar, ya no desde el prejuicio, sino orientar el trabajo hacia prácticas que justifiquen el ideal de justicia social.</w:t>
            </w:r>
          </w:p>
        </w:tc>
      </w:tr>
      <w:tr w:rsidR="001D5B52" w14:paraId="73353FE3" w14:textId="77777777" w:rsidTr="001D5B52">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14:paraId="3AB120B2" w14:textId="77777777" w:rsidR="00F4778A" w:rsidRPr="008E6D54" w:rsidRDefault="008E6D54" w:rsidP="005306C4">
            <w:pPr>
              <w:jc w:val="center"/>
              <w:rPr>
                <w:sz w:val="24"/>
                <w:szCs w:val="24"/>
                <w:lang w:val="es-MX"/>
              </w:rPr>
            </w:pPr>
            <w:r w:rsidRPr="008E6D54">
              <w:rPr>
                <w:sz w:val="24"/>
                <w:szCs w:val="24"/>
                <w:lang w:val="es-MX"/>
              </w:rPr>
              <w:lastRenderedPageBreak/>
              <w:t>Breve comentario</w:t>
            </w:r>
            <w:r w:rsidR="00F4778A" w:rsidRPr="008E6D54">
              <w:rPr>
                <w:sz w:val="24"/>
                <w:szCs w:val="24"/>
                <w:lang w:val="es-MX"/>
              </w:rPr>
              <w:t>:</w:t>
            </w:r>
          </w:p>
          <w:p w14:paraId="38401964" w14:textId="77777777" w:rsidR="00F4778A" w:rsidRPr="001D5B52" w:rsidRDefault="00F4778A" w:rsidP="005306C4">
            <w:pPr>
              <w:jc w:val="center"/>
              <w:rPr>
                <w:sz w:val="24"/>
                <w:szCs w:val="24"/>
                <w:lang w:val="es-MX"/>
              </w:rPr>
            </w:pPr>
          </w:p>
          <w:p w14:paraId="0E1AEB2C" w14:textId="77777777" w:rsidR="00F4778A" w:rsidRPr="001D5B52" w:rsidRDefault="00F4778A" w:rsidP="005306C4">
            <w:pPr>
              <w:jc w:val="center"/>
              <w:rPr>
                <w:sz w:val="24"/>
                <w:szCs w:val="24"/>
                <w:lang w:val="es-MX"/>
              </w:rPr>
            </w:pPr>
          </w:p>
          <w:p w14:paraId="39BCA24B" w14:textId="77777777" w:rsidR="00F4778A" w:rsidRPr="001D5B52" w:rsidRDefault="00F4778A" w:rsidP="005306C4">
            <w:pPr>
              <w:jc w:val="center"/>
              <w:rPr>
                <w:sz w:val="24"/>
                <w:szCs w:val="24"/>
                <w:lang w:val="es-MX"/>
              </w:rPr>
            </w:pPr>
          </w:p>
          <w:p w14:paraId="14AAF0A3" w14:textId="77777777" w:rsidR="00F4778A" w:rsidRPr="001D5B52" w:rsidRDefault="00F4778A" w:rsidP="005306C4">
            <w:pPr>
              <w:jc w:val="center"/>
              <w:rPr>
                <w:sz w:val="24"/>
                <w:szCs w:val="24"/>
                <w:lang w:val="es-MX"/>
              </w:rPr>
            </w:pPr>
          </w:p>
          <w:p w14:paraId="7CDE6B70" w14:textId="77777777" w:rsidR="00F4778A" w:rsidRPr="001D5B52" w:rsidRDefault="00F4778A" w:rsidP="005306C4">
            <w:pPr>
              <w:jc w:val="center"/>
              <w:rPr>
                <w:sz w:val="24"/>
                <w:szCs w:val="24"/>
                <w:lang w:val="es-MX"/>
              </w:rPr>
            </w:pPr>
          </w:p>
        </w:tc>
        <w:tc>
          <w:tcPr>
            <w:tcW w:w="6693" w:type="dxa"/>
            <w:shd w:val="clear" w:color="auto" w:fill="auto"/>
          </w:tcPr>
          <w:p w14:paraId="7BCC99CD" w14:textId="77777777" w:rsidR="00446619" w:rsidRPr="00AE4057" w:rsidRDefault="00A30AC1" w:rsidP="007A494E">
            <w:pPr>
              <w:cnfStyle w:val="000000000000" w:firstRow="0" w:lastRow="0" w:firstColumn="0" w:lastColumn="0" w:oddVBand="0" w:evenVBand="0" w:oddHBand="0" w:evenHBand="0" w:firstRowFirstColumn="0" w:firstRowLastColumn="0" w:lastRowFirstColumn="0" w:lastRowLastColumn="0"/>
              <w:rPr>
                <w:sz w:val="24"/>
                <w:szCs w:val="24"/>
                <w:lang w:val="es-MX"/>
              </w:rPr>
            </w:pPr>
            <w:r>
              <w:rPr>
                <w:sz w:val="24"/>
                <w:szCs w:val="24"/>
                <w:lang w:val="es-MX"/>
              </w:rPr>
              <w:t xml:space="preserve">El análisis crítico que realizan las autoras y que aborda la manera en que la normalidad y la diferencia </w:t>
            </w:r>
            <w:r w:rsidR="002135A5">
              <w:rPr>
                <w:sz w:val="24"/>
                <w:szCs w:val="24"/>
                <w:lang w:val="es-MX"/>
              </w:rPr>
              <w:t>se ponen en juego en el contexto educativo pone sobre la mesa la importancia que tiene cuestionar y modificar los códigos bajo los cuales se aborda la inclusión. Es totalmente necesario reflexionar acerca de los prejuicios que están a la base de las categorizaciones y etiquetas con que se hace referencia a los y las estudiantes, así también de cómo estas etiquetas afectan la propia autopercepción en las y los estudiantes.</w:t>
            </w:r>
          </w:p>
        </w:tc>
      </w:tr>
      <w:tr w:rsidR="00381BBD" w14:paraId="63978526" w14:textId="77777777" w:rsidTr="001D5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14:paraId="5CE0CF64" w14:textId="77777777" w:rsidR="00F4778A" w:rsidRDefault="00F4778A" w:rsidP="005306C4">
            <w:pPr>
              <w:jc w:val="center"/>
              <w:rPr>
                <w:sz w:val="24"/>
                <w:szCs w:val="24"/>
                <w:lang w:val="es-MX"/>
              </w:rPr>
            </w:pPr>
            <w:r w:rsidRPr="001D5B52">
              <w:rPr>
                <w:sz w:val="24"/>
                <w:szCs w:val="24"/>
                <w:lang w:val="es-MX"/>
              </w:rPr>
              <w:t>Citas</w:t>
            </w:r>
            <w:r w:rsidR="00004C35">
              <w:rPr>
                <w:sz w:val="24"/>
                <w:szCs w:val="24"/>
                <w:lang w:val="es-MX"/>
              </w:rPr>
              <w:t xml:space="preserve"> textuales</w:t>
            </w:r>
            <w:r w:rsidRPr="001D5B52">
              <w:rPr>
                <w:sz w:val="24"/>
                <w:szCs w:val="24"/>
                <w:lang w:val="es-MX"/>
              </w:rPr>
              <w:t>:</w:t>
            </w:r>
          </w:p>
          <w:p w14:paraId="378106C5" w14:textId="77777777" w:rsidR="00004C35" w:rsidRPr="001D5B52" w:rsidRDefault="00004C35" w:rsidP="005306C4">
            <w:pPr>
              <w:jc w:val="center"/>
              <w:rPr>
                <w:sz w:val="24"/>
                <w:szCs w:val="24"/>
                <w:lang w:val="es-MX"/>
              </w:rPr>
            </w:pPr>
            <w:r>
              <w:rPr>
                <w:sz w:val="24"/>
                <w:szCs w:val="24"/>
                <w:lang w:val="es-MX"/>
              </w:rPr>
              <w:t>(útiles para ser recogidas en informes y publicaciones)</w:t>
            </w:r>
          </w:p>
          <w:p w14:paraId="6BED8C6E" w14:textId="77777777" w:rsidR="00F4778A" w:rsidRPr="001D5B52" w:rsidRDefault="00F4778A" w:rsidP="005306C4">
            <w:pPr>
              <w:jc w:val="center"/>
              <w:rPr>
                <w:sz w:val="24"/>
                <w:szCs w:val="24"/>
                <w:lang w:val="es-MX"/>
              </w:rPr>
            </w:pPr>
          </w:p>
          <w:p w14:paraId="13314223" w14:textId="77777777" w:rsidR="00F4778A" w:rsidRPr="001D5B52" w:rsidRDefault="00F4778A" w:rsidP="005306C4">
            <w:pPr>
              <w:jc w:val="center"/>
              <w:rPr>
                <w:sz w:val="24"/>
                <w:szCs w:val="24"/>
                <w:lang w:val="es-MX"/>
              </w:rPr>
            </w:pPr>
          </w:p>
          <w:p w14:paraId="63C2FB06" w14:textId="77777777" w:rsidR="00F4778A" w:rsidRPr="001D5B52" w:rsidRDefault="00F4778A" w:rsidP="005306C4">
            <w:pPr>
              <w:jc w:val="center"/>
              <w:rPr>
                <w:sz w:val="24"/>
                <w:szCs w:val="24"/>
                <w:lang w:val="es-MX"/>
              </w:rPr>
            </w:pPr>
          </w:p>
          <w:p w14:paraId="4A250BDE" w14:textId="77777777" w:rsidR="00F4778A" w:rsidRPr="001D5B52" w:rsidRDefault="00F4778A" w:rsidP="005306C4">
            <w:pPr>
              <w:jc w:val="center"/>
              <w:rPr>
                <w:sz w:val="24"/>
                <w:szCs w:val="24"/>
                <w:lang w:val="es-MX"/>
              </w:rPr>
            </w:pPr>
          </w:p>
          <w:p w14:paraId="0A4512B4" w14:textId="77777777" w:rsidR="00F4778A" w:rsidRPr="001D5B52" w:rsidRDefault="00F4778A" w:rsidP="005306C4">
            <w:pPr>
              <w:jc w:val="center"/>
              <w:rPr>
                <w:sz w:val="24"/>
                <w:szCs w:val="24"/>
                <w:lang w:val="es-MX"/>
              </w:rPr>
            </w:pPr>
          </w:p>
          <w:p w14:paraId="16EB28B5" w14:textId="77777777" w:rsidR="00F4778A" w:rsidRPr="001D5B52" w:rsidRDefault="00F4778A" w:rsidP="005306C4">
            <w:pPr>
              <w:jc w:val="center"/>
              <w:rPr>
                <w:sz w:val="24"/>
                <w:szCs w:val="24"/>
                <w:lang w:val="es-MX"/>
              </w:rPr>
            </w:pPr>
          </w:p>
          <w:p w14:paraId="56856CC3" w14:textId="77777777" w:rsidR="00F4778A" w:rsidRPr="001D5B52" w:rsidRDefault="00F4778A" w:rsidP="005306C4">
            <w:pPr>
              <w:jc w:val="center"/>
              <w:rPr>
                <w:sz w:val="24"/>
                <w:szCs w:val="24"/>
                <w:lang w:val="es-MX"/>
              </w:rPr>
            </w:pPr>
          </w:p>
          <w:p w14:paraId="57AA59D8" w14:textId="77777777" w:rsidR="00F4778A" w:rsidRPr="001D5B52" w:rsidRDefault="00F4778A" w:rsidP="005306C4">
            <w:pPr>
              <w:jc w:val="center"/>
              <w:rPr>
                <w:sz w:val="24"/>
                <w:szCs w:val="24"/>
                <w:lang w:val="es-MX"/>
              </w:rPr>
            </w:pPr>
          </w:p>
        </w:tc>
        <w:tc>
          <w:tcPr>
            <w:tcW w:w="6693" w:type="dxa"/>
            <w:shd w:val="clear" w:color="auto" w:fill="auto"/>
          </w:tcPr>
          <w:p w14:paraId="3D45879D" w14:textId="77777777" w:rsidR="00A36B39" w:rsidRDefault="007A494E" w:rsidP="007A494E">
            <w:pPr>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“La “diferencia” misma es lo que las y los estudiantes son llamados a tolerar y, por tanto, al igual que en las perspectivas anteriores (integración e inclusión), se conduce a reforzar la identificación de las personas distintas.” (Matus, C. y Rojas, C., 2015, p.49).</w:t>
            </w:r>
          </w:p>
          <w:p w14:paraId="2F706B33" w14:textId="77777777" w:rsidR="007A494E" w:rsidRDefault="007A494E" w:rsidP="007A494E">
            <w:pPr>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“El problema no es solo de acceso y participación, sino que también de las reglas a través de las cuales las divisiones y distinciones califican y descalifican a individuos para la acción.” (p.</w:t>
            </w:r>
            <w:r w:rsidR="00A30AC1">
              <w:rPr>
                <w:sz w:val="24"/>
                <w:szCs w:val="24"/>
                <w:lang w:val="es-MX"/>
              </w:rPr>
              <w:t>50</w:t>
            </w:r>
            <w:r>
              <w:rPr>
                <w:sz w:val="24"/>
                <w:szCs w:val="24"/>
                <w:lang w:val="es-MX"/>
              </w:rPr>
              <w:t>)</w:t>
            </w:r>
            <w:r w:rsidR="00A30AC1">
              <w:rPr>
                <w:sz w:val="24"/>
                <w:szCs w:val="24"/>
                <w:lang w:val="es-MX"/>
              </w:rPr>
              <w:t>.</w:t>
            </w:r>
          </w:p>
          <w:p w14:paraId="06CD6337" w14:textId="77777777" w:rsidR="007A494E" w:rsidRDefault="007A494E" w:rsidP="007A494E">
            <w:pPr>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w:t>
            </w:r>
            <w:r w:rsidR="00A30AC1">
              <w:rPr>
                <w:sz w:val="24"/>
                <w:szCs w:val="24"/>
                <w:lang w:val="es-MX"/>
              </w:rPr>
              <w:t>Lo que debe ser objeto de atención es aquel sistema normativo a partir del cual evaluamos que el hecho de provenir de ciertos barrios o pertenecer a ciertos tipos de familias, tener una particular situación económica o una determinada biografía, llevar un cuerpo o un ritmo de aprendizaje singular convierte a un/a estudiante en un problema</w:t>
            </w:r>
            <w:r>
              <w:rPr>
                <w:sz w:val="24"/>
                <w:szCs w:val="24"/>
                <w:lang w:val="es-MX"/>
              </w:rPr>
              <w:t>.” (p.</w:t>
            </w:r>
            <w:r w:rsidR="00A30AC1">
              <w:rPr>
                <w:sz w:val="24"/>
                <w:szCs w:val="24"/>
                <w:lang w:val="es-MX"/>
              </w:rPr>
              <w:t>51</w:t>
            </w:r>
            <w:r>
              <w:rPr>
                <w:sz w:val="24"/>
                <w:szCs w:val="24"/>
                <w:lang w:val="es-MX"/>
              </w:rPr>
              <w:t>)</w:t>
            </w:r>
          </w:p>
          <w:p w14:paraId="1063E6BC" w14:textId="77777777" w:rsidR="007A494E" w:rsidRPr="00AE4057" w:rsidRDefault="007A494E" w:rsidP="007A494E">
            <w:pPr>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w:t>
            </w:r>
            <w:r w:rsidR="00A30AC1">
              <w:rPr>
                <w:sz w:val="24"/>
                <w:szCs w:val="24"/>
                <w:lang w:val="es-MX"/>
              </w:rPr>
              <w:t>La repetición y circulación de los discurosos esencializados de las diferencias bajo la retórica de la diversidad, sostienen un orden regulador no roblematizado y reinstalan la organización jerárquica  de las normalidades y las diferencias</w:t>
            </w:r>
            <w:r>
              <w:rPr>
                <w:sz w:val="24"/>
                <w:szCs w:val="24"/>
                <w:lang w:val="es-MX"/>
              </w:rPr>
              <w:t>.” (p.)</w:t>
            </w:r>
          </w:p>
        </w:tc>
      </w:tr>
    </w:tbl>
    <w:p w14:paraId="46DBEE40" w14:textId="77777777" w:rsidR="00F4778A" w:rsidRPr="001D2BC3" w:rsidRDefault="00F4778A" w:rsidP="005306C4">
      <w:pPr>
        <w:jc w:val="center"/>
        <w:rPr>
          <w:sz w:val="36"/>
          <w:szCs w:val="36"/>
        </w:rPr>
      </w:pPr>
    </w:p>
    <w:sectPr w:rsidR="00F4778A" w:rsidRPr="001D2BC3" w:rsidSect="005E61B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5172" w14:textId="77777777" w:rsidR="005E4FC2" w:rsidRDefault="005E4FC2" w:rsidP="005306C4">
      <w:pPr>
        <w:spacing w:after="0" w:line="240" w:lineRule="auto"/>
      </w:pPr>
      <w:r>
        <w:separator/>
      </w:r>
    </w:p>
  </w:endnote>
  <w:endnote w:type="continuationSeparator" w:id="0">
    <w:p w14:paraId="6484D6F5" w14:textId="77777777" w:rsidR="005E4FC2" w:rsidRDefault="005E4FC2" w:rsidP="0053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96B3" w14:textId="77777777" w:rsidR="00BA7129" w:rsidRDefault="00000000" w:rsidP="00BA7129">
    <w:pPr>
      <w:pStyle w:val="Piedepgina"/>
    </w:pPr>
    <w:r>
      <w:rPr>
        <w:rFonts w:ascii="Arial" w:hAnsi="Arial"/>
        <w:b/>
        <w:noProof/>
        <w:sz w:val="18"/>
        <w:szCs w:val="28"/>
        <w:lang w:val="es-ES" w:eastAsia="es-ES"/>
      </w:rPr>
      <w:object w:dxaOrig="1440" w:dyaOrig="1440" w14:anchorId="72D35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04.7pt;margin-top:3.4pt;width:36.75pt;height:63pt;z-index:251658240;mso-wrap-edited:f;mso-width-percent:0;mso-height-percent:0;mso-width-percent:0;mso-height-percent:0" fillcolor="window">
          <v:imagedata r:id="rId1" o:title=""/>
        </v:shape>
        <o:OLEObject Type="Embed" ProgID="Word.Picture.8" ShapeID="_x0000_s1025" DrawAspect="Content" ObjectID="_1724050777" r:id="rId2"/>
      </w:object>
    </w:r>
  </w:p>
  <w:p w14:paraId="2E8726AC" w14:textId="77777777" w:rsidR="00381BBD" w:rsidRDefault="00381BBD" w:rsidP="00BA7129">
    <w:pPr>
      <w:pStyle w:val="Encabezado"/>
      <w:jc w:val="center"/>
      <w:rPr>
        <w:rFonts w:ascii="Arial" w:hAnsi="Arial"/>
        <w:b/>
        <w:sz w:val="18"/>
        <w:szCs w:val="28"/>
      </w:rPr>
    </w:pPr>
  </w:p>
  <w:p w14:paraId="11E35F91" w14:textId="77777777" w:rsidR="00BA7129" w:rsidRPr="007D45E4" w:rsidRDefault="00BA7129" w:rsidP="00BA7129">
    <w:pPr>
      <w:pStyle w:val="Encabezado"/>
      <w:jc w:val="center"/>
      <w:rPr>
        <w:rFonts w:ascii="Arial" w:hAnsi="Arial"/>
        <w:b/>
        <w:sz w:val="16"/>
      </w:rPr>
    </w:pPr>
    <w:r w:rsidRPr="007D45E4">
      <w:rPr>
        <w:rFonts w:ascii="Arial" w:hAnsi="Arial"/>
        <w:b/>
        <w:sz w:val="18"/>
        <w:szCs w:val="28"/>
      </w:rPr>
      <w:t>Departamento de Psicología</w:t>
    </w:r>
  </w:p>
  <w:p w14:paraId="5AD5F14D" w14:textId="77777777" w:rsidR="00BA7129" w:rsidRPr="007D45E4" w:rsidRDefault="00BA7129" w:rsidP="00BA7129">
    <w:pPr>
      <w:pStyle w:val="Encabezado"/>
      <w:jc w:val="center"/>
      <w:rPr>
        <w:rFonts w:ascii="Arial" w:hAnsi="Arial"/>
        <w:b/>
        <w:sz w:val="16"/>
      </w:rPr>
    </w:pPr>
    <w:r w:rsidRPr="007D45E4">
      <w:rPr>
        <w:rFonts w:ascii="Arial" w:hAnsi="Arial"/>
        <w:b/>
        <w:sz w:val="16"/>
      </w:rPr>
      <w:t>FACSO</w:t>
    </w:r>
  </w:p>
  <w:p w14:paraId="5C96F694" w14:textId="77777777" w:rsidR="00BA7129" w:rsidRPr="007D45E4" w:rsidRDefault="00BA7129" w:rsidP="00BA7129">
    <w:pPr>
      <w:pStyle w:val="Encabezado"/>
      <w:jc w:val="center"/>
      <w:rPr>
        <w:rFonts w:ascii="Arial" w:hAnsi="Arial"/>
        <w:sz w:val="16"/>
      </w:rPr>
    </w:pPr>
    <w:r w:rsidRPr="007D45E4">
      <w:rPr>
        <w:rFonts w:ascii="Arial" w:hAnsi="Arial"/>
        <w:sz w:val="16"/>
      </w:rPr>
      <w:t>Universidad de Chile</w:t>
    </w:r>
  </w:p>
  <w:p w14:paraId="267E8347" w14:textId="77777777" w:rsidR="005306C4" w:rsidRPr="005306C4" w:rsidRDefault="005306C4" w:rsidP="00BA7129">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4576" w14:textId="77777777" w:rsidR="005E4FC2" w:rsidRDefault="005E4FC2" w:rsidP="005306C4">
      <w:pPr>
        <w:spacing w:after="0" w:line="240" w:lineRule="auto"/>
      </w:pPr>
      <w:r>
        <w:separator/>
      </w:r>
    </w:p>
  </w:footnote>
  <w:footnote w:type="continuationSeparator" w:id="0">
    <w:p w14:paraId="1707E6C3" w14:textId="77777777" w:rsidR="005E4FC2" w:rsidRDefault="005E4FC2" w:rsidP="0053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BCF6" w14:textId="77777777" w:rsidR="001E08EF" w:rsidRPr="001E08EF" w:rsidRDefault="001E08EF" w:rsidP="001E08EF">
    <w:pPr>
      <w:pStyle w:val="Encabezado"/>
      <w:jc w:val="center"/>
      <w:rPr>
        <w:rFonts w:ascii="Cambria" w:eastAsia="Times New Roman" w:hAnsi="Cambria" w:cs="Times New Roman"/>
        <w:i/>
        <w:sz w:val="20"/>
        <w:szCs w:val="20"/>
        <w:lang w:val="es-ES_tradnl" w:eastAsia="es-ES"/>
      </w:rPr>
    </w:pPr>
    <w:r w:rsidRPr="001E08EF">
      <w:rPr>
        <w:rFonts w:ascii="Cambria" w:eastAsia="Times New Roman" w:hAnsi="Cambria" w:cs="Times New Roman"/>
        <w:i/>
        <w:sz w:val="20"/>
        <w:szCs w:val="20"/>
        <w:lang w:val="es-ES_tradnl" w:eastAsia="es-ES"/>
      </w:rPr>
      <w:t>Universidad de Chile</w:t>
    </w:r>
  </w:p>
  <w:p w14:paraId="105C1DF5" w14:textId="77777777" w:rsidR="001E08EF" w:rsidRPr="001E08EF" w:rsidRDefault="001E08EF" w:rsidP="001E08EF">
    <w:pPr>
      <w:pStyle w:val="Encabezado"/>
      <w:jc w:val="center"/>
      <w:rPr>
        <w:rFonts w:ascii="Cambria" w:eastAsia="Times New Roman" w:hAnsi="Cambria" w:cs="Times New Roman"/>
        <w:i/>
        <w:sz w:val="20"/>
        <w:szCs w:val="20"/>
        <w:lang w:val="es-ES_tradnl" w:eastAsia="es-ES"/>
      </w:rPr>
    </w:pPr>
    <w:r w:rsidRPr="001E08EF">
      <w:rPr>
        <w:rFonts w:ascii="Cambria" w:eastAsia="Times New Roman" w:hAnsi="Cambria" w:cs="Times New Roman"/>
        <w:i/>
        <w:sz w:val="20"/>
        <w:szCs w:val="20"/>
        <w:lang w:val="es-ES_tradnl" w:eastAsia="es-ES"/>
      </w:rPr>
      <w:t>Facultad de Ciencias Sociales</w:t>
    </w:r>
  </w:p>
  <w:p w14:paraId="38F60BC2" w14:textId="77777777" w:rsidR="001E08EF" w:rsidRPr="001E08EF" w:rsidRDefault="001E08EF" w:rsidP="001E08EF">
    <w:pPr>
      <w:pStyle w:val="Encabezado"/>
      <w:jc w:val="center"/>
      <w:rPr>
        <w:rFonts w:ascii="Cambria" w:eastAsia="Times New Roman" w:hAnsi="Cambria" w:cs="Times New Roman"/>
        <w:i/>
        <w:sz w:val="20"/>
        <w:szCs w:val="20"/>
        <w:lang w:val="es-ES_tradnl" w:eastAsia="es-ES"/>
      </w:rPr>
    </w:pPr>
    <w:r w:rsidRPr="001E08EF">
      <w:rPr>
        <w:rFonts w:ascii="Cambria" w:eastAsia="Times New Roman" w:hAnsi="Cambria" w:cs="Times New Roman"/>
        <w:i/>
        <w:sz w:val="20"/>
        <w:szCs w:val="20"/>
        <w:lang w:val="es-ES_tradnl" w:eastAsia="es-ES"/>
      </w:rPr>
      <w:t>Carrera de Psicología</w:t>
    </w:r>
  </w:p>
  <w:p w14:paraId="522DDD74" w14:textId="77777777" w:rsidR="00204651" w:rsidRPr="001E08EF" w:rsidRDefault="001E08EF" w:rsidP="001E08EF">
    <w:pPr>
      <w:pStyle w:val="Encabezado"/>
      <w:jc w:val="center"/>
    </w:pPr>
    <w:r w:rsidRPr="001E08EF">
      <w:rPr>
        <w:rFonts w:ascii="Cambria" w:eastAsia="Times New Roman" w:hAnsi="Cambria" w:cs="Times New Roman"/>
        <w:i/>
        <w:sz w:val="20"/>
        <w:szCs w:val="20"/>
        <w:lang w:val="es-ES_tradnl" w:eastAsia="es-ES"/>
      </w:rPr>
      <w:t>Curso Optativo Inclusión Educativa y Atención a la Diversidad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80447"/>
    <w:multiLevelType w:val="hybridMultilevel"/>
    <w:tmpl w:val="76D8BE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7193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C4"/>
    <w:rsid w:val="00004C35"/>
    <w:rsid w:val="00133893"/>
    <w:rsid w:val="001D2BC3"/>
    <w:rsid w:val="001D5B52"/>
    <w:rsid w:val="001E08EF"/>
    <w:rsid w:val="00204651"/>
    <w:rsid w:val="0020497D"/>
    <w:rsid w:val="002135A5"/>
    <w:rsid w:val="00285301"/>
    <w:rsid w:val="00296BAF"/>
    <w:rsid w:val="002D0521"/>
    <w:rsid w:val="002E6E27"/>
    <w:rsid w:val="00351400"/>
    <w:rsid w:val="00381BBD"/>
    <w:rsid w:val="00412354"/>
    <w:rsid w:val="00446619"/>
    <w:rsid w:val="004B5082"/>
    <w:rsid w:val="004B50EB"/>
    <w:rsid w:val="004F71D4"/>
    <w:rsid w:val="005306C4"/>
    <w:rsid w:val="00544B13"/>
    <w:rsid w:val="005B27AF"/>
    <w:rsid w:val="005C1E7D"/>
    <w:rsid w:val="005C35F0"/>
    <w:rsid w:val="005E4FC2"/>
    <w:rsid w:val="005E61B5"/>
    <w:rsid w:val="006C66A3"/>
    <w:rsid w:val="007654B7"/>
    <w:rsid w:val="007A494E"/>
    <w:rsid w:val="00806A69"/>
    <w:rsid w:val="008E6D54"/>
    <w:rsid w:val="0093473B"/>
    <w:rsid w:val="00972970"/>
    <w:rsid w:val="0097443D"/>
    <w:rsid w:val="00984145"/>
    <w:rsid w:val="009E5418"/>
    <w:rsid w:val="00A30AC1"/>
    <w:rsid w:val="00A36B39"/>
    <w:rsid w:val="00A8052C"/>
    <w:rsid w:val="00AD343B"/>
    <w:rsid w:val="00AE4057"/>
    <w:rsid w:val="00AF281F"/>
    <w:rsid w:val="00B27F26"/>
    <w:rsid w:val="00BA7129"/>
    <w:rsid w:val="00C56889"/>
    <w:rsid w:val="00C601A7"/>
    <w:rsid w:val="00D051EE"/>
    <w:rsid w:val="00D8549E"/>
    <w:rsid w:val="00DA12FD"/>
    <w:rsid w:val="00E06AD7"/>
    <w:rsid w:val="00E53A88"/>
    <w:rsid w:val="00E91422"/>
    <w:rsid w:val="00E94D1D"/>
    <w:rsid w:val="00F01FB0"/>
    <w:rsid w:val="00F4778A"/>
    <w:rsid w:val="00FB7B0A"/>
    <w:rsid w:val="00FD0E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CFE"/>
  <w15:docId w15:val="{09CF1821-D45E-4449-B550-34A58955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6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06C4"/>
  </w:style>
  <w:style w:type="paragraph" w:styleId="Piedepgina">
    <w:name w:val="footer"/>
    <w:basedOn w:val="Normal"/>
    <w:link w:val="PiedepginaCar"/>
    <w:unhideWhenUsed/>
    <w:rsid w:val="005306C4"/>
    <w:pPr>
      <w:tabs>
        <w:tab w:val="center" w:pos="4252"/>
        <w:tab w:val="right" w:pos="8504"/>
      </w:tabs>
      <w:spacing w:after="0" w:line="240" w:lineRule="auto"/>
    </w:pPr>
  </w:style>
  <w:style w:type="character" w:customStyle="1" w:styleId="PiedepginaCar">
    <w:name w:val="Pie de página Car"/>
    <w:basedOn w:val="Fuentedeprrafopredeter"/>
    <w:link w:val="Piedepgina"/>
    <w:rsid w:val="005306C4"/>
  </w:style>
  <w:style w:type="table" w:styleId="Tablaconcuadrcula">
    <w:name w:val="Table Grid"/>
    <w:basedOn w:val="Tablanormal"/>
    <w:uiPriority w:val="59"/>
    <w:rsid w:val="00F477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
    <w:name w:val="Light Shading"/>
    <w:basedOn w:val="Tablanormal"/>
    <w:uiPriority w:val="60"/>
    <w:rsid w:val="00381B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381B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
    <w:name w:val="Medium List 2"/>
    <w:basedOn w:val="Tablanormal"/>
    <w:uiPriority w:val="66"/>
    <w:rsid w:val="00381B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381BB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nfasis2">
    <w:name w:val="Medium List 2 Accent 2"/>
    <w:basedOn w:val="Tablanormal"/>
    <w:uiPriority w:val="66"/>
    <w:rsid w:val="00381B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rsid w:val="00381BB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media1">
    <w:name w:val="Medium Grid 1"/>
    <w:basedOn w:val="Tablanormal"/>
    <w:uiPriority w:val="67"/>
    <w:rsid w:val="00381B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381B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odeglobo">
    <w:name w:val="Balloon Text"/>
    <w:basedOn w:val="Normal"/>
    <w:link w:val="TextodegloboCar"/>
    <w:uiPriority w:val="99"/>
    <w:semiHidden/>
    <w:unhideWhenUsed/>
    <w:rsid w:val="00004C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C35"/>
    <w:rPr>
      <w:rFonts w:ascii="Tahoma" w:hAnsi="Tahoma" w:cs="Tahoma"/>
      <w:sz w:val="16"/>
      <w:szCs w:val="16"/>
    </w:rPr>
  </w:style>
  <w:style w:type="paragraph" w:styleId="Prrafodelista">
    <w:name w:val="List Paragraph"/>
    <w:basedOn w:val="Normal"/>
    <w:uiPriority w:val="34"/>
    <w:qFormat/>
    <w:rsid w:val="0076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2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Ingal</cp:lastModifiedBy>
  <cp:revision>5</cp:revision>
  <dcterms:created xsi:type="dcterms:W3CDTF">2020-11-16T01:50:00Z</dcterms:created>
  <dcterms:modified xsi:type="dcterms:W3CDTF">2022-09-07T13:13:00Z</dcterms:modified>
</cp:coreProperties>
</file>