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5A12" w14:textId="77777777" w:rsidR="00B30F95" w:rsidRDefault="00B30F95"/>
    <w:tbl>
      <w:tblPr>
        <w:tblStyle w:val="a0"/>
        <w:tblW w:w="8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2036"/>
        <w:gridCol w:w="3213"/>
      </w:tblGrid>
      <w:tr w:rsidR="00B30F95" w14:paraId="687DCB11" w14:textId="77777777">
        <w:trPr>
          <w:jc w:val="center"/>
        </w:trPr>
        <w:tc>
          <w:tcPr>
            <w:tcW w:w="8748" w:type="dxa"/>
            <w:gridSpan w:val="3"/>
            <w:shd w:val="clear" w:color="auto" w:fill="D9D9D9"/>
          </w:tcPr>
          <w:p w14:paraId="48B525F4" w14:textId="77777777" w:rsidR="00B30F95" w:rsidRDefault="00EA11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PROGRAMA</w:t>
            </w:r>
          </w:p>
        </w:tc>
      </w:tr>
      <w:tr w:rsidR="00B30F95" w14:paraId="0C33009A" w14:textId="77777777">
        <w:trPr>
          <w:jc w:val="center"/>
        </w:trPr>
        <w:tc>
          <w:tcPr>
            <w:tcW w:w="8748" w:type="dxa"/>
            <w:gridSpan w:val="3"/>
          </w:tcPr>
          <w:p w14:paraId="3CE44BAE" w14:textId="77777777" w:rsidR="00B30F95" w:rsidRDefault="00EA11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Nombre de la actividad curricular</w:t>
            </w:r>
          </w:p>
          <w:p w14:paraId="1D381965" w14:textId="77777777" w:rsidR="00B30F95" w:rsidRDefault="00E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Filosofía</w:t>
            </w:r>
          </w:p>
        </w:tc>
      </w:tr>
      <w:tr w:rsidR="00B30F95" w14:paraId="6298056E" w14:textId="77777777">
        <w:trPr>
          <w:jc w:val="center"/>
        </w:trPr>
        <w:tc>
          <w:tcPr>
            <w:tcW w:w="8748" w:type="dxa"/>
            <w:gridSpan w:val="3"/>
          </w:tcPr>
          <w:p w14:paraId="1BAABD4F" w14:textId="77777777" w:rsidR="00B30F95" w:rsidRDefault="00EA118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Nombre de la actividad curricular en inglés</w:t>
            </w:r>
          </w:p>
          <w:p w14:paraId="002D3D5F" w14:textId="77777777" w:rsidR="00B30F95" w:rsidRDefault="00EA1184">
            <w:pPr>
              <w:jc w:val="both"/>
              <w:rPr>
                <w:color w:val="535353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Philosophy</w:t>
            </w:r>
            <w:proofErr w:type="spellEnd"/>
          </w:p>
        </w:tc>
      </w:tr>
      <w:tr w:rsidR="00B30F95" w14:paraId="308C82CA" w14:textId="77777777">
        <w:trPr>
          <w:jc w:val="center"/>
        </w:trPr>
        <w:tc>
          <w:tcPr>
            <w:tcW w:w="8748" w:type="dxa"/>
            <w:gridSpan w:val="3"/>
          </w:tcPr>
          <w:p w14:paraId="7D153556" w14:textId="77777777" w:rsidR="00B30F95" w:rsidRDefault="00EA11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Unidad Académica / organismo de la unidad académica que lo desarrolla</w:t>
            </w:r>
          </w:p>
          <w:p w14:paraId="31AC0D71" w14:textId="77777777" w:rsidR="00B30F95" w:rsidRDefault="00E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Carrera de Psicología</w:t>
            </w:r>
          </w:p>
        </w:tc>
      </w:tr>
      <w:tr w:rsidR="00B30F95" w14:paraId="74E5A77C" w14:textId="77777777">
        <w:trPr>
          <w:jc w:val="center"/>
        </w:trPr>
        <w:tc>
          <w:tcPr>
            <w:tcW w:w="8748" w:type="dxa"/>
            <w:gridSpan w:val="3"/>
          </w:tcPr>
          <w:p w14:paraId="198257F3" w14:textId="77777777" w:rsidR="00B30F95" w:rsidRDefault="00EA11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Ámbitos </w:t>
            </w:r>
          </w:p>
          <w:p w14:paraId="3874D394" w14:textId="77777777" w:rsidR="00B30F95" w:rsidRDefault="00E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Ámbito Diagnóstico – Ámbito</w:t>
            </w:r>
            <w:r>
              <w:t xml:space="preserve"> </w:t>
            </w:r>
            <w:r>
              <w:rPr>
                <w:sz w:val="24"/>
                <w:szCs w:val="24"/>
              </w:rPr>
              <w:t>Intervención - Transversal</w:t>
            </w:r>
          </w:p>
        </w:tc>
      </w:tr>
      <w:tr w:rsidR="00B30F95" w14:paraId="5FBE6C68" w14:textId="77777777">
        <w:trPr>
          <w:jc w:val="center"/>
        </w:trPr>
        <w:tc>
          <w:tcPr>
            <w:tcW w:w="3499" w:type="dxa"/>
          </w:tcPr>
          <w:p w14:paraId="29572E45" w14:textId="77777777" w:rsidR="00B30F95" w:rsidRDefault="00EA11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Horas de trabajo </w:t>
            </w:r>
          </w:p>
          <w:p w14:paraId="1096C80A" w14:textId="77777777" w:rsidR="00B30F95" w:rsidRDefault="00B30F95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14:paraId="0384D93D" w14:textId="77777777" w:rsidR="00B30F95" w:rsidRDefault="00E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  <w:p w14:paraId="1A8EB614" w14:textId="77777777" w:rsidR="00B30F95" w:rsidRDefault="00EA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hrs.</w:t>
            </w:r>
          </w:p>
        </w:tc>
        <w:tc>
          <w:tcPr>
            <w:tcW w:w="3213" w:type="dxa"/>
          </w:tcPr>
          <w:p w14:paraId="6FEBEA97" w14:textId="77777777" w:rsidR="00B30F95" w:rsidRDefault="00E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presencial</w:t>
            </w:r>
          </w:p>
          <w:p w14:paraId="48938E14" w14:textId="77777777" w:rsidR="00B30F95" w:rsidRDefault="00EA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 hrs.</w:t>
            </w:r>
          </w:p>
        </w:tc>
      </w:tr>
      <w:tr w:rsidR="00B30F95" w14:paraId="5C3837D4" w14:textId="77777777">
        <w:trPr>
          <w:trHeight w:val="787"/>
          <w:jc w:val="center"/>
        </w:trPr>
        <w:tc>
          <w:tcPr>
            <w:tcW w:w="3499" w:type="dxa"/>
          </w:tcPr>
          <w:p w14:paraId="2751B523" w14:textId="77777777" w:rsidR="00B30F95" w:rsidRDefault="00EA11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Número de créditos SCT – Chile</w:t>
            </w:r>
          </w:p>
        </w:tc>
        <w:tc>
          <w:tcPr>
            <w:tcW w:w="5249" w:type="dxa"/>
            <w:gridSpan w:val="2"/>
          </w:tcPr>
          <w:p w14:paraId="049ED403" w14:textId="77777777" w:rsidR="00B30F95" w:rsidRDefault="00E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SCT</w:t>
            </w:r>
          </w:p>
        </w:tc>
      </w:tr>
      <w:tr w:rsidR="00B30F95" w14:paraId="276CEF77" w14:textId="77777777">
        <w:trPr>
          <w:jc w:val="center"/>
        </w:trPr>
        <w:tc>
          <w:tcPr>
            <w:tcW w:w="3499" w:type="dxa"/>
          </w:tcPr>
          <w:p w14:paraId="73C29774" w14:textId="77777777" w:rsidR="00B30F95" w:rsidRDefault="00EA11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Requisitos</w:t>
            </w:r>
          </w:p>
          <w:p w14:paraId="0B393C5F" w14:textId="77777777" w:rsidR="00B30F95" w:rsidRDefault="00B30F95">
            <w:pPr>
              <w:rPr>
                <w:sz w:val="24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2DCDCC79" w14:textId="77777777" w:rsidR="00B30F95" w:rsidRDefault="00EA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tiene</w:t>
            </w:r>
          </w:p>
          <w:p w14:paraId="4B2A0E21" w14:textId="77777777" w:rsidR="00B30F95" w:rsidRDefault="00B30F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0F95" w14:paraId="59EE15EF" w14:textId="77777777">
        <w:trPr>
          <w:jc w:val="center"/>
        </w:trPr>
        <w:tc>
          <w:tcPr>
            <w:tcW w:w="3499" w:type="dxa"/>
          </w:tcPr>
          <w:p w14:paraId="192B7C27" w14:textId="77777777" w:rsidR="00B30F95" w:rsidRDefault="00EA11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Propósito general del curso</w:t>
            </w:r>
          </w:p>
        </w:tc>
        <w:tc>
          <w:tcPr>
            <w:tcW w:w="5249" w:type="dxa"/>
            <w:gridSpan w:val="2"/>
            <w:shd w:val="clear" w:color="auto" w:fill="FFFFFF"/>
          </w:tcPr>
          <w:p w14:paraId="3446A86E" w14:textId="77777777" w:rsidR="00B30F95" w:rsidRDefault="00EA118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teórico-práctico del ciclo básico que tiene como propósito que los y las estudiantes analicen los diversos problemas filosóficos en la cultura de Occide</w:t>
            </w:r>
            <w:r>
              <w:rPr>
                <w:sz w:val="24"/>
                <w:szCs w:val="24"/>
              </w:rPr>
              <w:t>nte, que están a la base de las Ciencias Sociales y en específico de la Psicología.</w:t>
            </w:r>
          </w:p>
          <w:p w14:paraId="15B849A6" w14:textId="77777777" w:rsidR="00B30F95" w:rsidRDefault="00EA118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realizan clases expositivas, actividades de discusión y análisis de lecturas.</w:t>
            </w:r>
          </w:p>
        </w:tc>
      </w:tr>
      <w:tr w:rsidR="00B30F95" w14:paraId="27549368" w14:textId="77777777">
        <w:trPr>
          <w:jc w:val="center"/>
        </w:trPr>
        <w:tc>
          <w:tcPr>
            <w:tcW w:w="3499" w:type="dxa"/>
          </w:tcPr>
          <w:p w14:paraId="1DCC473F" w14:textId="77777777" w:rsidR="00B30F95" w:rsidRDefault="00EA11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Competencias a las que contribuye el curso</w:t>
            </w:r>
          </w:p>
        </w:tc>
        <w:tc>
          <w:tcPr>
            <w:tcW w:w="5249" w:type="dxa"/>
            <w:gridSpan w:val="2"/>
          </w:tcPr>
          <w:p w14:paraId="40D5F20F" w14:textId="77777777" w:rsidR="00B30F95" w:rsidRDefault="00EA118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Ámbito Diagnóstico:</w:t>
            </w:r>
          </w:p>
          <w:p w14:paraId="6AB40FCD" w14:textId="77777777" w:rsidR="00B30F95" w:rsidRDefault="00EA11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9" w:hanging="2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Aplicar el conocimiento adquirido sobre el campo de estudio de la disciplina, situado en un contexto socio histórico, político y cultural con una actitud reflexiva, crítica y ética.</w:t>
            </w:r>
          </w:p>
          <w:p w14:paraId="18CF09F6" w14:textId="77777777" w:rsidR="00B30F95" w:rsidRDefault="00B30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59BDD7B7" w14:textId="77777777" w:rsidR="00B30F95" w:rsidRDefault="00B30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63096DE8" w14:textId="77777777" w:rsidR="00B30F95" w:rsidRDefault="00B30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7BCA42BB" w14:textId="77777777" w:rsidR="00B30F95" w:rsidRDefault="00EA118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Ámbito Intervención:</w:t>
            </w:r>
          </w:p>
          <w:p w14:paraId="196EFDE4" w14:textId="77777777" w:rsidR="00B30F95" w:rsidRDefault="00EA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9" w:hanging="2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Contribuir a los procesos de identificación de problemas y necesidades de los individuos, grupos, comunidades y organizaciones a través de la reflexión, dialogo y problematización de la realidad y el contexto. </w:t>
            </w:r>
          </w:p>
          <w:p w14:paraId="520ED457" w14:textId="77777777" w:rsidR="00B30F95" w:rsidRDefault="00B30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1DF4F682" w14:textId="77777777" w:rsidR="00B30F95" w:rsidRDefault="00EA118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Transversal:</w:t>
            </w:r>
          </w:p>
          <w:p w14:paraId="59A19817" w14:textId="77777777" w:rsidR="00B30F95" w:rsidRDefault="00EA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9" w:hanging="2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Elaborar un marco comprensivo c</w:t>
            </w:r>
            <w:r>
              <w:rPr>
                <w:color w:val="000000"/>
                <w:sz w:val="24"/>
                <w:szCs w:val="24"/>
              </w:rPr>
              <w:t>oherente y fundamentado de los procesos mentales, subjetivos y del comportamiento humano utilizando principios, modelos y procedimientos científicos propios de la disciplina y afines</w:t>
            </w:r>
          </w:p>
        </w:tc>
      </w:tr>
      <w:tr w:rsidR="00B30F95" w14:paraId="09308D98" w14:textId="77777777">
        <w:trPr>
          <w:jc w:val="center"/>
        </w:trPr>
        <w:tc>
          <w:tcPr>
            <w:tcW w:w="3499" w:type="dxa"/>
          </w:tcPr>
          <w:p w14:paraId="72A7C994" w14:textId="77777777" w:rsidR="00B30F95" w:rsidRDefault="00EA11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10. Subcompetencias</w:t>
            </w:r>
          </w:p>
        </w:tc>
        <w:tc>
          <w:tcPr>
            <w:tcW w:w="5249" w:type="dxa"/>
            <w:gridSpan w:val="2"/>
            <w:vAlign w:val="center"/>
          </w:tcPr>
          <w:p w14:paraId="29ED39F0" w14:textId="77777777" w:rsidR="00B30F95" w:rsidRDefault="00EA118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Ámbito Diagnóstico:</w:t>
            </w:r>
          </w:p>
          <w:p w14:paraId="0CD479BE" w14:textId="77777777" w:rsidR="00B30F95" w:rsidRDefault="00EA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9" w:hanging="2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Conceptualizar un fenómeno (evento, problema), observando y analizando los fenómenos y procesos desde una perspectiva psicológica e incorporando disciplinas afines, con una actitud reflexiva, crítica y ética.</w:t>
            </w:r>
          </w:p>
          <w:p w14:paraId="4E4F216C" w14:textId="77777777" w:rsidR="00B30F95" w:rsidRDefault="00B30F95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</w:p>
          <w:p w14:paraId="4CC21D4D" w14:textId="77777777" w:rsidR="00B30F95" w:rsidRDefault="00EA118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Ámbito Intervención:</w:t>
            </w:r>
          </w:p>
          <w:p w14:paraId="4DEAF07C" w14:textId="77777777" w:rsidR="00B30F95" w:rsidRDefault="00EA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9" w:hanging="2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Elaborar respuestas ante </w:t>
            </w:r>
            <w:r>
              <w:rPr>
                <w:color w:val="000000"/>
                <w:sz w:val="24"/>
                <w:szCs w:val="24"/>
              </w:rPr>
              <w:t>una situación problema desarrollando un planteamiento oral y escrito basado en conocimiento actualizado y pertinente de la psicología.</w:t>
            </w:r>
          </w:p>
          <w:p w14:paraId="491892E6" w14:textId="77777777" w:rsidR="00B30F95" w:rsidRDefault="00B30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9"/>
              <w:jc w:val="both"/>
              <w:rPr>
                <w:color w:val="000000"/>
                <w:sz w:val="24"/>
                <w:szCs w:val="24"/>
              </w:rPr>
            </w:pPr>
          </w:p>
          <w:p w14:paraId="4EC850D4" w14:textId="77777777" w:rsidR="00B30F95" w:rsidRDefault="00EA118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Transversal:</w:t>
            </w:r>
          </w:p>
          <w:p w14:paraId="75D1B598" w14:textId="77777777" w:rsidR="00B30F95" w:rsidRDefault="00EA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9" w:hanging="2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Relacionar e integrar el aporte de otras disciplinas y de las ciencias sociales para dar fundamento y contextualizar el análisis de procesos psicológicos.</w:t>
            </w:r>
          </w:p>
        </w:tc>
      </w:tr>
      <w:tr w:rsidR="00B30F95" w14:paraId="558A9E29" w14:textId="77777777">
        <w:trPr>
          <w:jc w:val="center"/>
        </w:trPr>
        <w:tc>
          <w:tcPr>
            <w:tcW w:w="8748" w:type="dxa"/>
            <w:gridSpan w:val="3"/>
          </w:tcPr>
          <w:p w14:paraId="26B4BFFC" w14:textId="77777777" w:rsidR="00B30F95" w:rsidRDefault="00EA118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 Resultados de Aprendizaje</w:t>
            </w:r>
          </w:p>
          <w:p w14:paraId="7F35F01F" w14:textId="77777777" w:rsidR="00B30F95" w:rsidRDefault="00EA11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Relaciona conceptos asociados a la ciencia, la política y la moral, desde la modernidad filosófica que le permitan configurar problemas para el pensamiento en torno a la experiencia subjetiva.</w:t>
            </w:r>
          </w:p>
          <w:p w14:paraId="5349E3B3" w14:textId="77777777" w:rsidR="00B30F95" w:rsidRDefault="00EA11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Reflexiona en torno al concepto de formación desde la filosofía</w:t>
            </w:r>
            <w:r>
              <w:rPr>
                <w:sz w:val="24"/>
                <w:szCs w:val="24"/>
              </w:rPr>
              <w:t xml:space="preserve"> y su relación con la política y la psicología para movilizar una reflexión propia.</w:t>
            </w:r>
          </w:p>
          <w:p w14:paraId="54B12F68" w14:textId="77777777" w:rsidR="00B30F95" w:rsidRDefault="00EA11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Relaciona las bases epistemológicas que constituyen la subjetividad moderna durante el contexto cultural e histórico del siglo XIX, para situar la separación de la psicolog</w:t>
            </w:r>
            <w:r>
              <w:rPr>
                <w:sz w:val="24"/>
                <w:szCs w:val="24"/>
              </w:rPr>
              <w:t xml:space="preserve">ía de la filosofía. </w:t>
            </w:r>
          </w:p>
          <w:p w14:paraId="2C747968" w14:textId="77777777" w:rsidR="00B30F95" w:rsidRDefault="00EA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 los conceptos de saber, política y ética en el marco de las relaciones entre filosofía y psicología para establecer problemas relativos a la conflictividad actual.</w:t>
            </w:r>
          </w:p>
          <w:p w14:paraId="0B624F58" w14:textId="77777777" w:rsidR="00B30F95" w:rsidRDefault="00B30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highlight w:val="white"/>
              </w:rPr>
            </w:pPr>
          </w:p>
        </w:tc>
      </w:tr>
      <w:tr w:rsidR="00B30F95" w14:paraId="73A82AA4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41E277C4" w14:textId="77777777" w:rsidR="00B30F95" w:rsidRDefault="00EA11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 Saberes / contenidos</w:t>
            </w:r>
          </w:p>
          <w:p w14:paraId="2819711F" w14:textId="77777777" w:rsidR="00B30F95" w:rsidRDefault="00B30F95">
            <w:pPr>
              <w:spacing w:after="0"/>
              <w:rPr>
                <w:b/>
                <w:sz w:val="24"/>
                <w:szCs w:val="24"/>
              </w:rPr>
            </w:pPr>
          </w:p>
          <w:p w14:paraId="731580B5" w14:textId="77777777" w:rsidR="00B30F95" w:rsidRDefault="00EA1184">
            <w:pPr>
              <w:tabs>
                <w:tab w:val="left" w:pos="1065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Unidad 1. El Concepto de Formación</w:t>
            </w:r>
          </w:p>
          <w:p w14:paraId="1AF7A6C7" w14:textId="77777777" w:rsidR="00B30F95" w:rsidRDefault="00EA1184">
            <w:pPr>
              <w:tabs>
                <w:tab w:val="left" w:pos="1065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Formación: Filosofía y Experiencia del Mundo</w:t>
            </w:r>
          </w:p>
          <w:p w14:paraId="29C5E00F" w14:textId="77777777" w:rsidR="00B30F95" w:rsidRDefault="00EA1184">
            <w:pPr>
              <w:tabs>
                <w:tab w:val="left" w:pos="1065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Formación: Filosofía y Psicología</w:t>
            </w:r>
          </w:p>
          <w:p w14:paraId="27316908" w14:textId="77777777" w:rsidR="00B30F95" w:rsidRDefault="00B30F95">
            <w:pPr>
              <w:tabs>
                <w:tab w:val="left" w:pos="1065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2D97199F" w14:textId="77777777" w:rsidR="00B30F95" w:rsidRDefault="00EA1184">
            <w:pPr>
              <w:tabs>
                <w:tab w:val="left" w:pos="1065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Unidad 2. Constitución de la Subjetividad Moderna: Política, Saber y Moral</w:t>
            </w:r>
          </w:p>
          <w:p w14:paraId="18BEA7B4" w14:textId="77777777" w:rsidR="00B30F95" w:rsidRDefault="00EA1184">
            <w:pPr>
              <w:tabs>
                <w:tab w:val="left" w:pos="1065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Racionalismo y Empirismo</w:t>
            </w:r>
          </w:p>
          <w:p w14:paraId="65346E0B" w14:textId="77777777" w:rsidR="00B30F95" w:rsidRDefault="00EA1184">
            <w:pPr>
              <w:tabs>
                <w:tab w:val="left" w:pos="1065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Razón y Experiencia Moral</w:t>
            </w:r>
          </w:p>
          <w:p w14:paraId="276E8B0B" w14:textId="77777777" w:rsidR="00B30F95" w:rsidRDefault="00EA1184">
            <w:pPr>
              <w:tabs>
                <w:tab w:val="left" w:pos="1065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Enciclopedia y Política </w:t>
            </w:r>
          </w:p>
          <w:p w14:paraId="56D8DFD0" w14:textId="77777777" w:rsidR="00B30F95" w:rsidRDefault="00B30F95">
            <w:pPr>
              <w:tabs>
                <w:tab w:val="left" w:pos="1065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590F1EF4" w14:textId="77777777" w:rsidR="00B30F95" w:rsidRDefault="00EA1184">
            <w:pPr>
              <w:tabs>
                <w:tab w:val="left" w:pos="1065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Unidad 3: El Pensamiento del Fin</w:t>
            </w:r>
          </w:p>
          <w:p w14:paraId="3423622A" w14:textId="77777777" w:rsidR="00B30F95" w:rsidRDefault="00EA1184">
            <w:pPr>
              <w:tabs>
                <w:tab w:val="left" w:pos="1065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La Subjetividad y el colapso de la democracia en Occidente</w:t>
            </w:r>
          </w:p>
          <w:p w14:paraId="4C79B1D6" w14:textId="77777777" w:rsidR="00B30F95" w:rsidRDefault="00EA1184">
            <w:pPr>
              <w:tabs>
                <w:tab w:val="left" w:pos="1014"/>
                <w:tab w:val="left" w:pos="1065"/>
              </w:tabs>
              <w:spacing w:after="0" w:line="240" w:lineRule="auto"/>
              <w:ind w:left="1014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El conflicto presente: desconfianza y desacuerdo</w:t>
            </w:r>
          </w:p>
        </w:tc>
      </w:tr>
      <w:tr w:rsidR="00B30F95" w14:paraId="3FB1F8B6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1578D5DC" w14:textId="77777777" w:rsidR="00B30F95" w:rsidRDefault="00EA11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 Metodología</w:t>
            </w:r>
          </w:p>
          <w:p w14:paraId="57B10B33" w14:textId="77777777" w:rsidR="00B30F95" w:rsidRDefault="00B30F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E0778CC" w14:textId="77777777" w:rsidR="00B30F95" w:rsidRDefault="00EA1184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Se trata de sesiones expositivas con comentarios de problemas filosóficos referidos a textos que las y los estudiantes deben examinar antes de cada sesión con el fin de añadir a la exposición elementos de discusión. </w:t>
            </w:r>
          </w:p>
        </w:tc>
      </w:tr>
      <w:tr w:rsidR="00B30F95" w14:paraId="1A8143CF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299F265A" w14:textId="77777777" w:rsidR="00B30F95" w:rsidRDefault="00EA11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 Evaluación</w:t>
            </w:r>
          </w:p>
          <w:p w14:paraId="598F0211" w14:textId="77777777" w:rsidR="00B30F95" w:rsidRDefault="00B30F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E4F28EE" w14:textId="77777777" w:rsidR="00B30F95" w:rsidRDefault="00EA11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curso considera tre</w:t>
            </w:r>
            <w:r>
              <w:rPr>
                <w:sz w:val="24"/>
                <w:szCs w:val="24"/>
              </w:rPr>
              <w:t>s evaluaciones parciales:</w:t>
            </w:r>
          </w:p>
          <w:p w14:paraId="1DE21BBD" w14:textId="77777777" w:rsidR="00B30F95" w:rsidRDefault="00EA11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 ejercicios escritos con un porcentaje de 30% cada una</w:t>
            </w:r>
          </w:p>
          <w:p w14:paraId="064EDD02" w14:textId="77777777" w:rsidR="00B30F95" w:rsidRDefault="00EA11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Trabajo escrito, de estilo ensayístico con un porcentaje de 40%</w:t>
            </w:r>
          </w:p>
        </w:tc>
      </w:tr>
      <w:tr w:rsidR="00B30F95" w14:paraId="5FAA82C5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6C132ADF" w14:textId="77777777" w:rsidR="00B30F95" w:rsidRDefault="00EA11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 Requisitos de aprobación</w:t>
            </w:r>
          </w:p>
          <w:p w14:paraId="3660A293" w14:textId="77777777" w:rsidR="00B30F95" w:rsidRDefault="00B30F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449BB18" w14:textId="77777777" w:rsidR="00B30F95" w:rsidRDefault="00EA118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aprobación implica cumplir a partir de los mínimos formales con las act</w:t>
            </w:r>
            <w:r>
              <w:rPr>
                <w:sz w:val="24"/>
                <w:szCs w:val="24"/>
              </w:rPr>
              <w:t>ividades del curso</w:t>
            </w:r>
          </w:p>
          <w:p w14:paraId="0B9B4B75" w14:textId="77777777" w:rsidR="00B30F95" w:rsidRDefault="00B30F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30F95" w14:paraId="5BA551A5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2B67B368" w14:textId="77777777" w:rsidR="00B30F95" w:rsidRDefault="00EA11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 Palabras Clave</w:t>
            </w:r>
          </w:p>
          <w:p w14:paraId="445A6F94" w14:textId="77777777" w:rsidR="00B30F95" w:rsidRDefault="00B30F95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</w:rPr>
            </w:pPr>
          </w:p>
          <w:p w14:paraId="5C774F97" w14:textId="77777777" w:rsidR="00B30F95" w:rsidRDefault="00EA1184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</w:rPr>
            </w:pPr>
            <w:r>
              <w:rPr>
                <w:i/>
                <w:color w:val="535353"/>
                <w:sz w:val="24"/>
                <w:szCs w:val="24"/>
              </w:rPr>
              <w:t>Filosofía, Subjetividad, Ciencia, Política, Psicología</w:t>
            </w:r>
          </w:p>
          <w:p w14:paraId="683530FD" w14:textId="77777777" w:rsidR="00B30F95" w:rsidRDefault="00B30F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30F95" w14:paraId="6121976B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703A0AD1" w14:textId="77777777" w:rsidR="00B30F95" w:rsidRDefault="00EA11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 Bibliografía Obligatoria</w:t>
            </w:r>
          </w:p>
          <w:p w14:paraId="7DBDF8FF" w14:textId="77777777" w:rsidR="00B30F95" w:rsidRDefault="00EA11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Jean-Luc Nancy: Sobre la Formación Filosófica (Texto inédito)</w:t>
            </w:r>
          </w:p>
          <w:p w14:paraId="7C063F40" w14:textId="77777777" w:rsidR="00B30F95" w:rsidRDefault="00EA11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 María López Calvo y Myriam Moreira Protasio: Identidad y Diferencia: de la Filosofía a la Psicología, http://www.redalyc.org/articulo.oaid21332837008   </w:t>
            </w:r>
          </w:p>
          <w:p w14:paraId="16B57AC1" w14:textId="77777777" w:rsidR="00B30F95" w:rsidRDefault="00EA11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Sergio Rojas, Bajo el Mundo hay un Planeta, Revista Cuatro treintaitrés, N.º 2, PP. 36-47, Departam</w:t>
            </w:r>
            <w:r>
              <w:rPr>
                <w:sz w:val="24"/>
                <w:szCs w:val="24"/>
              </w:rPr>
              <w:t>ento de Artes Visuales, Facultad de Artes, Universidad de Chile, 2019</w:t>
            </w:r>
          </w:p>
          <w:p w14:paraId="4B33055F" w14:textId="77777777" w:rsidR="00B30F95" w:rsidRDefault="00EA11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Renato Descartes: Meditaciones Metafísicas, Charcas, Buenos Aires, 1967</w:t>
            </w:r>
          </w:p>
          <w:p w14:paraId="7F61DD62" w14:textId="77777777" w:rsidR="00B30F95" w:rsidRDefault="00EA11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Hume: Investigación sobre el Conocimiento Humano, Alianza Editorial, Madrid, 1988</w:t>
            </w:r>
          </w:p>
          <w:p w14:paraId="6876EA91" w14:textId="77777777" w:rsidR="00B30F95" w:rsidRDefault="00EA11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Immanuel Kant: Crítica de la Razón Pura, Alfaguara, Madrid, 1997</w:t>
            </w:r>
          </w:p>
          <w:p w14:paraId="3511A128" w14:textId="77777777" w:rsidR="00B30F95" w:rsidRDefault="00EA11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Immanuel Kant: Fundamentación de la Metafísica de las Costumbres, fundamentacion-metafisica-de-las-costumbres.pdf  </w:t>
            </w:r>
          </w:p>
          <w:p w14:paraId="00604544" w14:textId="0F3A42DB" w:rsidR="00B30F95" w:rsidRDefault="00EA11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Octavio Paz, La Búsqueda del Presente, </w:t>
            </w:r>
            <w:hyperlink r:id="rId6" w:history="1">
              <w:r w:rsidR="0031516A" w:rsidRPr="00985AE7">
                <w:rPr>
                  <w:rStyle w:val="Hyperlink"/>
                  <w:sz w:val="24"/>
                  <w:szCs w:val="24"/>
                </w:rPr>
                <w:t>http://lya.fciencias.unam.mx/pablo/an20072/material/La_busqueda_del_presente.pdf</w:t>
              </w:r>
            </w:hyperlink>
          </w:p>
          <w:p w14:paraId="3E5B8838" w14:textId="77777777" w:rsidR="0031516A" w:rsidRPr="0031516A" w:rsidRDefault="0031516A" w:rsidP="0031516A">
            <w:pPr>
              <w:rPr>
                <w:sz w:val="24"/>
                <w:szCs w:val="24"/>
              </w:rPr>
            </w:pPr>
            <w:r w:rsidRPr="0031516A">
              <w:rPr>
                <w:sz w:val="24"/>
                <w:szCs w:val="24"/>
              </w:rPr>
              <w:t>Susan Neiman, El Mal en el Pensamiento Moderno: una historia no convencional de la filosofía, Fondo de Cultura Económica, México, D.F. 2012</w:t>
            </w:r>
          </w:p>
          <w:p w14:paraId="753A067E" w14:textId="77777777" w:rsidR="0031516A" w:rsidRDefault="0031516A">
            <w:pPr>
              <w:spacing w:after="0" w:line="240" w:lineRule="auto"/>
              <w:rPr>
                <w:sz w:val="24"/>
                <w:szCs w:val="24"/>
              </w:rPr>
            </w:pPr>
          </w:p>
          <w:p w14:paraId="084DEAFE" w14:textId="77777777" w:rsidR="00B30F95" w:rsidRDefault="00B30F95">
            <w:pPr>
              <w:spacing w:after="0" w:line="240" w:lineRule="auto"/>
              <w:rPr>
                <w:sz w:val="24"/>
                <w:szCs w:val="24"/>
              </w:rPr>
            </w:pPr>
          </w:p>
          <w:p w14:paraId="303CC8F9" w14:textId="63CCE893" w:rsidR="00B30F95" w:rsidRDefault="00B30F95">
            <w:pPr>
              <w:spacing w:after="0" w:line="240" w:lineRule="auto"/>
              <w:rPr>
                <w:sz w:val="24"/>
                <w:szCs w:val="24"/>
              </w:rPr>
            </w:pPr>
          </w:p>
          <w:p w14:paraId="26F6D13D" w14:textId="77777777" w:rsidR="00B30F95" w:rsidRDefault="00B30F95">
            <w:pPr>
              <w:spacing w:after="0" w:line="240" w:lineRule="auto"/>
              <w:rPr>
                <w:sz w:val="24"/>
                <w:szCs w:val="24"/>
              </w:rPr>
            </w:pPr>
          </w:p>
          <w:p w14:paraId="65C5E51E" w14:textId="77777777" w:rsidR="00B30F95" w:rsidRDefault="00B30F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3F38AD2" w14:textId="77777777" w:rsidR="00B30F95" w:rsidRDefault="00B30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30F95" w14:paraId="43E93577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60BACAE5" w14:textId="77777777" w:rsidR="00B30F95" w:rsidRDefault="00EA11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 Bibliografía Complementaria</w:t>
            </w:r>
          </w:p>
          <w:p w14:paraId="7906AA06" w14:textId="77777777" w:rsidR="00B30F95" w:rsidRDefault="00EA1184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</w:rPr>
            </w:pPr>
            <w:r>
              <w:rPr>
                <w:i/>
                <w:color w:val="535353"/>
                <w:sz w:val="24"/>
                <w:szCs w:val="24"/>
              </w:rPr>
              <w:t>(Textos de referencia a ser usados por los estudiantes. Se sugiere la utilización del sistema de citación APA, y además que se indiquen los códigos ISBN de los textos. CADA TEXTO DEBE IR EN UNA LÍNEA DISTINTA)</w:t>
            </w:r>
          </w:p>
          <w:p w14:paraId="0FB5AB88" w14:textId="77777777" w:rsidR="00B30F95" w:rsidRDefault="00B30F95">
            <w:pPr>
              <w:spacing w:after="0" w:line="240" w:lineRule="auto"/>
              <w:rPr>
                <w:sz w:val="24"/>
                <w:szCs w:val="24"/>
              </w:rPr>
            </w:pPr>
          </w:p>
          <w:p w14:paraId="478243EB" w14:textId="77777777" w:rsidR="00B30F95" w:rsidRDefault="00EA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André Comte-Sponville: Invitación a la Filoso</w:t>
            </w:r>
            <w:r>
              <w:rPr>
                <w:color w:val="000000"/>
                <w:sz w:val="24"/>
                <w:szCs w:val="24"/>
              </w:rPr>
              <w:t>fía, Paidós, Barcelona, 2002</w:t>
            </w:r>
          </w:p>
          <w:p w14:paraId="6B745B18" w14:textId="77777777" w:rsidR="00B30F95" w:rsidRDefault="00B30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69D7A7EB" w14:textId="77777777" w:rsidR="00B30F95" w:rsidRDefault="00EA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Thomas Nagel: ¿Qué significa todo esto?, Fondo de Cultura Económica, México D.F. 1995</w:t>
            </w:r>
          </w:p>
          <w:p w14:paraId="1151DA7C" w14:textId="77777777" w:rsidR="00B30F95" w:rsidRDefault="00B30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0C37810B" w14:textId="77777777" w:rsidR="00B30F95" w:rsidRDefault="00EA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Susan Buck-</w:t>
            </w:r>
            <w:proofErr w:type="spellStart"/>
            <w:r>
              <w:rPr>
                <w:color w:val="000000"/>
                <w:sz w:val="24"/>
                <w:szCs w:val="24"/>
              </w:rPr>
              <w:t>Morss</w:t>
            </w:r>
            <w:proofErr w:type="spellEnd"/>
            <w:r>
              <w:rPr>
                <w:color w:val="000000"/>
                <w:sz w:val="24"/>
                <w:szCs w:val="24"/>
              </w:rPr>
              <w:t>: Mundo Soñado y Catástrofe, Antonio Machado Libros, Madrid, 1994</w:t>
            </w:r>
          </w:p>
          <w:p w14:paraId="485E4D1A" w14:textId="77777777" w:rsidR="00B30F95" w:rsidRDefault="00B30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64C0AA92" w14:textId="77777777" w:rsidR="00B30F95" w:rsidRDefault="00EA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Hannah Arendt, La Condición Humana, Paidós Ibérica, Barcelona 2005</w:t>
            </w:r>
          </w:p>
          <w:p w14:paraId="4E5C91DC" w14:textId="77777777" w:rsidR="00B30F95" w:rsidRDefault="00B30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34762CC5" w14:textId="77777777" w:rsidR="00B30F95" w:rsidRDefault="00EA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Judith Butler, Vida Precaria: El poder del duelo y la violencia, Paidós, Buenos Aires, 2006</w:t>
            </w:r>
          </w:p>
          <w:p w14:paraId="34A058B6" w14:textId="77777777" w:rsidR="00B30F95" w:rsidRDefault="00B30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0677FB1D" w14:textId="77777777" w:rsidR="00B30F95" w:rsidRDefault="00EA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Philipp Blom, Encyclopèdie, el triunfo de la razón en tiempos irracionales</w:t>
            </w:r>
          </w:p>
        </w:tc>
      </w:tr>
      <w:tr w:rsidR="00B30F95" w14:paraId="333F8BA8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64B4FD54" w14:textId="77777777" w:rsidR="00B30F95" w:rsidRDefault="00EA118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19. Recursos web </w:t>
            </w:r>
          </w:p>
          <w:p w14:paraId="0E677D53" w14:textId="77777777" w:rsidR="00B30F95" w:rsidRDefault="00EA11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U-Cursos: plataforma web</w:t>
            </w:r>
          </w:p>
        </w:tc>
      </w:tr>
    </w:tbl>
    <w:p w14:paraId="27DD6FD8" w14:textId="77777777" w:rsidR="00B30F95" w:rsidRDefault="00B30F95">
      <w:pPr>
        <w:spacing w:after="0" w:line="240" w:lineRule="auto"/>
        <w:rPr>
          <w:sz w:val="24"/>
          <w:szCs w:val="24"/>
        </w:rPr>
      </w:pPr>
    </w:p>
    <w:p w14:paraId="751873B4" w14:textId="77777777" w:rsidR="00B30F95" w:rsidRDefault="00B30F95">
      <w:pPr>
        <w:spacing w:after="0" w:line="240" w:lineRule="auto"/>
        <w:rPr>
          <w:sz w:val="24"/>
          <w:szCs w:val="24"/>
        </w:rPr>
      </w:pPr>
    </w:p>
    <w:p w14:paraId="461BB01C" w14:textId="77777777" w:rsidR="00B30F95" w:rsidRDefault="00B30F95">
      <w:pPr>
        <w:spacing w:after="0" w:line="240" w:lineRule="auto"/>
        <w:rPr>
          <w:sz w:val="24"/>
          <w:szCs w:val="24"/>
        </w:rPr>
      </w:pPr>
    </w:p>
    <w:p w14:paraId="2F3FF56B" w14:textId="77777777" w:rsidR="00B30F95" w:rsidRDefault="00B30F95">
      <w:pPr>
        <w:spacing w:after="0" w:line="240" w:lineRule="auto"/>
        <w:rPr>
          <w:sz w:val="24"/>
          <w:szCs w:val="24"/>
        </w:rPr>
      </w:pPr>
    </w:p>
    <w:p w14:paraId="43B6DC24" w14:textId="77777777" w:rsidR="00B30F95" w:rsidRDefault="00B30F95">
      <w:pPr>
        <w:spacing w:after="0" w:line="240" w:lineRule="auto"/>
        <w:rPr>
          <w:sz w:val="24"/>
          <w:szCs w:val="24"/>
        </w:rPr>
      </w:pPr>
    </w:p>
    <w:p w14:paraId="59283BDA" w14:textId="77777777" w:rsidR="00B30F95" w:rsidRDefault="00B30F95">
      <w:pPr>
        <w:spacing w:after="0" w:line="240" w:lineRule="auto"/>
        <w:rPr>
          <w:sz w:val="24"/>
          <w:szCs w:val="24"/>
        </w:rPr>
      </w:pPr>
    </w:p>
    <w:p w14:paraId="778CEDD0" w14:textId="77777777" w:rsidR="00B30F95" w:rsidRDefault="00B30F95">
      <w:pPr>
        <w:spacing w:after="0" w:line="240" w:lineRule="auto"/>
        <w:rPr>
          <w:sz w:val="24"/>
          <w:szCs w:val="24"/>
        </w:rPr>
      </w:pPr>
    </w:p>
    <w:p w14:paraId="748C39AC" w14:textId="77777777" w:rsidR="00B30F95" w:rsidRDefault="00B30F95">
      <w:pPr>
        <w:spacing w:after="0" w:line="240" w:lineRule="auto"/>
        <w:rPr>
          <w:sz w:val="24"/>
          <w:szCs w:val="24"/>
        </w:rPr>
      </w:pPr>
    </w:p>
    <w:p w14:paraId="428D7817" w14:textId="77777777" w:rsidR="00B30F95" w:rsidRDefault="00B30F95">
      <w:pPr>
        <w:spacing w:after="0" w:line="240" w:lineRule="auto"/>
        <w:rPr>
          <w:sz w:val="24"/>
          <w:szCs w:val="24"/>
        </w:rPr>
      </w:pPr>
    </w:p>
    <w:p w14:paraId="4844E6E4" w14:textId="77777777" w:rsidR="00B30F95" w:rsidRDefault="00B30F95">
      <w:pPr>
        <w:spacing w:after="0" w:line="240" w:lineRule="auto"/>
        <w:rPr>
          <w:sz w:val="24"/>
          <w:szCs w:val="24"/>
        </w:rPr>
      </w:pPr>
    </w:p>
    <w:p w14:paraId="165A9F2F" w14:textId="77777777" w:rsidR="00B30F95" w:rsidRDefault="00B30F95">
      <w:pPr>
        <w:spacing w:after="0" w:line="240" w:lineRule="auto"/>
        <w:rPr>
          <w:sz w:val="24"/>
          <w:szCs w:val="24"/>
        </w:rPr>
      </w:pPr>
    </w:p>
    <w:p w14:paraId="2D998632" w14:textId="77777777" w:rsidR="00B30F95" w:rsidRDefault="00EA118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Cronograma</w:t>
      </w:r>
    </w:p>
    <w:p w14:paraId="75BE07E0" w14:textId="77777777" w:rsidR="00B30F95" w:rsidRDefault="00EA118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Filosofía</w:t>
      </w:r>
    </w:p>
    <w:p w14:paraId="164102CE" w14:textId="7074B85B" w:rsidR="00B30F95" w:rsidRDefault="00EA118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B62393">
        <w:rPr>
          <w:b/>
          <w:sz w:val="24"/>
          <w:szCs w:val="24"/>
        </w:rPr>
        <w:t>22</w:t>
      </w:r>
    </w:p>
    <w:p w14:paraId="57155800" w14:textId="77777777" w:rsidR="00B30F95" w:rsidRDefault="00B30F95">
      <w:pPr>
        <w:spacing w:after="0" w:line="240" w:lineRule="auto"/>
        <w:rPr>
          <w:sz w:val="24"/>
          <w:szCs w:val="24"/>
        </w:rPr>
      </w:pPr>
    </w:p>
    <w:tbl>
      <w:tblPr>
        <w:tblStyle w:val="a1"/>
        <w:tblW w:w="88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4"/>
        <w:gridCol w:w="2750"/>
        <w:gridCol w:w="2501"/>
        <w:gridCol w:w="2173"/>
      </w:tblGrid>
      <w:tr w:rsidR="00B30F95" w14:paraId="6CCF2078" w14:textId="77777777">
        <w:tc>
          <w:tcPr>
            <w:tcW w:w="1394" w:type="dxa"/>
            <w:shd w:val="clear" w:color="auto" w:fill="auto"/>
          </w:tcPr>
          <w:p w14:paraId="68DDD68F" w14:textId="77777777" w:rsidR="00B30F95" w:rsidRDefault="00EA1184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N° de sesión</w:t>
            </w:r>
          </w:p>
        </w:tc>
        <w:tc>
          <w:tcPr>
            <w:tcW w:w="2750" w:type="dxa"/>
            <w:shd w:val="clear" w:color="auto" w:fill="auto"/>
          </w:tcPr>
          <w:p w14:paraId="217D0EA2" w14:textId="77777777" w:rsidR="00B30F95" w:rsidRDefault="00EA1184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Actividad/Tema</w:t>
            </w:r>
          </w:p>
        </w:tc>
        <w:tc>
          <w:tcPr>
            <w:tcW w:w="2501" w:type="dxa"/>
            <w:shd w:val="clear" w:color="auto" w:fill="auto"/>
          </w:tcPr>
          <w:p w14:paraId="55A718CB" w14:textId="77777777" w:rsidR="00B30F95" w:rsidRDefault="00EA1184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Bibliografía</w:t>
            </w:r>
          </w:p>
        </w:tc>
        <w:tc>
          <w:tcPr>
            <w:tcW w:w="2173" w:type="dxa"/>
            <w:shd w:val="clear" w:color="auto" w:fill="auto"/>
          </w:tcPr>
          <w:p w14:paraId="066F0994" w14:textId="77777777" w:rsidR="00B30F95" w:rsidRDefault="00EA1184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Profesor/a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cargo</w:t>
            </w:r>
          </w:p>
        </w:tc>
      </w:tr>
      <w:tr w:rsidR="00B30F95" w14:paraId="62B92FED" w14:textId="77777777">
        <w:tc>
          <w:tcPr>
            <w:tcW w:w="1394" w:type="dxa"/>
            <w:shd w:val="clear" w:color="auto" w:fill="auto"/>
          </w:tcPr>
          <w:p w14:paraId="2C43FAAC" w14:textId="77777777" w:rsidR="00B30F95" w:rsidRDefault="00EA11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23163C">
              <w:rPr>
                <w:color w:val="000000"/>
                <w:sz w:val="24"/>
                <w:szCs w:val="24"/>
              </w:rPr>
              <w:t>`</w:t>
            </w:r>
          </w:p>
          <w:p w14:paraId="611D9427" w14:textId="0FF37EB0" w:rsidR="0023163C" w:rsidRDefault="0023163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de marzo</w:t>
            </w:r>
          </w:p>
        </w:tc>
        <w:tc>
          <w:tcPr>
            <w:tcW w:w="2750" w:type="dxa"/>
            <w:shd w:val="clear" w:color="auto" w:fill="auto"/>
          </w:tcPr>
          <w:p w14:paraId="46C9800C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Presentación del Programa</w:t>
            </w:r>
          </w:p>
          <w:p w14:paraId="083BC4D7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Modo de funcionamiento de la asignatura </w:t>
            </w:r>
          </w:p>
          <w:p w14:paraId="3B422B12" w14:textId="6405A1F2" w:rsidR="00B62393" w:rsidRDefault="00B623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Evaluaciones y plan de trabajo</w:t>
            </w:r>
          </w:p>
        </w:tc>
        <w:tc>
          <w:tcPr>
            <w:tcW w:w="2501" w:type="dxa"/>
            <w:shd w:val="clear" w:color="auto" w:fill="auto"/>
          </w:tcPr>
          <w:p w14:paraId="747B1BCA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Programa del Curso</w:t>
            </w:r>
          </w:p>
        </w:tc>
        <w:tc>
          <w:tcPr>
            <w:tcW w:w="2173" w:type="dxa"/>
            <w:shd w:val="clear" w:color="auto" w:fill="auto"/>
          </w:tcPr>
          <w:p w14:paraId="31E614D0" w14:textId="77777777" w:rsidR="00B30F95" w:rsidRDefault="00B30F9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B30F95" w14:paraId="0C1848C2" w14:textId="77777777">
        <w:tc>
          <w:tcPr>
            <w:tcW w:w="1394" w:type="dxa"/>
            <w:shd w:val="clear" w:color="auto" w:fill="auto"/>
          </w:tcPr>
          <w:p w14:paraId="131AB4C0" w14:textId="77777777" w:rsidR="00B30F95" w:rsidRDefault="00EA11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14:paraId="7570720F" w14:textId="63E79D37" w:rsidR="0023163C" w:rsidRDefault="0023163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 de </w:t>
            </w:r>
            <w:proofErr w:type="spellStart"/>
            <w:r>
              <w:rPr>
                <w:color w:val="000000"/>
                <w:sz w:val="24"/>
                <w:szCs w:val="24"/>
              </w:rPr>
              <w:t>marz</w:t>
            </w:r>
            <w:proofErr w:type="spellEnd"/>
          </w:p>
        </w:tc>
        <w:tc>
          <w:tcPr>
            <w:tcW w:w="2750" w:type="dxa"/>
            <w:shd w:val="clear" w:color="auto" w:fill="auto"/>
          </w:tcPr>
          <w:p w14:paraId="75D496EB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 concepto de Formación:</w:t>
            </w:r>
          </w:p>
          <w:p w14:paraId="77AE9DBE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1990-2020: El fin de una época</w:t>
            </w:r>
          </w:p>
        </w:tc>
        <w:tc>
          <w:tcPr>
            <w:tcW w:w="2501" w:type="dxa"/>
            <w:shd w:val="clear" w:color="auto" w:fill="auto"/>
          </w:tcPr>
          <w:p w14:paraId="00E68347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Sobre la Formación Filosófica-J.L. Nancy</w:t>
            </w:r>
          </w:p>
        </w:tc>
        <w:tc>
          <w:tcPr>
            <w:tcW w:w="2173" w:type="dxa"/>
            <w:shd w:val="clear" w:color="auto" w:fill="auto"/>
          </w:tcPr>
          <w:p w14:paraId="2646FB02" w14:textId="77777777" w:rsidR="00B30F95" w:rsidRDefault="00B30F9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B30F95" w14:paraId="09A62C15" w14:textId="77777777">
        <w:tc>
          <w:tcPr>
            <w:tcW w:w="1394" w:type="dxa"/>
            <w:shd w:val="clear" w:color="auto" w:fill="auto"/>
          </w:tcPr>
          <w:p w14:paraId="2A3E9935" w14:textId="77777777" w:rsidR="00B30F95" w:rsidRDefault="00EA11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 w14:paraId="1AABEEF7" w14:textId="2DDBEFA2" w:rsidR="0023163C" w:rsidRDefault="0023163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de abril</w:t>
            </w:r>
          </w:p>
        </w:tc>
        <w:tc>
          <w:tcPr>
            <w:tcW w:w="2750" w:type="dxa"/>
            <w:shd w:val="clear" w:color="auto" w:fill="auto"/>
          </w:tcPr>
          <w:p w14:paraId="50FB4991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Filosofía y Política</w:t>
            </w:r>
          </w:p>
          <w:p w14:paraId="53421AFA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1990-2020: El fin de una época</w:t>
            </w:r>
          </w:p>
        </w:tc>
        <w:tc>
          <w:tcPr>
            <w:tcW w:w="2501" w:type="dxa"/>
            <w:shd w:val="clear" w:color="auto" w:fill="auto"/>
          </w:tcPr>
          <w:p w14:paraId="2A11BC24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Bajo el Mundo hay un Planeta, Sergio Rojas</w:t>
            </w:r>
          </w:p>
        </w:tc>
        <w:tc>
          <w:tcPr>
            <w:tcW w:w="2173" w:type="dxa"/>
            <w:shd w:val="clear" w:color="auto" w:fill="auto"/>
          </w:tcPr>
          <w:p w14:paraId="056B8A52" w14:textId="77777777" w:rsidR="00B30F95" w:rsidRDefault="00B30F9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B30F95" w14:paraId="3BA9700A" w14:textId="77777777">
        <w:tc>
          <w:tcPr>
            <w:tcW w:w="1394" w:type="dxa"/>
            <w:shd w:val="clear" w:color="auto" w:fill="auto"/>
          </w:tcPr>
          <w:p w14:paraId="2AE4D1BA" w14:textId="77777777" w:rsidR="00B30F95" w:rsidRDefault="00EA11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  <w:p w14:paraId="46F5CF43" w14:textId="2F6C2035" w:rsidR="0023163C" w:rsidRDefault="0023163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de abril</w:t>
            </w:r>
          </w:p>
        </w:tc>
        <w:tc>
          <w:tcPr>
            <w:tcW w:w="2750" w:type="dxa"/>
            <w:shd w:val="clear" w:color="auto" w:fill="auto"/>
          </w:tcPr>
          <w:p w14:paraId="5F1D0891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Filosofía y Psicología</w:t>
            </w:r>
          </w:p>
          <w:p w14:paraId="77DE8A99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Preparación Evaluación 1</w:t>
            </w:r>
          </w:p>
        </w:tc>
        <w:tc>
          <w:tcPr>
            <w:tcW w:w="2501" w:type="dxa"/>
            <w:shd w:val="clear" w:color="auto" w:fill="auto"/>
          </w:tcPr>
          <w:p w14:paraId="2F780D50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Identidad y Diferencia de la Filosofía a la Psicología-A. López Calvo y M. Moreira </w:t>
            </w:r>
          </w:p>
        </w:tc>
        <w:tc>
          <w:tcPr>
            <w:tcW w:w="2173" w:type="dxa"/>
            <w:shd w:val="clear" w:color="auto" w:fill="auto"/>
          </w:tcPr>
          <w:p w14:paraId="2BA3881C" w14:textId="77777777" w:rsidR="00B30F95" w:rsidRDefault="00B30F9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B30F95" w14:paraId="2A4CB5E4" w14:textId="77777777">
        <w:tc>
          <w:tcPr>
            <w:tcW w:w="1394" w:type="dxa"/>
            <w:shd w:val="clear" w:color="auto" w:fill="auto"/>
          </w:tcPr>
          <w:p w14:paraId="76793292" w14:textId="77777777" w:rsidR="00B30F95" w:rsidRDefault="00EA11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  <w:p w14:paraId="485016BD" w14:textId="77777777" w:rsidR="0023163C" w:rsidRDefault="0023163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de abril, feriado</w:t>
            </w:r>
          </w:p>
          <w:p w14:paraId="6E3C0F9D" w14:textId="7B3FC4AA" w:rsidR="0023163C" w:rsidRDefault="0023163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 actividad será de trabajo autónomo en un mayor lapso de tiempo</w:t>
            </w:r>
          </w:p>
        </w:tc>
        <w:tc>
          <w:tcPr>
            <w:tcW w:w="2750" w:type="dxa"/>
            <w:shd w:val="clear" w:color="auto" w:fill="auto"/>
          </w:tcPr>
          <w:p w14:paraId="1778F442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Preparación Proyecto de Ensayo</w:t>
            </w:r>
          </w:p>
          <w:p w14:paraId="112FEE07" w14:textId="6F2DD81F" w:rsidR="0011183C" w:rsidRDefault="0011183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Evaluación 1</w:t>
            </w:r>
          </w:p>
        </w:tc>
        <w:tc>
          <w:tcPr>
            <w:tcW w:w="2501" w:type="dxa"/>
            <w:shd w:val="clear" w:color="auto" w:fill="auto"/>
          </w:tcPr>
          <w:p w14:paraId="76CB3CE9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Presentación pauta proyecto de Ensayo</w:t>
            </w:r>
          </w:p>
        </w:tc>
        <w:tc>
          <w:tcPr>
            <w:tcW w:w="2173" w:type="dxa"/>
            <w:shd w:val="clear" w:color="auto" w:fill="auto"/>
          </w:tcPr>
          <w:p w14:paraId="6DECA396" w14:textId="77777777" w:rsidR="00B30F95" w:rsidRDefault="00B30F9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B30F95" w14:paraId="2ED6A8ED" w14:textId="77777777">
        <w:tc>
          <w:tcPr>
            <w:tcW w:w="1394" w:type="dxa"/>
            <w:shd w:val="clear" w:color="auto" w:fill="auto"/>
          </w:tcPr>
          <w:p w14:paraId="62FBF32A" w14:textId="77777777" w:rsidR="00B30F95" w:rsidRDefault="00EA11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  <w:p w14:paraId="5BEAC42B" w14:textId="32085291" w:rsidR="00062F18" w:rsidRDefault="00062F1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de abril</w:t>
            </w:r>
          </w:p>
        </w:tc>
        <w:tc>
          <w:tcPr>
            <w:tcW w:w="2750" w:type="dxa"/>
            <w:shd w:val="clear" w:color="auto" w:fill="auto"/>
          </w:tcPr>
          <w:p w14:paraId="58748561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Constitución de la Subjetividad Moderna</w:t>
            </w:r>
          </w:p>
        </w:tc>
        <w:tc>
          <w:tcPr>
            <w:tcW w:w="2501" w:type="dxa"/>
            <w:shd w:val="clear" w:color="auto" w:fill="auto"/>
          </w:tcPr>
          <w:p w14:paraId="092DB953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Meditaciones Metafísicas-R. Descartes</w:t>
            </w:r>
          </w:p>
        </w:tc>
        <w:tc>
          <w:tcPr>
            <w:tcW w:w="2173" w:type="dxa"/>
            <w:shd w:val="clear" w:color="auto" w:fill="auto"/>
          </w:tcPr>
          <w:p w14:paraId="3A2B6BE3" w14:textId="77777777" w:rsidR="00B30F95" w:rsidRDefault="00B30F9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B30F95" w14:paraId="67D1D18D" w14:textId="77777777">
        <w:tc>
          <w:tcPr>
            <w:tcW w:w="1394" w:type="dxa"/>
            <w:shd w:val="clear" w:color="auto" w:fill="auto"/>
          </w:tcPr>
          <w:p w14:paraId="310E9E68" w14:textId="77777777" w:rsidR="00B30F95" w:rsidRDefault="00EA11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  <w:p w14:paraId="7C1B4E2E" w14:textId="5303CBAB" w:rsidR="00062F18" w:rsidRDefault="00062F1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de abril</w:t>
            </w:r>
          </w:p>
        </w:tc>
        <w:tc>
          <w:tcPr>
            <w:tcW w:w="2750" w:type="dxa"/>
            <w:shd w:val="clear" w:color="auto" w:fill="auto"/>
          </w:tcPr>
          <w:p w14:paraId="3E9342DB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Racionalismo</w:t>
            </w:r>
          </w:p>
        </w:tc>
        <w:tc>
          <w:tcPr>
            <w:tcW w:w="2501" w:type="dxa"/>
            <w:shd w:val="clear" w:color="auto" w:fill="auto"/>
          </w:tcPr>
          <w:p w14:paraId="3278A70C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Meditaciones Metafísicas-R. Descartes</w:t>
            </w:r>
          </w:p>
        </w:tc>
        <w:tc>
          <w:tcPr>
            <w:tcW w:w="2173" w:type="dxa"/>
            <w:shd w:val="clear" w:color="auto" w:fill="auto"/>
          </w:tcPr>
          <w:p w14:paraId="59AD48E1" w14:textId="77777777" w:rsidR="00B30F95" w:rsidRDefault="00B30F9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B30F95" w14:paraId="237F7EF9" w14:textId="77777777">
        <w:tc>
          <w:tcPr>
            <w:tcW w:w="1394" w:type="dxa"/>
            <w:shd w:val="clear" w:color="auto" w:fill="auto"/>
          </w:tcPr>
          <w:p w14:paraId="20DAE5EF" w14:textId="77777777" w:rsidR="00B30F95" w:rsidRDefault="00EA11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  <w:p w14:paraId="77610B0D" w14:textId="75EC6E36" w:rsidR="00062F18" w:rsidRDefault="00062F1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de mayo</w:t>
            </w:r>
          </w:p>
        </w:tc>
        <w:tc>
          <w:tcPr>
            <w:tcW w:w="2750" w:type="dxa"/>
            <w:shd w:val="clear" w:color="auto" w:fill="auto"/>
          </w:tcPr>
          <w:p w14:paraId="60F1E316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Entrega proyecto de Ensayo</w:t>
            </w:r>
          </w:p>
        </w:tc>
        <w:tc>
          <w:tcPr>
            <w:tcW w:w="2501" w:type="dxa"/>
            <w:shd w:val="clear" w:color="auto" w:fill="auto"/>
          </w:tcPr>
          <w:p w14:paraId="3AA1BC74" w14:textId="77777777" w:rsidR="00B30F95" w:rsidRDefault="00B30F9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14:paraId="69C77279" w14:textId="77777777" w:rsidR="00B30F95" w:rsidRDefault="00B30F9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B30F95" w14:paraId="3A381D31" w14:textId="77777777">
        <w:tc>
          <w:tcPr>
            <w:tcW w:w="1394" w:type="dxa"/>
            <w:shd w:val="clear" w:color="auto" w:fill="auto"/>
          </w:tcPr>
          <w:p w14:paraId="475D56F4" w14:textId="77777777" w:rsidR="00B30F95" w:rsidRDefault="00EA11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  <w:p w14:paraId="6D36E953" w14:textId="6BDEB728" w:rsidR="00062F18" w:rsidRDefault="00062F1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de mayo</w:t>
            </w:r>
          </w:p>
        </w:tc>
        <w:tc>
          <w:tcPr>
            <w:tcW w:w="2750" w:type="dxa"/>
            <w:shd w:val="clear" w:color="auto" w:fill="auto"/>
          </w:tcPr>
          <w:p w14:paraId="6EA2114E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Empirismo</w:t>
            </w:r>
          </w:p>
        </w:tc>
        <w:tc>
          <w:tcPr>
            <w:tcW w:w="2501" w:type="dxa"/>
            <w:shd w:val="clear" w:color="auto" w:fill="auto"/>
          </w:tcPr>
          <w:p w14:paraId="5A7EDCCA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Investigación Sobre el Conocimiento Humano-D. Hume</w:t>
            </w:r>
          </w:p>
        </w:tc>
        <w:tc>
          <w:tcPr>
            <w:tcW w:w="2173" w:type="dxa"/>
            <w:shd w:val="clear" w:color="auto" w:fill="auto"/>
          </w:tcPr>
          <w:p w14:paraId="4FE90A2C" w14:textId="77777777" w:rsidR="00B30F95" w:rsidRDefault="00B30F9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B30F95" w14:paraId="582DEEA6" w14:textId="77777777">
        <w:tc>
          <w:tcPr>
            <w:tcW w:w="1394" w:type="dxa"/>
            <w:shd w:val="clear" w:color="auto" w:fill="auto"/>
          </w:tcPr>
          <w:p w14:paraId="6782F815" w14:textId="77777777" w:rsidR="00B30F95" w:rsidRDefault="00EA11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14:paraId="14A1D54F" w14:textId="77777777" w:rsidR="00062F18" w:rsidRDefault="00062F1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de mayo</w:t>
            </w:r>
          </w:p>
          <w:p w14:paraId="15C4A729" w14:textId="2F46CFE2" w:rsidR="00054030" w:rsidRDefault="00054030" w:rsidP="0005403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shd w:val="clear" w:color="auto" w:fill="auto"/>
          </w:tcPr>
          <w:p w14:paraId="344D98E0" w14:textId="67DFDFF8" w:rsidR="00B30F95" w:rsidRDefault="0005403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Semana de Receso</w:t>
            </w:r>
          </w:p>
        </w:tc>
        <w:tc>
          <w:tcPr>
            <w:tcW w:w="2501" w:type="dxa"/>
            <w:shd w:val="clear" w:color="auto" w:fill="auto"/>
          </w:tcPr>
          <w:p w14:paraId="1FEEA012" w14:textId="3B170835" w:rsidR="00B30F95" w:rsidRDefault="0005403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Semana de Receso</w:t>
            </w:r>
          </w:p>
        </w:tc>
        <w:tc>
          <w:tcPr>
            <w:tcW w:w="2173" w:type="dxa"/>
            <w:shd w:val="clear" w:color="auto" w:fill="auto"/>
          </w:tcPr>
          <w:p w14:paraId="207F8C16" w14:textId="77777777" w:rsidR="00B30F95" w:rsidRDefault="00B30F9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B30F95" w14:paraId="2515950A" w14:textId="77777777">
        <w:tc>
          <w:tcPr>
            <w:tcW w:w="1394" w:type="dxa"/>
            <w:shd w:val="clear" w:color="auto" w:fill="auto"/>
          </w:tcPr>
          <w:p w14:paraId="5303BA9C" w14:textId="77777777" w:rsidR="00B30F95" w:rsidRDefault="00EA11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14:paraId="75293B28" w14:textId="2243EC06" w:rsidR="00062F18" w:rsidRDefault="00062F1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de mayo</w:t>
            </w:r>
          </w:p>
        </w:tc>
        <w:tc>
          <w:tcPr>
            <w:tcW w:w="2750" w:type="dxa"/>
            <w:shd w:val="clear" w:color="auto" w:fill="auto"/>
          </w:tcPr>
          <w:p w14:paraId="49CF5A1A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Razón y Experiencia</w:t>
            </w:r>
          </w:p>
        </w:tc>
        <w:tc>
          <w:tcPr>
            <w:tcW w:w="2501" w:type="dxa"/>
            <w:shd w:val="clear" w:color="auto" w:fill="auto"/>
          </w:tcPr>
          <w:p w14:paraId="32C078EE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Crítica de la Razón Pura-I. Kant</w:t>
            </w:r>
          </w:p>
        </w:tc>
        <w:tc>
          <w:tcPr>
            <w:tcW w:w="2173" w:type="dxa"/>
            <w:shd w:val="clear" w:color="auto" w:fill="auto"/>
          </w:tcPr>
          <w:p w14:paraId="1CEC0201" w14:textId="77777777" w:rsidR="00B30F95" w:rsidRDefault="00B30F9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B30F95" w14:paraId="246DE58D" w14:textId="77777777">
        <w:tc>
          <w:tcPr>
            <w:tcW w:w="1394" w:type="dxa"/>
            <w:shd w:val="clear" w:color="auto" w:fill="auto"/>
          </w:tcPr>
          <w:p w14:paraId="18F1AAF1" w14:textId="77777777" w:rsidR="00B30F95" w:rsidRDefault="00EA11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14:paraId="48036EB5" w14:textId="4C81C614" w:rsidR="00062F18" w:rsidRDefault="00062F1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de junio</w:t>
            </w:r>
          </w:p>
        </w:tc>
        <w:tc>
          <w:tcPr>
            <w:tcW w:w="2750" w:type="dxa"/>
            <w:shd w:val="clear" w:color="auto" w:fill="auto"/>
          </w:tcPr>
          <w:p w14:paraId="46BAF9EF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Razón y Moral</w:t>
            </w:r>
          </w:p>
        </w:tc>
        <w:tc>
          <w:tcPr>
            <w:tcW w:w="2501" w:type="dxa"/>
            <w:shd w:val="clear" w:color="auto" w:fill="auto"/>
          </w:tcPr>
          <w:p w14:paraId="0E131A0C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Fundamentación de la Metafísica de las Costumbres-Kant</w:t>
            </w:r>
          </w:p>
        </w:tc>
        <w:tc>
          <w:tcPr>
            <w:tcW w:w="2173" w:type="dxa"/>
            <w:shd w:val="clear" w:color="auto" w:fill="auto"/>
          </w:tcPr>
          <w:p w14:paraId="0DDAF822" w14:textId="77777777" w:rsidR="00B30F95" w:rsidRDefault="00B30F9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B30F95" w14:paraId="5FABCB93" w14:textId="77777777">
        <w:tc>
          <w:tcPr>
            <w:tcW w:w="1394" w:type="dxa"/>
            <w:shd w:val="clear" w:color="auto" w:fill="auto"/>
          </w:tcPr>
          <w:p w14:paraId="6412CB61" w14:textId="77777777" w:rsidR="00B30F95" w:rsidRDefault="00EA11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14:paraId="270C2AB7" w14:textId="493859B3" w:rsidR="00062F18" w:rsidRDefault="00062F1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de junio</w:t>
            </w:r>
          </w:p>
        </w:tc>
        <w:tc>
          <w:tcPr>
            <w:tcW w:w="2750" w:type="dxa"/>
            <w:shd w:val="clear" w:color="auto" w:fill="auto"/>
          </w:tcPr>
          <w:p w14:paraId="18CF75D1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Razón e Irracionalidad: Enciclopedia</w:t>
            </w:r>
          </w:p>
          <w:p w14:paraId="69E78367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Preparación Evaluación 2</w:t>
            </w:r>
          </w:p>
        </w:tc>
        <w:tc>
          <w:tcPr>
            <w:tcW w:w="2501" w:type="dxa"/>
            <w:shd w:val="clear" w:color="auto" w:fill="auto"/>
          </w:tcPr>
          <w:p w14:paraId="71A8F443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Encyclopèdie, P. Blom</w:t>
            </w:r>
          </w:p>
        </w:tc>
        <w:tc>
          <w:tcPr>
            <w:tcW w:w="2173" w:type="dxa"/>
            <w:shd w:val="clear" w:color="auto" w:fill="auto"/>
          </w:tcPr>
          <w:p w14:paraId="79AF931D" w14:textId="77777777" w:rsidR="00B30F95" w:rsidRDefault="00B30F9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B30F95" w14:paraId="155F6591" w14:textId="77777777">
        <w:tc>
          <w:tcPr>
            <w:tcW w:w="1394" w:type="dxa"/>
            <w:shd w:val="clear" w:color="auto" w:fill="auto"/>
          </w:tcPr>
          <w:p w14:paraId="5888A509" w14:textId="77777777" w:rsidR="00B30F95" w:rsidRDefault="00EA11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  <w:p w14:paraId="5CADB2F9" w14:textId="33B1318A" w:rsidR="00062F18" w:rsidRDefault="00062F1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 de junio</w:t>
            </w:r>
          </w:p>
        </w:tc>
        <w:tc>
          <w:tcPr>
            <w:tcW w:w="2750" w:type="dxa"/>
            <w:shd w:val="clear" w:color="auto" w:fill="auto"/>
          </w:tcPr>
          <w:p w14:paraId="0EB7DBDE" w14:textId="77777777" w:rsidR="00B30F95" w:rsidRDefault="00EA118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La Separación de la Psicología de la Filosofía </w:t>
            </w:r>
          </w:p>
        </w:tc>
        <w:tc>
          <w:tcPr>
            <w:tcW w:w="2501" w:type="dxa"/>
            <w:shd w:val="clear" w:color="auto" w:fill="auto"/>
          </w:tcPr>
          <w:p w14:paraId="3E7A8C38" w14:textId="77777777" w:rsidR="00B30F95" w:rsidRDefault="00B30F9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14:paraId="7E621F80" w14:textId="77777777" w:rsidR="00B30F95" w:rsidRDefault="00B30F9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B30F95" w14:paraId="707AE92B" w14:textId="77777777">
        <w:tc>
          <w:tcPr>
            <w:tcW w:w="1394" w:type="dxa"/>
            <w:shd w:val="clear" w:color="auto" w:fill="auto"/>
          </w:tcPr>
          <w:p w14:paraId="65357775" w14:textId="77777777" w:rsidR="00B30F95" w:rsidRDefault="00EA11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  <w:p w14:paraId="07C82D18" w14:textId="22228123" w:rsidR="00062F18" w:rsidRDefault="00062F1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 de junio</w:t>
            </w:r>
          </w:p>
        </w:tc>
        <w:tc>
          <w:tcPr>
            <w:tcW w:w="2750" w:type="dxa"/>
            <w:shd w:val="clear" w:color="auto" w:fill="auto"/>
          </w:tcPr>
          <w:p w14:paraId="257694CA" w14:textId="69C4DDA3" w:rsidR="00B30F95" w:rsidRDefault="0011183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Evaluación 2</w:t>
            </w:r>
          </w:p>
        </w:tc>
        <w:tc>
          <w:tcPr>
            <w:tcW w:w="2501" w:type="dxa"/>
            <w:shd w:val="clear" w:color="auto" w:fill="auto"/>
          </w:tcPr>
          <w:p w14:paraId="5136BD28" w14:textId="795CDC6E" w:rsidR="00B30F95" w:rsidRDefault="00B30F9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14:paraId="3C039514" w14:textId="77777777" w:rsidR="00B30F95" w:rsidRDefault="00B30F9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B30F95" w14:paraId="3DF44325" w14:textId="77777777">
        <w:tc>
          <w:tcPr>
            <w:tcW w:w="1394" w:type="dxa"/>
            <w:shd w:val="clear" w:color="auto" w:fill="auto"/>
          </w:tcPr>
          <w:p w14:paraId="74EA9EF3" w14:textId="77777777" w:rsidR="00B30F95" w:rsidRDefault="00EA11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  <w:p w14:paraId="36500CB6" w14:textId="7B794E0F" w:rsidR="00054030" w:rsidRDefault="0005403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de julio</w:t>
            </w:r>
          </w:p>
        </w:tc>
        <w:tc>
          <w:tcPr>
            <w:tcW w:w="2750" w:type="dxa"/>
            <w:shd w:val="clear" w:color="auto" w:fill="auto"/>
          </w:tcPr>
          <w:p w14:paraId="38045FC9" w14:textId="1CAB75CF" w:rsidR="00B30F95" w:rsidRDefault="00B623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1990-2020</w:t>
            </w:r>
            <w:r w:rsidR="0011183C">
              <w:rPr>
                <w:color w:val="000000"/>
                <w:sz w:val="24"/>
                <w:szCs w:val="24"/>
              </w:rPr>
              <w:t xml:space="preserve"> el fin de una época</w:t>
            </w:r>
          </w:p>
        </w:tc>
        <w:tc>
          <w:tcPr>
            <w:tcW w:w="2501" w:type="dxa"/>
            <w:shd w:val="clear" w:color="auto" w:fill="auto"/>
          </w:tcPr>
          <w:p w14:paraId="1ADB684E" w14:textId="42CCFA6D" w:rsidR="00B30F95" w:rsidRDefault="0011183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 Búsqueda del presente- Octavio Paz</w:t>
            </w:r>
          </w:p>
        </w:tc>
        <w:tc>
          <w:tcPr>
            <w:tcW w:w="2173" w:type="dxa"/>
            <w:shd w:val="clear" w:color="auto" w:fill="auto"/>
          </w:tcPr>
          <w:p w14:paraId="6E3D3A58" w14:textId="77777777" w:rsidR="00B30F95" w:rsidRDefault="00B30F9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B30F95" w14:paraId="6C2EED85" w14:textId="77777777">
        <w:tc>
          <w:tcPr>
            <w:tcW w:w="1394" w:type="dxa"/>
            <w:shd w:val="clear" w:color="auto" w:fill="auto"/>
          </w:tcPr>
          <w:p w14:paraId="65681ECA" w14:textId="77777777" w:rsidR="00B30F95" w:rsidRDefault="00EA11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  <w:p w14:paraId="5EC0C1F9" w14:textId="1539A20C" w:rsidR="00054030" w:rsidRDefault="0005403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de julio</w:t>
            </w:r>
          </w:p>
        </w:tc>
        <w:tc>
          <w:tcPr>
            <w:tcW w:w="2750" w:type="dxa"/>
            <w:shd w:val="clear" w:color="auto" w:fill="auto"/>
          </w:tcPr>
          <w:p w14:paraId="049979AA" w14:textId="77777777" w:rsidR="00B30F95" w:rsidRDefault="0005403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Cierre del Curso y término de clases</w:t>
            </w:r>
          </w:p>
          <w:p w14:paraId="23DE5E00" w14:textId="4F783EDA" w:rsidR="00054030" w:rsidRDefault="0005403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Entrega Ensayo final</w:t>
            </w:r>
          </w:p>
        </w:tc>
        <w:tc>
          <w:tcPr>
            <w:tcW w:w="2501" w:type="dxa"/>
            <w:shd w:val="clear" w:color="auto" w:fill="auto"/>
          </w:tcPr>
          <w:p w14:paraId="24C8F919" w14:textId="0B549F8E" w:rsidR="00B30F95" w:rsidRDefault="00B30F9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14:paraId="4D08F86B" w14:textId="77777777" w:rsidR="00B30F95" w:rsidRDefault="00B30F9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B30F95" w14:paraId="62F6585E" w14:textId="77777777">
        <w:trPr>
          <w:trHeight w:val="60"/>
        </w:trPr>
        <w:tc>
          <w:tcPr>
            <w:tcW w:w="1394" w:type="dxa"/>
            <w:shd w:val="clear" w:color="auto" w:fill="auto"/>
          </w:tcPr>
          <w:p w14:paraId="5F5B008C" w14:textId="77777777" w:rsidR="00B30F95" w:rsidRDefault="00EA11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750" w:type="dxa"/>
            <w:shd w:val="clear" w:color="auto" w:fill="auto"/>
          </w:tcPr>
          <w:p w14:paraId="4130F72A" w14:textId="13BDE456" w:rsidR="00B30F95" w:rsidRDefault="0005403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Período de Exámenes finales</w:t>
            </w:r>
          </w:p>
        </w:tc>
        <w:tc>
          <w:tcPr>
            <w:tcW w:w="2501" w:type="dxa"/>
            <w:shd w:val="clear" w:color="auto" w:fill="auto"/>
          </w:tcPr>
          <w:p w14:paraId="0E86ED36" w14:textId="77777777" w:rsidR="00B30F95" w:rsidRDefault="00B30F9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14:paraId="6946FA1F" w14:textId="77777777" w:rsidR="00B30F95" w:rsidRDefault="00B30F9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1FA8F793" w14:textId="77777777" w:rsidR="00B30F95" w:rsidRDefault="00B30F95">
      <w:pPr>
        <w:spacing w:after="0" w:line="240" w:lineRule="auto"/>
        <w:rPr>
          <w:sz w:val="24"/>
          <w:szCs w:val="24"/>
        </w:rPr>
      </w:pPr>
    </w:p>
    <w:sectPr w:rsidR="00B30F95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ravek Light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4197"/>
    <w:multiLevelType w:val="multilevel"/>
    <w:tmpl w:val="DE80558C"/>
    <w:lvl w:ilvl="0">
      <w:start w:val="1"/>
      <w:numFmt w:val="bullet"/>
      <w:lvlText w:val="-"/>
      <w:lvlJc w:val="left"/>
      <w:pPr>
        <w:ind w:left="720" w:hanging="360"/>
      </w:pPr>
      <w:rPr>
        <w:rFonts w:ascii="Seravek Light" w:eastAsia="Seravek Light" w:hAnsi="Seravek Light" w:cs="Seravek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8125F9"/>
    <w:multiLevelType w:val="multilevel"/>
    <w:tmpl w:val="F732D0F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F95"/>
    <w:rsid w:val="00054030"/>
    <w:rsid w:val="00062F18"/>
    <w:rsid w:val="0011183C"/>
    <w:rsid w:val="0023163C"/>
    <w:rsid w:val="0031516A"/>
    <w:rsid w:val="00B30F95"/>
    <w:rsid w:val="00B62393"/>
    <w:rsid w:val="00E840A7"/>
    <w:rsid w:val="00EA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B184C8"/>
  <w15:docId w15:val="{693DB264-9AE0-4E85-9C77-FE0E94DA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F70901"/>
    <w:pPr>
      <w:ind w:left="720"/>
      <w:contextualSpacing/>
    </w:pPr>
  </w:style>
  <w:style w:type="table" w:styleId="TableGrid">
    <w:name w:val="Table Grid"/>
    <w:basedOn w:val="TableNormal"/>
    <w:uiPriority w:val="39"/>
    <w:rsid w:val="00C54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7688B"/>
    <w:pPr>
      <w:spacing w:after="0" w:line="240" w:lineRule="auto"/>
    </w:pPr>
    <w:rPr>
      <w:rFonts w:ascii="NanumGothic" w:eastAsia="Times New Roman" w:hAnsi="NanumGothic" w:cs="NanumGothic"/>
      <w:sz w:val="20"/>
      <w:szCs w:val="20"/>
    </w:rPr>
  </w:style>
  <w:style w:type="paragraph" w:styleId="BodyText">
    <w:name w:val="Body Text"/>
    <w:basedOn w:val="Normal"/>
    <w:link w:val="BodyTextChar"/>
    <w:rsid w:val="008B0DF8"/>
    <w:pPr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8B0DF8"/>
    <w:rPr>
      <w:rFonts w:ascii="Arial" w:eastAsia="Times New Roman" w:hAnsi="Arial" w:cs="Arial"/>
      <w:b/>
      <w:bCs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3151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ya.fciencias.unam.mx/pablo/an20072/material/La_busqueda_del_presente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/vMJRLHkL6KB8yqfsELxNuLc3Q==">AMUW2mX93DC+uxf1ZyLFCcbgXWcRCWBZ2gke403VZuVK897GK/4idgWkY4TeZb6g6kchKU0HGjuSf7gnzdWQdxvlT9YmKJm0/gS/qpUpp40dL/6Hd9VqHkk=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1159</Words>
  <Characters>6379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Jorge Andres Fernandez (fernandezdarraz)</cp:lastModifiedBy>
  <cp:revision>2</cp:revision>
  <dcterms:created xsi:type="dcterms:W3CDTF">2022-01-14T13:46:00Z</dcterms:created>
  <dcterms:modified xsi:type="dcterms:W3CDTF">2022-01-14T13:46:00Z</dcterms:modified>
</cp:coreProperties>
</file>