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3402" w14:textId="06D26E91" w:rsidR="007827D6" w:rsidRDefault="007827D6" w:rsidP="0009541A">
      <w:pPr>
        <w:pStyle w:val="Ttulo1"/>
        <w:spacing w:line="240" w:lineRule="auto"/>
        <w:jc w:val="left"/>
        <w:rPr>
          <w:sz w:val="28"/>
          <w:szCs w:val="28"/>
        </w:rPr>
      </w:pPr>
      <w:r w:rsidRPr="00975B51">
        <w:rPr>
          <w:sz w:val="28"/>
          <w:szCs w:val="28"/>
        </w:rPr>
        <w:t xml:space="preserve">Reseña N°1: </w:t>
      </w:r>
      <w:r w:rsidR="007B745A">
        <w:rPr>
          <w:sz w:val="28"/>
          <w:szCs w:val="28"/>
        </w:rPr>
        <w:t xml:space="preserve">“Estado, Sociedad, Políticas Públicas” de Bruno </w:t>
      </w:r>
      <w:proofErr w:type="spellStart"/>
      <w:r w:rsidR="007B745A">
        <w:rPr>
          <w:sz w:val="28"/>
          <w:szCs w:val="28"/>
        </w:rPr>
        <w:t>Jobert</w:t>
      </w:r>
      <w:proofErr w:type="spellEnd"/>
    </w:p>
    <w:p w14:paraId="0A93F4C4" w14:textId="77777777" w:rsidR="007827D6" w:rsidRDefault="007827D6" w:rsidP="0009541A">
      <w:pPr>
        <w:pStyle w:val="Ttulo1"/>
        <w:spacing w:line="240" w:lineRule="auto"/>
        <w:jc w:val="left"/>
        <w:rPr>
          <w:sz w:val="28"/>
          <w:szCs w:val="28"/>
        </w:rPr>
      </w:pPr>
    </w:p>
    <w:p w14:paraId="6921B3FB" w14:textId="1D9C7389" w:rsidR="007827D6" w:rsidRDefault="007827D6" w:rsidP="0009541A">
      <w:pPr>
        <w:pStyle w:val="Ttulo1"/>
        <w:spacing w:line="240" w:lineRule="auto"/>
        <w:jc w:val="left"/>
        <w:rPr>
          <w:sz w:val="28"/>
          <w:szCs w:val="28"/>
        </w:rPr>
      </w:pPr>
      <w:r>
        <w:rPr>
          <w:sz w:val="28"/>
          <w:szCs w:val="28"/>
        </w:rPr>
        <w:t xml:space="preserve">Texto-Audio Cierre. </w:t>
      </w:r>
    </w:p>
    <w:p w14:paraId="4D02878A" w14:textId="77777777" w:rsidR="007827D6" w:rsidRPr="005352FA" w:rsidRDefault="007827D6" w:rsidP="00914813">
      <w:pPr>
        <w:spacing w:after="0" w:line="240" w:lineRule="auto"/>
      </w:pPr>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77777777" w:rsidR="007827D6" w:rsidRPr="00975B51" w:rsidRDefault="007827D6" w:rsidP="0009541A">
      <w:pPr>
        <w:pStyle w:val="Ttulo1"/>
        <w:spacing w:line="240" w:lineRule="auto"/>
        <w:jc w:val="left"/>
        <w:rPr>
          <w:sz w:val="24"/>
          <w:szCs w:val="24"/>
        </w:rPr>
      </w:pPr>
      <w:r w:rsidRPr="00975B51">
        <w:rPr>
          <w:sz w:val="24"/>
          <w:szCs w:val="24"/>
        </w:rPr>
        <w:t>Curso Sociología de las Políticas Públicas 2019.</w:t>
      </w:r>
    </w:p>
    <w:p w14:paraId="5ED9DDBD" w14:textId="77777777" w:rsidR="00975B51" w:rsidRDefault="00975B51" w:rsidP="00914813">
      <w:pPr>
        <w:spacing w:after="0" w:line="240" w:lineRule="auto"/>
      </w:pPr>
    </w:p>
    <w:p w14:paraId="7020A810" w14:textId="77777777" w:rsidR="00B02784" w:rsidRDefault="00B02784" w:rsidP="00914813">
      <w:pPr>
        <w:pStyle w:val="Ttulo3"/>
        <w:spacing w:line="240" w:lineRule="auto"/>
        <w:rPr>
          <w:rFonts w:eastAsia="Arial" w:cs="Arial"/>
          <w:b w:val="0"/>
          <w:szCs w:val="24"/>
        </w:rPr>
      </w:pPr>
      <w:r>
        <w:rPr>
          <w:rFonts w:eastAsia="Arial" w:cs="Arial"/>
          <w:b w:val="0"/>
          <w:szCs w:val="24"/>
        </w:rPr>
        <w:t xml:space="preserve">Ejemplo: </w:t>
      </w:r>
    </w:p>
    <w:p w14:paraId="506B7A9C" w14:textId="32AF8CA8" w:rsidR="00084BCA" w:rsidRPr="00B02784" w:rsidRDefault="007827D6" w:rsidP="00B02784">
      <w:pPr>
        <w:pStyle w:val="Ttulo3"/>
        <w:spacing w:line="240" w:lineRule="auto"/>
        <w:rPr>
          <w:rFonts w:eastAsia="Arial" w:cs="Arial"/>
          <w:b w:val="0"/>
          <w:szCs w:val="24"/>
        </w:rPr>
      </w:pPr>
      <w:r>
        <w:rPr>
          <w:rFonts w:eastAsia="Arial" w:cs="Arial"/>
          <w:b w:val="0"/>
          <w:szCs w:val="24"/>
        </w:rPr>
        <w:t>Hola a todas y todos</w:t>
      </w:r>
    </w:p>
    <w:p w14:paraId="79A2C267" w14:textId="31236300" w:rsidR="007827D6" w:rsidRDefault="007827D6" w:rsidP="00914813">
      <w:pPr>
        <w:pStyle w:val="Ttulo3"/>
        <w:spacing w:line="240" w:lineRule="auto"/>
        <w:rPr>
          <w:rFonts w:eastAsia="Arial" w:cs="Arial"/>
          <w:szCs w:val="24"/>
        </w:rPr>
      </w:pPr>
      <w:r>
        <w:rPr>
          <w:rFonts w:eastAsia="Arial" w:cs="Arial"/>
          <w:b w:val="0"/>
          <w:szCs w:val="24"/>
        </w:rPr>
        <w:t xml:space="preserve">Espero que hayan disfrutado de la escucha-lectura del texto </w:t>
      </w:r>
      <w:r w:rsidR="00A86BEC">
        <w:rPr>
          <w:rFonts w:eastAsia="Arial" w:cs="Arial"/>
          <w:b w:val="0"/>
          <w:szCs w:val="24"/>
        </w:rPr>
        <w:t>anterior</w:t>
      </w:r>
    </w:p>
    <w:p w14:paraId="46931B2D" w14:textId="77777777" w:rsidR="007827D6" w:rsidRDefault="007827D6" w:rsidP="00914813">
      <w:pPr>
        <w:spacing w:after="0" w:line="240" w:lineRule="auto"/>
        <w:rPr>
          <w:rFonts w:ascii="Arial" w:eastAsia="Arial" w:hAnsi="Arial" w:cs="Arial"/>
          <w:bCs/>
          <w:sz w:val="24"/>
          <w:szCs w:val="24"/>
        </w:rPr>
      </w:pPr>
      <w:bookmarkStart w:id="0" w:name="_GoBack"/>
      <w:bookmarkEnd w:id="0"/>
    </w:p>
    <w:p w14:paraId="368803D7" w14:textId="3599B61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Creo que a estas alturas te habrás dado cuenta  que repetimos reiteradamente el nombre del libro y del autor. Esto no busca molestarte o desagradarte. Por el contrario, es una manera de asegurarnos que vas a recordar esta información y que el contenido del text</w:t>
      </w:r>
      <w:r w:rsidR="00A86BEC">
        <w:rPr>
          <w:rFonts w:ascii="Arial" w:eastAsia="Arial" w:hAnsi="Arial" w:cs="Arial"/>
          <w:bCs/>
          <w:sz w:val="24"/>
          <w:szCs w:val="24"/>
        </w:rPr>
        <w:t>o</w:t>
      </w:r>
      <w:r>
        <w:rPr>
          <w:rFonts w:ascii="Arial" w:eastAsia="Arial" w:hAnsi="Arial" w:cs="Arial"/>
          <w:bCs/>
          <w:sz w:val="24"/>
          <w:szCs w:val="24"/>
        </w:rPr>
        <w:t>, en terminos generales, va quedar en tu cerrebro asociado a un artículo específico y a un autor</w:t>
      </w:r>
      <w:r w:rsidR="00A86BEC">
        <w:rPr>
          <w:rFonts w:ascii="Arial" w:eastAsia="Arial" w:hAnsi="Arial" w:cs="Arial"/>
          <w:bCs/>
          <w:sz w:val="24"/>
          <w:szCs w:val="24"/>
        </w:rPr>
        <w:t>/a</w:t>
      </w:r>
      <w:r>
        <w:rPr>
          <w:rFonts w:ascii="Arial" w:eastAsia="Arial" w:hAnsi="Arial" w:cs="Arial"/>
          <w:bCs/>
          <w:sz w:val="24"/>
          <w:szCs w:val="24"/>
        </w:rPr>
        <w:t xml:space="preserve"> en particular. </w:t>
      </w:r>
    </w:p>
    <w:p w14:paraId="675DC12A" w14:textId="77777777" w:rsidR="007827D6" w:rsidRDefault="007827D6" w:rsidP="00914813">
      <w:pPr>
        <w:spacing w:after="0" w:line="240" w:lineRule="auto"/>
        <w:rPr>
          <w:rFonts w:ascii="Arial" w:eastAsia="Arial" w:hAnsi="Arial" w:cs="Arial"/>
          <w:bCs/>
          <w:sz w:val="24"/>
          <w:szCs w:val="24"/>
        </w:rPr>
      </w:pPr>
    </w:p>
    <w:p w14:paraId="45BC1703" w14:textId="7777777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 xml:space="preserve">Puede que hoy no le des mucha importancia a estos detalles pero a medida que vas avanzando en tu formación como sociologa y sociologo, pequeños detalles, como recordar un libro o artículo o vincular a autores por temáticas o momentos historicos es una gran herramienta. Una herramienta que distingue a personas que tienen un alto nivel de conocimiento de una temática respecto de otras que tienen un conocimiento superficial. </w:t>
      </w:r>
    </w:p>
    <w:p w14:paraId="2EAB6A7F" w14:textId="77777777" w:rsidR="007827D6" w:rsidRDefault="007827D6" w:rsidP="00914813">
      <w:pPr>
        <w:spacing w:after="0" w:line="240" w:lineRule="auto"/>
        <w:rPr>
          <w:rFonts w:ascii="Arial" w:eastAsia="Arial" w:hAnsi="Arial" w:cs="Arial"/>
          <w:bCs/>
          <w:sz w:val="24"/>
          <w:szCs w:val="24"/>
        </w:rPr>
      </w:pPr>
    </w:p>
    <w:p w14:paraId="174145F9" w14:textId="77777777" w:rsidR="00813852"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Dicho lo anterior, sigamos con el trabajo</w:t>
      </w:r>
      <w:r w:rsidR="00813852">
        <w:rPr>
          <w:rFonts w:ascii="Arial" w:eastAsia="Arial" w:hAnsi="Arial" w:cs="Arial"/>
          <w:bCs/>
          <w:sz w:val="24"/>
          <w:szCs w:val="24"/>
        </w:rPr>
        <w:t>. ¿Recuerdas las preguntas que te presentamos al finalizar el audio de presentación?, ¿Pudiste mantenerlas presentes en tu cabeza mientras avanzavas en el texto?, ¿Necesitaste tenerlas fisicamente contigo mientras escuchabas el texto?</w:t>
      </w:r>
    </w:p>
    <w:p w14:paraId="562064F1" w14:textId="77777777" w:rsidR="00813852" w:rsidRDefault="00813852" w:rsidP="00914813">
      <w:pPr>
        <w:spacing w:after="0" w:line="240" w:lineRule="auto"/>
        <w:rPr>
          <w:rFonts w:ascii="Arial" w:eastAsia="Arial" w:hAnsi="Arial" w:cs="Arial"/>
          <w:bCs/>
          <w:sz w:val="24"/>
          <w:szCs w:val="24"/>
        </w:rPr>
      </w:pPr>
    </w:p>
    <w:p w14:paraId="21932B24" w14:textId="77777777" w:rsidR="003947B0" w:rsidRDefault="00813852" w:rsidP="00914813">
      <w:pPr>
        <w:spacing w:after="0" w:line="240" w:lineRule="auto"/>
        <w:rPr>
          <w:rFonts w:ascii="Arial" w:eastAsia="Arial" w:hAnsi="Arial" w:cs="Arial"/>
          <w:bCs/>
          <w:sz w:val="24"/>
          <w:szCs w:val="24"/>
        </w:rPr>
      </w:pPr>
      <w:r>
        <w:rPr>
          <w:rFonts w:ascii="Arial" w:eastAsia="Arial" w:hAnsi="Arial" w:cs="Arial"/>
          <w:bCs/>
          <w:sz w:val="24"/>
          <w:szCs w:val="24"/>
        </w:rPr>
        <w:t xml:space="preserve">Bueno, yo pienso que las preguntas </w:t>
      </w:r>
      <w:r w:rsidR="003947B0">
        <w:rPr>
          <w:rFonts w:ascii="Arial" w:eastAsia="Arial" w:hAnsi="Arial" w:cs="Arial"/>
          <w:bCs/>
          <w:sz w:val="24"/>
          <w:szCs w:val="24"/>
        </w:rPr>
        <w:t xml:space="preserve">pueden ser largas. Eso puede ser un defecto. Pero nuestra intensión, como equipo docente, fue plantear preguntas de comprensión lectora pero que iluminaran una progresión argumentativa y no simplemente una respuesta corta. </w:t>
      </w:r>
    </w:p>
    <w:p w14:paraId="3CACA4ED" w14:textId="77777777" w:rsidR="003947B0" w:rsidRDefault="003947B0" w:rsidP="00914813">
      <w:pPr>
        <w:spacing w:after="0" w:line="240" w:lineRule="auto"/>
        <w:rPr>
          <w:rFonts w:ascii="Arial" w:eastAsia="Arial" w:hAnsi="Arial" w:cs="Arial"/>
          <w:bCs/>
          <w:sz w:val="24"/>
          <w:szCs w:val="24"/>
        </w:rPr>
      </w:pPr>
    </w:p>
    <w:p w14:paraId="078234AF" w14:textId="3109CB2C" w:rsidR="003947B0"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Tú nos dirás si logramos ese objetivo o no y en conjunto podemos pensar en cómo ir mejorando este trabajo</w:t>
      </w:r>
      <w:r w:rsidR="00A86BEC">
        <w:rPr>
          <w:rFonts w:ascii="Arial" w:eastAsia="Arial" w:hAnsi="Arial" w:cs="Arial"/>
          <w:bCs/>
          <w:sz w:val="24"/>
          <w:szCs w:val="24"/>
        </w:rPr>
        <w:t xml:space="preserve"> basado en tu autoproceso de aprendizaje</w:t>
      </w:r>
      <w:r>
        <w:rPr>
          <w:rFonts w:ascii="Arial" w:eastAsia="Arial" w:hAnsi="Arial" w:cs="Arial"/>
          <w:bCs/>
          <w:sz w:val="24"/>
          <w:szCs w:val="24"/>
        </w:rPr>
        <w:t xml:space="preserve">. </w:t>
      </w:r>
    </w:p>
    <w:p w14:paraId="11530DA6" w14:textId="77777777" w:rsidR="003947B0" w:rsidRDefault="003947B0" w:rsidP="00914813">
      <w:pPr>
        <w:spacing w:after="0" w:line="240" w:lineRule="auto"/>
        <w:rPr>
          <w:rFonts w:ascii="Arial" w:eastAsia="Arial" w:hAnsi="Arial" w:cs="Arial"/>
          <w:bCs/>
          <w:sz w:val="24"/>
          <w:szCs w:val="24"/>
        </w:rPr>
      </w:pPr>
    </w:p>
    <w:p w14:paraId="5B66953B" w14:textId="64EB67F2" w:rsidR="007827D6" w:rsidRPr="0024768B"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Entonces, ahora volveremos a repetir las preguntas para luego entregar un listado de ideas que colaboran a que tú elabores una respuesta narrativa ya sea mentalmente o bien, de modo escrito</w:t>
      </w:r>
      <w:r w:rsidR="00A86BEC">
        <w:rPr>
          <w:rFonts w:ascii="Arial" w:eastAsia="Arial" w:hAnsi="Arial" w:cs="Arial"/>
          <w:bCs/>
          <w:sz w:val="24"/>
          <w:szCs w:val="24"/>
        </w:rPr>
        <w:t>, o tal vez en otro formato acordado con el/la profesor/a del curso.</w:t>
      </w:r>
      <w:r>
        <w:rPr>
          <w:rFonts w:ascii="Arial" w:eastAsia="Arial" w:hAnsi="Arial" w:cs="Arial"/>
          <w:bCs/>
          <w:sz w:val="24"/>
          <w:szCs w:val="24"/>
        </w:rPr>
        <w:t xml:space="preserve"> Tú decides.  </w:t>
      </w:r>
    </w:p>
    <w:p w14:paraId="291B7756" w14:textId="77777777" w:rsidR="007827D6" w:rsidRPr="007827D6" w:rsidRDefault="007827D6" w:rsidP="00914813">
      <w:pPr>
        <w:pStyle w:val="Ttulo3"/>
        <w:spacing w:line="240" w:lineRule="auto"/>
        <w:rPr>
          <w:rFonts w:eastAsia="Arial" w:cs="Arial"/>
          <w:b w:val="0"/>
          <w:szCs w:val="24"/>
        </w:rPr>
      </w:pP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24768B" w:rsidRDefault="0024768B" w:rsidP="00914813">
      <w:pPr>
        <w:spacing w:after="0" w:line="240" w:lineRule="auto"/>
      </w:pPr>
    </w:p>
    <w:p w14:paraId="5A1B1336" w14:textId="33BAA048" w:rsidR="007B745A" w:rsidRP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lastRenderedPageBreak/>
        <w:t xml:space="preserve">Esperamos que hayas disfrutado del texto. Tal vez a lo largo del texto ciertas citas te parecieron repetitivas, sin embargo, esto puede ser útil para recordar desde qué perspectiva aborda el autor el tema. </w:t>
      </w:r>
    </w:p>
    <w:p w14:paraId="5BBCF3F4" w14:textId="77777777" w:rsidR="007B745A" w:rsidRPr="007B745A" w:rsidRDefault="007B745A" w:rsidP="007B745A">
      <w:pPr>
        <w:tabs>
          <w:tab w:val="left" w:pos="851"/>
        </w:tabs>
        <w:spacing w:after="0" w:line="240" w:lineRule="auto"/>
        <w:rPr>
          <w:rFonts w:ascii="Arial" w:eastAsia="Arial" w:hAnsi="Arial" w:cs="Arial"/>
          <w:sz w:val="24"/>
          <w:szCs w:val="24"/>
        </w:rPr>
      </w:pPr>
    </w:p>
    <w:p w14:paraId="7AE7C2B6" w14:textId="77777777" w:rsidR="007B745A" w:rsidRP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t xml:space="preserve">¿Lograste encontrar la respuesta a la pregunta? Si no es así, ¡no te preocupes! El texto en sí es bastante complejo, este ejercicio no está pensado para generar presión sobre ti, sino para apoyar el proceso de aprendizaje de </w:t>
      </w:r>
      <w:proofErr w:type="spellStart"/>
      <w:r w:rsidRPr="007B745A">
        <w:rPr>
          <w:rFonts w:ascii="Arial" w:eastAsia="Arial" w:hAnsi="Arial" w:cs="Arial"/>
          <w:sz w:val="24"/>
          <w:szCs w:val="24"/>
        </w:rPr>
        <w:t>todes</w:t>
      </w:r>
      <w:proofErr w:type="spellEnd"/>
      <w:r w:rsidRPr="007B745A">
        <w:rPr>
          <w:rFonts w:ascii="Arial" w:eastAsia="Arial" w:hAnsi="Arial" w:cs="Arial"/>
          <w:sz w:val="24"/>
          <w:szCs w:val="24"/>
        </w:rPr>
        <w:t xml:space="preserve"> </w:t>
      </w:r>
      <w:proofErr w:type="spellStart"/>
      <w:r w:rsidRPr="007B745A">
        <w:rPr>
          <w:rFonts w:ascii="Arial" w:eastAsia="Arial" w:hAnsi="Arial" w:cs="Arial"/>
          <w:sz w:val="24"/>
          <w:szCs w:val="24"/>
        </w:rPr>
        <w:t>nosotres</w:t>
      </w:r>
      <w:proofErr w:type="spellEnd"/>
      <w:r w:rsidRPr="007B745A">
        <w:rPr>
          <w:rFonts w:ascii="Arial" w:eastAsia="Arial" w:hAnsi="Arial" w:cs="Arial"/>
          <w:sz w:val="24"/>
          <w:szCs w:val="24"/>
        </w:rPr>
        <w:t>.</w:t>
      </w:r>
    </w:p>
    <w:p w14:paraId="2825AF9D" w14:textId="77777777" w:rsidR="007B745A" w:rsidRPr="007B745A" w:rsidRDefault="007B745A" w:rsidP="007B745A">
      <w:pPr>
        <w:tabs>
          <w:tab w:val="left" w:pos="851"/>
        </w:tabs>
        <w:spacing w:after="0" w:line="240" w:lineRule="auto"/>
        <w:rPr>
          <w:rFonts w:ascii="Arial" w:eastAsia="Arial" w:hAnsi="Arial" w:cs="Arial"/>
          <w:sz w:val="24"/>
          <w:szCs w:val="24"/>
        </w:rPr>
      </w:pPr>
    </w:p>
    <w:p w14:paraId="48CED84D" w14:textId="19A3BB15" w:rsid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t>Recordemos la pregunta que hicimos en el principio del audio:</w:t>
      </w:r>
    </w:p>
    <w:p w14:paraId="394CCEB3" w14:textId="77777777" w:rsidR="007B745A" w:rsidRPr="007B745A" w:rsidRDefault="007B745A" w:rsidP="007B745A">
      <w:pPr>
        <w:tabs>
          <w:tab w:val="left" w:pos="851"/>
        </w:tabs>
        <w:spacing w:after="0" w:line="240" w:lineRule="auto"/>
        <w:rPr>
          <w:rFonts w:ascii="Arial" w:eastAsia="Arial" w:hAnsi="Arial" w:cs="Arial"/>
          <w:sz w:val="24"/>
          <w:szCs w:val="24"/>
        </w:rPr>
      </w:pPr>
    </w:p>
    <w:p w14:paraId="424CD9A4" w14:textId="77777777" w:rsidR="007B745A" w:rsidRP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t>El autor destaca la relevancia de la analogía entre el concepto de referencial y el de paradigma científico, afirmando su importancia no solo en la comprensión del concepto, sino también en la consideración sobre cómo estos operan, ¿cómo se caracteriza esta analogía y qué utilidad tiene en el análisis de los referenciales de las políticas públicas y sus transformaciones a lo largo del tiempo?</w:t>
      </w:r>
    </w:p>
    <w:p w14:paraId="19462FFD" w14:textId="77777777" w:rsidR="007B745A" w:rsidRPr="007B745A" w:rsidRDefault="007B745A" w:rsidP="007B745A">
      <w:pPr>
        <w:tabs>
          <w:tab w:val="left" w:pos="851"/>
        </w:tabs>
        <w:spacing w:after="0" w:line="240" w:lineRule="auto"/>
        <w:rPr>
          <w:rFonts w:ascii="Arial" w:eastAsia="Arial" w:hAnsi="Arial" w:cs="Arial"/>
          <w:sz w:val="24"/>
          <w:szCs w:val="24"/>
        </w:rPr>
      </w:pPr>
    </w:p>
    <w:p w14:paraId="34ABB45C" w14:textId="52A27A19" w:rsid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t xml:space="preserve">Para poder contestarla, debes tener en cuenta lo siguiente: </w:t>
      </w:r>
    </w:p>
    <w:p w14:paraId="3E32FF74" w14:textId="77777777" w:rsidR="007B745A" w:rsidRPr="007B745A" w:rsidRDefault="007B745A" w:rsidP="007B745A">
      <w:pPr>
        <w:tabs>
          <w:tab w:val="left" w:pos="851"/>
        </w:tabs>
        <w:spacing w:after="0" w:line="240" w:lineRule="auto"/>
        <w:rPr>
          <w:rFonts w:ascii="Arial" w:eastAsia="Arial" w:hAnsi="Arial" w:cs="Arial"/>
          <w:sz w:val="24"/>
          <w:szCs w:val="24"/>
        </w:rPr>
      </w:pPr>
    </w:p>
    <w:p w14:paraId="3A32F0C8" w14:textId="457ECDF9" w:rsidR="007B745A" w:rsidRDefault="007B745A" w:rsidP="007B745A">
      <w:pPr>
        <w:tabs>
          <w:tab w:val="left" w:pos="851"/>
        </w:tabs>
        <w:spacing w:after="0" w:line="240" w:lineRule="auto"/>
        <w:rPr>
          <w:rFonts w:ascii="Arial" w:eastAsia="Arial" w:hAnsi="Arial" w:cs="Arial"/>
          <w:sz w:val="24"/>
          <w:szCs w:val="24"/>
        </w:rPr>
      </w:pPr>
      <w:r w:rsidRPr="007B745A">
        <w:rPr>
          <w:rFonts w:ascii="Arial" w:eastAsia="Arial" w:hAnsi="Arial" w:cs="Arial"/>
          <w:sz w:val="24"/>
          <w:szCs w:val="24"/>
        </w:rPr>
        <w:t>La analogía entre el concepto de referencial y el de paradigma científico se halla al final de la página 93: “En un primer nivel, en este caso también, el referencial constituye un conjunto de creencias, de valores y de técnicas que estructuran la escena de las políticas públicas. En un segundo nivel, el referencial aparece como un conjunto de recetas comprobadas que son supuestamente capaces de permitir responder a los problemas hasta aquí irresolutos”.</w:t>
      </w:r>
    </w:p>
    <w:p w14:paraId="2CB09237" w14:textId="77777777" w:rsidR="007B745A" w:rsidRPr="007B745A" w:rsidRDefault="007B745A" w:rsidP="007B745A">
      <w:pPr>
        <w:tabs>
          <w:tab w:val="left" w:pos="851"/>
        </w:tabs>
        <w:spacing w:after="0" w:line="240" w:lineRule="auto"/>
        <w:rPr>
          <w:rFonts w:ascii="Arial" w:eastAsia="Arial" w:hAnsi="Arial" w:cs="Arial"/>
          <w:sz w:val="24"/>
          <w:szCs w:val="24"/>
        </w:rPr>
      </w:pPr>
    </w:p>
    <w:p w14:paraId="70BB77E9" w14:textId="4F4C0DCF" w:rsidR="00975B51" w:rsidRDefault="007B745A" w:rsidP="007B745A">
      <w:pPr>
        <w:tabs>
          <w:tab w:val="left" w:pos="851"/>
        </w:tabs>
        <w:spacing w:after="0" w:line="240" w:lineRule="auto"/>
        <w:rPr>
          <w:rFonts w:ascii="Arial" w:eastAsia="Arial" w:hAnsi="Arial" w:cs="Arial"/>
          <w:b/>
          <w:bCs/>
          <w:sz w:val="24"/>
          <w:szCs w:val="24"/>
        </w:rPr>
      </w:pPr>
      <w:r w:rsidRPr="007B745A">
        <w:rPr>
          <w:rFonts w:ascii="Arial" w:eastAsia="Arial" w:hAnsi="Arial" w:cs="Arial"/>
          <w:sz w:val="24"/>
          <w:szCs w:val="24"/>
        </w:rPr>
        <w:t>Y su utilidad se halla explicitada en un párrafo posterior: “El referencial de las políticas públicas debe sacar de la misma manera sus recursos en los diferentes foros profesionales donde se forma un saber sobre la construcción de las políticas [...] Pero esos debates referentes al clima, al cuadro general de la acción no son más que uno de los aspectos de la construcción de los referenciales, faltando todavía que estos sean compatibles con las representaciones propias del ámbito en cuestión [...] Estas analogías sugestivas entre los referenciales de las políticas públicas y los paradigmas científicos no deben ocultar sus diferencias. Estas resultan del carácter necesariamente ambiguo y contradictorio de la acción política. No se trata aquí de resolver mejor los enigmas y los desafíos del conocimiento, sino de limitar conflictos de yugular los efectos de las contradicciones que podrían amenazar la cohesión social. Se trata de responder a los imperativos contradictorios de legitimación y de regulación. La influencia de un referencial será tanto más grande cuanto sea capaz de presentar una conciliación más creíble entre estos imperativos contradictorios”. (</w:t>
      </w:r>
      <w:proofErr w:type="spellStart"/>
      <w:r w:rsidRPr="007B745A">
        <w:rPr>
          <w:rFonts w:ascii="Arial" w:eastAsia="Arial" w:hAnsi="Arial" w:cs="Arial"/>
          <w:sz w:val="24"/>
          <w:szCs w:val="24"/>
        </w:rPr>
        <w:t>Jobert</w:t>
      </w:r>
      <w:proofErr w:type="spellEnd"/>
      <w:r w:rsidRPr="007B745A">
        <w:rPr>
          <w:rFonts w:ascii="Arial" w:eastAsia="Arial" w:hAnsi="Arial" w:cs="Arial"/>
          <w:sz w:val="24"/>
          <w:szCs w:val="24"/>
        </w:rPr>
        <w:t>, página 98)</w:t>
      </w:r>
    </w:p>
    <w:p w14:paraId="445D80E8" w14:textId="77777777" w:rsidR="003947B0" w:rsidRPr="00CD76C2" w:rsidRDefault="003947B0" w:rsidP="0009541A">
      <w:pPr>
        <w:tabs>
          <w:tab w:val="left" w:pos="851"/>
        </w:tabs>
        <w:spacing w:after="0" w:line="240" w:lineRule="auto"/>
        <w:rPr>
          <w:rFonts w:ascii="Arial" w:eastAsia="Arial" w:hAnsi="Arial" w:cs="Arial"/>
          <w:b/>
          <w:bCs/>
          <w:sz w:val="24"/>
          <w:szCs w:val="24"/>
        </w:rPr>
      </w:pPr>
    </w:p>
    <w:p w14:paraId="62F40BB2" w14:textId="77777777" w:rsidR="00975B51" w:rsidRPr="00D54B89" w:rsidRDefault="00975B51" w:rsidP="00914813">
      <w:pPr>
        <w:pStyle w:val="Ttulo2"/>
        <w:spacing w:line="240" w:lineRule="auto"/>
      </w:pPr>
      <w:r w:rsidRPr="00D54B89">
        <w:t xml:space="preserve">4) Actividades. </w:t>
      </w:r>
    </w:p>
    <w:p w14:paraId="3D5B6691" w14:textId="77777777" w:rsidR="00D54B89" w:rsidRDefault="00D54B89" w:rsidP="00914813">
      <w:pPr>
        <w:spacing w:after="0" w:line="240" w:lineRule="auto"/>
        <w:rPr>
          <w:rFonts w:ascii="Arial" w:eastAsia="Arial" w:hAnsi="Arial" w:cs="Arial"/>
          <w:sz w:val="24"/>
          <w:szCs w:val="24"/>
        </w:rPr>
      </w:pPr>
    </w:p>
    <w:p w14:paraId="13193A15" w14:textId="1CB6F859" w:rsidR="007B745A" w:rsidRDefault="007B745A" w:rsidP="007B745A">
      <w:pPr>
        <w:spacing w:after="0" w:line="240" w:lineRule="auto"/>
        <w:rPr>
          <w:rFonts w:ascii="Arial" w:eastAsia="Arial" w:hAnsi="Arial" w:cs="Arial"/>
          <w:sz w:val="24"/>
          <w:szCs w:val="24"/>
        </w:rPr>
      </w:pPr>
      <w:r w:rsidRPr="007B745A">
        <w:rPr>
          <w:rFonts w:ascii="Arial" w:eastAsia="Arial" w:hAnsi="Arial" w:cs="Arial"/>
          <w:sz w:val="24"/>
          <w:szCs w:val="24"/>
        </w:rPr>
        <w:t>Habiendo entonces realizado una escucha-lectura-activa del texto, te proponemos que realicemos una actividad reflexiva (que no necesariamente debe de ser individual) para vincular el texto con lo cotidiano.</w:t>
      </w:r>
    </w:p>
    <w:p w14:paraId="326233CB" w14:textId="77777777" w:rsidR="007B745A" w:rsidRPr="007B745A" w:rsidRDefault="007B745A" w:rsidP="007B745A">
      <w:pPr>
        <w:spacing w:after="0" w:line="240" w:lineRule="auto"/>
        <w:rPr>
          <w:rFonts w:ascii="Arial" w:eastAsia="Arial" w:hAnsi="Arial" w:cs="Arial"/>
          <w:sz w:val="24"/>
          <w:szCs w:val="24"/>
        </w:rPr>
      </w:pPr>
    </w:p>
    <w:p w14:paraId="49D5EE7A" w14:textId="7C69B4D4" w:rsidR="007B745A" w:rsidRDefault="007B745A" w:rsidP="007B745A">
      <w:pPr>
        <w:spacing w:after="0" w:line="240" w:lineRule="auto"/>
        <w:rPr>
          <w:rFonts w:ascii="Arial" w:eastAsia="Arial" w:hAnsi="Arial" w:cs="Arial"/>
          <w:sz w:val="24"/>
          <w:szCs w:val="24"/>
        </w:rPr>
      </w:pPr>
      <w:r w:rsidRPr="007B745A">
        <w:rPr>
          <w:rFonts w:ascii="Arial" w:eastAsia="Arial" w:hAnsi="Arial" w:cs="Arial"/>
          <w:sz w:val="24"/>
          <w:szCs w:val="24"/>
        </w:rPr>
        <w:lastRenderedPageBreak/>
        <w:t>Intenta pensar en algún tipo de política pública que conozcas, por ejemplo, la campaña Yo Elijo mi Pc, e intenta considerar lo siguiente:</w:t>
      </w:r>
    </w:p>
    <w:p w14:paraId="7E4B3128" w14:textId="77777777" w:rsidR="007B745A" w:rsidRPr="007B745A" w:rsidRDefault="007B745A" w:rsidP="007B745A">
      <w:pPr>
        <w:spacing w:after="0" w:line="240" w:lineRule="auto"/>
        <w:rPr>
          <w:rFonts w:ascii="Arial" w:eastAsia="Arial" w:hAnsi="Arial" w:cs="Arial"/>
          <w:sz w:val="24"/>
          <w:szCs w:val="24"/>
        </w:rPr>
      </w:pPr>
    </w:p>
    <w:p w14:paraId="2F2A96AA" w14:textId="25A9CD62" w:rsidR="007B745A" w:rsidRDefault="007B745A" w:rsidP="007B745A">
      <w:pPr>
        <w:spacing w:after="0" w:line="240" w:lineRule="auto"/>
        <w:rPr>
          <w:rFonts w:ascii="Arial" w:eastAsia="Arial" w:hAnsi="Arial" w:cs="Arial"/>
          <w:sz w:val="24"/>
          <w:szCs w:val="24"/>
        </w:rPr>
      </w:pPr>
      <w:r w:rsidRPr="007B745A">
        <w:rPr>
          <w:rFonts w:ascii="Arial" w:eastAsia="Arial" w:hAnsi="Arial" w:cs="Arial"/>
          <w:sz w:val="24"/>
          <w:szCs w:val="24"/>
        </w:rPr>
        <w:t>La manera en que las políticas afectan al cotidiano de la sociedad, es decir, cómo es que realmente afecta al diario vivir de las personas la implementación de las políticas públicas.</w:t>
      </w:r>
    </w:p>
    <w:p w14:paraId="7E38FA32" w14:textId="77777777" w:rsidR="007B745A" w:rsidRPr="007B745A" w:rsidRDefault="007B745A" w:rsidP="007B745A">
      <w:pPr>
        <w:spacing w:after="0" w:line="240" w:lineRule="auto"/>
        <w:rPr>
          <w:rFonts w:ascii="Arial" w:eastAsia="Arial" w:hAnsi="Arial" w:cs="Arial"/>
          <w:sz w:val="24"/>
          <w:szCs w:val="24"/>
        </w:rPr>
      </w:pPr>
    </w:p>
    <w:p w14:paraId="5CDB2480" w14:textId="0FE2B128" w:rsidR="000C6E91" w:rsidRDefault="007B745A" w:rsidP="007B745A">
      <w:pPr>
        <w:spacing w:after="0" w:line="240" w:lineRule="auto"/>
        <w:rPr>
          <w:rFonts w:ascii="Arial" w:eastAsia="Arial" w:hAnsi="Arial" w:cs="Arial"/>
          <w:sz w:val="24"/>
          <w:szCs w:val="24"/>
        </w:rPr>
      </w:pPr>
      <w:r w:rsidRPr="007B745A">
        <w:rPr>
          <w:rFonts w:ascii="Arial" w:eastAsia="Arial" w:hAnsi="Arial" w:cs="Arial"/>
          <w:sz w:val="24"/>
          <w:szCs w:val="24"/>
        </w:rPr>
        <w:t>Este ejercicio no tiene porqué ser personal, ¡puedes comentarlo con tus compañeros y compañeras! El estudio colectivo siempre es una buena manera de generar nuevas consideraciones y aprendizajes que nos benefician a todas y todos.</w:t>
      </w:r>
    </w:p>
    <w:p w14:paraId="668C5AF0" w14:textId="77777777" w:rsidR="00F52728" w:rsidRDefault="00F52728" w:rsidP="00914813">
      <w:pPr>
        <w:spacing w:after="0" w:line="240" w:lineRule="auto"/>
        <w:rPr>
          <w:rFonts w:ascii="Arial" w:eastAsia="Arial" w:hAnsi="Arial" w:cs="Arial"/>
          <w:sz w:val="24"/>
          <w:szCs w:val="24"/>
        </w:rPr>
      </w:pPr>
    </w:p>
    <w:p w14:paraId="19437331" w14:textId="77777777" w:rsidR="000C6E91" w:rsidRPr="000C6E91" w:rsidRDefault="000C6E91" w:rsidP="00914813">
      <w:pPr>
        <w:spacing w:after="0" w:line="240" w:lineRule="auto"/>
        <w:rPr>
          <w:rFonts w:ascii="Arial" w:eastAsia="Arial" w:hAnsi="Arial" w:cs="Arial"/>
          <w:b/>
          <w:sz w:val="28"/>
          <w:szCs w:val="28"/>
        </w:rPr>
      </w:pPr>
      <w:r w:rsidRPr="000C6E91">
        <w:rPr>
          <w:rFonts w:ascii="Arial" w:eastAsia="Arial" w:hAnsi="Arial" w:cs="Arial"/>
          <w:b/>
          <w:sz w:val="28"/>
          <w:szCs w:val="28"/>
        </w:rPr>
        <w:t xml:space="preserve">5) Cierre. </w:t>
      </w:r>
    </w:p>
    <w:p w14:paraId="5D27F992" w14:textId="77777777" w:rsidR="000C6E91" w:rsidRPr="000C6E91" w:rsidRDefault="000C6E91" w:rsidP="00914813">
      <w:pPr>
        <w:spacing w:after="0" w:line="240" w:lineRule="auto"/>
        <w:rPr>
          <w:rFonts w:ascii="Arial" w:eastAsia="Arial" w:hAnsi="Arial" w:cs="Arial"/>
          <w:sz w:val="24"/>
          <w:szCs w:val="24"/>
        </w:rPr>
      </w:pPr>
    </w:p>
    <w:p w14:paraId="5D2FCF9F" w14:textId="4997DE39" w:rsidR="007B745A" w:rsidRDefault="007B745A" w:rsidP="007B745A">
      <w:pPr>
        <w:spacing w:after="0"/>
        <w:rPr>
          <w:rFonts w:ascii="Arial" w:eastAsia="Arial" w:hAnsi="Arial" w:cs="Arial"/>
          <w:sz w:val="24"/>
          <w:szCs w:val="24"/>
        </w:rPr>
      </w:pPr>
      <w:r w:rsidRPr="007B745A">
        <w:rPr>
          <w:rFonts w:ascii="Arial" w:eastAsia="Arial" w:hAnsi="Arial" w:cs="Arial"/>
          <w:sz w:val="24"/>
          <w:szCs w:val="24"/>
        </w:rPr>
        <w:t>Consideramos que si bien hay un gran valor en la perspectiva realista que provee el texto, es deficiente al considerar a las sociedades que analiza (de modo real o hipotético) como demasiado modernas.</w:t>
      </w:r>
    </w:p>
    <w:p w14:paraId="6234FA96" w14:textId="77777777" w:rsidR="007B745A" w:rsidRPr="007B745A" w:rsidRDefault="007B745A" w:rsidP="007B745A">
      <w:pPr>
        <w:spacing w:after="0"/>
        <w:rPr>
          <w:rFonts w:ascii="Arial" w:eastAsia="Arial" w:hAnsi="Arial" w:cs="Arial"/>
          <w:sz w:val="24"/>
          <w:szCs w:val="24"/>
        </w:rPr>
      </w:pPr>
    </w:p>
    <w:p w14:paraId="0E3CE939" w14:textId="31E3341B" w:rsidR="007B745A" w:rsidRDefault="007B745A" w:rsidP="007B745A">
      <w:pPr>
        <w:spacing w:after="0"/>
        <w:rPr>
          <w:rFonts w:ascii="Arial" w:eastAsia="Arial" w:hAnsi="Arial" w:cs="Arial"/>
          <w:sz w:val="24"/>
          <w:szCs w:val="24"/>
        </w:rPr>
      </w:pPr>
      <w:r w:rsidRPr="007B745A">
        <w:rPr>
          <w:rFonts w:ascii="Arial" w:eastAsia="Arial" w:hAnsi="Arial" w:cs="Arial"/>
          <w:sz w:val="24"/>
          <w:szCs w:val="24"/>
        </w:rPr>
        <w:t>Con esto nos referimos a que las caracteriza como espacios profundamente reflexivos, donde existe igualdad (de mediano o largo plazo) en las disputas políticas y espacio para los cuestionamientos y la emergencia de nuevos puntos de vista, sin embargo, ¿cómo aplica esto para Latinoamérica?</w:t>
      </w:r>
    </w:p>
    <w:p w14:paraId="74211615" w14:textId="77777777" w:rsidR="007B745A" w:rsidRPr="007B745A" w:rsidRDefault="007B745A" w:rsidP="007B745A">
      <w:pPr>
        <w:spacing w:after="0"/>
        <w:rPr>
          <w:rFonts w:ascii="Arial" w:eastAsia="Arial" w:hAnsi="Arial" w:cs="Arial"/>
          <w:sz w:val="24"/>
          <w:szCs w:val="24"/>
        </w:rPr>
      </w:pPr>
    </w:p>
    <w:p w14:paraId="51CBD6BE" w14:textId="34591525" w:rsidR="007B745A" w:rsidRDefault="007B745A" w:rsidP="007B745A">
      <w:pPr>
        <w:spacing w:after="0"/>
        <w:rPr>
          <w:rFonts w:ascii="Arial" w:eastAsia="Arial" w:hAnsi="Arial" w:cs="Arial"/>
          <w:sz w:val="24"/>
          <w:szCs w:val="24"/>
        </w:rPr>
      </w:pPr>
      <w:r w:rsidRPr="007B745A">
        <w:rPr>
          <w:rFonts w:ascii="Arial" w:eastAsia="Arial" w:hAnsi="Arial" w:cs="Arial"/>
          <w:sz w:val="24"/>
          <w:szCs w:val="24"/>
        </w:rPr>
        <w:t>En el final del capítulo cuatro, apartado uno, refiere a lo que llama la ‘no-decisión’, es decir, “a situaciones donde una nueva acción es reconocida como necesaria en el discurso político sin que, a pesar de ello, se tome ninguna medida para ponerla en práctica” (</w:t>
      </w:r>
      <w:proofErr w:type="spellStart"/>
      <w:r w:rsidRPr="007B745A">
        <w:rPr>
          <w:rFonts w:ascii="Arial" w:eastAsia="Arial" w:hAnsi="Arial" w:cs="Arial"/>
          <w:sz w:val="24"/>
          <w:szCs w:val="24"/>
        </w:rPr>
        <w:t>Jobert</w:t>
      </w:r>
      <w:proofErr w:type="spellEnd"/>
      <w:r w:rsidRPr="007B745A">
        <w:rPr>
          <w:rFonts w:ascii="Arial" w:eastAsia="Arial" w:hAnsi="Arial" w:cs="Arial"/>
          <w:sz w:val="24"/>
          <w:szCs w:val="24"/>
        </w:rPr>
        <w:t>, página 90), sin embargo, a nuestro parecer esta definición de no-decisión describe sólo parcialmente un fenómeno mayor.</w:t>
      </w:r>
    </w:p>
    <w:p w14:paraId="588D0D79" w14:textId="77777777" w:rsidR="007B745A" w:rsidRPr="007B745A" w:rsidRDefault="007B745A" w:rsidP="007B745A">
      <w:pPr>
        <w:spacing w:after="0"/>
        <w:rPr>
          <w:rFonts w:ascii="Arial" w:eastAsia="Arial" w:hAnsi="Arial" w:cs="Arial"/>
          <w:sz w:val="24"/>
          <w:szCs w:val="24"/>
        </w:rPr>
      </w:pPr>
    </w:p>
    <w:p w14:paraId="13FA2938" w14:textId="524E2AE7" w:rsidR="007B745A" w:rsidRDefault="007B745A" w:rsidP="007B745A">
      <w:pPr>
        <w:spacing w:after="0"/>
        <w:rPr>
          <w:rFonts w:ascii="Arial" w:eastAsia="Arial" w:hAnsi="Arial" w:cs="Arial"/>
          <w:sz w:val="24"/>
          <w:szCs w:val="24"/>
        </w:rPr>
      </w:pPr>
      <w:r w:rsidRPr="007B745A">
        <w:rPr>
          <w:rFonts w:ascii="Arial" w:eastAsia="Arial" w:hAnsi="Arial" w:cs="Arial"/>
          <w:sz w:val="24"/>
          <w:szCs w:val="24"/>
        </w:rPr>
        <w:t>¿Qué sucede, entonces, cuando la no-decisión está dada por fallas en la democracia misma? Cuando la no-decisión no se arraiga en un discurso político, sino en la censura a estos por parte de grupos autoritarios o élites históricas cuyo poder económico les permite una posición política privilegiada. Estas situaciones que se observan como fallas a la democracia son usuales en Latinoamérica y exceden la propuesta del texto.</w:t>
      </w:r>
    </w:p>
    <w:p w14:paraId="6C5158E8" w14:textId="77777777" w:rsidR="007B745A" w:rsidRPr="007B745A" w:rsidRDefault="007B745A" w:rsidP="007B745A">
      <w:pPr>
        <w:spacing w:after="0"/>
        <w:rPr>
          <w:rFonts w:ascii="Arial" w:eastAsia="Arial" w:hAnsi="Arial" w:cs="Arial"/>
          <w:sz w:val="24"/>
          <w:szCs w:val="24"/>
        </w:rPr>
      </w:pPr>
    </w:p>
    <w:p w14:paraId="7F0BF5EC" w14:textId="77777777" w:rsidR="007B745A" w:rsidRPr="007B745A" w:rsidRDefault="007B745A" w:rsidP="007B745A">
      <w:pPr>
        <w:spacing w:after="0"/>
        <w:rPr>
          <w:rFonts w:ascii="Arial" w:eastAsia="Arial" w:hAnsi="Arial" w:cs="Arial"/>
          <w:sz w:val="24"/>
          <w:szCs w:val="24"/>
        </w:rPr>
      </w:pPr>
      <w:r w:rsidRPr="007B745A">
        <w:rPr>
          <w:rFonts w:ascii="Arial" w:eastAsia="Arial" w:hAnsi="Arial" w:cs="Arial"/>
          <w:sz w:val="24"/>
          <w:szCs w:val="24"/>
        </w:rPr>
        <w:t>Vamos a un ejemplo claro: Grupos ultracatólicos se oponen al uso de preservativo, pero estos grupos ultracatólicos coinciden con instituciones religiosas en sociedades donde la separación Iglesia-Estado ha sido deficiente. Quizá no sea un ejemplo actualizado, pero sucedió, y en ese entonces las dinámicas de disputa sobre la decisión política y la acción pública no operaron, porque la propuesta de este esquema requiere sociedades profundamente democráticas, sin censura y con grupos igualmente capaces de plantear sus posturas en la escena pública.</w:t>
      </w:r>
    </w:p>
    <w:p w14:paraId="08E661DD" w14:textId="77777777" w:rsidR="007B745A" w:rsidRPr="007B745A" w:rsidRDefault="007B745A" w:rsidP="007B745A">
      <w:pPr>
        <w:spacing w:after="0"/>
        <w:rPr>
          <w:rFonts w:ascii="Arial" w:eastAsia="Arial" w:hAnsi="Arial" w:cs="Arial"/>
          <w:sz w:val="24"/>
          <w:szCs w:val="24"/>
        </w:rPr>
      </w:pPr>
    </w:p>
    <w:p w14:paraId="7B5CD633" w14:textId="094509F8" w:rsidR="006B3E40" w:rsidRPr="006B3E40" w:rsidRDefault="007B745A" w:rsidP="007B745A">
      <w:pPr>
        <w:spacing w:after="0"/>
        <w:rPr>
          <w:b/>
        </w:rPr>
      </w:pPr>
      <w:r w:rsidRPr="007B745A">
        <w:rPr>
          <w:rFonts w:ascii="Arial" w:eastAsia="Arial" w:hAnsi="Arial" w:cs="Arial"/>
          <w:sz w:val="24"/>
          <w:szCs w:val="24"/>
        </w:rPr>
        <w:lastRenderedPageBreak/>
        <w:t>Este es, en nuestra opinión como estudiantes de cuarto año, un texto complejo y denso de leer, con, muchas veces, enredadas maneras de explicar conceptos se metían en el camino de la correcta comprensión, sin embargo, reabre un debate que es interesante para nosotras y nosotros como sociólogos, dado que la pregunta por el Estado muchas veces se pasa de largo como algo dado o resuelto, siendo que no podría haber más disensos respecto.</w:t>
      </w:r>
    </w:p>
    <w:sectPr w:rsidR="006B3E40" w:rsidRPr="006B3E40"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02395" w14:textId="77777777" w:rsidR="008366ED" w:rsidRDefault="008366ED" w:rsidP="00986F33">
      <w:pPr>
        <w:spacing w:after="0" w:line="240" w:lineRule="auto"/>
      </w:pPr>
      <w:r>
        <w:separator/>
      </w:r>
    </w:p>
  </w:endnote>
  <w:endnote w:type="continuationSeparator" w:id="0">
    <w:p w14:paraId="72ACBBF0" w14:textId="77777777" w:rsidR="008366ED" w:rsidRDefault="008366ED"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784">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EB241" w14:textId="77777777" w:rsidR="008366ED" w:rsidRDefault="008366ED" w:rsidP="00986F33">
      <w:pPr>
        <w:spacing w:after="0" w:line="240" w:lineRule="auto"/>
      </w:pPr>
      <w:r>
        <w:separator/>
      </w:r>
    </w:p>
  </w:footnote>
  <w:footnote w:type="continuationSeparator" w:id="0">
    <w:p w14:paraId="09D5451B" w14:textId="77777777" w:rsidR="008366ED" w:rsidRDefault="008366ED"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564FEEA3" w:rsidR="00E93B2B" w:rsidRDefault="009F7B08">
    <w:pPr>
      <w:pStyle w:val="Encabezado"/>
    </w:pPr>
    <w:r>
      <w:rPr>
        <w:noProof/>
      </w:rPr>
      <w:drawing>
        <wp:anchor distT="0" distB="0" distL="114300" distR="114300" simplePos="0" relativeHeight="251658240" behindDoc="1" locked="0" layoutInCell="1" allowOverlap="1" wp14:anchorId="5382C479" wp14:editId="2AC15C8A">
          <wp:simplePos x="0" y="0"/>
          <wp:positionH relativeFrom="column">
            <wp:posOffset>-3810</wp:posOffset>
          </wp:positionH>
          <wp:positionV relativeFrom="paragraph">
            <wp:posOffset>-297180</wp:posOffset>
          </wp:positionV>
          <wp:extent cx="1704975" cy="880110"/>
          <wp:effectExtent l="0" t="0" r="9525" b="0"/>
          <wp:wrapNone/>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704975" cy="8801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50DB"/>
    <w:rsid w:val="00084BCA"/>
    <w:rsid w:val="00091FCA"/>
    <w:rsid w:val="00094A5B"/>
    <w:rsid w:val="0009541A"/>
    <w:rsid w:val="000C6E91"/>
    <w:rsid w:val="00147316"/>
    <w:rsid w:val="001837A1"/>
    <w:rsid w:val="001B24FB"/>
    <w:rsid w:val="001E248F"/>
    <w:rsid w:val="001E72C4"/>
    <w:rsid w:val="0024768B"/>
    <w:rsid w:val="002913A6"/>
    <w:rsid w:val="002951E7"/>
    <w:rsid w:val="002A4C6C"/>
    <w:rsid w:val="00353333"/>
    <w:rsid w:val="00386ABE"/>
    <w:rsid w:val="003947B0"/>
    <w:rsid w:val="003A50A9"/>
    <w:rsid w:val="003B4255"/>
    <w:rsid w:val="003C2346"/>
    <w:rsid w:val="003F4829"/>
    <w:rsid w:val="00404AD5"/>
    <w:rsid w:val="00413B5A"/>
    <w:rsid w:val="0042210D"/>
    <w:rsid w:val="00442084"/>
    <w:rsid w:val="004C584F"/>
    <w:rsid w:val="004D316F"/>
    <w:rsid w:val="00504CF7"/>
    <w:rsid w:val="005352FA"/>
    <w:rsid w:val="005578FC"/>
    <w:rsid w:val="005B7111"/>
    <w:rsid w:val="00614B54"/>
    <w:rsid w:val="00637CE0"/>
    <w:rsid w:val="00644069"/>
    <w:rsid w:val="00645CC5"/>
    <w:rsid w:val="0069433D"/>
    <w:rsid w:val="006B18BF"/>
    <w:rsid w:val="006B3E40"/>
    <w:rsid w:val="006E74B4"/>
    <w:rsid w:val="00717E5A"/>
    <w:rsid w:val="00745744"/>
    <w:rsid w:val="00747F94"/>
    <w:rsid w:val="007503F0"/>
    <w:rsid w:val="00775569"/>
    <w:rsid w:val="0077623A"/>
    <w:rsid w:val="007827D6"/>
    <w:rsid w:val="00793EA9"/>
    <w:rsid w:val="007B745A"/>
    <w:rsid w:val="007E73D3"/>
    <w:rsid w:val="00813852"/>
    <w:rsid w:val="00813BB4"/>
    <w:rsid w:val="00817BB4"/>
    <w:rsid w:val="00827E22"/>
    <w:rsid w:val="008366ED"/>
    <w:rsid w:val="00884E6D"/>
    <w:rsid w:val="008B56DD"/>
    <w:rsid w:val="008D3BBB"/>
    <w:rsid w:val="008F1A3F"/>
    <w:rsid w:val="00914813"/>
    <w:rsid w:val="00953E53"/>
    <w:rsid w:val="00975B51"/>
    <w:rsid w:val="00986F33"/>
    <w:rsid w:val="00987078"/>
    <w:rsid w:val="009D20A7"/>
    <w:rsid w:val="009F7B08"/>
    <w:rsid w:val="00A143B0"/>
    <w:rsid w:val="00A24E98"/>
    <w:rsid w:val="00A41AEA"/>
    <w:rsid w:val="00A435BB"/>
    <w:rsid w:val="00A711FE"/>
    <w:rsid w:val="00A737DF"/>
    <w:rsid w:val="00A82F2A"/>
    <w:rsid w:val="00A86BEC"/>
    <w:rsid w:val="00AC0E2F"/>
    <w:rsid w:val="00AC24FE"/>
    <w:rsid w:val="00B02784"/>
    <w:rsid w:val="00B44E45"/>
    <w:rsid w:val="00B6780D"/>
    <w:rsid w:val="00B90EF6"/>
    <w:rsid w:val="00BC2FC2"/>
    <w:rsid w:val="00BD02FA"/>
    <w:rsid w:val="00BF2C0D"/>
    <w:rsid w:val="00C10595"/>
    <w:rsid w:val="00C14B59"/>
    <w:rsid w:val="00C93824"/>
    <w:rsid w:val="00C95046"/>
    <w:rsid w:val="00CA0D23"/>
    <w:rsid w:val="00CD3201"/>
    <w:rsid w:val="00CD76C2"/>
    <w:rsid w:val="00D54B89"/>
    <w:rsid w:val="00DB028F"/>
    <w:rsid w:val="00DF0923"/>
    <w:rsid w:val="00E21C12"/>
    <w:rsid w:val="00E6237E"/>
    <w:rsid w:val="00E76336"/>
    <w:rsid w:val="00E93B2B"/>
    <w:rsid w:val="00E961EE"/>
    <w:rsid w:val="00EA0B20"/>
    <w:rsid w:val="00F151BC"/>
    <w:rsid w:val="00F216EE"/>
    <w:rsid w:val="00F26201"/>
    <w:rsid w:val="00F52728"/>
    <w:rsid w:val="00F73129"/>
    <w:rsid w:val="00FB22E4"/>
    <w:rsid w:val="00FF0FCC"/>
    <w:rsid w:val="00FF3C3A"/>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B8F5CA81-46FD-4FD6-AB1F-3C75F41CA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1200</Words>
  <Characters>6601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4</cp:revision>
  <dcterms:created xsi:type="dcterms:W3CDTF">2019-08-14T02:05:00Z</dcterms:created>
  <dcterms:modified xsi:type="dcterms:W3CDTF">2019-08-14T14:07:00Z</dcterms:modified>
</cp:coreProperties>
</file>