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1EB1A" w14:textId="73757E03" w:rsidR="00940EF7" w:rsidRDefault="007915C5" w:rsidP="00213E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Metodologías de Investigación Social. Introducción a los oficios</w:t>
      </w:r>
      <w:r w:rsidR="00213EB7" w:rsidRPr="00213EB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776FF">
        <w:rPr>
          <w:rFonts w:ascii="Times New Roman" w:hAnsi="Times New Roman" w:cs="Times New Roman"/>
          <w:b/>
          <w:bCs/>
          <w:sz w:val="24"/>
          <w:szCs w:val="24"/>
        </w:rPr>
        <w:t>Manuel Canales, 2006</w:t>
      </w:r>
      <w:r w:rsidR="00213EB7" w:rsidRPr="00213EB7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776FF">
        <w:rPr>
          <w:rFonts w:ascii="Times New Roman" w:hAnsi="Times New Roman" w:cs="Times New Roman"/>
          <w:b/>
          <w:bCs/>
          <w:sz w:val="24"/>
          <w:szCs w:val="24"/>
        </w:rPr>
        <w:t>Capítulo Presentación</w:t>
      </w:r>
      <w:r w:rsidR="00213EB7" w:rsidRPr="00213EB7">
        <w:rPr>
          <w:rFonts w:ascii="Times New Roman" w:hAnsi="Times New Roman" w:cs="Times New Roman"/>
          <w:b/>
          <w:bCs/>
          <w:sz w:val="24"/>
          <w:szCs w:val="24"/>
        </w:rPr>
        <w:t>, pp.</w:t>
      </w:r>
      <w:r w:rsidR="001064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3EB7" w:rsidRPr="00213EB7">
        <w:rPr>
          <w:rFonts w:ascii="Times New Roman" w:hAnsi="Times New Roman" w:cs="Times New Roman"/>
          <w:b/>
          <w:bCs/>
          <w:sz w:val="24"/>
          <w:szCs w:val="24"/>
        </w:rPr>
        <w:t xml:space="preserve">11 </w:t>
      </w:r>
      <w:r w:rsidR="00213EB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213EB7" w:rsidRPr="00213EB7">
        <w:rPr>
          <w:rFonts w:ascii="Times New Roman" w:hAnsi="Times New Roman" w:cs="Times New Roman"/>
          <w:b/>
          <w:bCs/>
          <w:sz w:val="24"/>
          <w:szCs w:val="24"/>
        </w:rPr>
        <w:t xml:space="preserve"> 30</w:t>
      </w:r>
    </w:p>
    <w:p w14:paraId="5394993F" w14:textId="449069A3" w:rsidR="00213EB7" w:rsidRDefault="00213EB7" w:rsidP="00213EB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3315D4A" w14:textId="5E346AAE" w:rsidR="00213EB7" w:rsidRDefault="00213EB7" w:rsidP="006A5EC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Nombre: </w:t>
      </w:r>
      <w:commentRangeStart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Daniel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Thumala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Raposo</w:t>
      </w:r>
      <w:commentRangeEnd w:id="0"/>
      <w:r w:rsidR="008B15CE">
        <w:rPr>
          <w:rStyle w:val="Refdecomentario"/>
        </w:rPr>
        <w:commentReference w:id="0"/>
      </w:r>
    </w:p>
    <w:p w14:paraId="1BED7BB7" w14:textId="00AFE18B" w:rsidR="00213EB7" w:rsidRDefault="00213EB7" w:rsidP="006A5EC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6C3E9A" w14:textId="7B79BE59" w:rsidR="00213EB7" w:rsidRDefault="00213EB7" w:rsidP="006A5EC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Referencia bibliográfica del texto</w:t>
      </w:r>
    </w:p>
    <w:p w14:paraId="088868D4" w14:textId="79503EE4" w:rsidR="00213EB7" w:rsidRDefault="003B48C7" w:rsidP="006A5ECC">
      <w:pPr>
        <w:jc w:val="both"/>
        <w:rPr>
          <w:rFonts w:ascii="Times New Roman" w:hAnsi="Times New Roman" w:cs="Times New Roman"/>
          <w:sz w:val="24"/>
          <w:szCs w:val="24"/>
        </w:rPr>
      </w:pPr>
      <w:r w:rsidRPr="003B48C7">
        <w:rPr>
          <w:rFonts w:ascii="Times New Roman" w:hAnsi="Times New Roman" w:cs="Times New Roman"/>
          <w:sz w:val="24"/>
          <w:szCs w:val="24"/>
        </w:rPr>
        <w:t>Canales</w:t>
      </w:r>
      <w:r>
        <w:rPr>
          <w:rFonts w:ascii="Times New Roman" w:hAnsi="Times New Roman" w:cs="Times New Roman"/>
          <w:sz w:val="24"/>
          <w:szCs w:val="24"/>
        </w:rPr>
        <w:t>, M. (2006). Presentación. En M. Canales, Metodologías de Investigación Social. Introducción a los oficios (</w:t>
      </w:r>
      <w:r w:rsidR="0010645F">
        <w:rPr>
          <w:rFonts w:ascii="Times New Roman" w:hAnsi="Times New Roman" w:cs="Times New Roman"/>
          <w:sz w:val="24"/>
          <w:szCs w:val="24"/>
        </w:rPr>
        <w:t>pág. 11 - 30</w:t>
      </w:r>
      <w:r>
        <w:rPr>
          <w:rFonts w:ascii="Times New Roman" w:hAnsi="Times New Roman" w:cs="Times New Roman"/>
          <w:sz w:val="24"/>
          <w:szCs w:val="24"/>
        </w:rPr>
        <w:t>). Santiago: Lom Ediciones.</w:t>
      </w:r>
    </w:p>
    <w:p w14:paraId="50664E2B" w14:textId="77777777" w:rsidR="003B48C7" w:rsidRPr="003B48C7" w:rsidRDefault="003B48C7" w:rsidP="006A5E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8C0F62" w14:textId="663C99DE" w:rsidR="00213EB7" w:rsidRDefault="00213EB7" w:rsidP="006A5EC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Palabras clave</w:t>
      </w:r>
    </w:p>
    <w:p w14:paraId="3DE7C300" w14:textId="0DFA131F" w:rsidR="00213EB7" w:rsidRDefault="00394510" w:rsidP="006A5ECC">
      <w:pPr>
        <w:jc w:val="both"/>
        <w:rPr>
          <w:rFonts w:ascii="Times New Roman" w:hAnsi="Times New Roman" w:cs="Times New Roman"/>
          <w:sz w:val="24"/>
          <w:szCs w:val="24"/>
        </w:rPr>
      </w:pPr>
      <w:r w:rsidRPr="00394510">
        <w:rPr>
          <w:rFonts w:ascii="Times New Roman" w:hAnsi="Times New Roman" w:cs="Times New Roman"/>
          <w:sz w:val="24"/>
          <w:szCs w:val="24"/>
        </w:rPr>
        <w:t xml:space="preserve">Método; </w:t>
      </w:r>
      <w:r>
        <w:rPr>
          <w:rFonts w:ascii="Times New Roman" w:hAnsi="Times New Roman" w:cs="Times New Roman"/>
          <w:sz w:val="24"/>
          <w:szCs w:val="24"/>
        </w:rPr>
        <w:t xml:space="preserve">Cualitativo; Cuantitativo; Dialéctico; </w:t>
      </w:r>
      <w:r w:rsidR="00CD4747">
        <w:rPr>
          <w:rFonts w:ascii="Times New Roman" w:hAnsi="Times New Roman" w:cs="Times New Roman"/>
          <w:sz w:val="24"/>
          <w:szCs w:val="24"/>
        </w:rPr>
        <w:t xml:space="preserve">Investigación; </w:t>
      </w:r>
    </w:p>
    <w:p w14:paraId="7A899573" w14:textId="77777777" w:rsidR="00394510" w:rsidRPr="00394510" w:rsidRDefault="00394510" w:rsidP="006A5EC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766264" w14:textId="29AE3F9D" w:rsidR="00213EB7" w:rsidRDefault="00213EB7" w:rsidP="006A5EC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Síntesis del texto</w:t>
      </w:r>
    </w:p>
    <w:p w14:paraId="1CCB37D0" w14:textId="73ECA300" w:rsidR="00213EB7" w:rsidRDefault="00743736" w:rsidP="006A5E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el texto </w:t>
      </w:r>
      <w:r w:rsidR="008D35EF">
        <w:rPr>
          <w:rFonts w:ascii="Times New Roman" w:hAnsi="Times New Roman" w:cs="Times New Roman"/>
          <w:sz w:val="24"/>
          <w:szCs w:val="24"/>
        </w:rPr>
        <w:t>se plantean l</w:t>
      </w:r>
      <w:r w:rsidR="009B1C53">
        <w:rPr>
          <w:rFonts w:ascii="Times New Roman" w:hAnsi="Times New Roman" w:cs="Times New Roman"/>
          <w:sz w:val="24"/>
          <w:szCs w:val="24"/>
        </w:rPr>
        <w:t xml:space="preserve">os </w:t>
      </w:r>
      <w:r w:rsidR="00822F56">
        <w:rPr>
          <w:rFonts w:ascii="Times New Roman" w:hAnsi="Times New Roman" w:cs="Times New Roman"/>
          <w:sz w:val="24"/>
          <w:szCs w:val="24"/>
        </w:rPr>
        <w:t>3</w:t>
      </w:r>
      <w:r w:rsidR="009B1C53">
        <w:rPr>
          <w:rFonts w:ascii="Times New Roman" w:hAnsi="Times New Roman" w:cs="Times New Roman"/>
          <w:sz w:val="24"/>
          <w:szCs w:val="24"/>
        </w:rPr>
        <w:t xml:space="preserve"> métodos</w:t>
      </w:r>
      <w:r w:rsidR="00E564A1">
        <w:rPr>
          <w:rFonts w:ascii="Times New Roman" w:hAnsi="Times New Roman" w:cs="Times New Roman"/>
          <w:sz w:val="24"/>
          <w:szCs w:val="24"/>
        </w:rPr>
        <w:t xml:space="preserve"> prácticos</w:t>
      </w:r>
      <w:r w:rsidR="009C7DEC">
        <w:rPr>
          <w:rFonts w:ascii="Times New Roman" w:hAnsi="Times New Roman" w:cs="Times New Roman"/>
          <w:sz w:val="24"/>
          <w:szCs w:val="24"/>
        </w:rPr>
        <w:t xml:space="preserve"> principales para llevar a cabo en una investigación soc</w:t>
      </w:r>
      <w:r w:rsidR="00406BF8">
        <w:rPr>
          <w:rFonts w:ascii="Times New Roman" w:hAnsi="Times New Roman" w:cs="Times New Roman"/>
          <w:sz w:val="24"/>
          <w:szCs w:val="24"/>
        </w:rPr>
        <w:t>ial</w:t>
      </w:r>
      <w:r w:rsidR="003B6A01">
        <w:rPr>
          <w:rFonts w:ascii="Times New Roman" w:hAnsi="Times New Roman" w:cs="Times New Roman"/>
          <w:sz w:val="24"/>
          <w:szCs w:val="24"/>
        </w:rPr>
        <w:t xml:space="preserve">, </w:t>
      </w:r>
      <w:r w:rsidR="00DF610C">
        <w:rPr>
          <w:rFonts w:ascii="Times New Roman" w:hAnsi="Times New Roman" w:cs="Times New Roman"/>
          <w:sz w:val="24"/>
          <w:szCs w:val="24"/>
        </w:rPr>
        <w:t xml:space="preserve">los cuales, se utilizan dependiendo del </w:t>
      </w:r>
      <w:r w:rsidR="00C16F05">
        <w:rPr>
          <w:rFonts w:ascii="Times New Roman" w:hAnsi="Times New Roman" w:cs="Times New Roman"/>
          <w:sz w:val="24"/>
          <w:szCs w:val="24"/>
        </w:rPr>
        <w:t xml:space="preserve">tipo de información que quiere ser </w:t>
      </w:r>
      <w:r w:rsidR="005B1CF1">
        <w:rPr>
          <w:rFonts w:ascii="Times New Roman" w:hAnsi="Times New Roman" w:cs="Times New Roman"/>
          <w:sz w:val="24"/>
          <w:szCs w:val="24"/>
        </w:rPr>
        <w:t xml:space="preserve">construida, a partir del </w:t>
      </w:r>
      <w:r w:rsidR="00FF16F2">
        <w:rPr>
          <w:rFonts w:ascii="Times New Roman" w:hAnsi="Times New Roman" w:cs="Times New Roman"/>
          <w:sz w:val="24"/>
          <w:szCs w:val="24"/>
        </w:rPr>
        <w:t>propósito de investigación</w:t>
      </w:r>
      <w:r w:rsidR="00792302">
        <w:rPr>
          <w:rFonts w:ascii="Times New Roman" w:hAnsi="Times New Roman" w:cs="Times New Roman"/>
          <w:sz w:val="24"/>
          <w:szCs w:val="24"/>
        </w:rPr>
        <w:t>.</w:t>
      </w:r>
    </w:p>
    <w:p w14:paraId="378C466A" w14:textId="2860D940" w:rsidR="00AD1B68" w:rsidRDefault="00BF37FE" w:rsidP="006A5E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Canales</w:t>
      </w:r>
      <w:r w:rsidR="00024C6E">
        <w:rPr>
          <w:rFonts w:ascii="Times New Roman" w:hAnsi="Times New Roman" w:cs="Times New Roman"/>
          <w:sz w:val="24"/>
          <w:szCs w:val="24"/>
        </w:rPr>
        <w:t xml:space="preserve"> inicia </w:t>
      </w:r>
      <w:r w:rsidR="000D3FA9">
        <w:rPr>
          <w:rFonts w:ascii="Times New Roman" w:hAnsi="Times New Roman" w:cs="Times New Roman"/>
          <w:sz w:val="24"/>
          <w:szCs w:val="24"/>
        </w:rPr>
        <w:t xml:space="preserve">planteando </w:t>
      </w:r>
      <w:r w:rsidR="002660F9">
        <w:rPr>
          <w:rFonts w:ascii="Times New Roman" w:hAnsi="Times New Roman" w:cs="Times New Roman"/>
          <w:sz w:val="24"/>
          <w:szCs w:val="24"/>
        </w:rPr>
        <w:t>la distinción entre</w:t>
      </w:r>
      <w:r w:rsidR="00C355B8">
        <w:rPr>
          <w:rFonts w:ascii="Times New Roman" w:hAnsi="Times New Roman" w:cs="Times New Roman"/>
          <w:sz w:val="24"/>
          <w:szCs w:val="24"/>
        </w:rPr>
        <w:t xml:space="preserve"> </w:t>
      </w:r>
      <w:r w:rsidR="001C7711">
        <w:rPr>
          <w:rFonts w:ascii="Times New Roman" w:hAnsi="Times New Roman" w:cs="Times New Roman"/>
          <w:sz w:val="24"/>
          <w:szCs w:val="24"/>
        </w:rPr>
        <w:t>2</w:t>
      </w:r>
      <w:r w:rsidR="00C355B8">
        <w:rPr>
          <w:rFonts w:ascii="Times New Roman" w:hAnsi="Times New Roman" w:cs="Times New Roman"/>
          <w:sz w:val="24"/>
          <w:szCs w:val="24"/>
        </w:rPr>
        <w:t xml:space="preserve"> momentos</w:t>
      </w:r>
      <w:r w:rsidR="008F64C4">
        <w:rPr>
          <w:rFonts w:ascii="Times New Roman" w:hAnsi="Times New Roman" w:cs="Times New Roman"/>
          <w:sz w:val="24"/>
          <w:szCs w:val="24"/>
        </w:rPr>
        <w:t xml:space="preserve"> dentro del diseño de una investigación</w:t>
      </w:r>
      <w:r w:rsidR="00C355B8">
        <w:rPr>
          <w:rFonts w:ascii="Times New Roman" w:hAnsi="Times New Roman" w:cs="Times New Roman"/>
          <w:sz w:val="24"/>
          <w:szCs w:val="24"/>
        </w:rPr>
        <w:t>:</w:t>
      </w:r>
      <w:r w:rsidR="002660F9">
        <w:rPr>
          <w:rFonts w:ascii="Times New Roman" w:hAnsi="Times New Roman" w:cs="Times New Roman"/>
          <w:sz w:val="24"/>
          <w:szCs w:val="24"/>
        </w:rPr>
        <w:t xml:space="preserve"> la construcción del objeto</w:t>
      </w:r>
      <w:r w:rsidR="00EC7954">
        <w:rPr>
          <w:rFonts w:ascii="Times New Roman" w:hAnsi="Times New Roman" w:cs="Times New Roman"/>
          <w:sz w:val="24"/>
          <w:szCs w:val="24"/>
        </w:rPr>
        <w:t xml:space="preserve"> </w:t>
      </w:r>
      <w:r w:rsidR="005D5C6B">
        <w:rPr>
          <w:rFonts w:ascii="Times New Roman" w:hAnsi="Times New Roman" w:cs="Times New Roman"/>
          <w:sz w:val="24"/>
          <w:szCs w:val="24"/>
        </w:rPr>
        <w:t>y el cómo se produce el dato</w:t>
      </w:r>
      <w:r w:rsidR="00C355B8">
        <w:rPr>
          <w:rFonts w:ascii="Times New Roman" w:hAnsi="Times New Roman" w:cs="Times New Roman"/>
          <w:sz w:val="24"/>
          <w:szCs w:val="24"/>
        </w:rPr>
        <w:t>, siendo el segundo momento</w:t>
      </w:r>
      <w:r w:rsidR="00A54277">
        <w:rPr>
          <w:rFonts w:ascii="Times New Roman" w:hAnsi="Times New Roman" w:cs="Times New Roman"/>
          <w:sz w:val="24"/>
          <w:szCs w:val="24"/>
        </w:rPr>
        <w:t xml:space="preserve"> donde el investigador </w:t>
      </w:r>
      <w:r w:rsidR="003D4FCA">
        <w:rPr>
          <w:rFonts w:ascii="Times New Roman" w:hAnsi="Times New Roman" w:cs="Times New Roman"/>
          <w:sz w:val="24"/>
          <w:szCs w:val="24"/>
        </w:rPr>
        <w:t>realiza un acto de “producción”</w:t>
      </w:r>
      <w:r w:rsidR="00CD033B">
        <w:rPr>
          <w:rFonts w:ascii="Times New Roman" w:hAnsi="Times New Roman" w:cs="Times New Roman"/>
          <w:sz w:val="24"/>
          <w:szCs w:val="24"/>
        </w:rPr>
        <w:t xml:space="preserve"> </w:t>
      </w:r>
      <w:r w:rsidR="0097394C">
        <w:rPr>
          <w:rFonts w:ascii="Times New Roman" w:hAnsi="Times New Roman" w:cs="Times New Roman"/>
          <w:sz w:val="24"/>
          <w:szCs w:val="24"/>
        </w:rPr>
        <w:t xml:space="preserve">de </w:t>
      </w:r>
      <w:r w:rsidR="002C6A01">
        <w:rPr>
          <w:rFonts w:ascii="Times New Roman" w:hAnsi="Times New Roman" w:cs="Times New Roman"/>
          <w:sz w:val="24"/>
          <w:szCs w:val="24"/>
        </w:rPr>
        <w:t xml:space="preserve">información que, </w:t>
      </w:r>
      <w:r w:rsidR="00380C90">
        <w:rPr>
          <w:rFonts w:ascii="Times New Roman" w:hAnsi="Times New Roman" w:cs="Times New Roman"/>
          <w:sz w:val="24"/>
          <w:szCs w:val="24"/>
        </w:rPr>
        <w:t xml:space="preserve">dependiendo del enfoque </w:t>
      </w:r>
      <w:r w:rsidR="00680B67">
        <w:rPr>
          <w:rFonts w:ascii="Times New Roman" w:hAnsi="Times New Roman" w:cs="Times New Roman"/>
          <w:sz w:val="24"/>
          <w:szCs w:val="24"/>
        </w:rPr>
        <w:t xml:space="preserve">de la investigación, se requerirá una mayor </w:t>
      </w:r>
      <w:r w:rsidR="006376C8">
        <w:rPr>
          <w:rFonts w:ascii="Times New Roman" w:hAnsi="Times New Roman" w:cs="Times New Roman"/>
          <w:sz w:val="24"/>
          <w:szCs w:val="24"/>
        </w:rPr>
        <w:t>incidencia</w:t>
      </w:r>
      <w:r w:rsidR="00680B67">
        <w:rPr>
          <w:rFonts w:ascii="Times New Roman" w:hAnsi="Times New Roman" w:cs="Times New Roman"/>
          <w:sz w:val="24"/>
          <w:szCs w:val="24"/>
        </w:rPr>
        <w:t xml:space="preserve"> del investigador en la construcción de los datos</w:t>
      </w:r>
      <w:r w:rsidR="00FF4E71">
        <w:rPr>
          <w:rFonts w:ascii="Times New Roman" w:hAnsi="Times New Roman" w:cs="Times New Roman"/>
          <w:sz w:val="24"/>
          <w:szCs w:val="24"/>
        </w:rPr>
        <w:t>.</w:t>
      </w:r>
      <w:r w:rsidR="001A50A4">
        <w:rPr>
          <w:rFonts w:ascii="Times New Roman" w:hAnsi="Times New Roman" w:cs="Times New Roman"/>
          <w:sz w:val="24"/>
          <w:szCs w:val="24"/>
        </w:rPr>
        <w:t xml:space="preserve"> </w:t>
      </w:r>
      <w:r w:rsidR="00FF4E71">
        <w:rPr>
          <w:rFonts w:ascii="Times New Roman" w:hAnsi="Times New Roman" w:cs="Times New Roman"/>
          <w:sz w:val="24"/>
          <w:szCs w:val="24"/>
        </w:rPr>
        <w:t>A</w:t>
      </w:r>
      <w:r w:rsidR="004F7E2A">
        <w:rPr>
          <w:rFonts w:ascii="Times New Roman" w:hAnsi="Times New Roman" w:cs="Times New Roman"/>
          <w:sz w:val="24"/>
          <w:szCs w:val="24"/>
        </w:rPr>
        <w:t>un</w:t>
      </w:r>
      <w:r w:rsidR="001A50A4">
        <w:rPr>
          <w:rFonts w:ascii="Times New Roman" w:hAnsi="Times New Roman" w:cs="Times New Roman"/>
          <w:sz w:val="24"/>
          <w:szCs w:val="24"/>
        </w:rPr>
        <w:t xml:space="preserve"> así, </w:t>
      </w:r>
      <w:r w:rsidR="00620023">
        <w:rPr>
          <w:rFonts w:ascii="Times New Roman" w:hAnsi="Times New Roman" w:cs="Times New Roman"/>
          <w:sz w:val="24"/>
          <w:szCs w:val="24"/>
        </w:rPr>
        <w:t xml:space="preserve">el autor expone que el investigador </w:t>
      </w:r>
      <w:r w:rsidR="00406BF8">
        <w:rPr>
          <w:rFonts w:ascii="Times New Roman" w:hAnsi="Times New Roman" w:cs="Times New Roman"/>
          <w:sz w:val="24"/>
          <w:szCs w:val="24"/>
        </w:rPr>
        <w:t xml:space="preserve">no </w:t>
      </w:r>
      <w:r w:rsidR="00187EDA">
        <w:rPr>
          <w:rFonts w:ascii="Times New Roman" w:hAnsi="Times New Roman" w:cs="Times New Roman"/>
          <w:sz w:val="24"/>
          <w:szCs w:val="24"/>
        </w:rPr>
        <w:t>sigue un protocolo establecido</w:t>
      </w:r>
      <w:r w:rsidR="00D5218A">
        <w:rPr>
          <w:rFonts w:ascii="Times New Roman" w:hAnsi="Times New Roman" w:cs="Times New Roman"/>
          <w:sz w:val="24"/>
          <w:szCs w:val="24"/>
        </w:rPr>
        <w:t xml:space="preserve"> e inflexible</w:t>
      </w:r>
      <w:r w:rsidR="00187EDA">
        <w:rPr>
          <w:rFonts w:ascii="Times New Roman" w:hAnsi="Times New Roman" w:cs="Times New Roman"/>
          <w:sz w:val="24"/>
          <w:szCs w:val="24"/>
        </w:rPr>
        <w:t xml:space="preserve"> </w:t>
      </w:r>
      <w:r w:rsidR="004F7E2A">
        <w:rPr>
          <w:rFonts w:ascii="Times New Roman" w:hAnsi="Times New Roman" w:cs="Times New Roman"/>
          <w:sz w:val="24"/>
          <w:szCs w:val="24"/>
        </w:rPr>
        <w:t>para</w:t>
      </w:r>
      <w:r w:rsidR="00D5218A">
        <w:rPr>
          <w:rFonts w:ascii="Times New Roman" w:hAnsi="Times New Roman" w:cs="Times New Roman"/>
          <w:sz w:val="24"/>
          <w:szCs w:val="24"/>
        </w:rPr>
        <w:t xml:space="preserve"> realizar una investigación, sino</w:t>
      </w:r>
      <w:r w:rsidR="00EE46B8">
        <w:rPr>
          <w:rFonts w:ascii="Times New Roman" w:hAnsi="Times New Roman" w:cs="Times New Roman"/>
          <w:sz w:val="24"/>
          <w:szCs w:val="24"/>
        </w:rPr>
        <w:t xml:space="preserve"> que debe </w:t>
      </w:r>
      <w:r w:rsidR="00B26AD0">
        <w:rPr>
          <w:rFonts w:ascii="Times New Roman" w:hAnsi="Times New Roman" w:cs="Times New Roman"/>
          <w:sz w:val="24"/>
          <w:szCs w:val="24"/>
        </w:rPr>
        <w:t>construir su método en base a la pregunta que quiere responder, de modo que,</w:t>
      </w:r>
      <w:r w:rsidR="00A8770D">
        <w:rPr>
          <w:rFonts w:ascii="Times New Roman" w:hAnsi="Times New Roman" w:cs="Times New Roman"/>
          <w:sz w:val="24"/>
          <w:szCs w:val="24"/>
        </w:rPr>
        <w:t xml:space="preserve"> </w:t>
      </w:r>
      <w:r w:rsidR="0075041F">
        <w:rPr>
          <w:rFonts w:ascii="Times New Roman" w:hAnsi="Times New Roman" w:cs="Times New Roman"/>
          <w:sz w:val="24"/>
          <w:szCs w:val="24"/>
        </w:rPr>
        <w:t>los enfoques planteados funcionan como una guía,</w:t>
      </w:r>
      <w:r w:rsidR="00073658">
        <w:rPr>
          <w:rFonts w:ascii="Times New Roman" w:hAnsi="Times New Roman" w:cs="Times New Roman"/>
          <w:sz w:val="24"/>
          <w:szCs w:val="24"/>
        </w:rPr>
        <w:t xml:space="preserve"> una ayuda</w:t>
      </w:r>
      <w:r w:rsidR="006005A4">
        <w:rPr>
          <w:rFonts w:ascii="Times New Roman" w:hAnsi="Times New Roman" w:cs="Times New Roman"/>
          <w:sz w:val="24"/>
          <w:szCs w:val="24"/>
        </w:rPr>
        <w:t xml:space="preserve">, más que como </w:t>
      </w:r>
      <w:r w:rsidR="00AD1B68">
        <w:rPr>
          <w:rFonts w:ascii="Times New Roman" w:hAnsi="Times New Roman" w:cs="Times New Roman"/>
          <w:sz w:val="24"/>
          <w:szCs w:val="24"/>
        </w:rPr>
        <w:t>una suerte de “receta”.</w:t>
      </w:r>
    </w:p>
    <w:p w14:paraId="33240F7C" w14:textId="199316DA" w:rsidR="00BF37FE" w:rsidRDefault="00F06C4A" w:rsidP="006A5E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Los tres métodos o enfoques </w:t>
      </w:r>
      <w:r w:rsidR="00D3737E">
        <w:rPr>
          <w:rFonts w:ascii="Times New Roman" w:hAnsi="Times New Roman" w:cs="Times New Roman"/>
          <w:sz w:val="24"/>
          <w:szCs w:val="24"/>
        </w:rPr>
        <w:t xml:space="preserve">que </w:t>
      </w:r>
      <w:r w:rsidR="00EE66E1">
        <w:rPr>
          <w:rFonts w:ascii="Times New Roman" w:hAnsi="Times New Roman" w:cs="Times New Roman"/>
          <w:sz w:val="24"/>
          <w:szCs w:val="24"/>
        </w:rPr>
        <w:t xml:space="preserve">plantea el autor </w:t>
      </w:r>
      <w:r w:rsidR="00D904B1">
        <w:rPr>
          <w:rFonts w:ascii="Times New Roman" w:hAnsi="Times New Roman" w:cs="Times New Roman"/>
          <w:sz w:val="24"/>
          <w:szCs w:val="24"/>
        </w:rPr>
        <w:t>son</w:t>
      </w:r>
      <w:r w:rsidR="00EE66E1">
        <w:rPr>
          <w:rFonts w:ascii="Times New Roman" w:hAnsi="Times New Roman" w:cs="Times New Roman"/>
          <w:sz w:val="24"/>
          <w:szCs w:val="24"/>
        </w:rPr>
        <w:t>: cuantitativo, cualitativo, y dialéctico</w:t>
      </w:r>
      <w:r w:rsidR="00D904B1">
        <w:rPr>
          <w:rFonts w:ascii="Times New Roman" w:hAnsi="Times New Roman" w:cs="Times New Roman"/>
          <w:sz w:val="24"/>
          <w:szCs w:val="24"/>
        </w:rPr>
        <w:t xml:space="preserve">; los cuales, </w:t>
      </w:r>
      <w:r w:rsidR="000046EC">
        <w:rPr>
          <w:rFonts w:ascii="Times New Roman" w:hAnsi="Times New Roman" w:cs="Times New Roman"/>
          <w:sz w:val="24"/>
          <w:szCs w:val="24"/>
        </w:rPr>
        <w:t>contienen</w:t>
      </w:r>
      <w:r w:rsidR="00633EE7">
        <w:rPr>
          <w:rFonts w:ascii="Times New Roman" w:hAnsi="Times New Roman" w:cs="Times New Roman"/>
          <w:sz w:val="24"/>
          <w:szCs w:val="24"/>
        </w:rPr>
        <w:t xml:space="preserve"> básicamente la misma estructura</w:t>
      </w:r>
      <w:r w:rsidR="008427E6">
        <w:rPr>
          <w:rFonts w:ascii="Times New Roman" w:hAnsi="Times New Roman" w:cs="Times New Roman"/>
          <w:sz w:val="24"/>
          <w:szCs w:val="24"/>
        </w:rPr>
        <w:t>: selección de muestra; instrumento de observación; y análisis</w:t>
      </w:r>
      <w:r w:rsidR="00481721">
        <w:rPr>
          <w:rFonts w:ascii="Times New Roman" w:hAnsi="Times New Roman" w:cs="Times New Roman"/>
          <w:sz w:val="24"/>
          <w:szCs w:val="24"/>
        </w:rPr>
        <w:t xml:space="preserve">. No obstante, </w:t>
      </w:r>
      <w:r w:rsidR="00121753">
        <w:rPr>
          <w:rFonts w:ascii="Times New Roman" w:hAnsi="Times New Roman" w:cs="Times New Roman"/>
          <w:sz w:val="24"/>
          <w:szCs w:val="24"/>
        </w:rPr>
        <w:t xml:space="preserve">la forma en que opera esta estructura </w:t>
      </w:r>
      <w:r w:rsidR="00EF3511">
        <w:rPr>
          <w:rFonts w:ascii="Times New Roman" w:hAnsi="Times New Roman" w:cs="Times New Roman"/>
          <w:sz w:val="24"/>
          <w:szCs w:val="24"/>
        </w:rPr>
        <w:t>es la que varía</w:t>
      </w:r>
      <w:r w:rsidR="001824B6">
        <w:rPr>
          <w:rFonts w:ascii="Times New Roman" w:hAnsi="Times New Roman" w:cs="Times New Roman"/>
          <w:sz w:val="24"/>
          <w:szCs w:val="24"/>
        </w:rPr>
        <w:t xml:space="preserve">, incluso, </w:t>
      </w:r>
      <w:r w:rsidR="00F6608B">
        <w:rPr>
          <w:rFonts w:ascii="Times New Roman" w:hAnsi="Times New Roman" w:cs="Times New Roman"/>
          <w:sz w:val="24"/>
          <w:szCs w:val="24"/>
        </w:rPr>
        <w:t>dentro de las herramientas de un mismo método.</w:t>
      </w:r>
    </w:p>
    <w:p w14:paraId="345F5898" w14:textId="52966F5F" w:rsidR="00143618" w:rsidRDefault="00582B97" w:rsidP="006A5E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el caso de la investigación cuantitativa, la muestra debe ser representativa en tanto es numerosa y </w:t>
      </w:r>
      <w:r w:rsidR="00CC2AE6">
        <w:rPr>
          <w:rFonts w:ascii="Times New Roman" w:hAnsi="Times New Roman" w:cs="Times New Roman"/>
          <w:sz w:val="24"/>
          <w:szCs w:val="24"/>
        </w:rPr>
        <w:t xml:space="preserve">designada </w:t>
      </w:r>
      <w:r w:rsidR="008A580A">
        <w:rPr>
          <w:rFonts w:ascii="Times New Roman" w:hAnsi="Times New Roman" w:cs="Times New Roman"/>
          <w:sz w:val="24"/>
          <w:szCs w:val="24"/>
        </w:rPr>
        <w:t>equi</w:t>
      </w:r>
      <w:r w:rsidR="00B661B7">
        <w:rPr>
          <w:rFonts w:ascii="Times New Roman" w:hAnsi="Times New Roman" w:cs="Times New Roman"/>
          <w:sz w:val="24"/>
          <w:szCs w:val="24"/>
        </w:rPr>
        <w:t>valentemente</w:t>
      </w:r>
      <w:r w:rsidR="00552B53">
        <w:rPr>
          <w:rFonts w:ascii="Times New Roman" w:hAnsi="Times New Roman" w:cs="Times New Roman"/>
          <w:sz w:val="24"/>
          <w:szCs w:val="24"/>
        </w:rPr>
        <w:t xml:space="preserve">; en el caso cualitativo, </w:t>
      </w:r>
      <w:r w:rsidR="00023116">
        <w:rPr>
          <w:rFonts w:ascii="Times New Roman" w:hAnsi="Times New Roman" w:cs="Times New Roman"/>
          <w:sz w:val="24"/>
          <w:szCs w:val="24"/>
        </w:rPr>
        <w:t xml:space="preserve">la representatividad se concibe no en términos estadísticos, sino de determinados grupos o “colectivos”; y en el caso dialéctico, al </w:t>
      </w:r>
      <w:r w:rsidR="001610C2">
        <w:rPr>
          <w:rFonts w:ascii="Times New Roman" w:hAnsi="Times New Roman" w:cs="Times New Roman"/>
          <w:sz w:val="24"/>
          <w:szCs w:val="24"/>
        </w:rPr>
        <w:t xml:space="preserve">contar con la participación directa de la muestra </w:t>
      </w:r>
      <w:r w:rsidR="00611EB0">
        <w:rPr>
          <w:rFonts w:ascii="Times New Roman" w:hAnsi="Times New Roman" w:cs="Times New Roman"/>
          <w:sz w:val="24"/>
          <w:szCs w:val="24"/>
        </w:rPr>
        <w:t xml:space="preserve">en la propia metodología, </w:t>
      </w:r>
      <w:r w:rsidR="00C96475">
        <w:rPr>
          <w:rFonts w:ascii="Times New Roman" w:hAnsi="Times New Roman" w:cs="Times New Roman"/>
          <w:sz w:val="24"/>
          <w:szCs w:val="24"/>
        </w:rPr>
        <w:t>no se menciona que deba ser “representativa”, pero se deduce que deba ser similar a la cualitativa.</w:t>
      </w:r>
    </w:p>
    <w:p w14:paraId="703B805A" w14:textId="247195E0" w:rsidR="00FF1571" w:rsidRDefault="00FF1571" w:rsidP="006A5E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Los instrumentos de cada método mencionados por el autor son: estadígrafos, escalas (numeral, ordinal y escalar) y encuestas (cuantitativo); entrevistas</w:t>
      </w:r>
      <w:r w:rsidR="006335D8">
        <w:rPr>
          <w:rFonts w:ascii="Times New Roman" w:hAnsi="Times New Roman" w:cs="Times New Roman"/>
          <w:sz w:val="24"/>
          <w:szCs w:val="24"/>
        </w:rPr>
        <w:t>, lectura de documentos,</w:t>
      </w:r>
      <w:r w:rsidR="00BD1772">
        <w:rPr>
          <w:rFonts w:ascii="Times New Roman" w:hAnsi="Times New Roman" w:cs="Times New Roman"/>
          <w:sz w:val="24"/>
          <w:szCs w:val="24"/>
        </w:rPr>
        <w:t xml:space="preserve"> 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1772">
        <w:rPr>
          <w:rFonts w:ascii="Times New Roman" w:hAnsi="Times New Roman" w:cs="Times New Roman"/>
          <w:sz w:val="24"/>
          <w:szCs w:val="24"/>
        </w:rPr>
        <w:t>grupos de discusión (cuantitativo)</w:t>
      </w:r>
      <w:r w:rsidR="00184142">
        <w:rPr>
          <w:rFonts w:ascii="Times New Roman" w:hAnsi="Times New Roman" w:cs="Times New Roman"/>
          <w:sz w:val="24"/>
          <w:szCs w:val="24"/>
        </w:rPr>
        <w:t>; e instancias de conversación reflexivas, abiertas y participativas (dialéctico).</w:t>
      </w:r>
      <w:r w:rsidR="00BD17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14F1A6" w14:textId="417AD2F5" w:rsidR="00CF21EE" w:rsidRDefault="00CF21EE" w:rsidP="006A5E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Finalmente, Canales recalca que</w:t>
      </w:r>
      <w:r w:rsidR="007F263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56BA">
        <w:rPr>
          <w:rFonts w:ascii="Times New Roman" w:hAnsi="Times New Roman" w:cs="Times New Roman"/>
          <w:sz w:val="24"/>
          <w:szCs w:val="24"/>
        </w:rPr>
        <w:t xml:space="preserve">para realizar </w:t>
      </w:r>
      <w:r w:rsidR="009027BE">
        <w:rPr>
          <w:rFonts w:ascii="Times New Roman" w:hAnsi="Times New Roman" w:cs="Times New Roman"/>
          <w:sz w:val="24"/>
          <w:szCs w:val="24"/>
        </w:rPr>
        <w:t>investigaciones sociales</w:t>
      </w:r>
      <w:r w:rsidR="001C4513">
        <w:rPr>
          <w:rFonts w:ascii="Times New Roman" w:hAnsi="Times New Roman" w:cs="Times New Roman"/>
          <w:sz w:val="24"/>
          <w:szCs w:val="24"/>
        </w:rPr>
        <w:t xml:space="preserve">, conviene manejar </w:t>
      </w:r>
      <w:r w:rsidR="00B672D0">
        <w:rPr>
          <w:rFonts w:ascii="Times New Roman" w:hAnsi="Times New Roman" w:cs="Times New Roman"/>
          <w:sz w:val="24"/>
          <w:szCs w:val="24"/>
        </w:rPr>
        <w:t xml:space="preserve">todos los métodos, en vez de la especialización </w:t>
      </w:r>
      <w:r w:rsidR="00AB4B25">
        <w:rPr>
          <w:rFonts w:ascii="Times New Roman" w:hAnsi="Times New Roman" w:cs="Times New Roman"/>
          <w:sz w:val="24"/>
          <w:szCs w:val="24"/>
        </w:rPr>
        <w:t>cerrada de uno, de modo que</w:t>
      </w:r>
      <w:r w:rsidR="00BE5A22">
        <w:rPr>
          <w:rFonts w:ascii="Times New Roman" w:hAnsi="Times New Roman" w:cs="Times New Roman"/>
          <w:sz w:val="24"/>
          <w:szCs w:val="24"/>
        </w:rPr>
        <w:t>,</w:t>
      </w:r>
      <w:r w:rsidR="00AB4B25">
        <w:rPr>
          <w:rFonts w:ascii="Times New Roman" w:hAnsi="Times New Roman" w:cs="Times New Roman"/>
          <w:sz w:val="24"/>
          <w:szCs w:val="24"/>
        </w:rPr>
        <w:t xml:space="preserve"> dependiendo del objetivo de investigación</w:t>
      </w:r>
      <w:r w:rsidR="00B64507">
        <w:rPr>
          <w:rFonts w:ascii="Times New Roman" w:hAnsi="Times New Roman" w:cs="Times New Roman"/>
          <w:sz w:val="24"/>
          <w:szCs w:val="24"/>
        </w:rPr>
        <w:t xml:space="preserve">, el investigador pueda decidir </w:t>
      </w:r>
      <w:r w:rsidR="007F263E">
        <w:rPr>
          <w:rFonts w:ascii="Times New Roman" w:hAnsi="Times New Roman" w:cs="Times New Roman"/>
          <w:sz w:val="24"/>
          <w:szCs w:val="24"/>
        </w:rPr>
        <w:t>de un gran conjunto de posibilidades, con mayor conocimiento sobre éstas.</w:t>
      </w:r>
    </w:p>
    <w:p w14:paraId="06D240E9" w14:textId="77777777" w:rsidR="00283793" w:rsidRDefault="00283793" w:rsidP="006A5EC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1A4786" w14:textId="77777777" w:rsidR="00213EB7" w:rsidRDefault="00213EB7" w:rsidP="006A5EC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Comentario</w:t>
      </w:r>
    </w:p>
    <w:p w14:paraId="52281AA2" w14:textId="64003BCA" w:rsidR="00213EB7" w:rsidRDefault="00213EB7" w:rsidP="006A5ECC">
      <w:pPr>
        <w:jc w:val="both"/>
        <w:rPr>
          <w:rFonts w:ascii="Times New Roman" w:hAnsi="Times New Roman"/>
          <w:i/>
          <w:iCs/>
        </w:rPr>
      </w:pPr>
      <w:r w:rsidRPr="00213EB7">
        <w:rPr>
          <w:rFonts w:ascii="Times New Roman" w:hAnsi="Times New Roman"/>
          <w:i/>
          <w:iCs/>
          <w:sz w:val="24"/>
          <w:szCs w:val="24"/>
        </w:rPr>
        <w:t>¿Cuáles son las diferencias principales entre los tres métodos propuestos por el autor</w:t>
      </w:r>
      <w:r w:rsidRPr="00213EB7">
        <w:rPr>
          <w:rFonts w:ascii="Times New Roman" w:hAnsi="Times New Roman"/>
          <w:i/>
          <w:iCs/>
        </w:rPr>
        <w:t>?</w:t>
      </w:r>
    </w:p>
    <w:p w14:paraId="78029C15" w14:textId="741AF8F5" w:rsidR="00E12E38" w:rsidRDefault="00283793" w:rsidP="006A5E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diferencia entre los 3 métodos </w:t>
      </w:r>
      <w:r w:rsidR="00AF4F5F">
        <w:rPr>
          <w:rFonts w:ascii="Times New Roman" w:hAnsi="Times New Roman" w:cs="Times New Roman"/>
          <w:sz w:val="24"/>
          <w:szCs w:val="24"/>
        </w:rPr>
        <w:t>expuestos</w:t>
      </w:r>
      <w:r>
        <w:rPr>
          <w:rFonts w:ascii="Times New Roman" w:hAnsi="Times New Roman" w:cs="Times New Roman"/>
          <w:sz w:val="24"/>
          <w:szCs w:val="24"/>
        </w:rPr>
        <w:t xml:space="preserve"> por el autor</w:t>
      </w:r>
      <w:r w:rsidR="00AF4F5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radic</w:t>
      </w:r>
      <w:r w:rsidR="00EF2331">
        <w:rPr>
          <w:rFonts w:ascii="Times New Roman" w:hAnsi="Times New Roman" w:cs="Times New Roman"/>
          <w:sz w:val="24"/>
          <w:szCs w:val="24"/>
        </w:rPr>
        <w:t>a en el tipo de información (o conocimiento) que se está adquiriendo,</w:t>
      </w:r>
      <w:r w:rsidR="004338EC">
        <w:rPr>
          <w:rFonts w:ascii="Times New Roman" w:hAnsi="Times New Roman" w:cs="Times New Roman"/>
          <w:sz w:val="24"/>
          <w:szCs w:val="24"/>
        </w:rPr>
        <w:t xml:space="preserve"> es</w:t>
      </w:r>
      <w:r w:rsidR="00034E6F">
        <w:rPr>
          <w:rFonts w:ascii="Times New Roman" w:hAnsi="Times New Roman" w:cs="Times New Roman"/>
          <w:sz w:val="24"/>
          <w:szCs w:val="24"/>
        </w:rPr>
        <w:t xml:space="preserve"> de</w:t>
      </w:r>
      <w:r w:rsidR="00E3777D">
        <w:rPr>
          <w:rFonts w:ascii="Times New Roman" w:hAnsi="Times New Roman" w:cs="Times New Roman"/>
          <w:sz w:val="24"/>
          <w:szCs w:val="24"/>
        </w:rPr>
        <w:t>sde es</w:t>
      </w:r>
      <w:r w:rsidR="004B69AE">
        <w:rPr>
          <w:rFonts w:ascii="Times New Roman" w:hAnsi="Times New Roman" w:cs="Times New Roman"/>
          <w:sz w:val="24"/>
          <w:szCs w:val="24"/>
        </w:rPr>
        <w:t>t</w:t>
      </w:r>
      <w:r w:rsidR="00E3777D">
        <w:rPr>
          <w:rFonts w:ascii="Times New Roman" w:hAnsi="Times New Roman" w:cs="Times New Roman"/>
          <w:sz w:val="24"/>
          <w:szCs w:val="24"/>
        </w:rPr>
        <w:t>a diferencia</w:t>
      </w:r>
      <w:r w:rsidR="004B69AE">
        <w:rPr>
          <w:rFonts w:ascii="Times New Roman" w:hAnsi="Times New Roman" w:cs="Times New Roman"/>
          <w:sz w:val="24"/>
          <w:szCs w:val="24"/>
        </w:rPr>
        <w:t xml:space="preserve"> </w:t>
      </w:r>
      <w:r w:rsidR="007367E2">
        <w:rPr>
          <w:rFonts w:ascii="Times New Roman" w:hAnsi="Times New Roman" w:cs="Times New Roman"/>
          <w:sz w:val="24"/>
          <w:szCs w:val="24"/>
        </w:rPr>
        <w:t xml:space="preserve">que se desprenden las </w:t>
      </w:r>
      <w:r w:rsidR="00BA2164">
        <w:rPr>
          <w:rFonts w:ascii="Times New Roman" w:hAnsi="Times New Roman" w:cs="Times New Roman"/>
          <w:sz w:val="24"/>
          <w:szCs w:val="24"/>
        </w:rPr>
        <w:t xml:space="preserve">características </w:t>
      </w:r>
      <w:r w:rsidR="00FF1ABD">
        <w:rPr>
          <w:rFonts w:ascii="Times New Roman" w:hAnsi="Times New Roman" w:cs="Times New Roman"/>
          <w:sz w:val="24"/>
          <w:szCs w:val="24"/>
        </w:rPr>
        <w:t xml:space="preserve">de cada </w:t>
      </w:r>
      <w:r w:rsidR="00C364E3">
        <w:rPr>
          <w:rFonts w:ascii="Times New Roman" w:hAnsi="Times New Roman" w:cs="Times New Roman"/>
          <w:sz w:val="24"/>
          <w:szCs w:val="24"/>
        </w:rPr>
        <w:t>forma de construcción de información.</w:t>
      </w:r>
    </w:p>
    <w:p w14:paraId="47A4616B" w14:textId="6C6C9697" w:rsidR="0093332B" w:rsidRDefault="0093332B" w:rsidP="006A5E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 un lado</w:t>
      </w:r>
      <w:r w:rsidR="00A50AA1">
        <w:rPr>
          <w:rFonts w:ascii="Times New Roman" w:hAnsi="Times New Roman" w:cs="Times New Roman"/>
          <w:sz w:val="24"/>
          <w:szCs w:val="24"/>
        </w:rPr>
        <w:t xml:space="preserve">, </w:t>
      </w:r>
      <w:r w:rsidR="00D44942">
        <w:rPr>
          <w:rFonts w:ascii="Times New Roman" w:hAnsi="Times New Roman" w:cs="Times New Roman"/>
          <w:sz w:val="24"/>
          <w:szCs w:val="24"/>
        </w:rPr>
        <w:t>el método cuantitativo</w:t>
      </w:r>
      <w:r w:rsidR="00861389">
        <w:rPr>
          <w:rFonts w:ascii="Times New Roman" w:hAnsi="Times New Roman" w:cs="Times New Roman"/>
          <w:sz w:val="24"/>
          <w:szCs w:val="24"/>
        </w:rPr>
        <w:t xml:space="preserve"> busca un tipo de información </w:t>
      </w:r>
      <w:r w:rsidR="00F87B44">
        <w:rPr>
          <w:rFonts w:ascii="Times New Roman" w:hAnsi="Times New Roman" w:cs="Times New Roman"/>
          <w:sz w:val="24"/>
          <w:szCs w:val="24"/>
        </w:rPr>
        <w:t>“variabilizada”, es decir</w:t>
      </w:r>
      <w:r w:rsidR="00AC5929">
        <w:rPr>
          <w:rFonts w:ascii="Times New Roman" w:hAnsi="Times New Roman" w:cs="Times New Roman"/>
          <w:sz w:val="24"/>
          <w:szCs w:val="24"/>
        </w:rPr>
        <w:t xml:space="preserve">, construye información en base </w:t>
      </w:r>
      <w:r w:rsidR="00EF5485">
        <w:rPr>
          <w:rFonts w:ascii="Times New Roman" w:hAnsi="Times New Roman" w:cs="Times New Roman"/>
          <w:sz w:val="24"/>
          <w:szCs w:val="24"/>
        </w:rPr>
        <w:t>a variables</w:t>
      </w:r>
      <w:r w:rsidR="00907587">
        <w:rPr>
          <w:rFonts w:ascii="Times New Roman" w:hAnsi="Times New Roman" w:cs="Times New Roman"/>
          <w:sz w:val="24"/>
          <w:szCs w:val="24"/>
        </w:rPr>
        <w:t xml:space="preserve"> numéricas</w:t>
      </w:r>
      <w:r w:rsidR="00EF5485">
        <w:rPr>
          <w:rFonts w:ascii="Times New Roman" w:hAnsi="Times New Roman" w:cs="Times New Roman"/>
          <w:sz w:val="24"/>
          <w:szCs w:val="24"/>
        </w:rPr>
        <w:t xml:space="preserve"> medible</w:t>
      </w:r>
      <w:r w:rsidR="00907587">
        <w:rPr>
          <w:rFonts w:ascii="Times New Roman" w:hAnsi="Times New Roman" w:cs="Times New Roman"/>
          <w:sz w:val="24"/>
          <w:szCs w:val="24"/>
        </w:rPr>
        <w:t>s</w:t>
      </w:r>
      <w:r w:rsidR="00E23F7B">
        <w:rPr>
          <w:rFonts w:ascii="Times New Roman" w:hAnsi="Times New Roman" w:cs="Times New Roman"/>
          <w:sz w:val="24"/>
          <w:szCs w:val="24"/>
        </w:rPr>
        <w:t>, las cuales indiquen tendencias</w:t>
      </w:r>
      <w:r w:rsidR="00736076">
        <w:rPr>
          <w:rFonts w:ascii="Times New Roman" w:hAnsi="Times New Roman" w:cs="Times New Roman"/>
          <w:sz w:val="24"/>
          <w:szCs w:val="24"/>
        </w:rPr>
        <w:t>.</w:t>
      </w:r>
      <w:r w:rsidR="002152A8">
        <w:rPr>
          <w:rFonts w:ascii="Times New Roman" w:hAnsi="Times New Roman" w:cs="Times New Roman"/>
          <w:sz w:val="24"/>
          <w:szCs w:val="24"/>
        </w:rPr>
        <w:t xml:space="preserve"> Los datos se analizan de forma estadística.</w:t>
      </w:r>
    </w:p>
    <w:p w14:paraId="4064B59C" w14:textId="3FBC2976" w:rsidR="00736076" w:rsidRDefault="00830DF4" w:rsidP="006A5E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segundo lugar, </w:t>
      </w:r>
      <w:r w:rsidR="00912550">
        <w:rPr>
          <w:rFonts w:ascii="Times New Roman" w:hAnsi="Times New Roman" w:cs="Times New Roman"/>
          <w:sz w:val="24"/>
          <w:szCs w:val="24"/>
        </w:rPr>
        <w:t>el método cualitativo persigue un tipo de información</w:t>
      </w:r>
      <w:r w:rsidR="00736076">
        <w:rPr>
          <w:rFonts w:ascii="Times New Roman" w:hAnsi="Times New Roman" w:cs="Times New Roman"/>
          <w:sz w:val="24"/>
          <w:szCs w:val="24"/>
        </w:rPr>
        <w:t xml:space="preserve"> subjetiva, busca “abstraer” conocimiento desde la perspectiva de los sujetos, de modo que permita comprender</w:t>
      </w:r>
      <w:r w:rsidR="00F30FB3">
        <w:rPr>
          <w:rFonts w:ascii="Times New Roman" w:hAnsi="Times New Roman" w:cs="Times New Roman"/>
          <w:sz w:val="24"/>
          <w:szCs w:val="24"/>
        </w:rPr>
        <w:t xml:space="preserve"> códigos y significados</w:t>
      </w:r>
      <w:r w:rsidR="006D61E1">
        <w:rPr>
          <w:rFonts w:ascii="Times New Roman" w:hAnsi="Times New Roman" w:cs="Times New Roman"/>
          <w:sz w:val="24"/>
          <w:szCs w:val="24"/>
        </w:rPr>
        <w:t xml:space="preserve"> presentes en sociedad.</w:t>
      </w:r>
      <w:r w:rsidR="00AE4CC0">
        <w:rPr>
          <w:rFonts w:ascii="Times New Roman" w:hAnsi="Times New Roman" w:cs="Times New Roman"/>
          <w:sz w:val="24"/>
          <w:szCs w:val="24"/>
        </w:rPr>
        <w:t xml:space="preserve"> Su análisis debe</w:t>
      </w:r>
      <w:r w:rsidR="00937689">
        <w:rPr>
          <w:rFonts w:ascii="Times New Roman" w:hAnsi="Times New Roman" w:cs="Times New Roman"/>
          <w:sz w:val="24"/>
          <w:szCs w:val="24"/>
        </w:rPr>
        <w:t>,</w:t>
      </w:r>
      <w:r w:rsidR="00AE4CC0">
        <w:rPr>
          <w:rFonts w:ascii="Times New Roman" w:hAnsi="Times New Roman" w:cs="Times New Roman"/>
          <w:sz w:val="24"/>
          <w:szCs w:val="24"/>
        </w:rPr>
        <w:t xml:space="preserve"> de cierta forma</w:t>
      </w:r>
      <w:r w:rsidR="00E6591A">
        <w:rPr>
          <w:rFonts w:ascii="Times New Roman" w:hAnsi="Times New Roman" w:cs="Times New Roman"/>
          <w:sz w:val="24"/>
          <w:szCs w:val="24"/>
        </w:rPr>
        <w:t xml:space="preserve"> “extra</w:t>
      </w:r>
      <w:r w:rsidR="00937689">
        <w:rPr>
          <w:rFonts w:ascii="Times New Roman" w:hAnsi="Times New Roman" w:cs="Times New Roman"/>
          <w:sz w:val="24"/>
          <w:szCs w:val="24"/>
        </w:rPr>
        <w:t>er</w:t>
      </w:r>
      <w:r w:rsidR="00E6591A">
        <w:rPr>
          <w:rFonts w:ascii="Times New Roman" w:hAnsi="Times New Roman" w:cs="Times New Roman"/>
          <w:sz w:val="24"/>
          <w:szCs w:val="24"/>
        </w:rPr>
        <w:t xml:space="preserve">”, o </w:t>
      </w:r>
      <w:r w:rsidR="003A6EFF">
        <w:rPr>
          <w:rFonts w:ascii="Times New Roman" w:hAnsi="Times New Roman" w:cs="Times New Roman"/>
          <w:sz w:val="24"/>
          <w:szCs w:val="24"/>
        </w:rPr>
        <w:t>“traduci</w:t>
      </w:r>
      <w:r w:rsidR="00937689">
        <w:rPr>
          <w:rFonts w:ascii="Times New Roman" w:hAnsi="Times New Roman" w:cs="Times New Roman"/>
          <w:sz w:val="24"/>
          <w:szCs w:val="24"/>
        </w:rPr>
        <w:t>r</w:t>
      </w:r>
      <w:r w:rsidR="003A6EFF">
        <w:rPr>
          <w:rFonts w:ascii="Times New Roman" w:hAnsi="Times New Roman" w:cs="Times New Roman"/>
          <w:sz w:val="24"/>
          <w:szCs w:val="24"/>
        </w:rPr>
        <w:t>”</w:t>
      </w:r>
      <w:r w:rsidR="00937689">
        <w:rPr>
          <w:rFonts w:ascii="Times New Roman" w:hAnsi="Times New Roman" w:cs="Times New Roman"/>
          <w:sz w:val="24"/>
          <w:szCs w:val="24"/>
        </w:rPr>
        <w:t xml:space="preserve"> la información</w:t>
      </w:r>
      <w:r w:rsidR="003A6EFF">
        <w:rPr>
          <w:rFonts w:ascii="Times New Roman" w:hAnsi="Times New Roman" w:cs="Times New Roman"/>
          <w:sz w:val="24"/>
          <w:szCs w:val="24"/>
        </w:rPr>
        <w:t>.</w:t>
      </w:r>
    </w:p>
    <w:p w14:paraId="011E9552" w14:textId="49FAF4F7" w:rsidR="00F27506" w:rsidRDefault="0003129E" w:rsidP="006A5E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 último, el método </w:t>
      </w:r>
      <w:r w:rsidR="00814A45">
        <w:rPr>
          <w:rFonts w:ascii="Times New Roman" w:hAnsi="Times New Roman" w:cs="Times New Roman"/>
          <w:sz w:val="24"/>
          <w:szCs w:val="24"/>
        </w:rPr>
        <w:t>dialéctico</w:t>
      </w:r>
      <w:r>
        <w:rPr>
          <w:rFonts w:ascii="Times New Roman" w:hAnsi="Times New Roman" w:cs="Times New Roman"/>
          <w:sz w:val="24"/>
          <w:szCs w:val="24"/>
        </w:rPr>
        <w:t xml:space="preserve">, busca construir </w:t>
      </w:r>
      <w:r w:rsidR="00B065A9">
        <w:rPr>
          <w:rFonts w:ascii="Times New Roman" w:hAnsi="Times New Roman" w:cs="Times New Roman"/>
          <w:sz w:val="24"/>
          <w:szCs w:val="24"/>
        </w:rPr>
        <w:t xml:space="preserve">un tipo de información en el que </w:t>
      </w:r>
      <w:r w:rsidR="00596F36">
        <w:rPr>
          <w:rFonts w:ascii="Times New Roman" w:hAnsi="Times New Roman" w:cs="Times New Roman"/>
          <w:sz w:val="24"/>
          <w:szCs w:val="24"/>
        </w:rPr>
        <w:t>los sujetos sean partícipes</w:t>
      </w:r>
      <w:r w:rsidR="00313C19">
        <w:rPr>
          <w:rFonts w:ascii="Times New Roman" w:hAnsi="Times New Roman" w:cs="Times New Roman"/>
          <w:sz w:val="24"/>
          <w:szCs w:val="24"/>
        </w:rPr>
        <w:t>, de modo que</w:t>
      </w:r>
      <w:r w:rsidR="002F2E84">
        <w:rPr>
          <w:rFonts w:ascii="Times New Roman" w:hAnsi="Times New Roman" w:cs="Times New Roman"/>
          <w:sz w:val="24"/>
          <w:szCs w:val="24"/>
        </w:rPr>
        <w:t xml:space="preserve"> </w:t>
      </w:r>
      <w:r w:rsidR="000B6A82">
        <w:rPr>
          <w:rFonts w:ascii="Times New Roman" w:hAnsi="Times New Roman" w:cs="Times New Roman"/>
          <w:sz w:val="24"/>
          <w:szCs w:val="24"/>
        </w:rPr>
        <w:t xml:space="preserve">el conocimiento construido </w:t>
      </w:r>
      <w:commentRangeStart w:id="1"/>
      <w:r w:rsidR="00612194">
        <w:rPr>
          <w:rFonts w:ascii="Times New Roman" w:hAnsi="Times New Roman" w:cs="Times New Roman"/>
          <w:sz w:val="24"/>
          <w:szCs w:val="24"/>
        </w:rPr>
        <w:t>en conjunto</w:t>
      </w:r>
      <w:r w:rsidR="003A0F83">
        <w:rPr>
          <w:rFonts w:ascii="Times New Roman" w:hAnsi="Times New Roman" w:cs="Times New Roman"/>
          <w:sz w:val="24"/>
          <w:szCs w:val="24"/>
        </w:rPr>
        <w:t xml:space="preserve"> esté </w:t>
      </w:r>
      <w:proofErr w:type="gramStart"/>
      <w:r w:rsidR="003A0F83">
        <w:rPr>
          <w:rFonts w:ascii="Times New Roman" w:hAnsi="Times New Roman" w:cs="Times New Roman"/>
          <w:sz w:val="24"/>
          <w:szCs w:val="24"/>
        </w:rPr>
        <w:t>dialéctica</w:t>
      </w:r>
      <w:proofErr w:type="gramEnd"/>
      <w:r w:rsidR="003A0F83">
        <w:rPr>
          <w:rFonts w:ascii="Times New Roman" w:hAnsi="Times New Roman" w:cs="Times New Roman"/>
          <w:sz w:val="24"/>
          <w:szCs w:val="24"/>
        </w:rPr>
        <w:t xml:space="preserve"> </w:t>
      </w:r>
      <w:r w:rsidR="00A07571">
        <w:rPr>
          <w:rFonts w:ascii="Times New Roman" w:hAnsi="Times New Roman" w:cs="Times New Roman"/>
          <w:sz w:val="24"/>
          <w:szCs w:val="24"/>
        </w:rPr>
        <w:t>con los sujetos</w:t>
      </w:r>
      <w:commentRangeEnd w:id="1"/>
      <w:r w:rsidR="008B15CE">
        <w:rPr>
          <w:rStyle w:val="Refdecomentario"/>
        </w:rPr>
        <w:commentReference w:id="1"/>
      </w:r>
      <w:r w:rsidR="006E17AF">
        <w:rPr>
          <w:rFonts w:ascii="Times New Roman" w:hAnsi="Times New Roman" w:cs="Times New Roman"/>
          <w:sz w:val="24"/>
          <w:szCs w:val="24"/>
        </w:rPr>
        <w:t xml:space="preserve">, y pueda generar </w:t>
      </w:r>
      <w:r w:rsidR="001D6172">
        <w:rPr>
          <w:rFonts w:ascii="Times New Roman" w:hAnsi="Times New Roman" w:cs="Times New Roman"/>
          <w:sz w:val="24"/>
          <w:szCs w:val="24"/>
        </w:rPr>
        <w:t>una comprensión tanto en los investigadores como en los sujetos.</w:t>
      </w:r>
      <w:r w:rsidR="001D715F">
        <w:rPr>
          <w:rFonts w:ascii="Times New Roman" w:hAnsi="Times New Roman" w:cs="Times New Roman"/>
          <w:sz w:val="24"/>
          <w:szCs w:val="24"/>
        </w:rPr>
        <w:t xml:space="preserve"> Los datos son analizados en conjunto con los sujetos</w:t>
      </w:r>
      <w:r w:rsidR="00AF4F5F">
        <w:rPr>
          <w:rFonts w:ascii="Times New Roman" w:hAnsi="Times New Roman" w:cs="Times New Roman"/>
          <w:sz w:val="24"/>
          <w:szCs w:val="24"/>
        </w:rPr>
        <w:t xml:space="preserve"> participantes</w:t>
      </w:r>
      <w:r w:rsidR="001D715F">
        <w:rPr>
          <w:rFonts w:ascii="Times New Roman" w:hAnsi="Times New Roman" w:cs="Times New Roman"/>
          <w:sz w:val="24"/>
          <w:szCs w:val="24"/>
        </w:rPr>
        <w:t>.</w:t>
      </w:r>
    </w:p>
    <w:p w14:paraId="5EE6E9AE" w14:textId="7B886B32" w:rsidR="0003129E" w:rsidRPr="00283793" w:rsidRDefault="00896F4A" w:rsidP="006A5E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Así, es debido a</w:t>
      </w:r>
      <w:r w:rsidR="006E3C82">
        <w:rPr>
          <w:rFonts w:ascii="Times New Roman" w:hAnsi="Times New Roman" w:cs="Times New Roman"/>
          <w:sz w:val="24"/>
          <w:szCs w:val="24"/>
        </w:rPr>
        <w:t>l tipo de conocimiento que persiguen que l</w:t>
      </w:r>
      <w:r w:rsidR="003107C0">
        <w:rPr>
          <w:rFonts w:ascii="Times New Roman" w:hAnsi="Times New Roman" w:cs="Times New Roman"/>
          <w:sz w:val="24"/>
          <w:szCs w:val="24"/>
        </w:rPr>
        <w:t xml:space="preserve">os métodos </w:t>
      </w:r>
      <w:r w:rsidR="00B50B5C">
        <w:rPr>
          <w:rFonts w:ascii="Times New Roman" w:hAnsi="Times New Roman" w:cs="Times New Roman"/>
          <w:sz w:val="24"/>
          <w:szCs w:val="24"/>
        </w:rPr>
        <w:t>realizan muestreos</w:t>
      </w:r>
      <w:r w:rsidR="00C47971">
        <w:rPr>
          <w:rFonts w:ascii="Times New Roman" w:hAnsi="Times New Roman" w:cs="Times New Roman"/>
          <w:sz w:val="24"/>
          <w:szCs w:val="24"/>
        </w:rPr>
        <w:t xml:space="preserve"> distintos, tienen herramientas distintas y se analizan de forma distinta</w:t>
      </w:r>
      <w:r w:rsidR="00AE4CC0">
        <w:rPr>
          <w:rFonts w:ascii="Times New Roman" w:hAnsi="Times New Roman" w:cs="Times New Roman"/>
          <w:sz w:val="24"/>
          <w:szCs w:val="24"/>
        </w:rPr>
        <w:t>, pero siempre en base al objeto de investigación.</w:t>
      </w:r>
    </w:p>
    <w:p w14:paraId="138DE25A" w14:textId="4F32E204" w:rsidR="00213EB7" w:rsidRDefault="00213EB7" w:rsidP="00213EB7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5D41127" w14:textId="29B9F224" w:rsidR="00FF3342" w:rsidRPr="000F0D95" w:rsidRDefault="00FF3342" w:rsidP="00213EB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F3342" w:rsidRPr="000F0D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09:09:00Z" w:initials="CD">
    <w:p w14:paraId="4DA6EFCD" w14:textId="796B1C3D" w:rsidR="008B15CE" w:rsidRDefault="008B15CE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  <w:comment w:id="1" w:author="CLAUDIO DUARTE" w:date="2021-11-10T09:11:00Z" w:initials="CD">
    <w:p w14:paraId="1D2753BD" w14:textId="4BCB8E8A" w:rsidR="008B15CE" w:rsidRDefault="008B15CE">
      <w:pPr>
        <w:pStyle w:val="Textocomentario"/>
      </w:pPr>
      <w:r>
        <w:rPr>
          <w:rStyle w:val="Refdecomentario"/>
        </w:rPr>
        <w:annotationRef/>
      </w:r>
      <w:r>
        <w:t>¿?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A6EFCD" w15:done="0"/>
  <w15:commentEx w15:paraId="1D2753B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60AD6" w16cex:dateUtc="2021-11-10T12:09:00Z"/>
  <w16cex:commentExtensible w16cex:durableId="25360B54" w16cex:dateUtc="2021-11-10T12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A6EFCD" w16cid:durableId="25360AD6"/>
  <w16cid:commentId w16cid:paraId="1D2753BD" w16cid:durableId="25360B5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EF7"/>
    <w:rsid w:val="000046EC"/>
    <w:rsid w:val="00013D98"/>
    <w:rsid w:val="00023116"/>
    <w:rsid w:val="00024C6E"/>
    <w:rsid w:val="0003129E"/>
    <w:rsid w:val="00034E6F"/>
    <w:rsid w:val="00073658"/>
    <w:rsid w:val="000B6A82"/>
    <w:rsid w:val="000D3FA9"/>
    <w:rsid w:val="000F0D95"/>
    <w:rsid w:val="0010645F"/>
    <w:rsid w:val="001112E5"/>
    <w:rsid w:val="00121753"/>
    <w:rsid w:val="00143618"/>
    <w:rsid w:val="00147655"/>
    <w:rsid w:val="001610C2"/>
    <w:rsid w:val="001824B6"/>
    <w:rsid w:val="00184142"/>
    <w:rsid w:val="00187EDA"/>
    <w:rsid w:val="001A50A4"/>
    <w:rsid w:val="001C1C14"/>
    <w:rsid w:val="001C4513"/>
    <w:rsid w:val="001C7711"/>
    <w:rsid w:val="001D6172"/>
    <w:rsid w:val="001D715F"/>
    <w:rsid w:val="001E4A58"/>
    <w:rsid w:val="00206B86"/>
    <w:rsid w:val="00213EB7"/>
    <w:rsid w:val="002152A8"/>
    <w:rsid w:val="00243898"/>
    <w:rsid w:val="002660F9"/>
    <w:rsid w:val="00283793"/>
    <w:rsid w:val="002C6A01"/>
    <w:rsid w:val="002F2E84"/>
    <w:rsid w:val="003107C0"/>
    <w:rsid w:val="00313C19"/>
    <w:rsid w:val="00355BCB"/>
    <w:rsid w:val="00366C5A"/>
    <w:rsid w:val="00380C90"/>
    <w:rsid w:val="00393C1B"/>
    <w:rsid w:val="00394510"/>
    <w:rsid w:val="003A0F83"/>
    <w:rsid w:val="003A6EFF"/>
    <w:rsid w:val="003B48C7"/>
    <w:rsid w:val="003B6A01"/>
    <w:rsid w:val="003D4FCA"/>
    <w:rsid w:val="003F3386"/>
    <w:rsid w:val="003F66F9"/>
    <w:rsid w:val="00406BF8"/>
    <w:rsid w:val="004338EC"/>
    <w:rsid w:val="00437167"/>
    <w:rsid w:val="00460FA0"/>
    <w:rsid w:val="00475788"/>
    <w:rsid w:val="00481721"/>
    <w:rsid w:val="00493A94"/>
    <w:rsid w:val="004B69AE"/>
    <w:rsid w:val="004C72CA"/>
    <w:rsid w:val="004D080A"/>
    <w:rsid w:val="004F7E2A"/>
    <w:rsid w:val="0050062A"/>
    <w:rsid w:val="0050657A"/>
    <w:rsid w:val="00552B53"/>
    <w:rsid w:val="00582B97"/>
    <w:rsid w:val="00596F36"/>
    <w:rsid w:val="005A0431"/>
    <w:rsid w:val="005B1CF1"/>
    <w:rsid w:val="005D58CE"/>
    <w:rsid w:val="005D5C6B"/>
    <w:rsid w:val="005E7471"/>
    <w:rsid w:val="006005A4"/>
    <w:rsid w:val="00611EB0"/>
    <w:rsid w:val="00612194"/>
    <w:rsid w:val="006156BA"/>
    <w:rsid w:val="00620023"/>
    <w:rsid w:val="00621E20"/>
    <w:rsid w:val="006267D1"/>
    <w:rsid w:val="006335D8"/>
    <w:rsid w:val="00633EE7"/>
    <w:rsid w:val="006376C8"/>
    <w:rsid w:val="006624CA"/>
    <w:rsid w:val="00680B67"/>
    <w:rsid w:val="006A5ECC"/>
    <w:rsid w:val="006B1235"/>
    <w:rsid w:val="006D61E1"/>
    <w:rsid w:val="006E0DA6"/>
    <w:rsid w:val="006E17AF"/>
    <w:rsid w:val="006E3C82"/>
    <w:rsid w:val="0073203F"/>
    <w:rsid w:val="00736076"/>
    <w:rsid w:val="007367E2"/>
    <w:rsid w:val="00743736"/>
    <w:rsid w:val="0075041F"/>
    <w:rsid w:val="00761CD6"/>
    <w:rsid w:val="007915C5"/>
    <w:rsid w:val="00792302"/>
    <w:rsid w:val="007F263E"/>
    <w:rsid w:val="00814A45"/>
    <w:rsid w:val="008214BF"/>
    <w:rsid w:val="00822F56"/>
    <w:rsid w:val="00830DF4"/>
    <w:rsid w:val="008427E6"/>
    <w:rsid w:val="00861389"/>
    <w:rsid w:val="008934ED"/>
    <w:rsid w:val="00896F4A"/>
    <w:rsid w:val="008A580A"/>
    <w:rsid w:val="008B15CE"/>
    <w:rsid w:val="008C4F0B"/>
    <w:rsid w:val="008D2209"/>
    <w:rsid w:val="008D35EF"/>
    <w:rsid w:val="008F64C4"/>
    <w:rsid w:val="009027BE"/>
    <w:rsid w:val="00904E48"/>
    <w:rsid w:val="00907587"/>
    <w:rsid w:val="00912550"/>
    <w:rsid w:val="009235C4"/>
    <w:rsid w:val="0093332B"/>
    <w:rsid w:val="00937689"/>
    <w:rsid w:val="00940EF7"/>
    <w:rsid w:val="0097394C"/>
    <w:rsid w:val="009B1C53"/>
    <w:rsid w:val="009C7DEC"/>
    <w:rsid w:val="009E209D"/>
    <w:rsid w:val="00A07571"/>
    <w:rsid w:val="00A50AA1"/>
    <w:rsid w:val="00A54277"/>
    <w:rsid w:val="00A8770D"/>
    <w:rsid w:val="00AB4B25"/>
    <w:rsid w:val="00AC5929"/>
    <w:rsid w:val="00AD1B68"/>
    <w:rsid w:val="00AE4CC0"/>
    <w:rsid w:val="00AF0046"/>
    <w:rsid w:val="00AF08FB"/>
    <w:rsid w:val="00AF4F5F"/>
    <w:rsid w:val="00B065A9"/>
    <w:rsid w:val="00B26AD0"/>
    <w:rsid w:val="00B307CE"/>
    <w:rsid w:val="00B3188C"/>
    <w:rsid w:val="00B453CC"/>
    <w:rsid w:val="00B50393"/>
    <w:rsid w:val="00B50B5C"/>
    <w:rsid w:val="00B64507"/>
    <w:rsid w:val="00B661B7"/>
    <w:rsid w:val="00B667F7"/>
    <w:rsid w:val="00B672D0"/>
    <w:rsid w:val="00BA2164"/>
    <w:rsid w:val="00BD1772"/>
    <w:rsid w:val="00BD65AB"/>
    <w:rsid w:val="00BE509D"/>
    <w:rsid w:val="00BE5A22"/>
    <w:rsid w:val="00BF37FE"/>
    <w:rsid w:val="00C16F05"/>
    <w:rsid w:val="00C355B8"/>
    <w:rsid w:val="00C364E3"/>
    <w:rsid w:val="00C47971"/>
    <w:rsid w:val="00C8009D"/>
    <w:rsid w:val="00C96475"/>
    <w:rsid w:val="00CB6A67"/>
    <w:rsid w:val="00CC2AE6"/>
    <w:rsid w:val="00CD033B"/>
    <w:rsid w:val="00CD4747"/>
    <w:rsid w:val="00CF21EE"/>
    <w:rsid w:val="00D066AD"/>
    <w:rsid w:val="00D3737E"/>
    <w:rsid w:val="00D44942"/>
    <w:rsid w:val="00D5218A"/>
    <w:rsid w:val="00D53040"/>
    <w:rsid w:val="00D64BC3"/>
    <w:rsid w:val="00D776FF"/>
    <w:rsid w:val="00D904B1"/>
    <w:rsid w:val="00DF610C"/>
    <w:rsid w:val="00E12E38"/>
    <w:rsid w:val="00E23F7B"/>
    <w:rsid w:val="00E3777D"/>
    <w:rsid w:val="00E54BB2"/>
    <w:rsid w:val="00E564A1"/>
    <w:rsid w:val="00E6591A"/>
    <w:rsid w:val="00EB3858"/>
    <w:rsid w:val="00EC7954"/>
    <w:rsid w:val="00EE46B8"/>
    <w:rsid w:val="00EE66E1"/>
    <w:rsid w:val="00EF2331"/>
    <w:rsid w:val="00EF3511"/>
    <w:rsid w:val="00EF5485"/>
    <w:rsid w:val="00F03AF2"/>
    <w:rsid w:val="00F06C4A"/>
    <w:rsid w:val="00F20D0F"/>
    <w:rsid w:val="00F27506"/>
    <w:rsid w:val="00F30FB3"/>
    <w:rsid w:val="00F6608B"/>
    <w:rsid w:val="00F87B44"/>
    <w:rsid w:val="00FF1571"/>
    <w:rsid w:val="00FF16F2"/>
    <w:rsid w:val="00FF1ABD"/>
    <w:rsid w:val="00FF3342"/>
    <w:rsid w:val="00FF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66455"/>
  <w15:chartTrackingRefBased/>
  <w15:docId w15:val="{52CD2E27-A872-42CB-B8D6-7FBFD8EB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semiHidden/>
    <w:unhideWhenUsed/>
    <w:qFormat/>
    <w:rsid w:val="00213EB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213EB7"/>
    <w:rPr>
      <w:rFonts w:ascii="Calibri" w:eastAsia="Calibri" w:hAnsi="Calibri" w:cs="Times New Roman"/>
      <w:sz w:val="24"/>
      <w:szCs w:val="24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8B15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15C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15C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15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15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0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649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Thumala Raposo (daniel.thumala)</dc:creator>
  <cp:keywords/>
  <dc:description/>
  <cp:lastModifiedBy>CLAUDIO DUARTE</cp:lastModifiedBy>
  <cp:revision>2</cp:revision>
  <dcterms:created xsi:type="dcterms:W3CDTF">2021-11-10T12:12:00Z</dcterms:created>
  <dcterms:modified xsi:type="dcterms:W3CDTF">2021-11-10T12:12:00Z</dcterms:modified>
</cp:coreProperties>
</file>