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26DE5" w14:textId="77777777" w:rsidR="00B32F13" w:rsidRDefault="00B32F13" w:rsidP="00B32F13">
      <w:pPr>
        <w:pStyle w:val="Textoindependiente"/>
      </w:pPr>
    </w:p>
    <w:p w14:paraId="207EB6D8" w14:textId="77777777" w:rsidR="00B32F13" w:rsidRPr="00543995" w:rsidRDefault="00B32F13" w:rsidP="00B32F13">
      <w:pPr>
        <w:pStyle w:val="Textoindependiente"/>
        <w:spacing w:before="5"/>
      </w:pPr>
    </w:p>
    <w:p w14:paraId="38394F57" w14:textId="170EC427" w:rsidR="00B32F13" w:rsidRPr="00543995" w:rsidRDefault="00B32F13" w:rsidP="00543995">
      <w:pPr>
        <w:pStyle w:val="Ttulo"/>
        <w:spacing w:line="276" w:lineRule="auto"/>
        <w:jc w:val="center"/>
      </w:pPr>
      <w:r w:rsidRPr="00543995">
        <w:t>Ficha</w:t>
      </w:r>
      <w:r w:rsidRPr="00543995">
        <w:rPr>
          <w:spacing w:val="1"/>
        </w:rPr>
        <w:t xml:space="preserve"> </w:t>
      </w:r>
      <w:r w:rsidRPr="00543995">
        <w:t>de</w:t>
      </w:r>
      <w:r w:rsidRPr="00543995">
        <w:rPr>
          <w:spacing w:val="-1"/>
        </w:rPr>
        <w:t xml:space="preserve"> </w:t>
      </w:r>
      <w:r w:rsidRPr="00543995">
        <w:t>Lectura</w:t>
      </w:r>
      <w:r w:rsidRPr="00543995">
        <w:rPr>
          <w:spacing w:val="2"/>
        </w:rPr>
        <w:t xml:space="preserve"> </w:t>
      </w:r>
      <w:r w:rsidRPr="00543995">
        <w:t>N°</w:t>
      </w:r>
      <w:r w:rsidRPr="00543995">
        <w:rPr>
          <w:spacing w:val="16"/>
        </w:rPr>
        <w:t xml:space="preserve"> </w:t>
      </w:r>
      <w:r w:rsidRPr="00543995">
        <w:t>2</w:t>
      </w:r>
      <w:r w:rsidR="00543995" w:rsidRPr="00543995">
        <w:t xml:space="preserve">: Canales, Manuel (ed.) (2006). </w:t>
      </w:r>
      <w:r w:rsidR="00543995" w:rsidRPr="00543995">
        <w:rPr>
          <w:i/>
        </w:rPr>
        <w:t>Metodologías de investigación social. Introducción a los oficios.</w:t>
      </w:r>
      <w:r w:rsidR="00543995" w:rsidRPr="00543995">
        <w:t xml:space="preserve"> Santiago de Chile: LOM. Capítulo Presentación (Páginas 11-30)</w:t>
      </w:r>
    </w:p>
    <w:p w14:paraId="2D32F5DC" w14:textId="77777777" w:rsidR="00543995" w:rsidRPr="00543995" w:rsidRDefault="00543995" w:rsidP="00543995">
      <w:pPr>
        <w:pStyle w:val="Ttulo"/>
        <w:spacing w:line="276" w:lineRule="auto"/>
      </w:pPr>
    </w:p>
    <w:p w14:paraId="710D9CEE" w14:textId="2C87CDBB" w:rsidR="00543995" w:rsidRPr="00543995" w:rsidRDefault="00543995" w:rsidP="00542882">
      <w:pPr>
        <w:pStyle w:val="Ttulo"/>
        <w:spacing w:line="276" w:lineRule="auto"/>
        <w:ind w:left="0"/>
      </w:pPr>
      <w:r w:rsidRPr="00543995">
        <w:t xml:space="preserve">Nombre: </w:t>
      </w:r>
      <w:commentRangeStart w:id="0"/>
      <w:r w:rsidRPr="00543995">
        <w:t>Benjamín Ignacio Parada Sylva</w:t>
      </w:r>
      <w:commentRangeEnd w:id="0"/>
      <w:r w:rsidR="00152262">
        <w:rPr>
          <w:rStyle w:val="Refdecomentario"/>
          <w:b w:val="0"/>
          <w:bCs w:val="0"/>
        </w:rPr>
        <w:commentReference w:id="0"/>
      </w:r>
    </w:p>
    <w:p w14:paraId="5F1D8049" w14:textId="27364F3A" w:rsidR="00B32F13" w:rsidRPr="00543995" w:rsidRDefault="00543995" w:rsidP="00542882">
      <w:pPr>
        <w:pStyle w:val="Textoindependiente"/>
        <w:spacing w:line="276" w:lineRule="auto"/>
        <w:jc w:val="both"/>
        <w:rPr>
          <w:b/>
        </w:rPr>
      </w:pPr>
      <w:r w:rsidRPr="00543995">
        <w:rPr>
          <w:b/>
        </w:rPr>
        <w:t>Palabras claves:</w:t>
      </w:r>
    </w:p>
    <w:p w14:paraId="5652182B" w14:textId="0BEA0C72" w:rsidR="00543995" w:rsidRDefault="00DF7685" w:rsidP="00542882">
      <w:pPr>
        <w:pStyle w:val="Textoindependiente"/>
        <w:spacing w:line="276" w:lineRule="auto"/>
        <w:jc w:val="both"/>
      </w:pPr>
      <w:r>
        <w:t xml:space="preserve">Metodología, </w:t>
      </w:r>
      <w:r w:rsidR="00EB2329">
        <w:t>Enfoques investigativos, Abstracción, Concreción</w:t>
      </w:r>
    </w:p>
    <w:p w14:paraId="1A470255" w14:textId="6975B717" w:rsidR="00543995" w:rsidRDefault="00542882" w:rsidP="00542882">
      <w:pPr>
        <w:pStyle w:val="Textoindependiente"/>
        <w:spacing w:line="276" w:lineRule="auto"/>
        <w:jc w:val="both"/>
        <w:rPr>
          <w:b/>
          <w:bCs/>
        </w:rPr>
      </w:pPr>
      <w:r>
        <w:rPr>
          <w:b/>
          <w:bCs/>
        </w:rPr>
        <w:t>S</w:t>
      </w:r>
      <w:r w:rsidR="00543995" w:rsidRPr="00543995">
        <w:rPr>
          <w:b/>
          <w:bCs/>
        </w:rPr>
        <w:t>íntesis del texto:</w:t>
      </w:r>
    </w:p>
    <w:p w14:paraId="6426C333" w14:textId="1EE69DB3" w:rsidR="00542882" w:rsidRDefault="00542882" w:rsidP="00542882">
      <w:pPr>
        <w:pStyle w:val="Textoindependiente"/>
        <w:spacing w:line="276" w:lineRule="auto"/>
        <w:jc w:val="both"/>
      </w:pPr>
      <w:r>
        <w:t xml:space="preserve">El capítulo 1 del texto trata principalmente sobre el análisis y la creación de datos en las ciencias sociales. Se divide en </w:t>
      </w:r>
      <w:r w:rsidR="002B06BB">
        <w:t>2</w:t>
      </w:r>
      <w:r>
        <w:t xml:space="preserve"> criterios generales:</w:t>
      </w:r>
    </w:p>
    <w:p w14:paraId="72FB42AB" w14:textId="3AFD415B" w:rsidR="00542882" w:rsidRDefault="00542882" w:rsidP="00542882">
      <w:pPr>
        <w:pStyle w:val="Textoindependiente"/>
        <w:spacing w:line="276" w:lineRule="auto"/>
        <w:jc w:val="both"/>
      </w:pPr>
      <w:r>
        <w:t>1) La metodología desde la practica</w:t>
      </w:r>
      <w:r w:rsidR="003162F8">
        <w:t xml:space="preserve"> o técnica</w:t>
      </w:r>
    </w:p>
    <w:p w14:paraId="0E111D47" w14:textId="600418AA" w:rsidR="00542882" w:rsidRDefault="00542882" w:rsidP="00542882">
      <w:pPr>
        <w:pStyle w:val="Textoindependiente"/>
        <w:spacing w:line="276" w:lineRule="auto"/>
        <w:jc w:val="both"/>
      </w:pPr>
      <w:r>
        <w:t xml:space="preserve">2) </w:t>
      </w:r>
      <w:r w:rsidR="003162F8">
        <w:t xml:space="preserve">La pluralidad metodológica </w:t>
      </w:r>
    </w:p>
    <w:p w14:paraId="21433FC4" w14:textId="57FD6DE9" w:rsidR="007A64E1" w:rsidRDefault="007A64E1" w:rsidP="00542882">
      <w:pPr>
        <w:pStyle w:val="Textoindependiente"/>
        <w:spacing w:line="276" w:lineRule="auto"/>
        <w:jc w:val="both"/>
      </w:pPr>
      <w:r>
        <w:t xml:space="preserve">Este </w:t>
      </w:r>
      <w:r w:rsidR="00DF7685">
        <w:t>último</w:t>
      </w:r>
      <w:r>
        <w:t>, en el texto, se divide en</w:t>
      </w:r>
      <w:r w:rsidR="00DF7685">
        <w:t xml:space="preserve"> otros</w:t>
      </w:r>
      <w:r>
        <w:t xml:space="preserve"> 3 </w:t>
      </w:r>
      <w:r w:rsidR="00FB1AC5">
        <w:t>enfoques</w:t>
      </w:r>
      <w:r>
        <w:t>: Cuantitativo, Cualitativo y el Dialéctico o Reflexivo.</w:t>
      </w:r>
      <w:r w:rsidR="00DF7685">
        <w:t xml:space="preserve"> Los 3 poseen similitudes en sus características ya que, la articulación de definición de criterios y operaciones para construir: la muestra, el instrumento de observación y el análisis, es compartido por los 3. </w:t>
      </w:r>
      <w:r w:rsidR="007F33A4">
        <w:t xml:space="preserve">Aún así, a pesar de las similitudes </w:t>
      </w:r>
      <w:r w:rsidR="007B4FD3">
        <w:t xml:space="preserve">el diseño de la </w:t>
      </w:r>
      <w:r w:rsidR="00FB1AC5">
        <w:t>investigación</w:t>
      </w:r>
      <w:r w:rsidR="007B4FD3">
        <w:t xml:space="preserve"> o </w:t>
      </w:r>
      <w:r w:rsidR="00FB1AC5">
        <w:t>saber metodológico</w:t>
      </w:r>
      <w:r w:rsidR="00CE6661">
        <w:t>,</w:t>
      </w:r>
      <w:r w:rsidR="00FB1AC5">
        <w:t xml:space="preserve"> es completamente distinto en cada caso.</w:t>
      </w:r>
      <w:r w:rsidR="009E72CC">
        <w:t xml:space="preserve"> La mayor diferencia se encuentra entre el enfoque cuantitativo y el cualitativo, debido a que, el primer enfoque es </w:t>
      </w:r>
      <w:commentRangeStart w:id="1"/>
      <w:r w:rsidR="009E72CC">
        <w:t xml:space="preserve">meramente </w:t>
      </w:r>
      <w:commentRangeEnd w:id="1"/>
      <w:r w:rsidR="00152262">
        <w:rPr>
          <w:rStyle w:val="Refdecomentario"/>
        </w:rPr>
        <w:commentReference w:id="1"/>
      </w:r>
      <w:r w:rsidR="009E72CC">
        <w:t xml:space="preserve">un pensamiento estadístico, que sirve para estudiar distribución de variables y por su contraparte el cualitativo es un pensamiento discursivo usado para estudiar estructuras de significación. En cambio, el enfoque dialectico o reflexivo toma un poco de ambos enfoques y establece entre ellos una diferencia epistemológica a través de la perspectiva. </w:t>
      </w:r>
    </w:p>
    <w:p w14:paraId="0F58AC8D" w14:textId="77777777" w:rsidR="002B06BB" w:rsidRDefault="002B06BB" w:rsidP="00542882">
      <w:pPr>
        <w:pStyle w:val="Textoindependiente"/>
        <w:spacing w:line="276" w:lineRule="auto"/>
        <w:jc w:val="both"/>
      </w:pPr>
      <w:r>
        <w:t>La forma de diferenciar estos 3 enfoques se puede hacer haciendo referencia a un continuo de abstracción-concreción.</w:t>
      </w:r>
    </w:p>
    <w:p w14:paraId="306E73E3" w14:textId="4EE9351A" w:rsidR="002B06BB" w:rsidRDefault="002B06BB" w:rsidP="002B06BB">
      <w:pPr>
        <w:pStyle w:val="Textoindependiente"/>
        <w:numPr>
          <w:ilvl w:val="0"/>
          <w:numId w:val="2"/>
        </w:numPr>
        <w:spacing w:line="276" w:lineRule="auto"/>
        <w:jc w:val="both"/>
      </w:pPr>
      <w:r>
        <w:rPr>
          <w:b/>
          <w:bCs/>
        </w:rPr>
        <w:t xml:space="preserve">Enfoque cuantitativo: </w:t>
      </w:r>
      <w:r>
        <w:t xml:space="preserve"> trabaja con unidades simples y equivalentes. Tanto en la muestra como en el instrumento, opera con números. Individuos y variables pueden ser numerables precisamente por su grado de abstracción. </w:t>
      </w:r>
    </w:p>
    <w:p w14:paraId="63A6F558" w14:textId="79E89527" w:rsidR="002B06BB" w:rsidRDefault="002B06BB" w:rsidP="002B06BB">
      <w:pPr>
        <w:pStyle w:val="Textoindependiente"/>
        <w:numPr>
          <w:ilvl w:val="0"/>
          <w:numId w:val="2"/>
        </w:numPr>
        <w:spacing w:line="276" w:lineRule="auto"/>
        <w:jc w:val="both"/>
      </w:pPr>
      <w:r>
        <w:rPr>
          <w:b/>
          <w:bCs/>
        </w:rPr>
        <w:t>Enfoque cualitativo:</w:t>
      </w:r>
      <w:r w:rsidR="00EB2329">
        <w:rPr>
          <w:b/>
          <w:bCs/>
        </w:rPr>
        <w:t xml:space="preserve"> </w:t>
      </w:r>
      <w:r>
        <w:t xml:space="preserve">trabaja mediante grupos de discusión o entrevistas en profundidad, y trabaja por igual abstracción y concreción. Es menos abstracto que el enfoque cuantitativo pero, aun así, menos concreta que el reflexivo. </w:t>
      </w:r>
    </w:p>
    <w:p w14:paraId="4D139AE2" w14:textId="755DEF3C" w:rsidR="00EB2329" w:rsidRDefault="002B06BB" w:rsidP="00EB2329">
      <w:pPr>
        <w:pStyle w:val="Textoindependiente"/>
        <w:numPr>
          <w:ilvl w:val="0"/>
          <w:numId w:val="2"/>
        </w:numPr>
        <w:spacing w:line="276" w:lineRule="auto"/>
        <w:jc w:val="both"/>
      </w:pPr>
      <w:r>
        <w:rPr>
          <w:b/>
          <w:bCs/>
        </w:rPr>
        <w:t>Enfoque dialectico o reflexivo:</w:t>
      </w:r>
      <w:r w:rsidR="00EB2329">
        <w:rPr>
          <w:b/>
          <w:bCs/>
        </w:rPr>
        <w:t xml:space="preserve"> </w:t>
      </w:r>
      <w:r w:rsidR="00EB2329">
        <w:t>es propuesto como un polo contrario al cuantitativo, siendo este concreto. En los procesos de investigación, el investigado es representado en toda su concreción, como sujeto y actor en sus relaciones sociales y todo este contexto queda integrado en el análisis.</w:t>
      </w:r>
    </w:p>
    <w:p w14:paraId="2FAFBBF2" w14:textId="662713C0" w:rsidR="00EB2329" w:rsidRDefault="00EB2329" w:rsidP="00EB2329">
      <w:pPr>
        <w:pStyle w:val="Textoindependiente"/>
        <w:spacing w:line="276" w:lineRule="auto"/>
        <w:jc w:val="both"/>
        <w:rPr>
          <w:b/>
          <w:bCs/>
        </w:rPr>
      </w:pPr>
    </w:p>
    <w:p w14:paraId="042D9B7F" w14:textId="5BBFDE09" w:rsidR="00EB2329" w:rsidRDefault="00EB2329" w:rsidP="00EB2329">
      <w:pPr>
        <w:pStyle w:val="Textoindependiente"/>
        <w:spacing w:line="276" w:lineRule="auto"/>
        <w:jc w:val="both"/>
        <w:rPr>
          <w:b/>
          <w:bCs/>
        </w:rPr>
      </w:pPr>
      <w:r>
        <w:rPr>
          <w:b/>
          <w:bCs/>
        </w:rPr>
        <w:lastRenderedPageBreak/>
        <w:t>Instrumentos en las investigaciones:</w:t>
      </w:r>
    </w:p>
    <w:p w14:paraId="6AB5DA15" w14:textId="5CF6055E" w:rsidR="00EB2329" w:rsidRDefault="00EB2329" w:rsidP="00EB2329">
      <w:pPr>
        <w:pStyle w:val="Textoindependiente"/>
        <w:numPr>
          <w:ilvl w:val="0"/>
          <w:numId w:val="3"/>
        </w:numPr>
        <w:spacing w:line="276" w:lineRule="auto"/>
        <w:jc w:val="both"/>
      </w:pPr>
      <w:r>
        <w:rPr>
          <w:b/>
          <w:bCs/>
        </w:rPr>
        <w:t xml:space="preserve">Cuantitativa: </w:t>
      </w:r>
      <w:r w:rsidR="00B74582">
        <w:t>El arte técnico de este tipo de investigación se basa principalmente en la construcción de un instrumento que haga observable de modo estable el objeto de la realidad. Se remite a las condiciones en que su esquema de variables-valores puede ser aplicado para producir la información en su sentido inmediato.</w:t>
      </w:r>
    </w:p>
    <w:p w14:paraId="6538C4A8" w14:textId="60670270" w:rsidR="00B74582" w:rsidRDefault="00B74582" w:rsidP="00B74582">
      <w:pPr>
        <w:pStyle w:val="Textoindependiente"/>
        <w:spacing w:line="276" w:lineRule="auto"/>
        <w:ind w:left="720"/>
        <w:jc w:val="both"/>
      </w:pPr>
      <w:r>
        <w:rPr>
          <w:b/>
          <w:bCs/>
        </w:rPr>
        <w:t>La muestra:</w:t>
      </w:r>
      <w:r>
        <w:t xml:space="preserve"> la muestra estadística representa el conjunto social a través de estadígrafos, en este está la medida y lo que se ha medido.</w:t>
      </w:r>
    </w:p>
    <w:p w14:paraId="6AD5697D" w14:textId="08B7368B" w:rsidR="00B74582" w:rsidRDefault="00B74582" w:rsidP="00B74582">
      <w:pPr>
        <w:pStyle w:val="Textoindependiente"/>
        <w:spacing w:line="276" w:lineRule="auto"/>
        <w:ind w:left="720"/>
        <w:jc w:val="both"/>
      </w:pPr>
      <w:r>
        <w:rPr>
          <w:b/>
          <w:bCs/>
        </w:rPr>
        <w:t>La escala:</w:t>
      </w:r>
      <w:r>
        <w:t xml:space="preserve"> generalmente se 4 escalas en que lo social es numerable</w:t>
      </w:r>
      <w:r w:rsidR="009B4C9D">
        <w:t>, esto es, que se asigna un número, o se establece una relación entre un individuo y un numeral. Hay 3 métodos de “enumeración”: numeral, ordinal y escalar.</w:t>
      </w:r>
    </w:p>
    <w:p w14:paraId="77B439D3" w14:textId="1179BA32" w:rsidR="009B4C9D" w:rsidRDefault="009B4C9D" w:rsidP="00B74582">
      <w:pPr>
        <w:pStyle w:val="Textoindependiente"/>
        <w:spacing w:line="276" w:lineRule="auto"/>
        <w:ind w:left="720"/>
        <w:jc w:val="both"/>
      </w:pPr>
      <w:r>
        <w:rPr>
          <w:b/>
          <w:bCs/>
        </w:rPr>
        <w:t>La encuesta:</w:t>
      </w:r>
      <w:r>
        <w:t xml:space="preserve"> la encuesta cuantitativa aplica el segundo principio de numeración. Lo que se investiga no son individuos, sino más bien, individuos-valores.</w:t>
      </w:r>
    </w:p>
    <w:p w14:paraId="05E8BF86" w14:textId="37C24D9B" w:rsidR="009B4C9D" w:rsidRDefault="009B4C9D" w:rsidP="009B4C9D">
      <w:pPr>
        <w:pStyle w:val="Textoindependiente"/>
        <w:spacing w:line="276" w:lineRule="auto"/>
        <w:jc w:val="both"/>
      </w:pPr>
    </w:p>
    <w:p w14:paraId="342815C4" w14:textId="2D4E4034" w:rsidR="009B4C9D" w:rsidRDefault="009B4C9D" w:rsidP="009B4C9D">
      <w:pPr>
        <w:pStyle w:val="Textoindependiente"/>
        <w:numPr>
          <w:ilvl w:val="0"/>
          <w:numId w:val="3"/>
        </w:numPr>
        <w:spacing w:line="276" w:lineRule="auto"/>
        <w:jc w:val="both"/>
      </w:pPr>
      <w:r>
        <w:rPr>
          <w:b/>
          <w:bCs/>
        </w:rPr>
        <w:t xml:space="preserve">Cualitativa: </w:t>
      </w:r>
      <w:r>
        <w:t xml:space="preserve">se basa en que el investigador se encuentre observando objetos codificados, con la misión de traducirlos. El enfoque cualitativo se formula completamente en sus bases y criterios de validación. </w:t>
      </w:r>
      <w:r w:rsidR="001D1171">
        <w:t>Se abandona la pretensión de objetividad, como propiedad de una observación desde afuera y se asume el postulado de la subjetividad</w:t>
      </w:r>
    </w:p>
    <w:p w14:paraId="2E01E495" w14:textId="7D236C14" w:rsidR="001D1171" w:rsidRDefault="001D1171" w:rsidP="001D1171">
      <w:pPr>
        <w:pStyle w:val="Textoindependiente"/>
        <w:spacing w:line="276" w:lineRule="auto"/>
        <w:ind w:left="720"/>
        <w:jc w:val="both"/>
      </w:pPr>
      <w:r>
        <w:rPr>
          <w:b/>
          <w:bCs/>
        </w:rPr>
        <w:t xml:space="preserve">Cuestionarios: </w:t>
      </w:r>
      <w:r w:rsidRPr="001D1171">
        <w:t>la investigación cualitativa se encuentra con objetos organizados desde dentro y reconstruye ese esquema de ordenación.</w:t>
      </w:r>
      <w:r>
        <w:rPr>
          <w:b/>
          <w:bCs/>
        </w:rPr>
        <w:t xml:space="preserve"> </w:t>
      </w:r>
      <w:r>
        <w:t>En el caso de un cuestionario el investigador debe codificar las respuestas</w:t>
      </w:r>
      <w:r w:rsidR="000B0D8D">
        <w:t xml:space="preserve"> y así obtener un conjunto de respuestas tipificadas. </w:t>
      </w:r>
    </w:p>
    <w:p w14:paraId="52F6309A" w14:textId="6EE27DF8" w:rsidR="000B0D8D" w:rsidRDefault="000B0D8D" w:rsidP="001D1171">
      <w:pPr>
        <w:pStyle w:val="Textoindependiente"/>
        <w:spacing w:line="276" w:lineRule="auto"/>
        <w:ind w:left="720"/>
        <w:jc w:val="both"/>
      </w:pPr>
      <w:r>
        <w:rPr>
          <w:b/>
          <w:bCs/>
        </w:rPr>
        <w:t>Autobiografías:</w:t>
      </w:r>
      <w:r>
        <w:t xml:space="preserve"> el investigador tiene que hacer una plena escucha. El investigado habla de sí y sobre sí, así también, pude hablar para otro. Habla de él, desde él. Esta es una investigación narrada, construida y centrada en la enunciación y enunciado del investigado.</w:t>
      </w:r>
    </w:p>
    <w:p w14:paraId="02079459" w14:textId="4F03564D" w:rsidR="000B0D8D" w:rsidRDefault="000B0D8D" w:rsidP="001D1171">
      <w:pPr>
        <w:pStyle w:val="Textoindependiente"/>
        <w:spacing w:line="276" w:lineRule="auto"/>
        <w:ind w:left="720"/>
        <w:jc w:val="both"/>
      </w:pPr>
      <w:r>
        <w:rPr>
          <w:b/>
          <w:bCs/>
        </w:rPr>
        <w:t>Testimonio e historia oral:</w:t>
      </w:r>
      <w:r>
        <w:t xml:space="preserve"> el testimonio y la historia oral, constituyen dispositivos de observación desde la perspectiva observadora del investigado, al situarlo como testigo. El conocimiento directo es presupuesto.</w:t>
      </w:r>
    </w:p>
    <w:p w14:paraId="4E12A7E1" w14:textId="3A5FB2B3" w:rsidR="000B0D8D" w:rsidRDefault="000B0D8D" w:rsidP="001D1171">
      <w:pPr>
        <w:pStyle w:val="Textoindependiente"/>
        <w:spacing w:line="276" w:lineRule="auto"/>
        <w:ind w:left="720"/>
        <w:jc w:val="both"/>
      </w:pPr>
      <w:r>
        <w:rPr>
          <w:b/>
          <w:bCs/>
        </w:rPr>
        <w:t>Grupos de discusión:</w:t>
      </w:r>
      <w:r>
        <w:t xml:space="preserve"> </w:t>
      </w:r>
      <w:r w:rsidR="00AC4D74">
        <w:t>es entendido como un dispositivo de reproducción del discurso a partir de la conexión del habla y la lengua, en donde el investigador calla para crear un grupo a través del despliegue de su texto común.</w:t>
      </w:r>
    </w:p>
    <w:p w14:paraId="60BAAB9B" w14:textId="77777777" w:rsidR="007C6961" w:rsidRDefault="00AC4D74" w:rsidP="001D1171">
      <w:pPr>
        <w:pStyle w:val="Textoindependiente"/>
        <w:spacing w:line="276" w:lineRule="auto"/>
        <w:ind w:left="720"/>
        <w:jc w:val="both"/>
      </w:pPr>
      <w:r>
        <w:rPr>
          <w:b/>
          <w:bCs/>
        </w:rPr>
        <w:t>La muestra:</w:t>
      </w:r>
      <w:r>
        <w:t xml:space="preserve"> en una investigación de carácter cualitativo también se pretende la representatividad, pero no en el sentido poblacional o estadístico. La representación poblacional relaciona conjuntos. La de colectivos relaciona conjuntos de sujetos.</w:t>
      </w:r>
      <w:r w:rsidR="007C6961">
        <w:t xml:space="preserve"> Cada individuo es un nodo de relaciones que se constituye como una perspectiva compleja y a su vez, parcial.</w:t>
      </w:r>
    </w:p>
    <w:p w14:paraId="04573F91" w14:textId="563458DE" w:rsidR="00AC4D74" w:rsidRDefault="007C6961" w:rsidP="001D1171">
      <w:pPr>
        <w:pStyle w:val="Textoindependiente"/>
        <w:spacing w:line="276" w:lineRule="auto"/>
        <w:ind w:left="720"/>
        <w:jc w:val="both"/>
      </w:pPr>
      <w:r>
        <w:lastRenderedPageBreak/>
        <w:t>La representación cualitativa se rige por el principio de la redundancia o la saturación. Esto es, el agotamiento de información o efectos de sentido no conocidos previamente.</w:t>
      </w:r>
    </w:p>
    <w:p w14:paraId="31422EFE" w14:textId="73864F6A" w:rsidR="007C6961" w:rsidRDefault="007C6961" w:rsidP="007C6961">
      <w:pPr>
        <w:pStyle w:val="Textoindependiente"/>
        <w:spacing w:line="276" w:lineRule="auto"/>
        <w:jc w:val="both"/>
      </w:pPr>
    </w:p>
    <w:p w14:paraId="02A1793E" w14:textId="34C0D9E6" w:rsidR="007C6961" w:rsidRDefault="007C6961" w:rsidP="007C6961">
      <w:pPr>
        <w:pStyle w:val="Textoindependiente"/>
        <w:numPr>
          <w:ilvl w:val="0"/>
          <w:numId w:val="3"/>
        </w:numPr>
        <w:spacing w:line="276" w:lineRule="auto"/>
        <w:jc w:val="both"/>
      </w:pPr>
      <w:r>
        <w:rPr>
          <w:b/>
          <w:bCs/>
        </w:rPr>
        <w:t xml:space="preserve">Dialectico o reflexivo: </w:t>
      </w:r>
      <w:r>
        <w:t>esta investigación reintegra la observación en las prácticas de transformación o producción de la sociedad. Puede entenderse este enfoque como una profundización de la apertura del enfoque cualitativo.</w:t>
      </w:r>
    </w:p>
    <w:p w14:paraId="65742438" w14:textId="3D4C6ED2" w:rsidR="007C6961" w:rsidRDefault="007C6961" w:rsidP="007C6961">
      <w:pPr>
        <w:pStyle w:val="Textoindependiente"/>
        <w:spacing w:line="276" w:lineRule="auto"/>
        <w:ind w:left="720"/>
        <w:jc w:val="both"/>
      </w:pPr>
      <w:r>
        <w:t>Este enfoque ya no apunta a lo complejo de la sociedad, ya que, ya no se entiende la mediación como interprete subjetivo sino, por el interprete actor y los intereses que este tiene y programas de educación.</w:t>
      </w:r>
    </w:p>
    <w:p w14:paraId="384443A2" w14:textId="5E61F8E8" w:rsidR="007C6961" w:rsidRPr="007C6961" w:rsidRDefault="007C6961" w:rsidP="007C6961">
      <w:pPr>
        <w:pStyle w:val="Textoindependiente"/>
        <w:spacing w:line="276" w:lineRule="auto"/>
        <w:ind w:left="720"/>
        <w:jc w:val="both"/>
      </w:pPr>
      <w:r>
        <w:t>La metodología de investigación se comprende al interior de una metodología de intervención. En esta investigación, el objeto de estudio es autónomo en todos los sentidos. Puede ser tanto testigo, como protagonista</w:t>
      </w:r>
      <w:r w:rsidR="00B0601C">
        <w:t>.</w:t>
      </w:r>
    </w:p>
    <w:p w14:paraId="0E6777B6" w14:textId="66FD693C" w:rsidR="001D1171" w:rsidRPr="001D1171" w:rsidRDefault="001D1171" w:rsidP="001D1171">
      <w:pPr>
        <w:pStyle w:val="Textoindependiente"/>
        <w:spacing w:line="276" w:lineRule="auto"/>
        <w:ind w:left="720"/>
        <w:jc w:val="both"/>
        <w:rPr>
          <w:b/>
          <w:bCs/>
        </w:rPr>
      </w:pPr>
    </w:p>
    <w:p w14:paraId="1EED891B" w14:textId="6F96C27B" w:rsidR="00542882" w:rsidRDefault="00542882" w:rsidP="00542882">
      <w:pPr>
        <w:pStyle w:val="Textoindependiente"/>
        <w:spacing w:before="1" w:line="276" w:lineRule="auto"/>
        <w:ind w:right="124"/>
        <w:jc w:val="both"/>
        <w:rPr>
          <w:color w:val="000009"/>
        </w:rPr>
      </w:pPr>
      <w:r>
        <w:rPr>
          <w:color w:val="000009"/>
        </w:rPr>
        <w:t>¿Cuáles</w:t>
      </w:r>
      <w:r>
        <w:rPr>
          <w:color w:val="000009"/>
          <w:spacing w:val="1"/>
        </w:rPr>
        <w:t xml:space="preserve"> son las diferencias principales entre los tres métodos propuestos por el autor</w:t>
      </w:r>
      <w:r>
        <w:rPr>
          <w:color w:val="000009"/>
        </w:rPr>
        <w:t>?</w:t>
      </w:r>
    </w:p>
    <w:p w14:paraId="05AFDF99" w14:textId="00AA3684" w:rsidR="00B0601C" w:rsidRDefault="00B0601C" w:rsidP="00542882">
      <w:pPr>
        <w:pStyle w:val="Textoindependiente"/>
        <w:spacing w:before="1" w:line="276" w:lineRule="auto"/>
        <w:ind w:right="124"/>
        <w:jc w:val="both"/>
        <w:rPr>
          <w:color w:val="000009"/>
        </w:rPr>
      </w:pPr>
      <w:r>
        <w:rPr>
          <w:color w:val="000009"/>
        </w:rPr>
        <w:t>Como se mencion</w:t>
      </w:r>
      <w:ins w:id="2" w:author="CLAUDIO DUARTE" w:date="2021-11-10T07:58:00Z">
        <w:r w:rsidR="00152262">
          <w:rPr>
            <w:color w:val="000009"/>
          </w:rPr>
          <w:t>ó</w:t>
        </w:r>
      </w:ins>
      <w:del w:id="3" w:author="CLAUDIO DUARTE" w:date="2021-11-10T07:58:00Z">
        <w:r w:rsidDel="00152262">
          <w:rPr>
            <w:color w:val="000009"/>
          </w:rPr>
          <w:delText>o</w:delText>
        </w:r>
      </w:del>
      <w:r>
        <w:rPr>
          <w:color w:val="000009"/>
        </w:rPr>
        <w:t xml:space="preserve"> anteriormente, las mayores diferencias se encuentran entre el enfoque cuantitativo y el cualitativo, ya que, uno se centra meramente en lo estadístico mientras que el otro se centra en las estructuras de significación, respectivamente. El dialectico o reflexivo, por su parte, tiene ciertas características muy similares al cualitativo, pero estos se diferencian por el tipo de estudio ya que, este último se caracteriza por que básicamente el objeto de estudio pasa a estudiarse a sí mismo.</w:t>
      </w:r>
    </w:p>
    <w:p w14:paraId="4CDEEB16" w14:textId="77777777" w:rsidR="00542882" w:rsidRPr="00542882" w:rsidRDefault="00542882" w:rsidP="00543995">
      <w:pPr>
        <w:pStyle w:val="Textoindependiente"/>
        <w:jc w:val="both"/>
      </w:pPr>
    </w:p>
    <w:p w14:paraId="1DF52004" w14:textId="35924D20" w:rsidR="00AD5B05" w:rsidRDefault="00254C95"/>
    <w:sectPr w:rsidR="00AD5B05">
      <w:headerReference w:type="default" r:id="rId11"/>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57:00Z" w:initials="CD">
    <w:p w14:paraId="19DF5902" w14:textId="0E0EEB8D" w:rsidR="00152262" w:rsidRPr="00152262" w:rsidRDefault="00152262">
      <w:pPr>
        <w:pStyle w:val="Textocomentario"/>
        <w:rPr>
          <w:rFonts w:asciiTheme="minorHAnsi" w:eastAsiaTheme="minorHAnsi" w:hAnsiTheme="minorHAnsi" w:cstheme="minorBidi"/>
          <w:lang w:val="es-CL"/>
        </w:rPr>
      </w:pPr>
      <w:r>
        <w:rPr>
          <w:rStyle w:val="Refdecomentario"/>
        </w:rPr>
        <w:annotationRef/>
      </w:r>
      <w:r>
        <w:t>Muy buen trabajo. Nota: 7.0</w:t>
      </w:r>
    </w:p>
  </w:comment>
  <w:comment w:id="1" w:author="CLAUDIO DUARTE" w:date="2021-11-10T07:57:00Z" w:initials="CD">
    <w:p w14:paraId="6D6F2E87" w14:textId="1517F15F" w:rsidR="00152262" w:rsidRDefault="00152262">
      <w:pPr>
        <w:pStyle w:val="Textocomentario"/>
      </w:pPr>
      <w:r>
        <w:rPr>
          <w:rStyle w:val="Refdecomentario"/>
        </w:rPr>
        <w:annotationRef/>
      </w:r>
      <w:r>
        <w:t>¿por qué dices meramente?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DF5902" w15:done="0"/>
  <w15:commentEx w15:paraId="6D6F2E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F9E4" w16cex:dateUtc="2021-11-10T10:57:00Z"/>
  <w16cex:commentExtensible w16cex:durableId="2535F9F4" w16cex:dateUtc="2021-11-10T1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DF5902" w16cid:durableId="2535F9E4"/>
  <w16cid:commentId w16cid:paraId="6D6F2E87" w16cid:durableId="2535F9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190B9" w14:textId="77777777" w:rsidR="00254C95" w:rsidRDefault="00254C95" w:rsidP="00EE72BF">
      <w:r>
        <w:separator/>
      </w:r>
    </w:p>
  </w:endnote>
  <w:endnote w:type="continuationSeparator" w:id="0">
    <w:p w14:paraId="6DDD41B0" w14:textId="77777777" w:rsidR="00254C95" w:rsidRDefault="00254C95" w:rsidP="00EE7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4A018" w14:textId="77777777" w:rsidR="00254C95" w:rsidRDefault="00254C95" w:rsidP="00EE72BF">
      <w:r>
        <w:separator/>
      </w:r>
    </w:p>
  </w:footnote>
  <w:footnote w:type="continuationSeparator" w:id="0">
    <w:p w14:paraId="739BF394" w14:textId="77777777" w:rsidR="00254C95" w:rsidRDefault="00254C95" w:rsidP="00EE7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CF42" w14:textId="7A2E68EA" w:rsidR="00EE72BF" w:rsidRPr="00EE72BF" w:rsidRDefault="00EE72BF" w:rsidP="00EE72BF">
    <w:pPr>
      <w:pStyle w:val="Textoindependiente"/>
      <w:spacing w:before="28" w:line="283" w:lineRule="auto"/>
      <w:ind w:left="2832" w:right="112"/>
      <w:jc w:val="right"/>
    </w:pPr>
    <w:r w:rsidRPr="00EE72BF">
      <w:rPr>
        <w:spacing w:val="-1"/>
      </w:rPr>
      <w:t xml:space="preserve">Diseños </w:t>
    </w:r>
    <w:r w:rsidRPr="00EE72BF">
      <w:t>de Investigación Social (DIS), Primer Año Sociología</w:t>
    </w:r>
    <w:r w:rsidRPr="00EE72BF">
      <w:rPr>
        <w:spacing w:val="-52"/>
      </w:rPr>
      <w:t xml:space="preserve">   </w:t>
    </w:r>
    <w:r w:rsidRPr="00EE72BF">
      <w:t>Primavera</w:t>
    </w:r>
    <w:r w:rsidRPr="00EE72BF">
      <w:rPr>
        <w:spacing w:val="-3"/>
      </w:rPr>
      <w:t xml:space="preserve"> </w:t>
    </w:r>
    <w:r w:rsidRPr="00EE72BF">
      <w:t>2021 -</w:t>
    </w:r>
    <w:r w:rsidRPr="00EE72BF">
      <w:rPr>
        <w:spacing w:val="-12"/>
      </w:rPr>
      <w:t xml:space="preserve"> </w:t>
    </w:r>
    <w:r w:rsidRPr="00EE72BF">
      <w:t>Universidad</w:t>
    </w:r>
    <w:r w:rsidRPr="00EE72BF">
      <w:rPr>
        <w:spacing w:val="1"/>
      </w:rPr>
      <w:t xml:space="preserve"> </w:t>
    </w:r>
    <w:r w:rsidRPr="00EE72BF">
      <w:t>de</w:t>
    </w:r>
    <w:r w:rsidRPr="00EE72BF">
      <w:rPr>
        <w:spacing w:val="5"/>
      </w:rPr>
      <w:t xml:space="preserve"> </w:t>
    </w:r>
    <w:r w:rsidRPr="00EE72BF">
      <w:t>Chile</w:t>
    </w:r>
  </w:p>
  <w:p w14:paraId="7C4BA111" w14:textId="77777777" w:rsidR="00EE72BF" w:rsidRDefault="00EE72B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F354D"/>
    <w:multiLevelType w:val="hybridMultilevel"/>
    <w:tmpl w:val="BF663BC6"/>
    <w:lvl w:ilvl="0" w:tplc="DE9EDB54">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99E6D30"/>
    <w:multiLevelType w:val="hybridMultilevel"/>
    <w:tmpl w:val="55FAC3AE"/>
    <w:lvl w:ilvl="0" w:tplc="896677F2">
      <w:start w:val="1"/>
      <w:numFmt w:val="decimal"/>
      <w:lvlText w:val="%1."/>
      <w:lvlJc w:val="left"/>
      <w:pPr>
        <w:ind w:left="838" w:hanging="361"/>
      </w:pPr>
      <w:rPr>
        <w:rFonts w:ascii="Calibri" w:eastAsia="Calibri" w:hAnsi="Calibri" w:cs="Calibri" w:hint="default"/>
        <w:spacing w:val="-2"/>
        <w:w w:val="100"/>
        <w:sz w:val="24"/>
        <w:szCs w:val="24"/>
        <w:lang w:val="es-ES" w:eastAsia="en-US" w:bidi="ar-SA"/>
      </w:rPr>
    </w:lvl>
    <w:lvl w:ilvl="1" w:tplc="EB76B832">
      <w:numFmt w:val="bullet"/>
      <w:lvlText w:val="•"/>
      <w:lvlJc w:val="left"/>
      <w:pPr>
        <w:ind w:left="1664" w:hanging="361"/>
      </w:pPr>
      <w:rPr>
        <w:rFonts w:hint="default"/>
        <w:lang w:val="es-ES" w:eastAsia="en-US" w:bidi="ar-SA"/>
      </w:rPr>
    </w:lvl>
    <w:lvl w:ilvl="2" w:tplc="D2382A0A">
      <w:numFmt w:val="bullet"/>
      <w:lvlText w:val="•"/>
      <w:lvlJc w:val="left"/>
      <w:pPr>
        <w:ind w:left="2488" w:hanging="361"/>
      </w:pPr>
      <w:rPr>
        <w:rFonts w:hint="default"/>
        <w:lang w:val="es-ES" w:eastAsia="en-US" w:bidi="ar-SA"/>
      </w:rPr>
    </w:lvl>
    <w:lvl w:ilvl="3" w:tplc="1CF6516E">
      <w:numFmt w:val="bullet"/>
      <w:lvlText w:val="•"/>
      <w:lvlJc w:val="left"/>
      <w:pPr>
        <w:ind w:left="3312" w:hanging="361"/>
      </w:pPr>
      <w:rPr>
        <w:rFonts w:hint="default"/>
        <w:lang w:val="es-ES" w:eastAsia="en-US" w:bidi="ar-SA"/>
      </w:rPr>
    </w:lvl>
    <w:lvl w:ilvl="4" w:tplc="4C68AD46">
      <w:numFmt w:val="bullet"/>
      <w:lvlText w:val="•"/>
      <w:lvlJc w:val="left"/>
      <w:pPr>
        <w:ind w:left="4136" w:hanging="361"/>
      </w:pPr>
      <w:rPr>
        <w:rFonts w:hint="default"/>
        <w:lang w:val="es-ES" w:eastAsia="en-US" w:bidi="ar-SA"/>
      </w:rPr>
    </w:lvl>
    <w:lvl w:ilvl="5" w:tplc="CFA8DE0A">
      <w:numFmt w:val="bullet"/>
      <w:lvlText w:val="•"/>
      <w:lvlJc w:val="left"/>
      <w:pPr>
        <w:ind w:left="4960" w:hanging="361"/>
      </w:pPr>
      <w:rPr>
        <w:rFonts w:hint="default"/>
        <w:lang w:val="es-ES" w:eastAsia="en-US" w:bidi="ar-SA"/>
      </w:rPr>
    </w:lvl>
    <w:lvl w:ilvl="6" w:tplc="CE4EFD9C">
      <w:numFmt w:val="bullet"/>
      <w:lvlText w:val="•"/>
      <w:lvlJc w:val="left"/>
      <w:pPr>
        <w:ind w:left="5784" w:hanging="361"/>
      </w:pPr>
      <w:rPr>
        <w:rFonts w:hint="default"/>
        <w:lang w:val="es-ES" w:eastAsia="en-US" w:bidi="ar-SA"/>
      </w:rPr>
    </w:lvl>
    <w:lvl w:ilvl="7" w:tplc="ED241F8C">
      <w:numFmt w:val="bullet"/>
      <w:lvlText w:val="•"/>
      <w:lvlJc w:val="left"/>
      <w:pPr>
        <w:ind w:left="6608" w:hanging="361"/>
      </w:pPr>
      <w:rPr>
        <w:rFonts w:hint="default"/>
        <w:lang w:val="es-ES" w:eastAsia="en-US" w:bidi="ar-SA"/>
      </w:rPr>
    </w:lvl>
    <w:lvl w:ilvl="8" w:tplc="C9789D2E">
      <w:numFmt w:val="bullet"/>
      <w:lvlText w:val="•"/>
      <w:lvlJc w:val="left"/>
      <w:pPr>
        <w:ind w:left="7432" w:hanging="361"/>
      </w:pPr>
      <w:rPr>
        <w:rFonts w:hint="default"/>
        <w:lang w:val="es-ES" w:eastAsia="en-US" w:bidi="ar-SA"/>
      </w:rPr>
    </w:lvl>
  </w:abstractNum>
  <w:abstractNum w:abstractNumId="2" w15:restartNumberingAfterBreak="0">
    <w:nsid w:val="5D4A2601"/>
    <w:multiLevelType w:val="hybridMultilevel"/>
    <w:tmpl w:val="FC5E3438"/>
    <w:lvl w:ilvl="0" w:tplc="BBE25CA8">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F13"/>
    <w:rsid w:val="0004641C"/>
    <w:rsid w:val="00060551"/>
    <w:rsid w:val="000B0D8D"/>
    <w:rsid w:val="00152262"/>
    <w:rsid w:val="001D1171"/>
    <w:rsid w:val="00254C95"/>
    <w:rsid w:val="002B06BB"/>
    <w:rsid w:val="003162F8"/>
    <w:rsid w:val="00542882"/>
    <w:rsid w:val="00543995"/>
    <w:rsid w:val="006A3168"/>
    <w:rsid w:val="007A64E1"/>
    <w:rsid w:val="007B4FD3"/>
    <w:rsid w:val="007C6961"/>
    <w:rsid w:val="007F33A4"/>
    <w:rsid w:val="009B4C9D"/>
    <w:rsid w:val="009E72CC"/>
    <w:rsid w:val="00AC4D74"/>
    <w:rsid w:val="00B0601C"/>
    <w:rsid w:val="00B32F13"/>
    <w:rsid w:val="00B74582"/>
    <w:rsid w:val="00CE6661"/>
    <w:rsid w:val="00DF7685"/>
    <w:rsid w:val="00EB2329"/>
    <w:rsid w:val="00EE72BF"/>
    <w:rsid w:val="00FB1AC5"/>
    <w:rsid w:val="00FB1D32"/>
    <w:rsid w:val="00FD3AA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7B280"/>
  <w15:chartTrackingRefBased/>
  <w15:docId w15:val="{C8C0403E-BDDD-4250-A5EF-3B24A3D9E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F13"/>
    <w:pPr>
      <w:widowControl w:val="0"/>
      <w:autoSpaceDE w:val="0"/>
      <w:autoSpaceDN w:val="0"/>
      <w:spacing w:after="0" w:line="240" w:lineRule="auto"/>
    </w:pPr>
    <w:rPr>
      <w:rFonts w:ascii="Calibri" w:eastAsia="Calibri" w:hAnsi="Calibri" w:cs="Calibri"/>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B32F13"/>
    <w:rPr>
      <w:sz w:val="24"/>
      <w:szCs w:val="24"/>
    </w:rPr>
  </w:style>
  <w:style w:type="character" w:customStyle="1" w:styleId="TextoindependienteCar">
    <w:name w:val="Texto independiente Car"/>
    <w:basedOn w:val="Fuentedeprrafopredeter"/>
    <w:link w:val="Textoindependiente"/>
    <w:uiPriority w:val="1"/>
    <w:rsid w:val="00B32F13"/>
    <w:rPr>
      <w:rFonts w:ascii="Calibri" w:eastAsia="Calibri" w:hAnsi="Calibri" w:cs="Calibri"/>
      <w:sz w:val="24"/>
      <w:szCs w:val="24"/>
      <w:lang w:val="es-ES"/>
    </w:rPr>
  </w:style>
  <w:style w:type="paragraph" w:styleId="Ttulo">
    <w:name w:val="Title"/>
    <w:basedOn w:val="Normal"/>
    <w:link w:val="TtuloCar"/>
    <w:uiPriority w:val="10"/>
    <w:qFormat/>
    <w:rsid w:val="00B32F13"/>
    <w:pPr>
      <w:ind w:left="116"/>
      <w:jc w:val="both"/>
    </w:pPr>
    <w:rPr>
      <w:b/>
      <w:bCs/>
      <w:sz w:val="24"/>
      <w:szCs w:val="24"/>
    </w:rPr>
  </w:style>
  <w:style w:type="character" w:customStyle="1" w:styleId="TtuloCar">
    <w:name w:val="Título Car"/>
    <w:basedOn w:val="Fuentedeprrafopredeter"/>
    <w:link w:val="Ttulo"/>
    <w:uiPriority w:val="10"/>
    <w:rsid w:val="00B32F13"/>
    <w:rPr>
      <w:rFonts w:ascii="Calibri" w:eastAsia="Calibri" w:hAnsi="Calibri" w:cs="Calibri"/>
      <w:b/>
      <w:bCs/>
      <w:sz w:val="24"/>
      <w:szCs w:val="24"/>
      <w:lang w:val="es-ES"/>
    </w:rPr>
  </w:style>
  <w:style w:type="paragraph" w:styleId="Prrafodelista">
    <w:name w:val="List Paragraph"/>
    <w:basedOn w:val="Normal"/>
    <w:uiPriority w:val="1"/>
    <w:qFormat/>
    <w:rsid w:val="00B32F13"/>
    <w:pPr>
      <w:ind w:left="838" w:hanging="361"/>
    </w:pPr>
  </w:style>
  <w:style w:type="paragraph" w:styleId="Encabezado">
    <w:name w:val="header"/>
    <w:basedOn w:val="Normal"/>
    <w:link w:val="EncabezadoCar"/>
    <w:uiPriority w:val="99"/>
    <w:unhideWhenUsed/>
    <w:rsid w:val="00EE72BF"/>
    <w:pPr>
      <w:tabs>
        <w:tab w:val="center" w:pos="4419"/>
        <w:tab w:val="right" w:pos="8838"/>
      </w:tabs>
    </w:pPr>
  </w:style>
  <w:style w:type="character" w:customStyle="1" w:styleId="EncabezadoCar">
    <w:name w:val="Encabezado Car"/>
    <w:basedOn w:val="Fuentedeprrafopredeter"/>
    <w:link w:val="Encabezado"/>
    <w:uiPriority w:val="99"/>
    <w:rsid w:val="00EE72BF"/>
    <w:rPr>
      <w:rFonts w:ascii="Calibri" w:eastAsia="Calibri" w:hAnsi="Calibri" w:cs="Calibri"/>
      <w:lang w:val="es-ES"/>
    </w:rPr>
  </w:style>
  <w:style w:type="paragraph" w:styleId="Piedepgina">
    <w:name w:val="footer"/>
    <w:basedOn w:val="Normal"/>
    <w:link w:val="PiedepginaCar"/>
    <w:uiPriority w:val="99"/>
    <w:unhideWhenUsed/>
    <w:rsid w:val="00EE72BF"/>
    <w:pPr>
      <w:tabs>
        <w:tab w:val="center" w:pos="4419"/>
        <w:tab w:val="right" w:pos="8838"/>
      </w:tabs>
    </w:pPr>
  </w:style>
  <w:style w:type="character" w:customStyle="1" w:styleId="PiedepginaCar">
    <w:name w:val="Pie de página Car"/>
    <w:basedOn w:val="Fuentedeprrafopredeter"/>
    <w:link w:val="Piedepgina"/>
    <w:uiPriority w:val="99"/>
    <w:rsid w:val="00EE72BF"/>
    <w:rPr>
      <w:rFonts w:ascii="Calibri" w:eastAsia="Calibri" w:hAnsi="Calibri" w:cs="Calibri"/>
      <w:lang w:val="es-ES"/>
    </w:rPr>
  </w:style>
  <w:style w:type="character" w:styleId="Refdecomentario">
    <w:name w:val="annotation reference"/>
    <w:basedOn w:val="Fuentedeprrafopredeter"/>
    <w:uiPriority w:val="99"/>
    <w:semiHidden/>
    <w:unhideWhenUsed/>
    <w:rsid w:val="00152262"/>
    <w:rPr>
      <w:sz w:val="16"/>
      <w:szCs w:val="16"/>
    </w:rPr>
  </w:style>
  <w:style w:type="paragraph" w:styleId="Textocomentario">
    <w:name w:val="annotation text"/>
    <w:basedOn w:val="Normal"/>
    <w:link w:val="TextocomentarioCar"/>
    <w:uiPriority w:val="99"/>
    <w:semiHidden/>
    <w:unhideWhenUsed/>
    <w:rsid w:val="00152262"/>
    <w:rPr>
      <w:sz w:val="20"/>
      <w:szCs w:val="20"/>
    </w:rPr>
  </w:style>
  <w:style w:type="character" w:customStyle="1" w:styleId="TextocomentarioCar">
    <w:name w:val="Texto comentario Car"/>
    <w:basedOn w:val="Fuentedeprrafopredeter"/>
    <w:link w:val="Textocomentario"/>
    <w:uiPriority w:val="99"/>
    <w:semiHidden/>
    <w:rsid w:val="00152262"/>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152262"/>
    <w:rPr>
      <w:b/>
      <w:bCs/>
    </w:rPr>
  </w:style>
  <w:style w:type="character" w:customStyle="1" w:styleId="AsuntodelcomentarioCar">
    <w:name w:val="Asunto del comentario Car"/>
    <w:basedOn w:val="TextocomentarioCar"/>
    <w:link w:val="Asuntodelcomentario"/>
    <w:uiPriority w:val="99"/>
    <w:semiHidden/>
    <w:rsid w:val="00152262"/>
    <w:rPr>
      <w:rFonts w:ascii="Calibri" w:eastAsia="Calibri" w:hAnsi="Calibri" w:cs="Calibri"/>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23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971</Words>
  <Characters>5343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Benjamín Ignacio Parada Sylva (benjamin.parada)</dc:creator>
  <cp:keywords/>
  <dc:description/>
  <cp:lastModifiedBy>CLAUDIO DUARTE</cp:lastModifiedBy>
  <cp:revision>2</cp:revision>
  <dcterms:created xsi:type="dcterms:W3CDTF">2021-11-10T10:59:00Z</dcterms:created>
  <dcterms:modified xsi:type="dcterms:W3CDTF">2021-11-10T10:59:00Z</dcterms:modified>
</cp:coreProperties>
</file>