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8D7289" w:rsidRPr="008D7289" w:rsidTr="0083379E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:rsidR="008D7289" w:rsidRDefault="009F4C6F" w:rsidP="007B0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  <w:r w:rsidR="007B043F">
              <w:rPr>
                <w:b/>
                <w:sz w:val="24"/>
                <w:szCs w:val="24"/>
              </w:rPr>
              <w:t xml:space="preserve"> DE CURSO / </w:t>
            </w:r>
            <w:r w:rsidR="00643236">
              <w:rPr>
                <w:b/>
                <w:sz w:val="24"/>
                <w:szCs w:val="24"/>
              </w:rPr>
              <w:t>2</w:t>
            </w:r>
            <w:r w:rsidR="0037639A">
              <w:rPr>
                <w:b/>
                <w:sz w:val="24"/>
                <w:szCs w:val="24"/>
              </w:rPr>
              <w:t>° SEMESTRE 20</w:t>
            </w:r>
            <w:r w:rsidR="00521B04">
              <w:rPr>
                <w:b/>
                <w:sz w:val="24"/>
                <w:szCs w:val="24"/>
              </w:rPr>
              <w:t>21</w:t>
            </w:r>
          </w:p>
          <w:p w:rsidR="007B043F" w:rsidRPr="008D7289" w:rsidRDefault="007B043F" w:rsidP="007B04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Carrera Pedagogía en Educación Parvularia 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</w:tcPr>
          <w:p w:rsidR="008D7289" w:rsidRPr="0083379E" w:rsidRDefault="008D7289" w:rsidP="00C11CE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Nombre de la actividad curricular</w:t>
            </w:r>
          </w:p>
          <w:p w:rsidR="008D7289" w:rsidRPr="004D5A84" w:rsidRDefault="00D6484F" w:rsidP="004D5A84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La Investigación Acción en Educación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</w:tcPr>
          <w:p w:rsidR="008D7289" w:rsidRPr="0083379E" w:rsidRDefault="008D7289" w:rsidP="008337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Nombre de la actividad curricular en inglés</w:t>
            </w:r>
          </w:p>
          <w:p w:rsidR="008D7289" w:rsidRPr="0034478E" w:rsidRDefault="0034478E" w:rsidP="004D5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37639A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Action research in education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</w:tcPr>
          <w:p w:rsidR="008D7289" w:rsidRPr="0083379E" w:rsidRDefault="008D7289" w:rsidP="008D7289">
            <w:pPr>
              <w:rPr>
                <w:b/>
                <w:sz w:val="24"/>
                <w:szCs w:val="24"/>
              </w:rPr>
            </w:pPr>
            <w:r w:rsidRPr="0083379E"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:rsidR="008D7289" w:rsidRPr="0083379E" w:rsidRDefault="0083379E" w:rsidP="008D7289">
            <w:pPr>
              <w:rPr>
                <w:sz w:val="24"/>
                <w:szCs w:val="24"/>
              </w:rPr>
            </w:pPr>
            <w:r w:rsidRPr="0083379E">
              <w:rPr>
                <w:sz w:val="24"/>
                <w:szCs w:val="24"/>
              </w:rPr>
              <w:t xml:space="preserve">Departamento de Educación </w:t>
            </w:r>
          </w:p>
        </w:tc>
      </w:tr>
      <w:tr w:rsidR="00C11CEE" w:rsidRPr="008D7289" w:rsidTr="008D7289">
        <w:trPr>
          <w:jc w:val="center"/>
        </w:trPr>
        <w:tc>
          <w:tcPr>
            <w:tcW w:w="9054" w:type="dxa"/>
            <w:gridSpan w:val="3"/>
          </w:tcPr>
          <w:p w:rsidR="0034478E" w:rsidRPr="0037639A" w:rsidRDefault="00C11CEE" w:rsidP="0034478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3379E">
              <w:rPr>
                <w:b/>
                <w:sz w:val="24"/>
                <w:szCs w:val="24"/>
              </w:rPr>
              <w:t>4. Ámbito</w:t>
            </w:r>
            <w:r w:rsidR="0034478E">
              <w:rPr>
                <w:b/>
                <w:sz w:val="24"/>
                <w:szCs w:val="24"/>
              </w:rPr>
              <w:t>:</w:t>
            </w:r>
            <w:r w:rsidR="004D5A84">
              <w:rPr>
                <w:b/>
                <w:sz w:val="24"/>
                <w:szCs w:val="24"/>
              </w:rPr>
              <w:t xml:space="preserve"> </w:t>
            </w:r>
            <w:r w:rsidR="0034478E" w:rsidRPr="0034478E">
              <w:rPr>
                <w:rFonts w:ascii="Arial" w:hAnsi="Arial" w:cs="Arial"/>
                <w:sz w:val="20"/>
                <w:szCs w:val="20"/>
                <w:lang w:val="es-ES"/>
              </w:rPr>
              <w:t xml:space="preserve">Experiencia pedagógica y saberes profesionales / Docencia y reflexión </w:t>
            </w:r>
            <w:r w:rsidR="0034478E">
              <w:rPr>
                <w:rFonts w:ascii="Arial" w:hAnsi="Arial" w:cs="Arial"/>
                <w:sz w:val="20"/>
                <w:szCs w:val="20"/>
                <w:lang w:val="es-ES"/>
              </w:rPr>
              <w:t>pedagó</w:t>
            </w:r>
            <w:r w:rsidR="0034478E" w:rsidRPr="0034478E">
              <w:rPr>
                <w:rFonts w:ascii="Arial" w:hAnsi="Arial" w:cs="Arial"/>
                <w:sz w:val="20"/>
                <w:szCs w:val="20"/>
                <w:lang w:val="es-ES"/>
              </w:rPr>
              <w:t>gica</w:t>
            </w:r>
          </w:p>
        </w:tc>
      </w:tr>
      <w:tr w:rsidR="00C11CEE" w:rsidRPr="008D7289" w:rsidTr="0083379E">
        <w:trPr>
          <w:jc w:val="center"/>
        </w:trPr>
        <w:tc>
          <w:tcPr>
            <w:tcW w:w="4420" w:type="dxa"/>
          </w:tcPr>
          <w:p w:rsidR="00C11CEE" w:rsidRPr="0083379E" w:rsidRDefault="00C11CEE" w:rsidP="00C11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 xml:space="preserve">4. Horas de trabajo </w:t>
            </w:r>
          </w:p>
        </w:tc>
        <w:tc>
          <w:tcPr>
            <w:tcW w:w="2317" w:type="dxa"/>
          </w:tcPr>
          <w:p w:rsidR="00C11CEE" w:rsidRPr="00C11CEE" w:rsidRDefault="00C11CEE" w:rsidP="00C11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presencial </w:t>
            </w:r>
          </w:p>
        </w:tc>
        <w:tc>
          <w:tcPr>
            <w:tcW w:w="2317" w:type="dxa"/>
          </w:tcPr>
          <w:p w:rsidR="00C11CEE" w:rsidRPr="00C11CEE" w:rsidRDefault="00C11CEE" w:rsidP="008D7289">
            <w:pPr>
              <w:rPr>
                <w:sz w:val="24"/>
                <w:szCs w:val="24"/>
              </w:rPr>
            </w:pPr>
            <w:r w:rsidRPr="00C11CEE">
              <w:rPr>
                <w:sz w:val="24"/>
                <w:szCs w:val="24"/>
              </w:rPr>
              <w:t>no presencial</w:t>
            </w:r>
          </w:p>
        </w:tc>
      </w:tr>
      <w:tr w:rsidR="00335F1D" w:rsidRPr="008D7289" w:rsidTr="00335F1D">
        <w:trPr>
          <w:jc w:val="center"/>
        </w:trPr>
        <w:tc>
          <w:tcPr>
            <w:tcW w:w="4420" w:type="dxa"/>
          </w:tcPr>
          <w:p w:rsidR="00335F1D" w:rsidRPr="004D5A84" w:rsidRDefault="00335F1D" w:rsidP="004D5A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5. Tipo de créditos</w:t>
            </w:r>
          </w:p>
          <w:p w:rsidR="00335F1D" w:rsidRPr="0037639A" w:rsidRDefault="0037639A" w:rsidP="0037639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s-ES"/>
              </w:rPr>
              <w:t>SCT</w:t>
            </w:r>
          </w:p>
        </w:tc>
        <w:tc>
          <w:tcPr>
            <w:tcW w:w="2317" w:type="dxa"/>
          </w:tcPr>
          <w:p w:rsidR="00335F1D" w:rsidRDefault="00D6484F" w:rsidP="008D7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 hrs.</w:t>
            </w:r>
          </w:p>
        </w:tc>
        <w:tc>
          <w:tcPr>
            <w:tcW w:w="2317" w:type="dxa"/>
          </w:tcPr>
          <w:p w:rsidR="00335F1D" w:rsidRPr="008D7289" w:rsidRDefault="00335F1D" w:rsidP="008D72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5F1D" w:rsidRPr="008D7289" w:rsidTr="00335F1D">
        <w:trPr>
          <w:trHeight w:val="787"/>
          <w:jc w:val="center"/>
        </w:trPr>
        <w:tc>
          <w:tcPr>
            <w:tcW w:w="9054" w:type="dxa"/>
            <w:gridSpan w:val="3"/>
          </w:tcPr>
          <w:p w:rsidR="00335F1D" w:rsidRDefault="00335F1D" w:rsidP="00C11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5. Número de créditos SCT – Chile</w:t>
            </w:r>
          </w:p>
          <w:p w:rsidR="00335F1D" w:rsidRPr="0034478E" w:rsidRDefault="0034478E" w:rsidP="008D72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 créditos</w:t>
            </w:r>
          </w:p>
        </w:tc>
      </w:tr>
      <w:tr w:rsidR="00C11CEE" w:rsidRPr="008D7289" w:rsidTr="008D7289">
        <w:trPr>
          <w:jc w:val="center"/>
        </w:trPr>
        <w:tc>
          <w:tcPr>
            <w:tcW w:w="4420" w:type="dxa"/>
          </w:tcPr>
          <w:p w:rsidR="00C11CEE" w:rsidRPr="0083379E" w:rsidRDefault="00C11CEE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4634" w:type="dxa"/>
            <w:gridSpan w:val="2"/>
          </w:tcPr>
          <w:p w:rsidR="00C11CEE" w:rsidRPr="008D7289" w:rsidRDefault="00C11CEE" w:rsidP="008D72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7289" w:rsidRPr="008D7289" w:rsidTr="008D7289">
        <w:trPr>
          <w:jc w:val="center"/>
        </w:trPr>
        <w:tc>
          <w:tcPr>
            <w:tcW w:w="4420" w:type="dxa"/>
          </w:tcPr>
          <w:p w:rsidR="008D7289" w:rsidRPr="0083379E" w:rsidRDefault="00C11CEE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D7289" w:rsidRPr="0083379E">
              <w:rPr>
                <w:rFonts w:ascii="Arial" w:hAnsi="Arial" w:cs="Arial"/>
                <w:b/>
                <w:sz w:val="24"/>
                <w:szCs w:val="24"/>
              </w:rPr>
              <w:t>. Propósito general del curso</w:t>
            </w:r>
          </w:p>
        </w:tc>
        <w:tc>
          <w:tcPr>
            <w:tcW w:w="4634" w:type="dxa"/>
            <w:gridSpan w:val="2"/>
          </w:tcPr>
          <w:p w:rsidR="008D7289" w:rsidRPr="008D7289" w:rsidRDefault="00D6484F" w:rsidP="00376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El curso pretende entregar herramientas teóricas y metodológicas que son parte de la investigación acción en educación</w:t>
            </w:r>
          </w:p>
        </w:tc>
      </w:tr>
      <w:tr w:rsidR="008D7289" w:rsidRPr="008D7289" w:rsidTr="008D7289">
        <w:trPr>
          <w:jc w:val="center"/>
        </w:trPr>
        <w:tc>
          <w:tcPr>
            <w:tcW w:w="4420" w:type="dxa"/>
          </w:tcPr>
          <w:p w:rsidR="008D7289" w:rsidRPr="0083379E" w:rsidRDefault="00C11CEE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D7289" w:rsidRPr="0083379E">
              <w:rPr>
                <w:rFonts w:ascii="Arial" w:hAnsi="Arial" w:cs="Arial"/>
                <w:b/>
                <w:sz w:val="24"/>
                <w:szCs w:val="24"/>
              </w:rPr>
              <w:t>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:rsidR="008D7289" w:rsidRPr="0034478E" w:rsidRDefault="00D6484F" w:rsidP="00CC198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Sistematiza saberes pedagógicos propios del campo de la educación </w:t>
            </w:r>
            <w:proofErr w:type="spellStart"/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parvularia</w:t>
            </w:r>
            <w:proofErr w:type="spellEnd"/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 a partir de la reflexión crítica de problemáticas que surgen en la práctica pedagógica.</w:t>
            </w:r>
          </w:p>
          <w:p w:rsidR="00D6484F" w:rsidRPr="00D6484F" w:rsidRDefault="00D6484F" w:rsidP="00CC1985">
            <w:pPr>
              <w:jc w:val="both"/>
              <w:rPr>
                <w:sz w:val="24"/>
                <w:szCs w:val="24"/>
              </w:rPr>
            </w:pPr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Re</w:t>
            </w:r>
            <w:r w:rsidR="0037639A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flexiona pedagógicamente sobre </w:t>
            </w:r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l</w:t>
            </w:r>
            <w:r w:rsidR="0037639A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a</w:t>
            </w:r>
            <w:r w:rsidRPr="0034478E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 xml:space="preserve"> acción profesional con el propósito de comprender las dinámicas que las propuestas pedagógicas generan en interacción con los contextos que encuentran</w:t>
            </w:r>
          </w:p>
        </w:tc>
      </w:tr>
      <w:tr w:rsidR="00C11CEE" w:rsidRPr="008D7289" w:rsidTr="008D7289">
        <w:trPr>
          <w:jc w:val="center"/>
        </w:trPr>
        <w:tc>
          <w:tcPr>
            <w:tcW w:w="4420" w:type="dxa"/>
          </w:tcPr>
          <w:p w:rsidR="00C11CEE" w:rsidRPr="0083379E" w:rsidRDefault="00C11CEE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lastRenderedPageBreak/>
              <w:t>9. Subcompetencias</w:t>
            </w:r>
          </w:p>
        </w:tc>
        <w:tc>
          <w:tcPr>
            <w:tcW w:w="4634" w:type="dxa"/>
            <w:gridSpan w:val="2"/>
            <w:vAlign w:val="center"/>
          </w:tcPr>
          <w:p w:rsidR="00C11CEE" w:rsidRPr="008D7289" w:rsidRDefault="00C11CEE" w:rsidP="0037639A">
            <w:pPr>
              <w:jc w:val="center"/>
              <w:rPr>
                <w:sz w:val="24"/>
                <w:szCs w:val="24"/>
              </w:rPr>
            </w:pPr>
          </w:p>
        </w:tc>
      </w:tr>
      <w:tr w:rsidR="00335F1D" w:rsidRPr="008D7289" w:rsidTr="00335F1D">
        <w:trPr>
          <w:jc w:val="center"/>
        </w:trPr>
        <w:tc>
          <w:tcPr>
            <w:tcW w:w="9054" w:type="dxa"/>
            <w:gridSpan w:val="3"/>
          </w:tcPr>
          <w:p w:rsidR="00335F1D" w:rsidRPr="0083379E" w:rsidRDefault="00335F1D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10. Resultados de Aprendizaje</w:t>
            </w:r>
          </w:p>
          <w:p w:rsidR="00D6484F" w:rsidRPr="0034478E" w:rsidRDefault="00D6484F" w:rsidP="00D648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47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Reconoce el campo de la investigación acción vinculado a la educación y a la transformación de la realidad social mediante esta.</w:t>
            </w:r>
          </w:p>
          <w:p w:rsidR="00D6484F" w:rsidRPr="0034478E" w:rsidRDefault="00D6484F" w:rsidP="00D648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447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Identifica los elementos conceptuales y metodológicos sobre los cuales se sustenta una investigación acción en educación.</w:t>
            </w:r>
          </w:p>
          <w:p w:rsidR="006A71CA" w:rsidRDefault="00D6484F" w:rsidP="00CC1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Propone y/o ejecuta una investigación acción vinculada a</w:t>
            </w:r>
            <w:r w:rsidR="00A641A4" w:rsidRPr="0034478E">
              <w:rPr>
                <w:rFonts w:ascii="Times New Roman" w:hAnsi="Times New Roman"/>
                <w:sz w:val="24"/>
                <w:szCs w:val="24"/>
              </w:rPr>
              <w:t xml:space="preserve"> fenómenos asociados a la primera infancia, educación parvularia, comunidad educativa y familia, prácticas y </w:t>
            </w:r>
            <w:r w:rsidR="00CC1985">
              <w:rPr>
                <w:rFonts w:ascii="Times New Roman" w:hAnsi="Times New Roman"/>
                <w:sz w:val="24"/>
                <w:szCs w:val="24"/>
              </w:rPr>
              <w:t>experiencias pedagógicas</w:t>
            </w:r>
            <w:r w:rsidR="0037639A">
              <w:rPr>
                <w:rFonts w:ascii="Times New Roman" w:hAnsi="Times New Roman"/>
                <w:sz w:val="24"/>
                <w:szCs w:val="24"/>
              </w:rPr>
              <w:t>, etc.</w:t>
            </w:r>
          </w:p>
          <w:p w:rsidR="006A71CA" w:rsidRPr="0037639A" w:rsidRDefault="006A71CA" w:rsidP="006A71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Este último resultado de aprendizaje se estima que por el contexto no se podrá lograr 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83379E" w:rsidRDefault="00C11CEE" w:rsidP="00C11CEE">
            <w:pPr>
              <w:rPr>
                <w:b/>
                <w:sz w:val="24"/>
                <w:szCs w:val="24"/>
              </w:rPr>
            </w:pPr>
            <w:r w:rsidRPr="0083379E">
              <w:rPr>
                <w:b/>
                <w:sz w:val="24"/>
                <w:szCs w:val="24"/>
              </w:rPr>
              <w:t>11</w:t>
            </w:r>
            <w:r w:rsidR="008D7289" w:rsidRPr="0083379E">
              <w:rPr>
                <w:b/>
                <w:sz w:val="24"/>
                <w:szCs w:val="24"/>
              </w:rPr>
              <w:t>. Saberes / contenidos</w:t>
            </w: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Unidad I: Sustento epistémico y surgimiento de la investigación acción asociada a fenómenos y movimientos sociales, con especial énfasis en los contextos latinoamericanos.</w:t>
            </w: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Paradigma sociocrítico e investigación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El investigador en terreno, el investigador militante, el investigador docente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Ejemplos de investigación acción en contextos latinoamericanos: problemáticas y formas de acción.</w:t>
            </w: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Unidad II.- características fundamentales de la investigación acción.</w:t>
            </w: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La relación entre teoría y práctica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Modelos de investigación acción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Actividades de la investigación acción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Estructuración y planificación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Técnicas y métodos</w:t>
            </w:r>
          </w:p>
          <w:p w:rsidR="00A641A4" w:rsidRDefault="00A641A4" w:rsidP="00A641A4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Unidad III.- Temáticas de la investigación acción:</w:t>
            </w:r>
          </w:p>
          <w:p w:rsidR="00A641A4" w:rsidRDefault="00A641A4" w:rsidP="00A641A4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Los</w:t>
            </w:r>
            <w:r w:rsidR="00C6602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/as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profesores</w:t>
            </w:r>
            <w:r w:rsidR="00C6602C"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/as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 xml:space="preserve"> como investigadores, apoyo  al aprendizaje profesional, trabajo en equipo.</w:t>
            </w:r>
          </w:p>
          <w:p w:rsidR="00A641A4" w:rsidRDefault="00A641A4" w:rsidP="00A641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La escuela, el aula, el contexto, los sujetos y la práctica profesional como posibilidades de investigación</w:t>
            </w:r>
          </w:p>
          <w:p w:rsidR="00773062" w:rsidRPr="00CC1985" w:rsidRDefault="00A641A4" w:rsidP="00A641A4">
            <w:pPr>
              <w:numPr>
                <w:ilvl w:val="0"/>
                <w:numId w:val="4"/>
              </w:num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Revisión de casos y guía práctica</w:t>
            </w:r>
          </w:p>
          <w:p w:rsidR="00CC1985" w:rsidRDefault="00CC1985" w:rsidP="006A71CA">
            <w:pP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</w:pPr>
          </w:p>
          <w:p w:rsidR="008D7289" w:rsidRPr="008D7289" w:rsidRDefault="006A71CA" w:rsidP="00CC198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CL"/>
              </w:rPr>
              <w:t>N.B.: Lamentablemente por el contexto no se podrán realizar clases presenciales, por tanto se sugiere construir otro tipo de evaluación y hacer clases con lecturas programadas y prefijadas.</w:t>
            </w:r>
            <w:r w:rsidR="00C11CEE" w:rsidRPr="0083379E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 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CC1985" w:rsidRDefault="00CC1985" w:rsidP="00C11C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79E" w:rsidRDefault="008D7289" w:rsidP="00C11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3379E">
              <w:rPr>
                <w:rFonts w:ascii="Arial" w:hAnsi="Arial" w:cs="Arial"/>
                <w:b/>
                <w:sz w:val="24"/>
                <w:szCs w:val="24"/>
              </w:rPr>
              <w:t>. Metodología</w:t>
            </w:r>
          </w:p>
          <w:p w:rsidR="00651ABA" w:rsidRPr="0034478E" w:rsidRDefault="00651ABA" w:rsidP="00651ABA">
            <w:pPr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El curso se desarrollará bajo una metodología que involucra una serie de procesos que apunten a la construcción colectiva de conocimiento:</w:t>
            </w:r>
          </w:p>
          <w:p w:rsidR="00651ABA" w:rsidRPr="0034478E" w:rsidRDefault="00651ABA" w:rsidP="00651ABA">
            <w:pPr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1.- Clases de discusión teórica conceptual en base a selección de textos.</w:t>
            </w:r>
          </w:p>
          <w:p w:rsidR="00651ABA" w:rsidRPr="0034478E" w:rsidRDefault="006A71CA" w:rsidP="00651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1ABA" w:rsidRPr="0034478E">
              <w:rPr>
                <w:rFonts w:ascii="Times New Roman" w:hAnsi="Times New Roman"/>
                <w:sz w:val="24"/>
                <w:szCs w:val="24"/>
              </w:rPr>
              <w:t>.- Talleres de</w:t>
            </w:r>
            <w:r w:rsidR="00EE78D5" w:rsidRPr="0034478E">
              <w:rPr>
                <w:rFonts w:ascii="Times New Roman" w:hAnsi="Times New Roman"/>
                <w:sz w:val="24"/>
                <w:szCs w:val="24"/>
              </w:rPr>
              <w:t xml:space="preserve"> propuesta y/o desarrollo de experiencias de investigación acción</w:t>
            </w:r>
            <w:r w:rsidR="00651ABA" w:rsidRPr="003447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1CA" w:rsidRDefault="006A71CA" w:rsidP="00651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E78D5" w:rsidRPr="0034478E">
              <w:rPr>
                <w:rFonts w:ascii="Times New Roman" w:hAnsi="Times New Roman"/>
                <w:sz w:val="24"/>
                <w:szCs w:val="24"/>
              </w:rPr>
              <w:t>.- Exposición y sistematización de experiencias asociadas a la construcción de conocimientos y saberes en y desde la investigación acción</w:t>
            </w:r>
            <w:r w:rsidR="00651ABA" w:rsidRPr="003447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1CA" w:rsidRPr="00CC1985" w:rsidRDefault="006A71CA" w:rsidP="00CC1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 el curso fuese presencial se adicionaría la v</w:t>
            </w:r>
            <w:r w:rsidRPr="0034478E">
              <w:rPr>
                <w:rFonts w:ascii="Times New Roman" w:hAnsi="Times New Roman"/>
                <w:sz w:val="24"/>
                <w:szCs w:val="24"/>
              </w:rPr>
              <w:t xml:space="preserve">inculación con los procesos de práctica mediante recopilación y análisis documental, observación de procesos pedagógicos curriculares y didácticos, y diagnóstico de situaciones y problemáticas de fenómenos asociados a la primera infancia, educación </w:t>
            </w:r>
            <w:proofErr w:type="spellStart"/>
            <w:r w:rsidRPr="0034478E">
              <w:rPr>
                <w:rFonts w:ascii="Times New Roman" w:hAnsi="Times New Roman"/>
                <w:sz w:val="24"/>
                <w:szCs w:val="24"/>
              </w:rPr>
              <w:t>parvularia</w:t>
            </w:r>
            <w:proofErr w:type="spellEnd"/>
            <w:r w:rsidRPr="0034478E">
              <w:rPr>
                <w:rFonts w:ascii="Times New Roman" w:hAnsi="Times New Roman"/>
                <w:sz w:val="24"/>
                <w:szCs w:val="24"/>
              </w:rPr>
              <w:t>, comunidad educativa y familia, prácticas y experiencias  pedagógicas, etc.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83379E" w:rsidRDefault="008D7289" w:rsidP="008337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3379E">
              <w:rPr>
                <w:rFonts w:ascii="Arial" w:hAnsi="Arial" w:cs="Arial"/>
                <w:b/>
                <w:sz w:val="24"/>
                <w:szCs w:val="24"/>
              </w:rPr>
              <w:t>. Evaluación</w:t>
            </w:r>
          </w:p>
          <w:p w:rsidR="008D7289" w:rsidRPr="0034478E" w:rsidRDefault="00A641A4" w:rsidP="003403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A71CA">
              <w:rPr>
                <w:sz w:val="24"/>
                <w:szCs w:val="24"/>
              </w:rPr>
              <w:t>Presentación de un texto. 50%</w:t>
            </w:r>
          </w:p>
          <w:p w:rsidR="00A641A4" w:rsidRPr="008D7289" w:rsidRDefault="00A641A4" w:rsidP="006A71CA">
            <w:pPr>
              <w:rPr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A71CA">
              <w:rPr>
                <w:rFonts w:ascii="Times New Roman" w:hAnsi="Times New Roman"/>
                <w:sz w:val="24"/>
                <w:szCs w:val="24"/>
              </w:rPr>
              <w:t xml:space="preserve">Reflexión final </w:t>
            </w:r>
            <w:r w:rsidRPr="0034478E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CC1985" w:rsidRDefault="008D7289" w:rsidP="006A71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7639A">
              <w:rPr>
                <w:rFonts w:ascii="Arial" w:hAnsi="Arial" w:cs="Arial"/>
                <w:b/>
                <w:sz w:val="24"/>
                <w:szCs w:val="24"/>
              </w:rPr>
              <w:t>. Requisitos de aprobación</w:t>
            </w:r>
            <w:r w:rsidR="006A71C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C11CEE" w:rsidRPr="0037639A" w:rsidRDefault="006A71CA" w:rsidP="006A71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71CA">
              <w:rPr>
                <w:rFonts w:ascii="Arial" w:hAnsi="Arial" w:cs="Arial"/>
                <w:sz w:val="24"/>
                <w:szCs w:val="24"/>
              </w:rPr>
              <w:t>Los señalados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Reglamento de </w:t>
            </w:r>
            <w:r w:rsidRPr="006A71CA">
              <w:rPr>
                <w:rFonts w:ascii="Arial" w:hAnsi="Arial" w:cs="Arial"/>
                <w:sz w:val="24"/>
                <w:szCs w:val="24"/>
              </w:rPr>
              <w:t>la Escuela de Pregrado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Facultad</w:t>
            </w: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C11CEE" w:rsidRPr="0083379E" w:rsidRDefault="008D7289" w:rsidP="00C11CE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3379E">
              <w:rPr>
                <w:rFonts w:ascii="Arial" w:hAnsi="Arial" w:cs="Arial"/>
                <w:b/>
                <w:sz w:val="24"/>
                <w:szCs w:val="24"/>
              </w:rPr>
              <w:t>. Palabras Clave</w:t>
            </w:r>
          </w:p>
          <w:p w:rsidR="008D7289" w:rsidRDefault="00C6602C" w:rsidP="008337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9A">
              <w:rPr>
                <w:rFonts w:ascii="Times New Roman" w:hAnsi="Times New Roman"/>
                <w:sz w:val="24"/>
                <w:szCs w:val="24"/>
              </w:rPr>
              <w:t>Educación. Investigación acción. Metodología de investigación. Profesores/as investigadores</w:t>
            </w:r>
          </w:p>
          <w:p w:rsidR="00CC1985" w:rsidRPr="00C11CEE" w:rsidRDefault="00CC1985" w:rsidP="0083379E">
            <w:pPr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8D7289" w:rsidRPr="0083379E" w:rsidRDefault="008D7289" w:rsidP="00C11C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3379E">
              <w:rPr>
                <w:rFonts w:ascii="Arial" w:hAnsi="Arial" w:cs="Arial"/>
                <w:b/>
                <w:sz w:val="24"/>
                <w:szCs w:val="24"/>
              </w:rPr>
              <w:t>. Bibliografía Obligatoria</w:t>
            </w:r>
            <w:r w:rsidR="00C11CEE" w:rsidRPr="0083379E">
              <w:rPr>
                <w:rFonts w:ascii="Arial" w:hAnsi="Arial" w:cs="Arial"/>
                <w:b/>
                <w:sz w:val="24"/>
                <w:szCs w:val="24"/>
              </w:rPr>
              <w:t xml:space="preserve"> (no más de 5 textos) </w:t>
            </w:r>
          </w:p>
          <w:p w:rsidR="00C11CEE" w:rsidRPr="0034478E" w:rsidRDefault="00C6602C" w:rsidP="00C6602C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Elliot</w:t>
            </w:r>
            <w:proofErr w:type="spell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J. “El cambio educativo desde la investigación acción. Ed. Morata. Madrid. 1991</w:t>
            </w:r>
          </w:p>
          <w:p w:rsidR="00C6602C" w:rsidRPr="0034478E" w:rsidRDefault="00C6602C" w:rsidP="00C6602C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proofErr w:type="spell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Dave</w:t>
            </w:r>
            <w:proofErr w:type="spell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E. y </w:t>
            </w:r>
            <w:proofErr w:type="spell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Elliot</w:t>
            </w:r>
            <w:proofErr w:type="spell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J: ¿Por qué deben investigar los profesores?, Capitulo IX en la Investigación acción en Educación de </w:t>
            </w:r>
            <w:proofErr w:type="spell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Elliot</w:t>
            </w:r>
            <w:proofErr w:type="spell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J. </w:t>
            </w:r>
            <w:r w:rsidR="00BC4684" w:rsidRPr="0034478E">
              <w:rPr>
                <w:rFonts w:ascii="Times New Roman" w:hAnsi="Times New Roman"/>
                <w:sz w:val="24"/>
                <w:szCs w:val="24"/>
                <w:lang w:val="es-ES"/>
              </w:rPr>
              <w:t>Ed. Morata 2000</w:t>
            </w:r>
          </w:p>
          <w:p w:rsidR="00C6602C" w:rsidRPr="0034478E" w:rsidRDefault="00C6602C" w:rsidP="00C6602C">
            <w:pPr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Colegio de Profesores: La investigación acción. Módulo I, II </w:t>
            </w:r>
            <w:proofErr w:type="gram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III .</w:t>
            </w:r>
            <w:proofErr w:type="gram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Ed. Colegio de Profesores</w:t>
            </w:r>
            <w:proofErr w:type="gramStart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>,.</w:t>
            </w:r>
            <w:proofErr w:type="gramEnd"/>
            <w:r w:rsidRPr="0034478E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Santiago, 2006</w:t>
            </w:r>
          </w:p>
          <w:p w:rsidR="00DE457B" w:rsidRPr="0037639A" w:rsidRDefault="00BC4684" w:rsidP="00BC4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Revista Docencia N° 14 “Compartiendo experiencias de investigación acción. 2001</w:t>
            </w:r>
            <w:r w:rsidR="00DE457B" w:rsidRPr="0034478E">
              <w:rPr>
                <w:rFonts w:ascii="Times New Roman" w:hAnsi="Times New Roman"/>
                <w:sz w:val="24"/>
                <w:szCs w:val="24"/>
              </w:rPr>
              <w:t xml:space="preserve">. Disponible en: </w:t>
            </w:r>
            <w:hyperlink r:id="rId7" w:history="1">
              <w:r w:rsidR="00DE457B" w:rsidRPr="0034478E">
                <w:rPr>
                  <w:rStyle w:val="Hipervnculo"/>
                  <w:rFonts w:ascii="Times New Roman" w:hAnsi="Times New Roman"/>
                  <w:sz w:val="24"/>
                  <w:szCs w:val="24"/>
                </w:rPr>
                <w:t>http://revistadocencia.cl/~revist37/web/images/ediciones/docencia_14.pdf</w:t>
              </w:r>
            </w:hyperlink>
          </w:p>
        </w:tc>
      </w:tr>
      <w:tr w:rsidR="008D7289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8D7289" w:rsidRPr="0083379E" w:rsidRDefault="008D7289" w:rsidP="008D7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79E">
              <w:rPr>
                <w:rFonts w:ascii="Arial" w:hAnsi="Arial" w:cs="Arial"/>
                <w:b/>
                <w:sz w:val="24"/>
                <w:szCs w:val="24"/>
              </w:rPr>
              <w:t>15. Bibliografía Complementaria</w:t>
            </w:r>
          </w:p>
          <w:p w:rsidR="00DE457B" w:rsidRPr="0034478E" w:rsidRDefault="00DE457B" w:rsidP="00DE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478E">
              <w:rPr>
                <w:rFonts w:ascii="Times New Roman" w:hAnsi="Times New Roman"/>
                <w:sz w:val="24"/>
                <w:szCs w:val="24"/>
              </w:rPr>
              <w:t>Briones G. “Técnicas cuantitativas y cualitativas de investigación para profesores de Educación Básica y Media” Módulo 3. Universidad Academia de Humanismo Cristiano- PIIE. 1ra. Edición. Santiago. 1989</w:t>
            </w:r>
          </w:p>
          <w:p w:rsidR="00C11CEE" w:rsidRPr="0034478E" w:rsidRDefault="00DE457B" w:rsidP="00DE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- Giroux H. “Los profesores como intelectuales”, Barcelona. Ed. Paidós/Ministerio de Educación y Ciencia. 1997.</w:t>
            </w:r>
          </w:p>
          <w:p w:rsidR="00DE457B" w:rsidRPr="0034478E" w:rsidRDefault="00DE457B" w:rsidP="00DE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- Stenhouse, L. “Investigación y desarrollo del curriculum”. Madrid. Morata. 1991</w:t>
            </w:r>
          </w:p>
          <w:p w:rsidR="00DE457B" w:rsidRPr="0037639A" w:rsidRDefault="00DE457B" w:rsidP="00DE45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78E">
              <w:rPr>
                <w:rFonts w:ascii="Times New Roman" w:hAnsi="Times New Roman"/>
                <w:sz w:val="24"/>
                <w:szCs w:val="24"/>
              </w:rPr>
              <w:t>- Vera R. “metodologías de investigación docente: La investigación Protagónica” Cuaderno N°2 T</w:t>
            </w:r>
            <w:r w:rsidR="0037639A">
              <w:rPr>
                <w:rFonts w:ascii="Times New Roman" w:hAnsi="Times New Roman"/>
                <w:sz w:val="24"/>
                <w:szCs w:val="24"/>
              </w:rPr>
              <w:t>ED. PIIE. Santiago, Chile, 1998</w:t>
            </w:r>
          </w:p>
        </w:tc>
      </w:tr>
      <w:tr w:rsidR="0083379E" w:rsidRPr="008D7289" w:rsidTr="008D7289">
        <w:trPr>
          <w:jc w:val="center"/>
        </w:trPr>
        <w:tc>
          <w:tcPr>
            <w:tcW w:w="9054" w:type="dxa"/>
            <w:gridSpan w:val="3"/>
            <w:vAlign w:val="center"/>
          </w:tcPr>
          <w:p w:rsidR="0083379E" w:rsidRPr="00CC1985" w:rsidRDefault="0083379E" w:rsidP="0037639A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16. </w:t>
            </w:r>
            <w:r w:rsidRPr="0083379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Recursos web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s-ES"/>
              </w:rPr>
              <w:t xml:space="preserve"> </w:t>
            </w:r>
          </w:p>
        </w:tc>
      </w:tr>
    </w:tbl>
    <w:p w:rsidR="007F173C" w:rsidRDefault="007F173C">
      <w:bookmarkStart w:id="0" w:name="_GoBack"/>
      <w:bookmarkEnd w:id="0"/>
    </w:p>
    <w:sectPr w:rsidR="007F173C" w:rsidSect="007F173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EA4" w:rsidRDefault="00477EA4" w:rsidP="00760D0A">
      <w:pPr>
        <w:spacing w:after="0" w:line="240" w:lineRule="auto"/>
      </w:pPr>
      <w:r>
        <w:separator/>
      </w:r>
    </w:p>
  </w:endnote>
  <w:endnote w:type="continuationSeparator" w:id="0">
    <w:p w:rsidR="00477EA4" w:rsidRDefault="00477EA4" w:rsidP="0076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EA4" w:rsidRDefault="00477EA4" w:rsidP="00760D0A">
      <w:pPr>
        <w:spacing w:after="0" w:line="240" w:lineRule="auto"/>
      </w:pPr>
      <w:r>
        <w:separator/>
      </w:r>
    </w:p>
  </w:footnote>
  <w:footnote w:type="continuationSeparator" w:id="0">
    <w:p w:rsidR="00477EA4" w:rsidRDefault="00477EA4" w:rsidP="0076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0A" w:rsidRDefault="00643236">
    <w:pPr>
      <w:pStyle w:val="Encabezado"/>
    </w:pPr>
    <w:r>
      <w:rPr>
        <w:noProof/>
        <w:lang w:val="es-CL" w:eastAsia="es-CL"/>
      </w:rPr>
      <w:drawing>
        <wp:inline distT="0" distB="0" distL="0" distR="0">
          <wp:extent cx="3098800" cy="927100"/>
          <wp:effectExtent l="0" t="0" r="0" b="0"/>
          <wp:docPr id="1" name="Imagen 1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B02A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3643647D"/>
    <w:multiLevelType w:val="hybridMultilevel"/>
    <w:tmpl w:val="0D804810"/>
    <w:lvl w:ilvl="0" w:tplc="82C6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45325"/>
    <w:rsid w:val="000959D5"/>
    <w:rsid w:val="00097E6D"/>
    <w:rsid w:val="00193474"/>
    <w:rsid w:val="002A48E8"/>
    <w:rsid w:val="00304CC0"/>
    <w:rsid w:val="00335F1D"/>
    <w:rsid w:val="00340377"/>
    <w:rsid w:val="003414D4"/>
    <w:rsid w:val="0034478E"/>
    <w:rsid w:val="00345C66"/>
    <w:rsid w:val="0037639A"/>
    <w:rsid w:val="003A5F85"/>
    <w:rsid w:val="003C27A3"/>
    <w:rsid w:val="003D2559"/>
    <w:rsid w:val="00411861"/>
    <w:rsid w:val="004276EC"/>
    <w:rsid w:val="0044373D"/>
    <w:rsid w:val="0044604E"/>
    <w:rsid w:val="00477EA4"/>
    <w:rsid w:val="004A4563"/>
    <w:rsid w:val="004C69B3"/>
    <w:rsid w:val="004C7415"/>
    <w:rsid w:val="004D5A84"/>
    <w:rsid w:val="004E4641"/>
    <w:rsid w:val="00521B04"/>
    <w:rsid w:val="00544684"/>
    <w:rsid w:val="005C2012"/>
    <w:rsid w:val="005F4F4D"/>
    <w:rsid w:val="00643236"/>
    <w:rsid w:val="00651ABA"/>
    <w:rsid w:val="00674FD7"/>
    <w:rsid w:val="006A71CA"/>
    <w:rsid w:val="007212A4"/>
    <w:rsid w:val="00760D0A"/>
    <w:rsid w:val="00773062"/>
    <w:rsid w:val="007A3A68"/>
    <w:rsid w:val="007B043F"/>
    <w:rsid w:val="007B4CBC"/>
    <w:rsid w:val="007F173C"/>
    <w:rsid w:val="00803ED5"/>
    <w:rsid w:val="00825B62"/>
    <w:rsid w:val="0083379E"/>
    <w:rsid w:val="0085397E"/>
    <w:rsid w:val="00862542"/>
    <w:rsid w:val="008D7289"/>
    <w:rsid w:val="008D78DE"/>
    <w:rsid w:val="00981ED8"/>
    <w:rsid w:val="009F4C6F"/>
    <w:rsid w:val="00A41979"/>
    <w:rsid w:val="00A641A4"/>
    <w:rsid w:val="00A65298"/>
    <w:rsid w:val="00AF724A"/>
    <w:rsid w:val="00B62773"/>
    <w:rsid w:val="00BC4684"/>
    <w:rsid w:val="00C11CEE"/>
    <w:rsid w:val="00C52C74"/>
    <w:rsid w:val="00C6602C"/>
    <w:rsid w:val="00C97671"/>
    <w:rsid w:val="00CC1985"/>
    <w:rsid w:val="00D32A26"/>
    <w:rsid w:val="00D35D28"/>
    <w:rsid w:val="00D6484F"/>
    <w:rsid w:val="00D74B93"/>
    <w:rsid w:val="00D77F02"/>
    <w:rsid w:val="00DA6A08"/>
    <w:rsid w:val="00DE457B"/>
    <w:rsid w:val="00E153D4"/>
    <w:rsid w:val="00E842F3"/>
    <w:rsid w:val="00EE316F"/>
    <w:rsid w:val="00EE78D5"/>
    <w:rsid w:val="00F111B5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C6A01-97D4-4494-8F93-FEBB48AD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379E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83379E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760D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60D0A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641A4"/>
    <w:pPr>
      <w:ind w:left="720"/>
      <w:contextualSpacing/>
    </w:pPr>
  </w:style>
  <w:style w:type="character" w:styleId="Hipervnculo">
    <w:name w:val="Hyperlink"/>
    <w:uiPriority w:val="99"/>
    <w:unhideWhenUsed/>
    <w:rsid w:val="00DE45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0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vistadocencia.cl/~revist37/web/images/ediciones/docencia_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5174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http://revistadocencia.cl/~revist37/web/images/ediciones/docencia_14.pdf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Usuario</cp:lastModifiedBy>
  <cp:revision>2</cp:revision>
  <cp:lastPrinted>2015-04-09T17:55:00Z</cp:lastPrinted>
  <dcterms:created xsi:type="dcterms:W3CDTF">2021-08-28T00:27:00Z</dcterms:created>
  <dcterms:modified xsi:type="dcterms:W3CDTF">2021-08-28T00:27:00Z</dcterms:modified>
</cp:coreProperties>
</file>