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20" w:rsidRPr="00584BDD" w:rsidRDefault="00D86920" w:rsidP="00D86920">
      <w:pPr>
        <w:pStyle w:val="Default"/>
        <w:jc w:val="both"/>
        <w:rPr>
          <w:rFonts w:asciiTheme="minorHAnsi" w:hAnsiTheme="minorHAnsi" w:cstheme="minorHAnsi"/>
        </w:rPr>
      </w:pPr>
      <w:bookmarkStart w:id="0" w:name="_GoBack"/>
      <w:bookmarkEnd w:id="0"/>
    </w:p>
    <w:p w:rsidR="00D86920" w:rsidRPr="00584BDD" w:rsidRDefault="00D86920" w:rsidP="00D86920">
      <w:pPr>
        <w:jc w:val="center"/>
        <w:rPr>
          <w:rFonts w:cstheme="minorHAnsi"/>
          <w:b/>
          <w:sz w:val="24"/>
          <w:szCs w:val="24"/>
        </w:rPr>
      </w:pPr>
      <w:r w:rsidRPr="00584BDD">
        <w:rPr>
          <w:rFonts w:cstheme="minorHAnsi"/>
          <w:b/>
          <w:sz w:val="24"/>
          <w:szCs w:val="24"/>
        </w:rPr>
        <w:t>FORMATO DE PLANIFICACIÓN DE CURSO</w:t>
      </w:r>
    </w:p>
    <w:p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8990"/>
        <w:gridCol w:w="3994"/>
      </w:tblGrid>
      <w:tr w:rsidR="00D86920" w:rsidRPr="00584BDD" w:rsidTr="006D49E2">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Nombre del curso:</w:t>
            </w:r>
            <w:r w:rsidRPr="00584BDD">
              <w:rPr>
                <w:rFonts w:cstheme="minorHAnsi"/>
                <w:sz w:val="24"/>
                <w:szCs w:val="24"/>
              </w:rPr>
              <w:t xml:space="preserve"> </w:t>
            </w:r>
            <w:r w:rsidR="00A57903">
              <w:rPr>
                <w:rFonts w:eastAsia="Calibri" w:cstheme="minorHAnsi"/>
                <w:b/>
                <w:bCs/>
                <w:color w:val="000000" w:themeColor="text1"/>
                <w:kern w:val="24"/>
                <w:sz w:val="24"/>
                <w:szCs w:val="24"/>
                <w:lang w:eastAsia="es-CL"/>
              </w:rPr>
              <w:t>ECONOMÍA II</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Código del curso:</w:t>
            </w:r>
          </w:p>
        </w:tc>
      </w:tr>
      <w:tr w:rsidR="00D86920" w:rsidRPr="00584BDD" w:rsidTr="006D49E2">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xml:space="preserve">Profesor/a: </w:t>
            </w:r>
            <w:r w:rsidRPr="00584BDD">
              <w:rPr>
                <w:rFonts w:cstheme="minorHAnsi"/>
                <w:b/>
                <w:bCs/>
                <w:sz w:val="24"/>
                <w:szCs w:val="24"/>
                <w:lang w:val="es-ES"/>
              </w:rPr>
              <w:t xml:space="preserve"> </w:t>
            </w:r>
            <w:r w:rsidR="00A57903">
              <w:rPr>
                <w:rFonts w:cstheme="minorHAnsi"/>
                <w:b/>
                <w:bCs/>
                <w:sz w:val="24"/>
                <w:szCs w:val="24"/>
                <w:lang w:val="es-ES"/>
              </w:rPr>
              <w:t>Felipe Gajardo León</w:t>
            </w:r>
          </w:p>
        </w:tc>
      </w:tr>
      <w:tr w:rsidR="00D86920" w:rsidRPr="00584BDD" w:rsidTr="006D49E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Descripción general del curso:</w:t>
            </w:r>
          </w:p>
          <w:p w:rsidR="00D86920" w:rsidRPr="00584BDD" w:rsidRDefault="00D86920" w:rsidP="006D49E2">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 </w:t>
            </w:r>
          </w:p>
          <w:p w:rsidR="00A57903" w:rsidRDefault="00A57903" w:rsidP="00A57903">
            <w:pPr>
              <w:spacing w:after="0" w:line="240" w:lineRule="auto"/>
              <w:jc w:val="both"/>
              <w:rPr>
                <w:sz w:val="24"/>
                <w:szCs w:val="24"/>
              </w:rPr>
            </w:pPr>
            <w:r>
              <w:rPr>
                <w:sz w:val="24"/>
                <w:szCs w:val="24"/>
              </w:rPr>
              <w:t xml:space="preserve">El objetivo del presente curso es proporcionar herramientas analíticas básicas para comprender los agregados económicos, entendiendo estos últimos como un conjunto de diversas actividades y decisiones tomadas por agentes económicos (trabajadores/as, productores/as, comunidades y organizaciones sociales, el Estado) y su interacción con la sociedad en su conjunto. Para ello se profundizará en los diversos indicadores macroeconómicos, tanto en su metodología como su aplicación, con el objeto de brindar distintas perspectivas en torno a la utilidad que estas entregan en el análisis de fenómenos económicos y sociales y de la contingencia económica, permitiendo a la/el estudiante contar con un conjunto de herramientas para el análisis, argumentación y problematización. </w:t>
            </w:r>
          </w:p>
          <w:p w:rsidR="00A57903" w:rsidRDefault="00A57903" w:rsidP="00A57903">
            <w:pPr>
              <w:spacing w:after="0" w:line="256" w:lineRule="auto"/>
              <w:jc w:val="both"/>
              <w:rPr>
                <w:rFonts w:eastAsia="Times New Roman" w:cstheme="minorHAnsi"/>
                <w:sz w:val="24"/>
                <w:szCs w:val="24"/>
                <w:lang w:eastAsia="es-CL"/>
              </w:rPr>
            </w:pPr>
          </w:p>
          <w:p w:rsidR="00A57903" w:rsidRDefault="00A57903" w:rsidP="00A57903">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El curso se estructura en módulos, en donde se profundizará en las diversas temáticas </w:t>
            </w:r>
            <w:r w:rsidR="001E7C6D">
              <w:rPr>
                <w:rFonts w:eastAsia="Times New Roman" w:cstheme="minorHAnsi"/>
                <w:sz w:val="24"/>
                <w:szCs w:val="24"/>
                <w:lang w:eastAsia="es-CL"/>
              </w:rPr>
              <w:t>macroeconómicas e indicadores macroeconómicos,</w:t>
            </w:r>
            <w:r>
              <w:rPr>
                <w:rFonts w:eastAsia="Times New Roman" w:cstheme="minorHAnsi"/>
                <w:sz w:val="24"/>
                <w:szCs w:val="24"/>
                <w:lang w:eastAsia="es-CL"/>
              </w:rPr>
              <w:t xml:space="preserve"> mediante la perspectiva histórica, conceptual y analítica, además de recurrir a la contingencia económica nacional e internacional, de modo de reflexionar de forma crítica sobre </w:t>
            </w:r>
            <w:r w:rsidR="001E7C6D">
              <w:rPr>
                <w:rFonts w:eastAsia="Times New Roman" w:cstheme="minorHAnsi"/>
                <w:sz w:val="24"/>
                <w:szCs w:val="24"/>
                <w:lang w:eastAsia="es-CL"/>
              </w:rPr>
              <w:t>la evolución de la economía y de diversos fenómenos económicos y sociales</w:t>
            </w:r>
            <w:r>
              <w:rPr>
                <w:rFonts w:eastAsia="Times New Roman" w:cstheme="minorHAnsi"/>
                <w:sz w:val="24"/>
                <w:szCs w:val="24"/>
                <w:lang w:eastAsia="es-CL"/>
              </w:rPr>
              <w:t xml:space="preserve">. Los módulos abordan </w:t>
            </w:r>
            <w:r w:rsidR="001E7C6D">
              <w:rPr>
                <w:rFonts w:eastAsia="Times New Roman" w:cstheme="minorHAnsi"/>
                <w:sz w:val="24"/>
                <w:szCs w:val="24"/>
                <w:lang w:eastAsia="es-CL"/>
              </w:rPr>
              <w:t xml:space="preserve">el crecimiento económico, desarrollo y bienestar, análisis distributivo de los ingresos y riquezas, el mercado del trabajo productivo y reproductivo de fuerza de trabajo, inflación, políticas fiscales y monetarias, medidas financieras y </w:t>
            </w:r>
            <w:r w:rsidR="0033457F">
              <w:rPr>
                <w:rFonts w:eastAsia="Times New Roman" w:cstheme="minorHAnsi"/>
                <w:sz w:val="24"/>
                <w:szCs w:val="24"/>
                <w:lang w:eastAsia="es-CL"/>
              </w:rPr>
              <w:t>ambientales y</w:t>
            </w:r>
            <w:r w:rsidR="001E7C6D">
              <w:rPr>
                <w:rFonts w:eastAsia="Times New Roman" w:cstheme="minorHAnsi"/>
                <w:sz w:val="24"/>
                <w:szCs w:val="24"/>
                <w:lang w:eastAsia="es-CL"/>
              </w:rPr>
              <w:t xml:space="preserve"> cambio climático</w:t>
            </w:r>
            <w:r w:rsidR="0033457F">
              <w:rPr>
                <w:rFonts w:eastAsia="Times New Roman" w:cstheme="minorHAnsi"/>
                <w:sz w:val="24"/>
                <w:szCs w:val="24"/>
                <w:lang w:eastAsia="es-CL"/>
              </w:rPr>
              <w:t>.</w:t>
            </w:r>
          </w:p>
          <w:p w:rsidR="00D86920" w:rsidRPr="00584BDD" w:rsidRDefault="00D86920" w:rsidP="006D49E2">
            <w:pPr>
              <w:spacing w:after="0" w:line="256" w:lineRule="auto"/>
              <w:jc w:val="both"/>
              <w:rPr>
                <w:rFonts w:eastAsia="Times New Roman" w:cstheme="minorHAnsi"/>
                <w:sz w:val="24"/>
                <w:szCs w:val="24"/>
                <w:lang w:eastAsia="es-CL"/>
              </w:rPr>
            </w:pPr>
          </w:p>
        </w:tc>
      </w:tr>
      <w:tr w:rsidR="00D86920" w:rsidRPr="00584BDD" w:rsidTr="006D49E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86920" w:rsidRPr="00584BDD" w:rsidRDefault="00D86920" w:rsidP="006D49E2">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lastRenderedPageBreak/>
              <w:t>Competencias a las que contribuye el curso</w:t>
            </w:r>
          </w:p>
          <w:p w:rsidR="00D86920" w:rsidRDefault="00D86920" w:rsidP="006D49E2">
            <w:pPr>
              <w:spacing w:after="0" w:line="256" w:lineRule="auto"/>
              <w:jc w:val="both"/>
              <w:rPr>
                <w:rFonts w:eastAsia="Calibri" w:cstheme="minorHAnsi"/>
                <w:bCs/>
                <w:color w:val="000000" w:themeColor="text1"/>
                <w:kern w:val="24"/>
                <w:sz w:val="24"/>
                <w:szCs w:val="24"/>
                <w:lang w:eastAsia="es-CL"/>
              </w:rPr>
            </w:pPr>
          </w:p>
          <w:p w:rsidR="00347618" w:rsidRDefault="00347618" w:rsidP="0034761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 xml:space="preserve">Análisis crítico e interdisciplinario de </w:t>
            </w:r>
            <w:r w:rsidR="00B0788F">
              <w:rPr>
                <w:rFonts w:eastAsia="Calibri" w:cstheme="minorHAnsi"/>
                <w:bCs/>
                <w:color w:val="000000" w:themeColor="text1"/>
                <w:kern w:val="24"/>
                <w:sz w:val="24"/>
                <w:szCs w:val="24"/>
                <w:lang w:eastAsia="es-CL"/>
              </w:rPr>
              <w:t>los principales agregados macroeconómicos</w:t>
            </w:r>
          </w:p>
          <w:p w:rsidR="00347618" w:rsidRDefault="00B0788F" w:rsidP="0034761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Análisis crítico en torno a diversos fenómenos económicos y sociales</w:t>
            </w:r>
          </w:p>
          <w:p w:rsidR="00347618" w:rsidRDefault="00347618" w:rsidP="0034761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Vínculo con las grandes matrices conceptuales en las que se desarrolla el trabajo social contemporáneo.</w:t>
            </w:r>
          </w:p>
          <w:p w:rsidR="00D86920" w:rsidRPr="00584BDD" w:rsidRDefault="00347618" w:rsidP="00347618">
            <w:pPr>
              <w:spacing w:after="0" w:line="256" w:lineRule="auto"/>
              <w:jc w:val="both"/>
              <w:rPr>
                <w:rFonts w:eastAsia="Calibri" w:cstheme="minorHAnsi"/>
                <w:b/>
                <w:bCs/>
                <w:color w:val="000000" w:themeColor="text1"/>
                <w:kern w:val="24"/>
                <w:sz w:val="24"/>
                <w:szCs w:val="24"/>
                <w:lang w:eastAsia="es-CL"/>
              </w:rPr>
            </w:pPr>
            <w:r>
              <w:rPr>
                <w:rFonts w:eastAsia="Calibri" w:cstheme="minorHAnsi"/>
                <w:bCs/>
                <w:color w:val="000000" w:themeColor="text1"/>
                <w:kern w:val="24"/>
                <w:sz w:val="24"/>
                <w:szCs w:val="24"/>
                <w:lang w:eastAsia="es-CL"/>
              </w:rPr>
              <w:t>Integración de las distintas aproximaciones teóricas, debates y dimensiones relevantes para el campo de los fenómenos sociales vinculados a la desigualdad social, cultural, económica y política.</w:t>
            </w:r>
          </w:p>
        </w:tc>
      </w:tr>
      <w:tr w:rsidR="00D86920" w:rsidRPr="00584BDD" w:rsidTr="006D49E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Resultado de aprendizaje general para el curso:</w:t>
            </w:r>
          </w:p>
          <w:p w:rsidR="00B0788F" w:rsidRDefault="00B0788F" w:rsidP="00B0788F">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Al finalizar el presente curso se espera que las/los estudiantes identifiquen y manejen diversos agregados macroeconómicos, desde sus metodologías, conceptualizaciones y supuestos, y puedan aplicarlo, desde un enfoque crítico, en los cambios y continuidades de la complejidad social y en las prácticas del trabajo social. Asimismo, se espera que la/el estudiante recurra al uso de indicadores macroeconómicos para la fundamentación de sus propias hipótesis e investigaciones.</w:t>
            </w:r>
          </w:p>
          <w:p w:rsidR="00B0788F" w:rsidRDefault="00B0788F" w:rsidP="00B0788F">
            <w:pPr>
              <w:spacing w:after="0" w:line="256" w:lineRule="auto"/>
              <w:jc w:val="both"/>
              <w:rPr>
                <w:rFonts w:eastAsia="Times New Roman" w:cstheme="minorHAnsi"/>
                <w:sz w:val="24"/>
                <w:szCs w:val="24"/>
                <w:lang w:eastAsia="es-CL"/>
              </w:rPr>
            </w:pPr>
          </w:p>
          <w:p w:rsidR="00B0788F" w:rsidRDefault="00B0788F" w:rsidP="00B0788F">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El curso pretende generar un espacio de intercambio de ideas, reflexión y análisis críticos a nivel interdisciplinar, divulgando las propuestas elaboradas con actitud de respeto, ética y compromiso frente a los problemas sociales, económicos y culturales de la sociedad.</w:t>
            </w:r>
          </w:p>
          <w:p w:rsidR="00D86920" w:rsidRPr="00584BDD" w:rsidRDefault="00D86920" w:rsidP="006D49E2">
            <w:pPr>
              <w:spacing w:after="0" w:line="256" w:lineRule="auto"/>
              <w:jc w:val="both"/>
              <w:rPr>
                <w:rFonts w:eastAsia="Times New Roman" w:cstheme="minorHAnsi"/>
                <w:sz w:val="24"/>
                <w:szCs w:val="24"/>
                <w:lang w:eastAsia="es-CL"/>
              </w:rPr>
            </w:pPr>
          </w:p>
        </w:tc>
      </w:tr>
      <w:tr w:rsidR="00D86920" w:rsidRPr="00584BDD" w:rsidTr="006D49E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Estrategia general de enseñanza:</w:t>
            </w:r>
          </w:p>
          <w:p w:rsidR="00025F6F" w:rsidRDefault="00025F6F" w:rsidP="006D49E2">
            <w:pPr>
              <w:spacing w:after="0" w:line="256" w:lineRule="auto"/>
              <w:jc w:val="both"/>
              <w:rPr>
                <w:rFonts w:eastAsia="Calibri" w:cstheme="minorHAnsi"/>
                <w:b/>
                <w:bCs/>
                <w:color w:val="000000" w:themeColor="text1"/>
                <w:kern w:val="24"/>
                <w:sz w:val="24"/>
                <w:szCs w:val="24"/>
                <w:lang w:eastAsia="es-CL"/>
              </w:rPr>
            </w:pPr>
          </w:p>
          <w:p w:rsidR="00B0788F" w:rsidRDefault="00B0788F" w:rsidP="00B0788F">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El curso se estructura en módulos, en donde se profundizará en las diversas temáticas macroeconómicas e indicadores macroeconómicos, mediante la perspectiva histórica, conceptual y analítica, además de recurrir a la contingencia económica nacional e internacional, de modo de reflexionar de forma crítica sobre la evolución de la economía y de diversos fenómenos económicos y sociales. Los módulos abordan el crecimiento económico, desarrollo y bienestar, análisis distributivo de los ingresos y riquezas, el mercado del trabajo productivo y reproductivo de fuerza de trabajo, inflación, políticas fiscales</w:t>
            </w:r>
            <w:r w:rsidR="000538EA">
              <w:rPr>
                <w:rFonts w:eastAsia="Times New Roman" w:cstheme="minorHAnsi"/>
                <w:sz w:val="24"/>
                <w:szCs w:val="24"/>
                <w:lang w:eastAsia="es-CL"/>
              </w:rPr>
              <w:t>,</w:t>
            </w:r>
            <w:r>
              <w:rPr>
                <w:rFonts w:eastAsia="Times New Roman" w:cstheme="minorHAnsi"/>
                <w:sz w:val="24"/>
                <w:szCs w:val="24"/>
                <w:lang w:eastAsia="es-CL"/>
              </w:rPr>
              <w:t xml:space="preserve"> monetarias</w:t>
            </w:r>
            <w:r w:rsidR="000538EA">
              <w:rPr>
                <w:rFonts w:eastAsia="Times New Roman" w:cstheme="minorHAnsi"/>
                <w:sz w:val="24"/>
                <w:szCs w:val="24"/>
                <w:lang w:eastAsia="es-CL"/>
              </w:rPr>
              <w:t xml:space="preserve"> y cambiarias</w:t>
            </w:r>
            <w:r>
              <w:rPr>
                <w:rFonts w:eastAsia="Times New Roman" w:cstheme="minorHAnsi"/>
                <w:sz w:val="24"/>
                <w:szCs w:val="24"/>
                <w:lang w:eastAsia="es-CL"/>
              </w:rPr>
              <w:t>, medidas financieras</w:t>
            </w:r>
            <w:r w:rsidR="00777425">
              <w:rPr>
                <w:rFonts w:eastAsia="Times New Roman" w:cstheme="minorHAnsi"/>
                <w:sz w:val="24"/>
                <w:szCs w:val="24"/>
                <w:lang w:eastAsia="es-CL"/>
              </w:rPr>
              <w:t>,</w:t>
            </w:r>
            <w:r>
              <w:rPr>
                <w:rFonts w:eastAsia="Times New Roman" w:cstheme="minorHAnsi"/>
                <w:sz w:val="24"/>
                <w:szCs w:val="24"/>
                <w:lang w:eastAsia="es-CL"/>
              </w:rPr>
              <w:t xml:space="preserve"> </w:t>
            </w:r>
            <w:r w:rsidR="00777425">
              <w:rPr>
                <w:rFonts w:eastAsia="Times New Roman" w:cstheme="minorHAnsi"/>
                <w:sz w:val="24"/>
                <w:szCs w:val="24"/>
                <w:lang w:eastAsia="es-CL"/>
              </w:rPr>
              <w:t xml:space="preserve">medio ambiente, </w:t>
            </w:r>
            <w:r>
              <w:rPr>
                <w:rFonts w:eastAsia="Times New Roman" w:cstheme="minorHAnsi"/>
                <w:sz w:val="24"/>
                <w:szCs w:val="24"/>
                <w:lang w:eastAsia="es-CL"/>
              </w:rPr>
              <w:t>cambio climático y sostenibilidad.</w:t>
            </w:r>
          </w:p>
          <w:p w:rsidR="00B0788F" w:rsidRDefault="00B0788F" w:rsidP="006D49E2">
            <w:pPr>
              <w:spacing w:after="0" w:line="256" w:lineRule="auto"/>
              <w:jc w:val="both"/>
              <w:rPr>
                <w:rFonts w:eastAsia="Calibri" w:cstheme="minorHAnsi"/>
                <w:b/>
                <w:bCs/>
                <w:color w:val="000000" w:themeColor="text1"/>
                <w:kern w:val="24"/>
                <w:sz w:val="24"/>
                <w:szCs w:val="24"/>
                <w:lang w:eastAsia="es-CL"/>
              </w:rPr>
            </w:pPr>
          </w:p>
          <w:p w:rsidR="00B0788F" w:rsidRPr="00842C94" w:rsidRDefault="00B0788F" w:rsidP="00B0788F">
            <w:pPr>
              <w:spacing w:after="0" w:line="240" w:lineRule="auto"/>
              <w:rPr>
                <w:sz w:val="24"/>
                <w:szCs w:val="24"/>
              </w:rPr>
            </w:pPr>
            <w:r w:rsidRPr="00842C94">
              <w:rPr>
                <w:sz w:val="24"/>
                <w:szCs w:val="24"/>
              </w:rPr>
              <w:lastRenderedPageBreak/>
              <w:t xml:space="preserve">Módulo I: Introducción </w:t>
            </w:r>
          </w:p>
          <w:p w:rsidR="00B0788F" w:rsidRDefault="00777425" w:rsidP="00B0788F">
            <w:pPr>
              <w:pStyle w:val="Prrafodelista"/>
              <w:numPr>
                <w:ilvl w:val="0"/>
                <w:numId w:val="8"/>
              </w:numPr>
              <w:spacing w:after="0" w:line="240" w:lineRule="auto"/>
              <w:rPr>
                <w:sz w:val="24"/>
                <w:szCs w:val="24"/>
              </w:rPr>
            </w:pPr>
            <w:r>
              <w:rPr>
                <w:sz w:val="24"/>
                <w:szCs w:val="24"/>
              </w:rPr>
              <w:t>Indicadores económicos</w:t>
            </w:r>
          </w:p>
          <w:p w:rsidR="00777425" w:rsidRPr="00842C94" w:rsidRDefault="00777425" w:rsidP="00B0788F">
            <w:pPr>
              <w:pStyle w:val="Prrafodelista"/>
              <w:numPr>
                <w:ilvl w:val="0"/>
                <w:numId w:val="8"/>
              </w:numPr>
              <w:spacing w:after="0" w:line="240" w:lineRule="auto"/>
              <w:rPr>
                <w:sz w:val="24"/>
                <w:szCs w:val="24"/>
              </w:rPr>
            </w:pPr>
            <w:r>
              <w:rPr>
                <w:sz w:val="24"/>
                <w:szCs w:val="24"/>
              </w:rPr>
              <w:t>Bases de datos e información</w:t>
            </w:r>
          </w:p>
          <w:p w:rsidR="00B0788F" w:rsidRPr="00842C94" w:rsidRDefault="00B0788F" w:rsidP="00B0788F">
            <w:pPr>
              <w:pStyle w:val="Prrafodelista"/>
              <w:spacing w:after="0" w:line="240" w:lineRule="auto"/>
              <w:rPr>
                <w:sz w:val="24"/>
                <w:szCs w:val="24"/>
              </w:rPr>
            </w:pPr>
          </w:p>
          <w:p w:rsidR="00B0788F" w:rsidRPr="00842C94" w:rsidRDefault="00B0788F" w:rsidP="00B0788F">
            <w:pPr>
              <w:spacing w:after="0" w:line="240" w:lineRule="auto"/>
              <w:rPr>
                <w:sz w:val="24"/>
                <w:szCs w:val="24"/>
              </w:rPr>
            </w:pPr>
            <w:r w:rsidRPr="00842C94">
              <w:rPr>
                <w:sz w:val="24"/>
                <w:szCs w:val="24"/>
              </w:rPr>
              <w:t>Módulo II: Crecimiento, desarrollo y bienestar</w:t>
            </w:r>
          </w:p>
          <w:p w:rsidR="00B0788F" w:rsidRPr="00842C94" w:rsidRDefault="00B0788F" w:rsidP="00B0788F">
            <w:pPr>
              <w:pStyle w:val="Prrafodelista"/>
              <w:numPr>
                <w:ilvl w:val="0"/>
                <w:numId w:val="8"/>
              </w:numPr>
              <w:spacing w:after="0" w:line="240" w:lineRule="auto"/>
              <w:rPr>
                <w:sz w:val="24"/>
                <w:szCs w:val="24"/>
              </w:rPr>
            </w:pPr>
            <w:r w:rsidRPr="00842C94">
              <w:rPr>
                <w:sz w:val="24"/>
                <w:szCs w:val="24"/>
              </w:rPr>
              <w:t>Producto Interno Bruto</w:t>
            </w:r>
          </w:p>
          <w:p w:rsidR="00B0788F" w:rsidRPr="00842C94" w:rsidRDefault="00B0788F" w:rsidP="00B0788F">
            <w:pPr>
              <w:pStyle w:val="Prrafodelista"/>
              <w:numPr>
                <w:ilvl w:val="0"/>
                <w:numId w:val="8"/>
              </w:numPr>
              <w:spacing w:after="0" w:line="240" w:lineRule="auto"/>
              <w:rPr>
                <w:sz w:val="24"/>
                <w:szCs w:val="24"/>
              </w:rPr>
            </w:pPr>
            <w:r w:rsidRPr="00842C94">
              <w:rPr>
                <w:sz w:val="24"/>
                <w:szCs w:val="24"/>
              </w:rPr>
              <w:t>Crecimiento y desarrollo</w:t>
            </w:r>
          </w:p>
          <w:p w:rsidR="00B0788F" w:rsidRPr="00842C94" w:rsidRDefault="00B0788F" w:rsidP="00B0788F">
            <w:pPr>
              <w:pStyle w:val="Prrafodelista"/>
              <w:numPr>
                <w:ilvl w:val="0"/>
                <w:numId w:val="8"/>
              </w:numPr>
              <w:spacing w:after="0" w:line="240" w:lineRule="auto"/>
              <w:rPr>
                <w:sz w:val="24"/>
                <w:szCs w:val="24"/>
              </w:rPr>
            </w:pPr>
            <w:r w:rsidRPr="00842C94">
              <w:rPr>
                <w:sz w:val="24"/>
                <w:szCs w:val="24"/>
              </w:rPr>
              <w:t>Crecimiento y bienestar</w:t>
            </w:r>
          </w:p>
          <w:p w:rsidR="00B0788F" w:rsidRPr="00842C94" w:rsidRDefault="00B0788F" w:rsidP="00B0788F">
            <w:pPr>
              <w:spacing w:after="0" w:line="240" w:lineRule="auto"/>
              <w:rPr>
                <w:sz w:val="24"/>
                <w:szCs w:val="24"/>
              </w:rPr>
            </w:pPr>
          </w:p>
          <w:p w:rsidR="00B0788F" w:rsidRPr="00842C94" w:rsidRDefault="00B0788F" w:rsidP="00B0788F">
            <w:pPr>
              <w:spacing w:after="0" w:line="240" w:lineRule="auto"/>
              <w:rPr>
                <w:sz w:val="24"/>
                <w:szCs w:val="24"/>
              </w:rPr>
            </w:pPr>
            <w:r w:rsidRPr="00842C94">
              <w:rPr>
                <w:sz w:val="24"/>
                <w:szCs w:val="24"/>
              </w:rPr>
              <w:t>Módulo III: El mercado del trabajo</w:t>
            </w:r>
          </w:p>
          <w:p w:rsidR="00B0788F" w:rsidRPr="00842C94" w:rsidRDefault="00B0788F" w:rsidP="00B0788F">
            <w:pPr>
              <w:pStyle w:val="Prrafodelista"/>
              <w:numPr>
                <w:ilvl w:val="0"/>
                <w:numId w:val="8"/>
              </w:numPr>
              <w:spacing w:after="0" w:line="240" w:lineRule="auto"/>
              <w:rPr>
                <w:sz w:val="24"/>
                <w:szCs w:val="24"/>
              </w:rPr>
            </w:pPr>
            <w:r w:rsidRPr="00842C94">
              <w:rPr>
                <w:sz w:val="24"/>
                <w:szCs w:val="24"/>
              </w:rPr>
              <w:t xml:space="preserve">Ocupación, desocupación y </w:t>
            </w:r>
            <w:r w:rsidR="00BC1465">
              <w:rPr>
                <w:sz w:val="24"/>
                <w:szCs w:val="24"/>
              </w:rPr>
              <w:t>fuerza de trabajo</w:t>
            </w:r>
          </w:p>
          <w:p w:rsidR="00B0788F" w:rsidRPr="00842C94" w:rsidRDefault="00B0788F" w:rsidP="00B0788F">
            <w:pPr>
              <w:pStyle w:val="Prrafodelista"/>
              <w:numPr>
                <w:ilvl w:val="0"/>
                <w:numId w:val="8"/>
              </w:numPr>
              <w:spacing w:after="0" w:line="240" w:lineRule="auto"/>
              <w:rPr>
                <w:sz w:val="24"/>
                <w:szCs w:val="24"/>
              </w:rPr>
            </w:pPr>
            <w:r w:rsidRPr="00842C94">
              <w:rPr>
                <w:sz w:val="24"/>
                <w:szCs w:val="24"/>
              </w:rPr>
              <w:t>Valor de la fuerza de trabajo, salarios de mercado, mínimos y máximos.</w:t>
            </w:r>
          </w:p>
          <w:p w:rsidR="00B0788F" w:rsidRDefault="00B0788F" w:rsidP="00B0788F">
            <w:pPr>
              <w:pStyle w:val="Prrafodelista"/>
              <w:numPr>
                <w:ilvl w:val="0"/>
                <w:numId w:val="8"/>
              </w:numPr>
              <w:spacing w:after="0" w:line="240" w:lineRule="auto"/>
              <w:rPr>
                <w:sz w:val="24"/>
                <w:szCs w:val="24"/>
              </w:rPr>
            </w:pPr>
            <w:r w:rsidRPr="00842C94">
              <w:rPr>
                <w:sz w:val="24"/>
                <w:szCs w:val="24"/>
              </w:rPr>
              <w:t>Trabajo doméstico y del cuidado.</w:t>
            </w:r>
          </w:p>
          <w:p w:rsidR="00BC1465" w:rsidRPr="00842C94" w:rsidRDefault="00BC1465" w:rsidP="00B0788F">
            <w:pPr>
              <w:pStyle w:val="Prrafodelista"/>
              <w:numPr>
                <w:ilvl w:val="0"/>
                <w:numId w:val="8"/>
              </w:numPr>
              <w:spacing w:after="0" w:line="240" w:lineRule="auto"/>
              <w:rPr>
                <w:sz w:val="24"/>
                <w:szCs w:val="24"/>
              </w:rPr>
            </w:pPr>
            <w:r>
              <w:rPr>
                <w:sz w:val="24"/>
                <w:szCs w:val="24"/>
              </w:rPr>
              <w:t>Productividad laboral</w:t>
            </w:r>
          </w:p>
          <w:p w:rsidR="00B0788F" w:rsidRPr="00842C94" w:rsidRDefault="00B0788F" w:rsidP="00B0788F">
            <w:pPr>
              <w:spacing w:after="0" w:line="240" w:lineRule="auto"/>
              <w:rPr>
                <w:sz w:val="24"/>
                <w:szCs w:val="24"/>
              </w:rPr>
            </w:pPr>
          </w:p>
          <w:p w:rsidR="00B0788F" w:rsidRPr="00842C94" w:rsidRDefault="00B0788F" w:rsidP="00B0788F">
            <w:pPr>
              <w:spacing w:after="0" w:line="240" w:lineRule="auto"/>
              <w:rPr>
                <w:sz w:val="24"/>
                <w:szCs w:val="24"/>
              </w:rPr>
            </w:pPr>
            <w:r w:rsidRPr="00842C94">
              <w:rPr>
                <w:sz w:val="24"/>
                <w:szCs w:val="24"/>
              </w:rPr>
              <w:t>Módulo IV: Análisis distributivo: desigualdad de ingresos y riqueza</w:t>
            </w:r>
          </w:p>
          <w:p w:rsidR="00B0788F" w:rsidRPr="00842C94" w:rsidRDefault="00B0788F" w:rsidP="00B0788F">
            <w:pPr>
              <w:pStyle w:val="Prrafodelista"/>
              <w:numPr>
                <w:ilvl w:val="0"/>
                <w:numId w:val="8"/>
              </w:numPr>
              <w:spacing w:after="0" w:line="240" w:lineRule="auto"/>
              <w:rPr>
                <w:sz w:val="24"/>
                <w:szCs w:val="24"/>
              </w:rPr>
            </w:pPr>
            <w:r w:rsidRPr="00842C94">
              <w:rPr>
                <w:sz w:val="24"/>
                <w:szCs w:val="24"/>
              </w:rPr>
              <w:t>Teorías contrapuestas: Kuznets, teoría del chorreo y Piketty</w:t>
            </w:r>
          </w:p>
          <w:p w:rsidR="00B0788F" w:rsidRPr="00842C94" w:rsidRDefault="00B0788F" w:rsidP="00B0788F">
            <w:pPr>
              <w:pStyle w:val="Prrafodelista"/>
              <w:numPr>
                <w:ilvl w:val="0"/>
                <w:numId w:val="8"/>
              </w:numPr>
              <w:spacing w:after="0" w:line="240" w:lineRule="auto"/>
              <w:rPr>
                <w:sz w:val="24"/>
                <w:szCs w:val="24"/>
              </w:rPr>
            </w:pPr>
            <w:r w:rsidRPr="00842C94">
              <w:rPr>
                <w:sz w:val="24"/>
                <w:szCs w:val="24"/>
              </w:rPr>
              <w:t>Distribución funcional del ingreso</w:t>
            </w:r>
          </w:p>
          <w:p w:rsidR="00B0788F" w:rsidRPr="00842C94" w:rsidRDefault="00B0788F" w:rsidP="00B0788F">
            <w:pPr>
              <w:pStyle w:val="Prrafodelista"/>
              <w:numPr>
                <w:ilvl w:val="0"/>
                <w:numId w:val="8"/>
              </w:numPr>
              <w:spacing w:after="0" w:line="240" w:lineRule="auto"/>
              <w:rPr>
                <w:sz w:val="24"/>
                <w:szCs w:val="24"/>
              </w:rPr>
            </w:pPr>
            <w:r w:rsidRPr="00842C94">
              <w:rPr>
                <w:sz w:val="24"/>
                <w:szCs w:val="24"/>
              </w:rPr>
              <w:t>Diferentes métodos para medir la desigualdad económica</w:t>
            </w:r>
          </w:p>
          <w:p w:rsidR="00B0788F" w:rsidRPr="00842C94" w:rsidRDefault="00B0788F" w:rsidP="00B0788F">
            <w:pPr>
              <w:pStyle w:val="Prrafodelista"/>
              <w:numPr>
                <w:ilvl w:val="0"/>
                <w:numId w:val="8"/>
              </w:numPr>
              <w:spacing w:after="0" w:line="240" w:lineRule="auto"/>
              <w:rPr>
                <w:sz w:val="24"/>
                <w:szCs w:val="24"/>
              </w:rPr>
            </w:pPr>
            <w:r w:rsidRPr="00842C94">
              <w:rPr>
                <w:sz w:val="24"/>
                <w:szCs w:val="24"/>
              </w:rPr>
              <w:t>Igualdad de oportunidades e igualdad de resultados</w:t>
            </w:r>
          </w:p>
          <w:p w:rsidR="00B0788F" w:rsidRPr="00842C94" w:rsidRDefault="00B0788F" w:rsidP="00B0788F">
            <w:pPr>
              <w:spacing w:after="0" w:line="240" w:lineRule="auto"/>
              <w:rPr>
                <w:sz w:val="24"/>
                <w:szCs w:val="24"/>
              </w:rPr>
            </w:pPr>
          </w:p>
          <w:p w:rsidR="00B0788F" w:rsidRPr="00BC1465" w:rsidRDefault="00B0788F" w:rsidP="00BC1465">
            <w:pPr>
              <w:spacing w:after="0" w:line="240" w:lineRule="auto"/>
              <w:rPr>
                <w:sz w:val="24"/>
                <w:szCs w:val="24"/>
              </w:rPr>
            </w:pPr>
            <w:r w:rsidRPr="00842C94">
              <w:rPr>
                <w:sz w:val="24"/>
                <w:szCs w:val="24"/>
              </w:rPr>
              <w:t>Módulo V: Precios</w:t>
            </w:r>
            <w:r w:rsidR="000538EA">
              <w:rPr>
                <w:sz w:val="24"/>
                <w:szCs w:val="24"/>
              </w:rPr>
              <w:t xml:space="preserve"> e</w:t>
            </w:r>
            <w:r w:rsidRPr="00842C94">
              <w:rPr>
                <w:sz w:val="24"/>
                <w:szCs w:val="24"/>
              </w:rPr>
              <w:t xml:space="preserve"> inflación</w:t>
            </w:r>
          </w:p>
          <w:p w:rsidR="00B0788F" w:rsidRPr="00842C94" w:rsidRDefault="00B0788F" w:rsidP="00B0788F">
            <w:pPr>
              <w:pStyle w:val="Prrafodelista"/>
              <w:numPr>
                <w:ilvl w:val="0"/>
                <w:numId w:val="8"/>
              </w:numPr>
              <w:spacing w:after="0" w:line="240" w:lineRule="auto"/>
              <w:rPr>
                <w:sz w:val="24"/>
                <w:szCs w:val="24"/>
              </w:rPr>
            </w:pPr>
            <w:r w:rsidRPr="00842C94">
              <w:rPr>
                <w:sz w:val="24"/>
                <w:szCs w:val="24"/>
              </w:rPr>
              <w:t>IPC e inflación</w:t>
            </w:r>
          </w:p>
          <w:p w:rsidR="00B0788F" w:rsidRPr="000538EA" w:rsidRDefault="00B0788F" w:rsidP="000538EA">
            <w:pPr>
              <w:pStyle w:val="Prrafodelista"/>
              <w:numPr>
                <w:ilvl w:val="0"/>
                <w:numId w:val="8"/>
              </w:numPr>
              <w:spacing w:after="0" w:line="240" w:lineRule="auto"/>
              <w:rPr>
                <w:sz w:val="24"/>
                <w:szCs w:val="24"/>
              </w:rPr>
            </w:pPr>
            <w:r w:rsidRPr="00842C94">
              <w:rPr>
                <w:sz w:val="24"/>
                <w:szCs w:val="24"/>
              </w:rPr>
              <w:t>Tasa de interés, ahorro e inversión</w:t>
            </w:r>
          </w:p>
          <w:p w:rsidR="00BC1465" w:rsidRDefault="00BC1465" w:rsidP="00BC1465">
            <w:pPr>
              <w:spacing w:after="0" w:line="240" w:lineRule="auto"/>
              <w:rPr>
                <w:sz w:val="24"/>
                <w:szCs w:val="24"/>
              </w:rPr>
            </w:pPr>
          </w:p>
          <w:p w:rsidR="00BC1465" w:rsidRPr="00842C94" w:rsidRDefault="00BC1465" w:rsidP="00BC1465">
            <w:pPr>
              <w:spacing w:after="0" w:line="240" w:lineRule="auto"/>
              <w:rPr>
                <w:sz w:val="24"/>
                <w:szCs w:val="24"/>
              </w:rPr>
            </w:pPr>
            <w:r w:rsidRPr="00842C94">
              <w:rPr>
                <w:sz w:val="24"/>
                <w:szCs w:val="24"/>
              </w:rPr>
              <w:t>Módulo V</w:t>
            </w:r>
            <w:r w:rsidR="00534932">
              <w:rPr>
                <w:sz w:val="24"/>
                <w:szCs w:val="24"/>
              </w:rPr>
              <w:t>I</w:t>
            </w:r>
            <w:r w:rsidRPr="00842C94">
              <w:rPr>
                <w:sz w:val="24"/>
                <w:szCs w:val="24"/>
              </w:rPr>
              <w:t>: Política fiscal</w:t>
            </w:r>
            <w:r w:rsidR="000538EA">
              <w:rPr>
                <w:sz w:val="24"/>
                <w:szCs w:val="24"/>
              </w:rPr>
              <w:t xml:space="preserve">, </w:t>
            </w:r>
            <w:r>
              <w:rPr>
                <w:sz w:val="24"/>
                <w:szCs w:val="24"/>
              </w:rPr>
              <w:t>monetaria</w:t>
            </w:r>
            <w:r w:rsidR="000538EA">
              <w:rPr>
                <w:sz w:val="24"/>
                <w:szCs w:val="24"/>
              </w:rPr>
              <w:t xml:space="preserve"> y cambiaria</w:t>
            </w:r>
          </w:p>
          <w:p w:rsidR="00BC1465" w:rsidRPr="00842C94" w:rsidRDefault="00BC1465" w:rsidP="00BC1465">
            <w:pPr>
              <w:pStyle w:val="Prrafodelista"/>
              <w:numPr>
                <w:ilvl w:val="0"/>
                <w:numId w:val="8"/>
              </w:numPr>
              <w:spacing w:after="0" w:line="240" w:lineRule="auto"/>
              <w:rPr>
                <w:sz w:val="24"/>
                <w:szCs w:val="24"/>
              </w:rPr>
            </w:pPr>
            <w:r w:rsidRPr="00842C94">
              <w:rPr>
                <w:sz w:val="24"/>
                <w:szCs w:val="24"/>
              </w:rPr>
              <w:t>Regla del balance estructural, déficit y superávit público</w:t>
            </w:r>
          </w:p>
          <w:p w:rsidR="00BC1465" w:rsidRDefault="00BC1465" w:rsidP="00BC1465">
            <w:pPr>
              <w:pStyle w:val="Prrafodelista"/>
              <w:numPr>
                <w:ilvl w:val="0"/>
                <w:numId w:val="8"/>
              </w:numPr>
              <w:spacing w:after="0" w:line="240" w:lineRule="auto"/>
              <w:rPr>
                <w:sz w:val="24"/>
                <w:szCs w:val="24"/>
              </w:rPr>
            </w:pPr>
            <w:r w:rsidRPr="00842C94">
              <w:rPr>
                <w:sz w:val="24"/>
                <w:szCs w:val="24"/>
              </w:rPr>
              <w:t>Impuestos progresivos y regresivos</w:t>
            </w:r>
          </w:p>
          <w:p w:rsidR="000538EA" w:rsidRPr="00842C94" w:rsidRDefault="000538EA" w:rsidP="00BC1465">
            <w:pPr>
              <w:pStyle w:val="Prrafodelista"/>
              <w:numPr>
                <w:ilvl w:val="0"/>
                <w:numId w:val="8"/>
              </w:numPr>
              <w:spacing w:after="0" w:line="240" w:lineRule="auto"/>
              <w:rPr>
                <w:sz w:val="24"/>
                <w:szCs w:val="24"/>
              </w:rPr>
            </w:pPr>
            <w:r>
              <w:rPr>
                <w:sz w:val="24"/>
                <w:szCs w:val="24"/>
              </w:rPr>
              <w:lastRenderedPageBreak/>
              <w:t>Políticas monetarias y cambiarias</w:t>
            </w:r>
          </w:p>
          <w:p w:rsidR="00BC1465" w:rsidRDefault="000538EA" w:rsidP="00BC1465">
            <w:pPr>
              <w:pStyle w:val="Prrafodelista"/>
              <w:numPr>
                <w:ilvl w:val="0"/>
                <w:numId w:val="8"/>
              </w:numPr>
              <w:spacing w:after="0" w:line="240" w:lineRule="auto"/>
              <w:rPr>
                <w:sz w:val="24"/>
                <w:szCs w:val="24"/>
              </w:rPr>
            </w:pPr>
            <w:r>
              <w:rPr>
                <w:sz w:val="24"/>
                <w:szCs w:val="24"/>
              </w:rPr>
              <w:t>Rol del Banco Central</w:t>
            </w:r>
          </w:p>
          <w:p w:rsidR="000538EA" w:rsidRPr="000538EA" w:rsidRDefault="000538EA" w:rsidP="000538EA">
            <w:pPr>
              <w:spacing w:after="0" w:line="240" w:lineRule="auto"/>
              <w:rPr>
                <w:sz w:val="24"/>
                <w:szCs w:val="24"/>
              </w:rPr>
            </w:pPr>
          </w:p>
          <w:p w:rsidR="00BC1465" w:rsidRPr="00BC1465" w:rsidRDefault="00BC1465" w:rsidP="00BC1465">
            <w:pPr>
              <w:spacing w:after="0" w:line="240" w:lineRule="auto"/>
              <w:rPr>
                <w:sz w:val="24"/>
                <w:szCs w:val="24"/>
              </w:rPr>
            </w:pPr>
          </w:p>
          <w:p w:rsidR="00B0788F" w:rsidRPr="00842C94" w:rsidRDefault="00B0788F" w:rsidP="00B0788F">
            <w:pPr>
              <w:pStyle w:val="Prrafodelista"/>
              <w:spacing w:after="0" w:line="240" w:lineRule="auto"/>
              <w:rPr>
                <w:sz w:val="24"/>
                <w:szCs w:val="24"/>
              </w:rPr>
            </w:pPr>
          </w:p>
          <w:p w:rsidR="00B0788F" w:rsidRPr="00842C94" w:rsidRDefault="00B0788F" w:rsidP="00B0788F">
            <w:pPr>
              <w:spacing w:after="0" w:line="240" w:lineRule="auto"/>
              <w:rPr>
                <w:sz w:val="24"/>
                <w:szCs w:val="24"/>
              </w:rPr>
            </w:pPr>
            <w:r w:rsidRPr="00842C94">
              <w:rPr>
                <w:sz w:val="24"/>
                <w:szCs w:val="24"/>
              </w:rPr>
              <w:t xml:space="preserve">Módulo VII: </w:t>
            </w:r>
            <w:r w:rsidR="0033457F">
              <w:rPr>
                <w:sz w:val="24"/>
                <w:szCs w:val="24"/>
              </w:rPr>
              <w:t>Medida financieras</w:t>
            </w:r>
          </w:p>
          <w:p w:rsidR="00B0788F" w:rsidRPr="00842C94" w:rsidRDefault="0033457F" w:rsidP="00B0788F">
            <w:pPr>
              <w:pStyle w:val="Prrafodelista"/>
              <w:numPr>
                <w:ilvl w:val="0"/>
                <w:numId w:val="8"/>
              </w:numPr>
              <w:spacing w:after="0" w:line="240" w:lineRule="auto"/>
              <w:rPr>
                <w:sz w:val="24"/>
                <w:szCs w:val="24"/>
              </w:rPr>
            </w:pPr>
            <w:r>
              <w:rPr>
                <w:sz w:val="24"/>
                <w:szCs w:val="24"/>
              </w:rPr>
              <w:t>Liquidez y profundidad financiera.</w:t>
            </w:r>
          </w:p>
          <w:p w:rsidR="00B0788F" w:rsidRPr="00842C94" w:rsidRDefault="00B0788F" w:rsidP="00B0788F">
            <w:pPr>
              <w:pStyle w:val="Prrafodelista"/>
              <w:numPr>
                <w:ilvl w:val="0"/>
                <w:numId w:val="8"/>
              </w:numPr>
              <w:spacing w:after="0" w:line="240" w:lineRule="auto"/>
              <w:rPr>
                <w:sz w:val="24"/>
                <w:szCs w:val="24"/>
              </w:rPr>
            </w:pPr>
            <w:r w:rsidRPr="00842C94">
              <w:rPr>
                <w:sz w:val="24"/>
                <w:szCs w:val="24"/>
              </w:rPr>
              <w:t>Endeudamiento y sobreendeudamiento</w:t>
            </w:r>
          </w:p>
          <w:p w:rsidR="00B0788F" w:rsidRPr="00842C94" w:rsidRDefault="00B0788F" w:rsidP="00B0788F">
            <w:pPr>
              <w:spacing w:after="0" w:line="240" w:lineRule="auto"/>
              <w:rPr>
                <w:sz w:val="24"/>
                <w:szCs w:val="24"/>
              </w:rPr>
            </w:pPr>
          </w:p>
          <w:p w:rsidR="00B0788F" w:rsidRPr="00842C94" w:rsidRDefault="00B0788F" w:rsidP="00B0788F">
            <w:pPr>
              <w:spacing w:after="0" w:line="240" w:lineRule="auto"/>
              <w:rPr>
                <w:sz w:val="24"/>
                <w:szCs w:val="24"/>
              </w:rPr>
            </w:pPr>
            <w:r w:rsidRPr="00842C94">
              <w:rPr>
                <w:sz w:val="24"/>
                <w:szCs w:val="24"/>
              </w:rPr>
              <w:t xml:space="preserve">Módulo </w:t>
            </w:r>
            <w:r w:rsidR="00534932">
              <w:rPr>
                <w:sz w:val="24"/>
                <w:szCs w:val="24"/>
              </w:rPr>
              <w:t>VIII</w:t>
            </w:r>
            <w:r w:rsidRPr="00842C94">
              <w:rPr>
                <w:sz w:val="24"/>
                <w:szCs w:val="24"/>
              </w:rPr>
              <w:t xml:space="preserve">: </w:t>
            </w:r>
            <w:r w:rsidR="00B52D60">
              <w:rPr>
                <w:sz w:val="24"/>
                <w:szCs w:val="24"/>
              </w:rPr>
              <w:t>Medio ambiente, cambio climático y sostenibilidad</w:t>
            </w:r>
          </w:p>
          <w:p w:rsidR="00B0788F" w:rsidRPr="00842C94" w:rsidRDefault="0033457F" w:rsidP="00B0788F">
            <w:pPr>
              <w:pStyle w:val="Prrafodelista"/>
              <w:numPr>
                <w:ilvl w:val="0"/>
                <w:numId w:val="8"/>
              </w:numPr>
              <w:spacing w:after="0" w:line="240" w:lineRule="auto"/>
              <w:rPr>
                <w:sz w:val="24"/>
                <w:szCs w:val="24"/>
              </w:rPr>
            </w:pPr>
            <w:r>
              <w:rPr>
                <w:sz w:val="24"/>
                <w:szCs w:val="24"/>
              </w:rPr>
              <w:t>Contaminantes locales y globales, huella de carbono y huella hídrica</w:t>
            </w:r>
          </w:p>
          <w:p w:rsidR="00B52D60" w:rsidRDefault="00B52D60" w:rsidP="00B0788F">
            <w:pPr>
              <w:pStyle w:val="Prrafodelista"/>
              <w:numPr>
                <w:ilvl w:val="0"/>
                <w:numId w:val="8"/>
              </w:numPr>
              <w:spacing w:after="0" w:line="240" w:lineRule="auto"/>
              <w:rPr>
                <w:sz w:val="24"/>
                <w:szCs w:val="24"/>
              </w:rPr>
            </w:pPr>
            <w:r>
              <w:rPr>
                <w:sz w:val="24"/>
                <w:szCs w:val="24"/>
              </w:rPr>
              <w:t>Estrés hídrico y sobregiro ecológico</w:t>
            </w:r>
          </w:p>
          <w:p w:rsidR="00B52D60" w:rsidRPr="00B52D60" w:rsidRDefault="00B52D60" w:rsidP="00B52D60">
            <w:pPr>
              <w:pStyle w:val="Prrafodelista"/>
              <w:numPr>
                <w:ilvl w:val="0"/>
                <w:numId w:val="8"/>
              </w:numPr>
              <w:spacing w:after="0" w:line="240" w:lineRule="auto"/>
              <w:rPr>
                <w:sz w:val="24"/>
                <w:szCs w:val="24"/>
              </w:rPr>
            </w:pPr>
            <w:r>
              <w:rPr>
                <w:sz w:val="24"/>
                <w:szCs w:val="24"/>
              </w:rPr>
              <w:t>Cuentas ambientales y s</w:t>
            </w:r>
            <w:r w:rsidRPr="00842C94">
              <w:rPr>
                <w:sz w:val="24"/>
                <w:szCs w:val="24"/>
              </w:rPr>
              <w:t>ervicios ecosistémicos</w:t>
            </w:r>
          </w:p>
          <w:p w:rsidR="0033457F" w:rsidRDefault="0033457F" w:rsidP="00B0788F">
            <w:pPr>
              <w:pStyle w:val="Prrafodelista"/>
              <w:numPr>
                <w:ilvl w:val="0"/>
                <w:numId w:val="8"/>
              </w:numPr>
              <w:spacing w:after="0" w:line="240" w:lineRule="auto"/>
              <w:rPr>
                <w:sz w:val="24"/>
                <w:szCs w:val="24"/>
              </w:rPr>
            </w:pPr>
            <w:r>
              <w:rPr>
                <w:sz w:val="24"/>
                <w:szCs w:val="24"/>
              </w:rPr>
              <w:t>Sostenibilidad ambiental</w:t>
            </w:r>
          </w:p>
          <w:p w:rsidR="0033457F" w:rsidRPr="0033457F" w:rsidRDefault="0033457F" w:rsidP="0033457F">
            <w:pPr>
              <w:pStyle w:val="Prrafodelista"/>
              <w:spacing w:after="0" w:line="240" w:lineRule="auto"/>
              <w:rPr>
                <w:sz w:val="24"/>
                <w:szCs w:val="24"/>
              </w:rPr>
            </w:pPr>
          </w:p>
          <w:p w:rsidR="00D86920" w:rsidRPr="00534932" w:rsidRDefault="00534932" w:rsidP="00534932">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Las clases son expositivas </w:t>
            </w:r>
            <w:r w:rsidR="008737AF">
              <w:rPr>
                <w:rFonts w:eastAsia="Times New Roman" w:cstheme="minorHAnsi"/>
                <w:sz w:val="24"/>
                <w:szCs w:val="24"/>
                <w:lang w:eastAsia="es-CL"/>
              </w:rPr>
              <w:t>en modalidad remota</w:t>
            </w:r>
            <w:r>
              <w:rPr>
                <w:rFonts w:eastAsia="Times New Roman" w:cstheme="minorHAnsi"/>
                <w:sz w:val="24"/>
                <w:szCs w:val="24"/>
                <w:lang w:eastAsia="es-CL"/>
              </w:rPr>
              <w:t xml:space="preserve">, </w:t>
            </w:r>
            <w:r w:rsidR="00A104D4">
              <w:rPr>
                <w:rFonts w:eastAsia="Times New Roman" w:cstheme="minorHAnsi"/>
                <w:sz w:val="24"/>
                <w:szCs w:val="24"/>
                <w:lang w:eastAsia="es-CL"/>
              </w:rPr>
              <w:t xml:space="preserve">en horario establecido por la Escuela de Trabajo Social </w:t>
            </w:r>
            <w:r w:rsidR="0033457F">
              <w:rPr>
                <w:rFonts w:eastAsia="Times New Roman" w:cstheme="minorHAnsi"/>
                <w:sz w:val="24"/>
                <w:szCs w:val="24"/>
                <w:lang w:eastAsia="es-CL"/>
              </w:rPr>
              <w:t xml:space="preserve">con periodicidad </w:t>
            </w:r>
            <w:r>
              <w:rPr>
                <w:rFonts w:eastAsia="Times New Roman" w:cstheme="minorHAnsi"/>
                <w:sz w:val="24"/>
                <w:szCs w:val="24"/>
                <w:lang w:eastAsia="es-CL"/>
              </w:rPr>
              <w:t xml:space="preserve">una vez a la semana. </w:t>
            </w:r>
            <w:r w:rsidR="008737AF">
              <w:rPr>
                <w:rFonts w:eastAsia="Times New Roman" w:cstheme="minorHAnsi"/>
                <w:sz w:val="24"/>
                <w:szCs w:val="24"/>
                <w:lang w:eastAsia="es-CL"/>
              </w:rPr>
              <w:t xml:space="preserve">Cada módulo se aborda mediante capsulas asincrónicas y </w:t>
            </w:r>
            <w:r w:rsidR="0033457F">
              <w:rPr>
                <w:rFonts w:eastAsia="Times New Roman" w:cstheme="minorHAnsi"/>
                <w:sz w:val="24"/>
                <w:szCs w:val="24"/>
                <w:lang w:eastAsia="es-CL"/>
              </w:rPr>
              <w:t>al término de esta</w:t>
            </w:r>
            <w:r w:rsidR="003F7265">
              <w:rPr>
                <w:rFonts w:eastAsia="Times New Roman" w:cstheme="minorHAnsi"/>
                <w:sz w:val="24"/>
                <w:szCs w:val="24"/>
                <w:lang w:eastAsia="es-CL"/>
              </w:rPr>
              <w:t xml:space="preserve">, habiéndose acumulado dos módulos, </w:t>
            </w:r>
            <w:r w:rsidR="0033457F">
              <w:rPr>
                <w:rFonts w:eastAsia="Times New Roman" w:cstheme="minorHAnsi"/>
                <w:sz w:val="24"/>
                <w:szCs w:val="24"/>
                <w:lang w:eastAsia="es-CL"/>
              </w:rPr>
              <w:t xml:space="preserve">se realizará </w:t>
            </w:r>
            <w:r w:rsidR="008737AF">
              <w:rPr>
                <w:rFonts w:eastAsia="Times New Roman" w:cstheme="minorHAnsi"/>
                <w:sz w:val="24"/>
                <w:szCs w:val="24"/>
                <w:lang w:eastAsia="es-CL"/>
              </w:rPr>
              <w:t xml:space="preserve">una sesión sincrónica para discutir y debatir su contenido. </w:t>
            </w:r>
            <w:r>
              <w:rPr>
                <w:rFonts w:eastAsia="Times New Roman" w:cstheme="minorHAnsi"/>
                <w:sz w:val="24"/>
                <w:szCs w:val="24"/>
                <w:lang w:eastAsia="es-CL"/>
              </w:rPr>
              <w:t xml:space="preserve">Las evaluaciones </w:t>
            </w:r>
            <w:r w:rsidR="0033457F">
              <w:rPr>
                <w:rFonts w:eastAsia="Times New Roman" w:cstheme="minorHAnsi"/>
                <w:sz w:val="24"/>
                <w:szCs w:val="24"/>
                <w:lang w:eastAsia="es-CL"/>
              </w:rPr>
              <w:t xml:space="preserve">corresponderán a dos (2) entregables, uno abordado de forma </w:t>
            </w:r>
            <w:r>
              <w:rPr>
                <w:rFonts w:eastAsia="Times New Roman" w:cstheme="minorHAnsi"/>
                <w:sz w:val="24"/>
                <w:szCs w:val="24"/>
                <w:lang w:eastAsia="es-CL"/>
              </w:rPr>
              <w:t xml:space="preserve">individual </w:t>
            </w:r>
            <w:r w:rsidR="0033457F">
              <w:rPr>
                <w:rFonts w:eastAsia="Times New Roman" w:cstheme="minorHAnsi"/>
                <w:sz w:val="24"/>
                <w:szCs w:val="24"/>
                <w:lang w:eastAsia="es-CL"/>
              </w:rPr>
              <w:t>y el otro en</w:t>
            </w:r>
            <w:r>
              <w:rPr>
                <w:rFonts w:eastAsia="Times New Roman" w:cstheme="minorHAnsi"/>
                <w:sz w:val="24"/>
                <w:szCs w:val="24"/>
                <w:lang w:eastAsia="es-CL"/>
              </w:rPr>
              <w:t xml:space="preserve"> trabajo en grupo. Sobre </w:t>
            </w:r>
            <w:r w:rsidR="0033457F">
              <w:rPr>
                <w:rFonts w:eastAsia="Times New Roman" w:cstheme="minorHAnsi"/>
                <w:sz w:val="24"/>
                <w:szCs w:val="24"/>
                <w:lang w:eastAsia="es-CL"/>
              </w:rPr>
              <w:t>el primero</w:t>
            </w:r>
            <w:r>
              <w:rPr>
                <w:rFonts w:eastAsia="Times New Roman" w:cstheme="minorHAnsi"/>
                <w:sz w:val="24"/>
                <w:szCs w:val="24"/>
                <w:lang w:eastAsia="es-CL"/>
              </w:rPr>
              <w:t xml:space="preserve">, </w:t>
            </w:r>
            <w:r w:rsidR="0033457F">
              <w:rPr>
                <w:rFonts w:eastAsia="Times New Roman" w:cstheme="minorHAnsi"/>
                <w:sz w:val="24"/>
                <w:szCs w:val="24"/>
                <w:lang w:eastAsia="es-CL"/>
              </w:rPr>
              <w:t>corresponderá a</w:t>
            </w:r>
            <w:r>
              <w:rPr>
                <w:rFonts w:eastAsia="Times New Roman" w:cstheme="minorHAnsi"/>
                <w:sz w:val="24"/>
                <w:szCs w:val="24"/>
                <w:lang w:eastAsia="es-CL"/>
              </w:rPr>
              <w:t xml:space="preserve"> </w:t>
            </w:r>
            <w:r w:rsidR="0033457F">
              <w:rPr>
                <w:rFonts w:eastAsia="Times New Roman" w:cstheme="minorHAnsi"/>
                <w:sz w:val="24"/>
                <w:szCs w:val="24"/>
                <w:lang w:eastAsia="es-CL"/>
              </w:rPr>
              <w:t>una</w:t>
            </w:r>
            <w:r>
              <w:rPr>
                <w:rFonts w:eastAsia="Times New Roman" w:cstheme="minorHAnsi"/>
                <w:sz w:val="24"/>
                <w:szCs w:val="24"/>
                <w:lang w:eastAsia="es-CL"/>
              </w:rPr>
              <w:t xml:space="preserve"> (</w:t>
            </w:r>
            <w:r w:rsidR="0033457F">
              <w:rPr>
                <w:rFonts w:eastAsia="Times New Roman" w:cstheme="minorHAnsi"/>
                <w:sz w:val="24"/>
                <w:szCs w:val="24"/>
                <w:lang w:eastAsia="es-CL"/>
              </w:rPr>
              <w:t>1</w:t>
            </w:r>
            <w:r>
              <w:rPr>
                <w:rFonts w:eastAsia="Times New Roman" w:cstheme="minorHAnsi"/>
                <w:sz w:val="24"/>
                <w:szCs w:val="24"/>
                <w:lang w:eastAsia="es-CL"/>
              </w:rPr>
              <w:t xml:space="preserve">) prueba </w:t>
            </w:r>
            <w:r w:rsidR="0033457F">
              <w:rPr>
                <w:rFonts w:eastAsia="Times New Roman" w:cstheme="minorHAnsi"/>
                <w:sz w:val="24"/>
                <w:szCs w:val="24"/>
                <w:lang w:eastAsia="es-CL"/>
              </w:rPr>
              <w:t>escrita</w:t>
            </w:r>
            <w:r>
              <w:rPr>
                <w:rFonts w:eastAsia="Times New Roman" w:cstheme="minorHAnsi"/>
                <w:sz w:val="24"/>
                <w:szCs w:val="24"/>
                <w:lang w:eastAsia="es-CL"/>
              </w:rPr>
              <w:t xml:space="preserve"> </w:t>
            </w:r>
            <w:r w:rsidR="0033457F">
              <w:rPr>
                <w:rFonts w:eastAsia="Times New Roman" w:cstheme="minorHAnsi"/>
                <w:sz w:val="24"/>
                <w:szCs w:val="24"/>
                <w:lang w:eastAsia="es-CL"/>
              </w:rPr>
              <w:t xml:space="preserve">en </w:t>
            </w:r>
            <w:r>
              <w:rPr>
                <w:rFonts w:eastAsia="Times New Roman" w:cstheme="minorHAnsi"/>
                <w:sz w:val="24"/>
                <w:szCs w:val="24"/>
                <w:lang w:eastAsia="es-CL"/>
              </w:rPr>
              <w:t xml:space="preserve">la cual </w:t>
            </w:r>
            <w:r w:rsidR="0033457F">
              <w:rPr>
                <w:rFonts w:eastAsia="Times New Roman" w:cstheme="minorHAnsi"/>
                <w:sz w:val="24"/>
                <w:szCs w:val="24"/>
                <w:lang w:eastAsia="es-CL"/>
              </w:rPr>
              <w:t xml:space="preserve">se </w:t>
            </w:r>
            <w:r>
              <w:rPr>
                <w:rFonts w:eastAsia="Times New Roman" w:cstheme="minorHAnsi"/>
                <w:sz w:val="24"/>
                <w:szCs w:val="24"/>
                <w:lang w:eastAsia="es-CL"/>
              </w:rPr>
              <w:t xml:space="preserve">evaluará la materia vista en </w:t>
            </w:r>
            <w:r w:rsidR="0033457F">
              <w:rPr>
                <w:rFonts w:eastAsia="Times New Roman" w:cstheme="minorHAnsi"/>
                <w:sz w:val="24"/>
                <w:szCs w:val="24"/>
                <w:lang w:eastAsia="es-CL"/>
              </w:rPr>
              <w:t>los módulos</w:t>
            </w:r>
            <w:r>
              <w:rPr>
                <w:rFonts w:eastAsia="Times New Roman" w:cstheme="minorHAnsi"/>
                <w:sz w:val="24"/>
                <w:szCs w:val="24"/>
                <w:lang w:eastAsia="es-CL"/>
              </w:rPr>
              <w:t>. En tanto la segunda</w:t>
            </w:r>
            <w:r w:rsidR="0033457F">
              <w:rPr>
                <w:rFonts w:eastAsia="Times New Roman" w:cstheme="minorHAnsi"/>
                <w:sz w:val="24"/>
                <w:szCs w:val="24"/>
                <w:lang w:eastAsia="es-CL"/>
              </w:rPr>
              <w:t xml:space="preserve"> evaluación,</w:t>
            </w:r>
            <w:r>
              <w:rPr>
                <w:rFonts w:eastAsia="Times New Roman" w:cstheme="minorHAnsi"/>
                <w:sz w:val="24"/>
                <w:szCs w:val="24"/>
                <w:lang w:eastAsia="es-CL"/>
              </w:rPr>
              <w:t xml:space="preserve"> corresponde a </w:t>
            </w:r>
            <w:r w:rsidR="0033457F">
              <w:rPr>
                <w:rFonts w:eastAsia="Times New Roman" w:cstheme="minorHAnsi"/>
                <w:sz w:val="24"/>
                <w:szCs w:val="24"/>
                <w:lang w:eastAsia="es-CL"/>
              </w:rPr>
              <w:t>un (1) ensayo en donde se aborde un indicador económico escogido por el grupo.</w:t>
            </w:r>
            <w:r>
              <w:rPr>
                <w:rFonts w:eastAsia="Times New Roman" w:cstheme="minorHAnsi"/>
                <w:sz w:val="24"/>
                <w:szCs w:val="24"/>
                <w:lang w:eastAsia="es-CL"/>
              </w:rPr>
              <w:t xml:space="preserve"> </w:t>
            </w:r>
            <w:r w:rsidR="00D86920" w:rsidRPr="00584BDD">
              <w:rPr>
                <w:rFonts w:eastAsia="Calibri" w:cstheme="minorHAnsi"/>
                <w:b/>
                <w:bCs/>
                <w:color w:val="000000" w:themeColor="text1"/>
                <w:kern w:val="24"/>
                <w:sz w:val="24"/>
                <w:szCs w:val="24"/>
                <w:lang w:eastAsia="es-CL"/>
              </w:rPr>
              <w:t> </w:t>
            </w:r>
          </w:p>
          <w:p w:rsidR="00534932" w:rsidRPr="00584BDD" w:rsidRDefault="00534932" w:rsidP="006D49E2">
            <w:pPr>
              <w:spacing w:after="0" w:line="256" w:lineRule="auto"/>
              <w:jc w:val="both"/>
              <w:rPr>
                <w:rFonts w:eastAsia="Times New Roman" w:cstheme="minorHAnsi"/>
                <w:sz w:val="24"/>
                <w:szCs w:val="24"/>
                <w:lang w:eastAsia="es-CL"/>
              </w:rPr>
            </w:pPr>
          </w:p>
        </w:tc>
      </w:tr>
      <w:tr w:rsidR="00D86920" w:rsidRPr="00584BDD" w:rsidTr="006D49E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Estrategia general de evaluación de aprendizajes:</w:t>
            </w:r>
          </w:p>
          <w:p w:rsidR="00025F6F" w:rsidRDefault="00025F6F" w:rsidP="006D49E2">
            <w:pPr>
              <w:spacing w:after="0" w:line="256" w:lineRule="auto"/>
              <w:jc w:val="both"/>
              <w:rPr>
                <w:rFonts w:eastAsia="Calibri" w:cstheme="minorHAnsi"/>
                <w:bCs/>
                <w:color w:val="000000" w:themeColor="text1"/>
                <w:kern w:val="24"/>
                <w:sz w:val="24"/>
                <w:szCs w:val="24"/>
                <w:lang w:eastAsia="es-CL"/>
              </w:rPr>
            </w:pPr>
          </w:p>
          <w:p w:rsidR="00B52D60" w:rsidRDefault="00B52D60" w:rsidP="00B52D6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El curso contempla dos (2) evaluaciones: una (1) prueba escrita y un (1) entregable de trabajo en grupo. Las prueba escrita evalúa la materia contenida en los distintos módulos, y el entregable de trabajo en grupo aborda una aplicación del contenido materializado en el análisis de un indicador económico.  </w:t>
            </w:r>
          </w:p>
          <w:p w:rsidR="00B52D60" w:rsidRDefault="00B52D60" w:rsidP="00B52D60">
            <w:pPr>
              <w:spacing w:after="0" w:line="256" w:lineRule="auto"/>
              <w:jc w:val="both"/>
              <w:rPr>
                <w:rFonts w:eastAsia="Times New Roman" w:cstheme="minorHAnsi"/>
                <w:sz w:val="24"/>
                <w:szCs w:val="24"/>
                <w:lang w:eastAsia="es-CL"/>
              </w:rPr>
            </w:pPr>
          </w:p>
          <w:p w:rsidR="00B52D60" w:rsidRDefault="00B52D60" w:rsidP="00B52D6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La prueba escrita se compone de tres secciones: una primera compuesta por seis (6) comentes a los cuales la/el estudiante deberá responder verdadero, falso o incierto, y justificar el porqué. En esta sección se evalúa el aprendizaje conceptual de las diversos módulos sobre macroeconomía e indicadores económicos. La segunda sección corresponde a un análisis sobre un indicador económico representado en un gráfico. Esta sección evalúa la capacidad de análisis y comprensión de los agregados económicos, en términos metodológicos y de interpretación del indicador en el horizonte de tiempo. La última sección corresponde a la elaboración de un breve ensayo, el cual abordará algún agregado económico y/o complejidad social, la cual deberá ser respondida utilizando los conceptos vistos en los módulos. Esta última sección evalúa la capacidad de la/el estudiante de problematizar el fenómeno económico, de formular una hipótesis y fundamentarla, además de la aplicación de conceptos vistos en clase. </w:t>
            </w:r>
          </w:p>
          <w:p w:rsidR="00B52D60" w:rsidRDefault="00B52D60" w:rsidP="00B52D60">
            <w:pPr>
              <w:spacing w:after="0" w:line="256" w:lineRule="auto"/>
              <w:jc w:val="both"/>
              <w:rPr>
                <w:rFonts w:eastAsia="Times New Roman" w:cstheme="minorHAnsi"/>
                <w:sz w:val="24"/>
                <w:szCs w:val="24"/>
                <w:lang w:eastAsia="es-CL"/>
              </w:rPr>
            </w:pPr>
          </w:p>
          <w:p w:rsidR="00B52D60" w:rsidRDefault="00B52D60" w:rsidP="00B52D6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En cuanto al trabajo grupal, los grupos se compondrán de 3 estudiantes, elegidos en primera instancia por las/los estudiantes, para luego, si quedan grupos incompletos, ser elegidos aleatoriamente. Estos deberán abordar un (1) entregable, relacionadas con algún indicador económico, tales como:</w:t>
            </w:r>
          </w:p>
          <w:p w:rsidR="00695A12" w:rsidRPr="00842C94" w:rsidRDefault="00695A12" w:rsidP="00695A12">
            <w:pPr>
              <w:pStyle w:val="Prrafodelista"/>
              <w:numPr>
                <w:ilvl w:val="0"/>
                <w:numId w:val="10"/>
              </w:numPr>
              <w:spacing w:after="0" w:line="240" w:lineRule="auto"/>
              <w:jc w:val="both"/>
              <w:rPr>
                <w:sz w:val="24"/>
                <w:szCs w:val="24"/>
              </w:rPr>
            </w:pPr>
            <w:r w:rsidRPr="00842C94">
              <w:rPr>
                <w:sz w:val="24"/>
                <w:szCs w:val="24"/>
              </w:rPr>
              <w:t xml:space="preserve">Actividad económica </w:t>
            </w:r>
            <w:r>
              <w:rPr>
                <w:sz w:val="24"/>
                <w:szCs w:val="24"/>
              </w:rPr>
              <w:t>se espera decrezca en un 7,5% el año 2020</w:t>
            </w:r>
            <w:r w:rsidRPr="00842C94">
              <w:rPr>
                <w:sz w:val="24"/>
                <w:szCs w:val="24"/>
              </w:rPr>
              <w:t>.</w:t>
            </w:r>
          </w:p>
          <w:p w:rsidR="00695A12" w:rsidRPr="00842C94" w:rsidRDefault="00695A12" w:rsidP="00695A12">
            <w:pPr>
              <w:pStyle w:val="Prrafodelista"/>
              <w:numPr>
                <w:ilvl w:val="0"/>
                <w:numId w:val="10"/>
              </w:numPr>
              <w:spacing w:after="0" w:line="240" w:lineRule="auto"/>
              <w:jc w:val="both"/>
              <w:rPr>
                <w:sz w:val="24"/>
                <w:szCs w:val="24"/>
              </w:rPr>
            </w:pPr>
            <w:r w:rsidRPr="00842C94">
              <w:rPr>
                <w:sz w:val="24"/>
                <w:szCs w:val="24"/>
              </w:rPr>
              <w:t>Chile registra la mayor caída en casi 20 años en el Ranking de Competitividad</w:t>
            </w:r>
          </w:p>
          <w:p w:rsidR="00695A12" w:rsidRPr="00842C94" w:rsidRDefault="00695A12" w:rsidP="00695A12">
            <w:pPr>
              <w:pStyle w:val="Prrafodelista"/>
              <w:numPr>
                <w:ilvl w:val="0"/>
                <w:numId w:val="10"/>
              </w:numPr>
              <w:spacing w:after="0" w:line="240" w:lineRule="auto"/>
              <w:jc w:val="both"/>
              <w:rPr>
                <w:sz w:val="24"/>
                <w:szCs w:val="24"/>
              </w:rPr>
            </w:pPr>
            <w:r w:rsidRPr="00842C94">
              <w:rPr>
                <w:sz w:val="24"/>
                <w:szCs w:val="24"/>
              </w:rPr>
              <w:t xml:space="preserve">Banco Central baja tasa de interés </w:t>
            </w:r>
            <w:r>
              <w:rPr>
                <w:sz w:val="24"/>
                <w:szCs w:val="24"/>
              </w:rPr>
              <w:t>a mínimos históricos</w:t>
            </w:r>
          </w:p>
          <w:p w:rsidR="00695A12" w:rsidRPr="00842C94" w:rsidRDefault="00695A12" w:rsidP="00695A12">
            <w:pPr>
              <w:pStyle w:val="Prrafodelista"/>
              <w:numPr>
                <w:ilvl w:val="0"/>
                <w:numId w:val="10"/>
              </w:numPr>
              <w:spacing w:after="0" w:line="240" w:lineRule="auto"/>
              <w:jc w:val="both"/>
              <w:rPr>
                <w:sz w:val="24"/>
                <w:szCs w:val="24"/>
              </w:rPr>
            </w:pPr>
            <w:r w:rsidRPr="00842C94">
              <w:rPr>
                <w:sz w:val="24"/>
                <w:szCs w:val="24"/>
              </w:rPr>
              <w:t xml:space="preserve">IPC de </w:t>
            </w:r>
            <w:r>
              <w:rPr>
                <w:sz w:val="24"/>
                <w:szCs w:val="24"/>
              </w:rPr>
              <w:t>julio registró una variación del 0,1%, subieron los alimentos y bajó la bencina.</w:t>
            </w:r>
          </w:p>
          <w:p w:rsidR="00695A12" w:rsidRPr="00842C94" w:rsidRDefault="00695A12" w:rsidP="00695A12">
            <w:pPr>
              <w:pStyle w:val="Prrafodelista"/>
              <w:numPr>
                <w:ilvl w:val="0"/>
                <w:numId w:val="10"/>
              </w:numPr>
              <w:spacing w:after="200" w:line="276" w:lineRule="auto"/>
              <w:rPr>
                <w:sz w:val="24"/>
                <w:szCs w:val="24"/>
              </w:rPr>
            </w:pPr>
            <w:r w:rsidRPr="00842C94">
              <w:rPr>
                <w:sz w:val="24"/>
                <w:szCs w:val="24"/>
              </w:rPr>
              <w:t>3 de cada 4 trabajadores gana menos de $500.000 líquidos al mes, y el 54,3% recibe menos de $350.000 líquidos al mes.</w:t>
            </w:r>
          </w:p>
          <w:p w:rsidR="00695A12" w:rsidRPr="00842C94" w:rsidRDefault="00695A12" w:rsidP="00695A12">
            <w:pPr>
              <w:pStyle w:val="Prrafodelista"/>
              <w:numPr>
                <w:ilvl w:val="0"/>
                <w:numId w:val="10"/>
              </w:numPr>
              <w:spacing w:after="0" w:line="240" w:lineRule="auto"/>
              <w:jc w:val="both"/>
              <w:rPr>
                <w:sz w:val="24"/>
                <w:szCs w:val="24"/>
              </w:rPr>
            </w:pPr>
            <w:r w:rsidRPr="00842C94">
              <w:rPr>
                <w:sz w:val="24"/>
                <w:szCs w:val="24"/>
              </w:rPr>
              <w:t>La brecha de género a nivel nacional se ubica en el 29,3%</w:t>
            </w:r>
          </w:p>
          <w:p w:rsidR="00695A12" w:rsidRDefault="00695A12" w:rsidP="00695A12">
            <w:pPr>
              <w:pStyle w:val="Prrafodelista"/>
              <w:numPr>
                <w:ilvl w:val="0"/>
                <w:numId w:val="10"/>
              </w:numPr>
              <w:spacing w:after="0" w:line="240" w:lineRule="auto"/>
              <w:jc w:val="both"/>
              <w:rPr>
                <w:sz w:val="24"/>
                <w:szCs w:val="24"/>
              </w:rPr>
            </w:pPr>
            <w:r w:rsidRPr="00842C94">
              <w:rPr>
                <w:sz w:val="24"/>
                <w:szCs w:val="24"/>
              </w:rPr>
              <w:t>Mujeres ocupan 3,2 horas más diarias por trabajos no remunerados que los hombres</w:t>
            </w:r>
          </w:p>
          <w:p w:rsidR="00695A12" w:rsidRPr="00695A12" w:rsidRDefault="00695A12" w:rsidP="00695A12">
            <w:pPr>
              <w:pStyle w:val="Prrafodelista"/>
              <w:numPr>
                <w:ilvl w:val="0"/>
                <w:numId w:val="10"/>
              </w:numPr>
              <w:spacing w:after="0" w:line="240" w:lineRule="auto"/>
              <w:jc w:val="both"/>
              <w:rPr>
                <w:sz w:val="24"/>
                <w:szCs w:val="24"/>
              </w:rPr>
            </w:pPr>
            <w:r w:rsidRPr="00695A12">
              <w:rPr>
                <w:sz w:val="24"/>
                <w:szCs w:val="24"/>
              </w:rPr>
              <w:t>Desempleo en Chile se dispara a niveles históricos: cifra alcanza el 12,2% en el trimestre abril-junio</w:t>
            </w:r>
          </w:p>
          <w:p w:rsidR="00695A12" w:rsidRPr="00842C94" w:rsidRDefault="00695A12" w:rsidP="00695A12">
            <w:pPr>
              <w:pStyle w:val="Prrafodelista"/>
              <w:numPr>
                <w:ilvl w:val="0"/>
                <w:numId w:val="10"/>
              </w:numPr>
              <w:spacing w:after="0" w:line="240" w:lineRule="auto"/>
              <w:jc w:val="both"/>
              <w:rPr>
                <w:sz w:val="24"/>
                <w:szCs w:val="24"/>
              </w:rPr>
            </w:pPr>
            <w:r w:rsidRPr="00842C94">
              <w:rPr>
                <w:sz w:val="24"/>
                <w:szCs w:val="24"/>
              </w:rPr>
              <w:t>El índice GINI aumentó de 0,493 a 0,501 entre los años 2015 y 2017.</w:t>
            </w:r>
          </w:p>
          <w:p w:rsidR="00695A12" w:rsidRPr="00842C94" w:rsidRDefault="00695A12" w:rsidP="00695A12">
            <w:pPr>
              <w:pStyle w:val="Prrafodelista"/>
              <w:numPr>
                <w:ilvl w:val="0"/>
                <w:numId w:val="10"/>
              </w:numPr>
              <w:spacing w:after="0" w:line="240" w:lineRule="auto"/>
              <w:jc w:val="both"/>
              <w:rPr>
                <w:sz w:val="24"/>
                <w:szCs w:val="24"/>
              </w:rPr>
            </w:pPr>
            <w:r w:rsidRPr="00842C94">
              <w:rPr>
                <w:sz w:val="24"/>
                <w:szCs w:val="24"/>
              </w:rPr>
              <w:t>El país registra un 8,6% de la población viviendo en pobreza para el año 2017.</w:t>
            </w:r>
          </w:p>
          <w:p w:rsidR="00695A12" w:rsidRPr="00842C94" w:rsidRDefault="00695A12" w:rsidP="00695A12">
            <w:pPr>
              <w:pStyle w:val="Prrafodelista"/>
              <w:numPr>
                <w:ilvl w:val="0"/>
                <w:numId w:val="10"/>
              </w:numPr>
              <w:spacing w:after="0" w:line="240" w:lineRule="auto"/>
              <w:jc w:val="both"/>
              <w:rPr>
                <w:sz w:val="24"/>
                <w:szCs w:val="24"/>
              </w:rPr>
            </w:pPr>
            <w:r w:rsidRPr="00842C94">
              <w:rPr>
                <w:sz w:val="24"/>
                <w:szCs w:val="24"/>
              </w:rPr>
              <w:t>La deuda fiscal aumentó a 23,6% del PIB, el más alto en 24 años.</w:t>
            </w:r>
          </w:p>
          <w:p w:rsidR="00695A12" w:rsidRPr="00842C94" w:rsidRDefault="00695A12" w:rsidP="00695A12">
            <w:pPr>
              <w:pStyle w:val="Prrafodelista"/>
              <w:numPr>
                <w:ilvl w:val="0"/>
                <w:numId w:val="10"/>
              </w:numPr>
              <w:spacing w:after="0" w:line="240" w:lineRule="auto"/>
              <w:jc w:val="both"/>
              <w:rPr>
                <w:sz w:val="24"/>
                <w:szCs w:val="24"/>
              </w:rPr>
            </w:pPr>
            <w:r w:rsidRPr="00842C94">
              <w:rPr>
                <w:sz w:val="24"/>
                <w:szCs w:val="24"/>
              </w:rPr>
              <w:t>Endeudamiento de las familias registra un máximo histórico</w:t>
            </w:r>
          </w:p>
          <w:p w:rsidR="00695A12" w:rsidRPr="00842C94" w:rsidRDefault="00695A12" w:rsidP="00695A12">
            <w:pPr>
              <w:pStyle w:val="Prrafodelista"/>
              <w:numPr>
                <w:ilvl w:val="0"/>
                <w:numId w:val="10"/>
              </w:numPr>
              <w:spacing w:after="0" w:line="240" w:lineRule="auto"/>
              <w:jc w:val="both"/>
              <w:rPr>
                <w:sz w:val="24"/>
                <w:szCs w:val="24"/>
              </w:rPr>
            </w:pPr>
            <w:r w:rsidRPr="00842C94">
              <w:rPr>
                <w:sz w:val="24"/>
                <w:szCs w:val="24"/>
              </w:rPr>
              <w:t>Entre diciembre de 2014 y diciembre de 2018 la población inmigrante pasó de 490 mil personas a más de 1 millón 250 mil personas.</w:t>
            </w:r>
          </w:p>
          <w:p w:rsidR="00695A12" w:rsidRPr="00842C94" w:rsidRDefault="00695A12" w:rsidP="00695A12">
            <w:pPr>
              <w:pStyle w:val="Prrafodelista"/>
              <w:numPr>
                <w:ilvl w:val="0"/>
                <w:numId w:val="10"/>
              </w:numPr>
              <w:spacing w:after="0" w:line="240" w:lineRule="auto"/>
              <w:jc w:val="both"/>
              <w:rPr>
                <w:sz w:val="24"/>
                <w:szCs w:val="24"/>
              </w:rPr>
            </w:pPr>
            <w:r w:rsidRPr="00842C94">
              <w:rPr>
                <w:sz w:val="24"/>
                <w:szCs w:val="24"/>
              </w:rPr>
              <w:lastRenderedPageBreak/>
              <w:t>Chile agotó sus recursos renovables disponibles para el año 20</w:t>
            </w:r>
            <w:r>
              <w:rPr>
                <w:sz w:val="24"/>
                <w:szCs w:val="24"/>
              </w:rPr>
              <w:t>20</w:t>
            </w:r>
            <w:r w:rsidRPr="00842C94">
              <w:rPr>
                <w:sz w:val="24"/>
                <w:szCs w:val="24"/>
              </w:rPr>
              <w:t xml:space="preserve"> en mayo.</w:t>
            </w:r>
          </w:p>
          <w:p w:rsidR="00B52D60" w:rsidRDefault="00B52D60" w:rsidP="00B52D60">
            <w:pPr>
              <w:spacing w:after="0" w:line="256" w:lineRule="auto"/>
              <w:jc w:val="both"/>
              <w:rPr>
                <w:rFonts w:eastAsia="Times New Roman" w:cstheme="minorHAnsi"/>
                <w:sz w:val="24"/>
                <w:szCs w:val="24"/>
                <w:lang w:eastAsia="es-CL"/>
              </w:rPr>
            </w:pPr>
          </w:p>
          <w:p w:rsidR="00B52D60" w:rsidRDefault="00B52D60" w:rsidP="00B52D6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El entregable </w:t>
            </w:r>
            <w:r w:rsidR="00695A12">
              <w:rPr>
                <w:rFonts w:eastAsia="Times New Roman" w:cstheme="minorHAnsi"/>
                <w:sz w:val="24"/>
                <w:szCs w:val="24"/>
                <w:lang w:eastAsia="es-CL"/>
              </w:rPr>
              <w:t xml:space="preserve">de trabajo en grupo </w:t>
            </w:r>
            <w:r>
              <w:rPr>
                <w:rFonts w:eastAsia="Times New Roman" w:cstheme="minorHAnsi"/>
                <w:sz w:val="24"/>
                <w:szCs w:val="24"/>
                <w:lang w:eastAsia="es-CL"/>
              </w:rPr>
              <w:t xml:space="preserve">corresponde a un </w:t>
            </w:r>
            <w:r w:rsidR="00695A12">
              <w:rPr>
                <w:rFonts w:eastAsia="Times New Roman" w:cstheme="minorHAnsi"/>
                <w:sz w:val="24"/>
                <w:szCs w:val="24"/>
                <w:lang w:eastAsia="es-CL"/>
              </w:rPr>
              <w:t xml:space="preserve">ensayo </w:t>
            </w:r>
            <w:r>
              <w:rPr>
                <w:rFonts w:eastAsia="Times New Roman" w:cstheme="minorHAnsi"/>
                <w:sz w:val="24"/>
                <w:szCs w:val="24"/>
                <w:lang w:eastAsia="es-CL"/>
              </w:rPr>
              <w:t xml:space="preserve">de extensión máxima </w:t>
            </w:r>
            <w:r w:rsidR="00695A12">
              <w:rPr>
                <w:rFonts w:eastAsia="Times New Roman" w:cstheme="minorHAnsi"/>
                <w:sz w:val="24"/>
                <w:szCs w:val="24"/>
                <w:lang w:eastAsia="es-CL"/>
              </w:rPr>
              <w:t>2</w:t>
            </w:r>
            <w:r>
              <w:rPr>
                <w:rFonts w:eastAsia="Times New Roman" w:cstheme="minorHAnsi"/>
                <w:sz w:val="24"/>
                <w:szCs w:val="24"/>
                <w:lang w:eastAsia="es-CL"/>
              </w:rPr>
              <w:t>.000 palabras, la cual debe tener una estructura con secciones introductorias, de desarrollo y conclusión</w:t>
            </w:r>
            <w:r w:rsidR="00695A12">
              <w:rPr>
                <w:rFonts w:eastAsia="Times New Roman" w:cstheme="minorHAnsi"/>
                <w:sz w:val="24"/>
                <w:szCs w:val="24"/>
                <w:lang w:eastAsia="es-CL"/>
              </w:rPr>
              <w:t>.</w:t>
            </w:r>
            <w:r>
              <w:rPr>
                <w:rFonts w:eastAsia="Times New Roman" w:cstheme="minorHAnsi"/>
                <w:sz w:val="24"/>
                <w:szCs w:val="24"/>
                <w:lang w:eastAsia="es-CL"/>
              </w:rPr>
              <w:t xml:space="preserve"> </w:t>
            </w:r>
            <w:r w:rsidR="00695A12">
              <w:rPr>
                <w:rFonts w:eastAsia="Times New Roman" w:cstheme="minorHAnsi"/>
                <w:sz w:val="24"/>
                <w:szCs w:val="24"/>
                <w:lang w:eastAsia="es-CL"/>
              </w:rPr>
              <w:t>El indicador económico elegido debe ser construido para un período de tiempo, explicado en términos metodológicos y debe contener una hipótesis del por qué la evolución del indicador en el tiempo.</w:t>
            </w:r>
          </w:p>
          <w:p w:rsidR="00D86920" w:rsidRPr="00584BDD" w:rsidRDefault="00D86920" w:rsidP="006D49E2">
            <w:pPr>
              <w:spacing w:after="0" w:line="256" w:lineRule="auto"/>
              <w:jc w:val="both"/>
              <w:rPr>
                <w:rFonts w:eastAsia="Times New Roman" w:cstheme="minorHAnsi"/>
                <w:sz w:val="24"/>
                <w:szCs w:val="24"/>
                <w:lang w:eastAsia="es-CL"/>
              </w:rPr>
            </w:pPr>
          </w:p>
        </w:tc>
      </w:tr>
      <w:tr w:rsidR="00D86920" w:rsidRPr="00584BDD"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Sistema de calificaciones y requisitos de aprobación:</w:t>
            </w:r>
          </w:p>
          <w:p w:rsidR="00025F6F" w:rsidRDefault="00025F6F" w:rsidP="006D49E2">
            <w:pPr>
              <w:spacing w:after="0" w:line="256" w:lineRule="auto"/>
              <w:jc w:val="both"/>
              <w:rPr>
                <w:rFonts w:eastAsia="Calibri" w:cstheme="minorHAnsi"/>
                <w:bCs/>
                <w:color w:val="000000" w:themeColor="text1"/>
                <w:kern w:val="24"/>
                <w:sz w:val="24"/>
                <w:szCs w:val="24"/>
                <w:lang w:eastAsia="es-CL"/>
              </w:rPr>
            </w:pPr>
          </w:p>
          <w:p w:rsidR="00695A12" w:rsidRDefault="00695A12" w:rsidP="00695A12">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Las evaluaciones ponderan de la siguiente manera:</w:t>
            </w:r>
          </w:p>
          <w:p w:rsidR="00695A12" w:rsidRDefault="00695A12" w:rsidP="00695A12">
            <w:pPr>
              <w:spacing w:after="0" w:line="256" w:lineRule="auto"/>
              <w:jc w:val="both"/>
              <w:rPr>
                <w:rFonts w:eastAsia="Times New Roman" w:cstheme="minorHAnsi"/>
                <w:sz w:val="24"/>
                <w:szCs w:val="24"/>
                <w:lang w:eastAsia="es-CL"/>
              </w:rPr>
            </w:pPr>
          </w:p>
          <w:p w:rsidR="00695A12" w:rsidRDefault="00695A12" w:rsidP="00695A12">
            <w:pPr>
              <w:pStyle w:val="Prrafodelista"/>
              <w:numPr>
                <w:ilvl w:val="0"/>
                <w:numId w:val="8"/>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Prueba escrita (50%)</w:t>
            </w:r>
          </w:p>
          <w:p w:rsidR="00695A12" w:rsidRDefault="00695A12" w:rsidP="00695A12">
            <w:pPr>
              <w:pStyle w:val="Prrafodelista"/>
              <w:numPr>
                <w:ilvl w:val="0"/>
                <w:numId w:val="8"/>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Trabajo grupal (50%)</w:t>
            </w:r>
          </w:p>
          <w:p w:rsidR="00695A12" w:rsidRDefault="00695A12" w:rsidP="00695A12">
            <w:pPr>
              <w:spacing w:after="0" w:line="256" w:lineRule="auto"/>
              <w:jc w:val="both"/>
              <w:rPr>
                <w:rFonts w:eastAsia="Times New Roman" w:cstheme="minorHAnsi"/>
                <w:sz w:val="24"/>
                <w:szCs w:val="24"/>
                <w:lang w:eastAsia="es-CL"/>
              </w:rPr>
            </w:pPr>
          </w:p>
          <w:p w:rsidR="00695A12" w:rsidRDefault="00695A12" w:rsidP="00695A12">
            <w:pPr>
              <w:spacing w:after="0" w:line="256" w:lineRule="auto"/>
              <w:jc w:val="both"/>
              <w:rPr>
                <w:rFonts w:eastAsia="Calibri" w:cstheme="minorHAnsi"/>
                <w:bCs/>
                <w:color w:val="000000" w:themeColor="text1"/>
                <w:kern w:val="24"/>
                <w:sz w:val="24"/>
                <w:szCs w:val="24"/>
                <w:lang w:eastAsia="es-CL"/>
              </w:rPr>
            </w:pPr>
            <w:r>
              <w:rPr>
                <w:rFonts w:eastAsia="Times New Roman" w:cstheme="minorHAnsi"/>
                <w:sz w:val="24"/>
                <w:szCs w:val="24"/>
                <w:lang w:eastAsia="es-CL"/>
              </w:rPr>
              <w:t xml:space="preserve">Luego, el promedio de notas del semestre tiene una ponderación del 60% y el examen una ponderación de 40%. </w:t>
            </w:r>
            <w:r w:rsidRPr="00584BDD">
              <w:rPr>
                <w:rFonts w:eastAsia="Calibri" w:cstheme="minorHAnsi"/>
                <w:bCs/>
                <w:color w:val="000000" w:themeColor="text1"/>
                <w:kern w:val="24"/>
                <w:sz w:val="24"/>
                <w:szCs w:val="24"/>
                <w:lang w:eastAsia="es-CL"/>
              </w:rPr>
              <w:t>La no</w:t>
            </w:r>
            <w:r>
              <w:rPr>
                <w:rFonts w:eastAsia="Calibri" w:cstheme="minorHAnsi"/>
                <w:bCs/>
                <w:color w:val="000000" w:themeColor="text1"/>
                <w:kern w:val="24"/>
                <w:sz w:val="24"/>
                <w:szCs w:val="24"/>
                <w:lang w:eastAsia="es-CL"/>
              </w:rPr>
              <w:t>ta de aprobación del curso es 4,0</w:t>
            </w:r>
            <w:r w:rsidRPr="00584BDD">
              <w:rPr>
                <w:rFonts w:eastAsia="Calibri" w:cstheme="minorHAnsi"/>
                <w:bCs/>
                <w:color w:val="000000" w:themeColor="text1"/>
                <w:kern w:val="24"/>
                <w:sz w:val="24"/>
                <w:szCs w:val="24"/>
                <w:lang w:eastAsia="es-CL"/>
              </w:rPr>
              <w:t xml:space="preserve">  (cuatro </w:t>
            </w:r>
            <w:r>
              <w:rPr>
                <w:rFonts w:eastAsia="Calibri" w:cstheme="minorHAnsi"/>
                <w:bCs/>
                <w:color w:val="000000" w:themeColor="text1"/>
                <w:kern w:val="24"/>
                <w:sz w:val="24"/>
                <w:szCs w:val="24"/>
                <w:lang w:eastAsia="es-CL"/>
              </w:rPr>
              <w:t>coma</w:t>
            </w:r>
            <w:r w:rsidRPr="00584BDD">
              <w:rPr>
                <w:rFonts w:eastAsia="Calibri" w:cstheme="minorHAnsi"/>
                <w:bCs/>
                <w:color w:val="000000" w:themeColor="text1"/>
                <w:kern w:val="24"/>
                <w:sz w:val="24"/>
                <w:szCs w:val="24"/>
                <w:lang w:eastAsia="es-CL"/>
              </w:rPr>
              <w:t xml:space="preserve"> cero). Se eximirán del examen quienes obtengan un </w:t>
            </w:r>
            <w:r>
              <w:rPr>
                <w:rFonts w:eastAsia="Calibri" w:cstheme="minorHAnsi"/>
                <w:bCs/>
                <w:color w:val="000000" w:themeColor="text1"/>
                <w:kern w:val="24"/>
                <w:sz w:val="24"/>
                <w:szCs w:val="24"/>
                <w:lang w:eastAsia="es-CL"/>
              </w:rPr>
              <w:t>promedio igual o superior a 5,</w:t>
            </w:r>
            <w:r w:rsidRPr="00584BDD">
              <w:rPr>
                <w:rFonts w:eastAsia="Calibri" w:cstheme="minorHAnsi"/>
                <w:bCs/>
                <w:color w:val="000000" w:themeColor="text1"/>
                <w:kern w:val="24"/>
                <w:sz w:val="24"/>
                <w:szCs w:val="24"/>
                <w:lang w:eastAsia="es-CL"/>
              </w:rPr>
              <w:t xml:space="preserve">5 (cinco </w:t>
            </w:r>
            <w:r>
              <w:rPr>
                <w:rFonts w:eastAsia="Calibri" w:cstheme="minorHAnsi"/>
                <w:bCs/>
                <w:color w:val="000000" w:themeColor="text1"/>
                <w:kern w:val="24"/>
                <w:sz w:val="24"/>
                <w:szCs w:val="24"/>
                <w:lang w:eastAsia="es-CL"/>
              </w:rPr>
              <w:t>coma</w:t>
            </w:r>
            <w:r w:rsidRPr="00584BDD">
              <w:rPr>
                <w:rFonts w:eastAsia="Calibri" w:cstheme="minorHAnsi"/>
                <w:bCs/>
                <w:color w:val="000000" w:themeColor="text1"/>
                <w:kern w:val="24"/>
                <w:sz w:val="24"/>
                <w:szCs w:val="24"/>
                <w:lang w:eastAsia="es-CL"/>
              </w:rPr>
              <w:t xml:space="preserve"> cinco).</w:t>
            </w:r>
          </w:p>
          <w:p w:rsidR="00D86920" w:rsidRPr="00584BDD" w:rsidRDefault="00D86920" w:rsidP="00025F6F">
            <w:pPr>
              <w:spacing w:after="0" w:line="256" w:lineRule="auto"/>
              <w:jc w:val="both"/>
              <w:rPr>
                <w:rFonts w:eastAsia="Times New Roman" w:cstheme="minorHAnsi"/>
                <w:sz w:val="24"/>
                <w:szCs w:val="24"/>
                <w:lang w:eastAsia="es-CL"/>
              </w:rPr>
            </w:pPr>
          </w:p>
        </w:tc>
      </w:tr>
      <w:tr w:rsidR="00D86920" w:rsidRPr="00584BDD" w:rsidTr="006D49E2">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40" w:lineRule="auto"/>
              <w:jc w:val="both"/>
              <w:rPr>
                <w:rFonts w:eastAsia="Times New Roman" w:cstheme="minorHAnsi"/>
                <w:sz w:val="24"/>
                <w:szCs w:val="24"/>
                <w:lang w:eastAsia="es-CL"/>
              </w:rPr>
            </w:pPr>
            <w:r w:rsidRPr="00584BDD">
              <w:rPr>
                <w:rFonts w:eastAsia="Times New Roman" w:cstheme="minorHAnsi"/>
                <w:b/>
                <w:bCs/>
                <w:color w:val="000000" w:themeColor="text1"/>
                <w:kern w:val="24"/>
                <w:sz w:val="24"/>
                <w:szCs w:val="24"/>
                <w:lang w:val="es-ES_tradnl" w:eastAsia="es-CL"/>
              </w:rPr>
              <w:t>Normativa del curso</w:t>
            </w:r>
            <w:r w:rsidRPr="00584BDD">
              <w:rPr>
                <w:rFonts w:eastAsia="Times New Roman" w:cstheme="minorHAnsi"/>
                <w:color w:val="000000" w:themeColor="text1"/>
                <w:kern w:val="24"/>
                <w:sz w:val="24"/>
                <w:szCs w:val="24"/>
                <w:lang w:val="es-ES_tradnl" w:eastAsia="es-CL"/>
              </w:rPr>
              <w:t xml:space="preserve"> (políticas sobre asistencia, puntualidad, participación en clase, honestidad académica, seguridad, otros.):</w:t>
            </w:r>
          </w:p>
          <w:p w:rsidR="00DC31A2" w:rsidRDefault="00DC31A2" w:rsidP="006D49E2">
            <w:pPr>
              <w:spacing w:after="0" w:line="256" w:lineRule="auto"/>
              <w:jc w:val="both"/>
              <w:rPr>
                <w:rFonts w:eastAsia="Times New Roman" w:cstheme="minorHAnsi"/>
                <w:color w:val="000000" w:themeColor="text1"/>
                <w:kern w:val="24"/>
                <w:sz w:val="24"/>
                <w:szCs w:val="24"/>
                <w:lang w:val="es-ES_tradnl" w:eastAsia="es-CL"/>
              </w:rPr>
            </w:pPr>
          </w:p>
          <w:p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sidRPr="00DC31A2">
              <w:rPr>
                <w:rFonts w:eastAsia="Times New Roman" w:cstheme="minorHAnsi"/>
                <w:b/>
                <w:color w:val="000000" w:themeColor="text1"/>
                <w:kern w:val="24"/>
                <w:sz w:val="24"/>
                <w:szCs w:val="24"/>
                <w:lang w:val="es-ES_tradnl" w:eastAsia="es-CL"/>
              </w:rPr>
              <w:t>Asistencia mínima:</w:t>
            </w:r>
            <w:r w:rsidRPr="00DC31A2">
              <w:rPr>
                <w:rFonts w:eastAsia="Times New Roman" w:cstheme="minorHAnsi"/>
                <w:color w:val="000000" w:themeColor="text1"/>
                <w:kern w:val="24"/>
                <w:sz w:val="24"/>
                <w:szCs w:val="24"/>
                <w:lang w:val="es-ES_tradnl" w:eastAsia="es-CL"/>
              </w:rPr>
              <w:t xml:space="preserve"> 50%</w:t>
            </w:r>
            <w:r w:rsidR="00D86920" w:rsidRPr="00DC31A2">
              <w:rPr>
                <w:rFonts w:eastAsia="Times New Roman" w:cstheme="minorHAnsi"/>
                <w:color w:val="000000" w:themeColor="text1"/>
                <w:kern w:val="24"/>
                <w:sz w:val="24"/>
                <w:szCs w:val="24"/>
                <w:lang w:val="es-ES_tradnl" w:eastAsia="es-CL"/>
              </w:rPr>
              <w:t> </w:t>
            </w:r>
            <w:r w:rsidR="00D86920" w:rsidRPr="00DC31A2">
              <w:rPr>
                <w:rFonts w:eastAsia="Calibri" w:cstheme="minorHAnsi"/>
                <w:b/>
                <w:bCs/>
                <w:color w:val="000000" w:themeColor="text1"/>
                <w:kern w:val="24"/>
                <w:sz w:val="24"/>
                <w:szCs w:val="24"/>
                <w:lang w:eastAsia="es-CL"/>
              </w:rPr>
              <w:t xml:space="preserve"> </w:t>
            </w:r>
          </w:p>
          <w:p w:rsidR="00DC31A2" w:rsidRDefault="00DC31A2" w:rsidP="006D49E2">
            <w:pPr>
              <w:spacing w:after="0" w:line="256" w:lineRule="auto"/>
              <w:jc w:val="both"/>
              <w:rPr>
                <w:rFonts w:eastAsia="Calibri" w:cstheme="minorHAnsi"/>
                <w:b/>
                <w:bCs/>
                <w:color w:val="000000" w:themeColor="text1"/>
                <w:kern w:val="24"/>
                <w:sz w:val="24"/>
                <w:szCs w:val="24"/>
                <w:lang w:eastAsia="es-CL"/>
              </w:rPr>
            </w:pPr>
          </w:p>
          <w:p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Pr>
                <w:rFonts w:eastAsia="Calibri" w:cstheme="minorHAnsi"/>
                <w:b/>
                <w:bCs/>
                <w:color w:val="000000" w:themeColor="text1"/>
                <w:kern w:val="24"/>
                <w:sz w:val="24"/>
                <w:szCs w:val="24"/>
                <w:lang w:eastAsia="es-CL"/>
              </w:rPr>
              <w:t xml:space="preserve">Exámenes: </w:t>
            </w:r>
            <w:r w:rsidRPr="00DC31A2">
              <w:rPr>
                <w:rFonts w:eastAsia="Calibri" w:cstheme="minorHAnsi"/>
                <w:bCs/>
                <w:color w:val="000000" w:themeColor="text1"/>
                <w:kern w:val="24"/>
                <w:sz w:val="24"/>
                <w:szCs w:val="24"/>
                <w:lang w:eastAsia="es-CL"/>
              </w:rPr>
              <w:t>t</w:t>
            </w:r>
            <w:r w:rsidRPr="00DC31A2">
              <w:rPr>
                <w:rFonts w:cs="Arial"/>
              </w:rPr>
              <w: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rsidR="00DC31A2" w:rsidRPr="00DC31A2" w:rsidRDefault="00DC31A2" w:rsidP="00DC31A2">
            <w:pPr>
              <w:pStyle w:val="Prrafodelista"/>
              <w:spacing w:after="0" w:line="256" w:lineRule="auto"/>
              <w:jc w:val="both"/>
              <w:rPr>
                <w:rFonts w:eastAsia="Calibri" w:cstheme="minorHAnsi"/>
                <w:b/>
                <w:bCs/>
                <w:color w:val="000000" w:themeColor="text1"/>
                <w:kern w:val="24"/>
                <w:sz w:val="24"/>
                <w:szCs w:val="24"/>
                <w:lang w:eastAsia="es-CL"/>
              </w:rPr>
            </w:pPr>
            <w:r w:rsidRPr="00DC31A2">
              <w:rPr>
                <w:rFonts w:cs="Arial"/>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rsidR="00DC31A2" w:rsidRPr="00DC31A2" w:rsidRDefault="00DC31A2" w:rsidP="00DC31A2">
            <w:pPr>
              <w:ind w:left="708"/>
              <w:jc w:val="both"/>
              <w:rPr>
                <w:rFonts w:cs="Arial"/>
              </w:rPr>
            </w:pPr>
            <w:r w:rsidRPr="00E2594C">
              <w:rPr>
                <w:rFonts w:cs="Arial"/>
              </w:rPr>
              <w:lastRenderedPageBreak/>
              <w:t>Los/las estudiantes que, teniendo derecho no se presenten a la primera oportunidad, perderán esa opción. En el caso que no se presenten a examen de segunda oportunidad, se considerarán como reprobados/as.</w:t>
            </w:r>
          </w:p>
        </w:tc>
      </w:tr>
      <w:tr w:rsidR="00D86920" w:rsidRPr="00973FE7" w:rsidTr="006D49E2">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lastRenderedPageBreak/>
              <w:t xml:space="preserve">Bibliografía </w:t>
            </w:r>
            <w:r w:rsidR="000A4435">
              <w:rPr>
                <w:rFonts w:eastAsia="Times New Roman" w:cstheme="minorHAnsi"/>
                <w:b/>
                <w:bCs/>
                <w:color w:val="000000" w:themeColor="text1"/>
                <w:kern w:val="24"/>
                <w:sz w:val="24"/>
                <w:szCs w:val="24"/>
                <w:lang w:val="es-ES_tradnl" w:eastAsia="es-CL"/>
              </w:rPr>
              <w:t>Básica</w:t>
            </w:r>
            <w:r w:rsidRPr="00584BDD">
              <w:rPr>
                <w:rFonts w:eastAsia="Times New Roman" w:cstheme="minorHAnsi"/>
                <w:b/>
                <w:bCs/>
                <w:color w:val="000000" w:themeColor="text1"/>
                <w:kern w:val="24"/>
                <w:sz w:val="24"/>
                <w:szCs w:val="24"/>
                <w:lang w:val="es-ES_tradnl" w:eastAsia="es-CL"/>
              </w:rPr>
              <w:t xml:space="preserve"> y complementaria:</w:t>
            </w:r>
          </w:p>
          <w:p w:rsidR="00D86920" w:rsidRPr="00584BDD" w:rsidRDefault="00D86920" w:rsidP="006D49E2">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Bibliografía Básica:</w:t>
            </w:r>
          </w:p>
          <w:p w:rsidR="004A1719" w:rsidRDefault="004A1719" w:rsidP="004A1719">
            <w:pPr>
              <w:spacing w:after="0" w:line="240" w:lineRule="auto"/>
              <w:rPr>
                <w:sz w:val="24"/>
                <w:szCs w:val="24"/>
              </w:rPr>
            </w:pPr>
            <w:r>
              <w:rPr>
                <w:sz w:val="24"/>
                <w:szCs w:val="24"/>
              </w:rPr>
              <w:t>Módulo II: Crecimiento, desarrollo y bienestar</w:t>
            </w:r>
          </w:p>
          <w:p w:rsidR="004A1719" w:rsidRDefault="004A1719" w:rsidP="004A1719">
            <w:pPr>
              <w:pStyle w:val="Prrafodelista"/>
              <w:numPr>
                <w:ilvl w:val="0"/>
                <w:numId w:val="8"/>
              </w:numPr>
              <w:spacing w:after="0" w:line="240" w:lineRule="auto"/>
              <w:rPr>
                <w:sz w:val="24"/>
                <w:szCs w:val="24"/>
              </w:rPr>
            </w:pPr>
            <w:r>
              <w:rPr>
                <w:sz w:val="24"/>
                <w:szCs w:val="24"/>
              </w:rPr>
              <w:t>Chang H-J (2015). Economía para el 99% de la población. Editorial Debate. Cap 6 y 7.</w:t>
            </w:r>
          </w:p>
          <w:p w:rsidR="004A1719" w:rsidRPr="009736C6" w:rsidRDefault="004A1719" w:rsidP="004A1719">
            <w:pPr>
              <w:spacing w:after="0" w:line="240" w:lineRule="auto"/>
              <w:rPr>
                <w:sz w:val="24"/>
                <w:szCs w:val="24"/>
              </w:rPr>
            </w:pPr>
          </w:p>
          <w:p w:rsidR="004A1719" w:rsidRDefault="004A1719" w:rsidP="004A1719">
            <w:pPr>
              <w:spacing w:after="0" w:line="240" w:lineRule="auto"/>
              <w:rPr>
                <w:sz w:val="24"/>
                <w:szCs w:val="24"/>
              </w:rPr>
            </w:pPr>
            <w:r>
              <w:rPr>
                <w:sz w:val="24"/>
                <w:szCs w:val="24"/>
              </w:rPr>
              <w:t>Módulo III: El mercado del trabajo</w:t>
            </w:r>
          </w:p>
          <w:p w:rsidR="004A1719" w:rsidRDefault="004A1719" w:rsidP="004A1719">
            <w:pPr>
              <w:pStyle w:val="Prrafodelista"/>
              <w:numPr>
                <w:ilvl w:val="0"/>
                <w:numId w:val="8"/>
              </w:numPr>
              <w:spacing w:after="0" w:line="240" w:lineRule="auto"/>
              <w:rPr>
                <w:sz w:val="24"/>
                <w:szCs w:val="24"/>
              </w:rPr>
            </w:pPr>
            <w:r>
              <w:rPr>
                <w:sz w:val="24"/>
                <w:szCs w:val="24"/>
              </w:rPr>
              <w:t>Chang H-J (2015). Economía para el 99% de la población. Editorial Debate. Cap 10.</w:t>
            </w:r>
          </w:p>
          <w:p w:rsidR="004A1719" w:rsidRDefault="004A1719" w:rsidP="004A1719">
            <w:pPr>
              <w:pStyle w:val="Prrafodelista"/>
              <w:numPr>
                <w:ilvl w:val="0"/>
                <w:numId w:val="8"/>
              </w:numPr>
              <w:spacing w:after="0" w:line="240" w:lineRule="auto"/>
              <w:rPr>
                <w:sz w:val="24"/>
                <w:szCs w:val="24"/>
              </w:rPr>
            </w:pPr>
            <w:r>
              <w:rPr>
                <w:sz w:val="24"/>
                <w:szCs w:val="24"/>
              </w:rPr>
              <w:t xml:space="preserve">Carrasco C. (2011). La economía del cuidado: planteamiento actual y desafíos pendientes. Revista de Economía Crítica, Nº11, ISSN: 2013-5254. </w:t>
            </w:r>
          </w:p>
          <w:p w:rsidR="004A1719" w:rsidRPr="009736C6" w:rsidRDefault="004A1719" w:rsidP="004A1719">
            <w:pPr>
              <w:spacing w:after="0" w:line="240" w:lineRule="auto"/>
              <w:rPr>
                <w:sz w:val="24"/>
                <w:szCs w:val="24"/>
              </w:rPr>
            </w:pPr>
          </w:p>
          <w:p w:rsidR="004A1719" w:rsidRDefault="004A1719" w:rsidP="004A1719">
            <w:pPr>
              <w:spacing w:after="0" w:line="240" w:lineRule="auto"/>
              <w:rPr>
                <w:sz w:val="24"/>
                <w:szCs w:val="24"/>
              </w:rPr>
            </w:pPr>
            <w:r>
              <w:rPr>
                <w:sz w:val="24"/>
                <w:szCs w:val="24"/>
              </w:rPr>
              <w:t>Módulo IV: Análisis distributivo: desigualdad de ingresos y riqueza</w:t>
            </w:r>
          </w:p>
          <w:p w:rsidR="004A1719" w:rsidRDefault="004A1719" w:rsidP="004A1719">
            <w:pPr>
              <w:pStyle w:val="Prrafodelista"/>
              <w:numPr>
                <w:ilvl w:val="0"/>
                <w:numId w:val="8"/>
              </w:numPr>
              <w:spacing w:after="0" w:line="240" w:lineRule="auto"/>
              <w:rPr>
                <w:sz w:val="24"/>
                <w:szCs w:val="24"/>
              </w:rPr>
            </w:pPr>
            <w:r>
              <w:rPr>
                <w:sz w:val="24"/>
                <w:szCs w:val="24"/>
              </w:rPr>
              <w:t>Chang H-J (2015). Economía para el 99% de la población. Editorial Debate. Cap. 9.</w:t>
            </w:r>
          </w:p>
          <w:p w:rsidR="004A1719" w:rsidRPr="006043CC" w:rsidRDefault="004A1719" w:rsidP="004A1719">
            <w:pPr>
              <w:spacing w:after="0" w:line="240" w:lineRule="auto"/>
              <w:rPr>
                <w:sz w:val="24"/>
                <w:szCs w:val="24"/>
                <w:lang w:val="en-US"/>
              </w:rPr>
            </w:pPr>
          </w:p>
          <w:p w:rsidR="004A1719" w:rsidRDefault="004A1719" w:rsidP="004A1719">
            <w:pPr>
              <w:spacing w:after="0" w:line="240" w:lineRule="auto"/>
              <w:rPr>
                <w:sz w:val="24"/>
                <w:szCs w:val="24"/>
              </w:rPr>
            </w:pPr>
            <w:r>
              <w:rPr>
                <w:sz w:val="24"/>
                <w:szCs w:val="24"/>
              </w:rPr>
              <w:t xml:space="preserve">Módulo V: Precios e inflación </w:t>
            </w:r>
          </w:p>
          <w:p w:rsidR="004A1719" w:rsidRDefault="004A1719" w:rsidP="004A1719">
            <w:pPr>
              <w:pStyle w:val="Prrafodelista"/>
              <w:numPr>
                <w:ilvl w:val="0"/>
                <w:numId w:val="8"/>
              </w:numPr>
              <w:spacing w:after="0" w:line="240" w:lineRule="auto"/>
              <w:rPr>
                <w:sz w:val="24"/>
                <w:szCs w:val="24"/>
              </w:rPr>
            </w:pPr>
            <w:r>
              <w:rPr>
                <w:sz w:val="24"/>
                <w:szCs w:val="24"/>
              </w:rPr>
              <w:t>Chang H-J. (2015). Economía para el 99% de la población. Editorial Debate. Cap 8.</w:t>
            </w:r>
          </w:p>
          <w:p w:rsidR="006043CC" w:rsidRPr="006043CC" w:rsidRDefault="006043CC" w:rsidP="006043CC">
            <w:pPr>
              <w:pStyle w:val="Prrafodelista"/>
              <w:spacing w:after="0" w:line="240" w:lineRule="auto"/>
              <w:rPr>
                <w:sz w:val="24"/>
                <w:szCs w:val="24"/>
              </w:rPr>
            </w:pPr>
          </w:p>
          <w:p w:rsidR="004A1719" w:rsidRDefault="004A1719" w:rsidP="004A1719">
            <w:pPr>
              <w:spacing w:after="0" w:line="240" w:lineRule="auto"/>
              <w:rPr>
                <w:sz w:val="24"/>
                <w:szCs w:val="24"/>
              </w:rPr>
            </w:pPr>
            <w:r>
              <w:rPr>
                <w:sz w:val="24"/>
                <w:szCs w:val="24"/>
              </w:rPr>
              <w:t>Módulo VI: Política fiscal, monetaria y cambiaria</w:t>
            </w:r>
          </w:p>
          <w:p w:rsidR="004A1719" w:rsidRPr="006043CC" w:rsidRDefault="004A1719" w:rsidP="004A1719">
            <w:pPr>
              <w:pStyle w:val="Prrafodelista"/>
              <w:numPr>
                <w:ilvl w:val="0"/>
                <w:numId w:val="8"/>
              </w:numPr>
              <w:spacing w:after="0" w:line="240" w:lineRule="auto"/>
              <w:rPr>
                <w:sz w:val="24"/>
                <w:szCs w:val="24"/>
              </w:rPr>
            </w:pPr>
            <w:r>
              <w:rPr>
                <w:sz w:val="24"/>
                <w:szCs w:val="24"/>
              </w:rPr>
              <w:t>Stiglitz (2012). El precio de la desigualdad. Editorial Taurus. Cap 8.</w:t>
            </w:r>
          </w:p>
          <w:p w:rsidR="004A1719" w:rsidRDefault="004A1719" w:rsidP="004A1719">
            <w:pPr>
              <w:pStyle w:val="Prrafodelista"/>
              <w:spacing w:after="0" w:line="240" w:lineRule="auto"/>
              <w:rPr>
                <w:sz w:val="24"/>
                <w:szCs w:val="24"/>
              </w:rPr>
            </w:pPr>
          </w:p>
          <w:p w:rsidR="004A1719" w:rsidRDefault="004A1719" w:rsidP="004A1719">
            <w:pPr>
              <w:spacing w:after="0" w:line="240" w:lineRule="auto"/>
              <w:rPr>
                <w:sz w:val="24"/>
                <w:szCs w:val="24"/>
              </w:rPr>
            </w:pPr>
            <w:r>
              <w:rPr>
                <w:sz w:val="24"/>
                <w:szCs w:val="24"/>
              </w:rPr>
              <w:t>Módulo VII: Medidas financieras</w:t>
            </w:r>
          </w:p>
          <w:p w:rsidR="004A1719" w:rsidRDefault="004A1719" w:rsidP="004A1719">
            <w:pPr>
              <w:pStyle w:val="Prrafodelista"/>
              <w:numPr>
                <w:ilvl w:val="0"/>
                <w:numId w:val="8"/>
              </w:numPr>
              <w:spacing w:after="0" w:line="240" w:lineRule="auto"/>
              <w:rPr>
                <w:sz w:val="24"/>
                <w:szCs w:val="24"/>
              </w:rPr>
            </w:pPr>
            <w:r>
              <w:rPr>
                <w:sz w:val="24"/>
                <w:szCs w:val="24"/>
              </w:rPr>
              <w:t>Chang H-J. (2015). Economía para el 99% de la población. Editorial Debate. Cap 8.</w:t>
            </w:r>
          </w:p>
          <w:p w:rsidR="004A1719" w:rsidRPr="006043CC" w:rsidRDefault="004A1719" w:rsidP="006043CC">
            <w:pPr>
              <w:spacing w:after="0" w:line="240" w:lineRule="auto"/>
              <w:rPr>
                <w:sz w:val="24"/>
                <w:szCs w:val="24"/>
              </w:rPr>
            </w:pPr>
          </w:p>
          <w:p w:rsidR="004A1719" w:rsidRDefault="004A1719" w:rsidP="004A1719">
            <w:pPr>
              <w:spacing w:after="0" w:line="240" w:lineRule="auto"/>
              <w:rPr>
                <w:sz w:val="24"/>
                <w:szCs w:val="24"/>
              </w:rPr>
            </w:pPr>
            <w:r>
              <w:rPr>
                <w:sz w:val="24"/>
                <w:szCs w:val="24"/>
              </w:rPr>
              <w:t>Módulo VIII: Medio ambiente, cambio climático y sostenibilidad</w:t>
            </w:r>
          </w:p>
          <w:p w:rsidR="004A1719" w:rsidRDefault="005C673F" w:rsidP="004A1719">
            <w:pPr>
              <w:pStyle w:val="Prrafodelista"/>
              <w:numPr>
                <w:ilvl w:val="0"/>
                <w:numId w:val="8"/>
              </w:numPr>
              <w:spacing w:after="0" w:line="240" w:lineRule="auto"/>
              <w:rPr>
                <w:sz w:val="24"/>
                <w:szCs w:val="24"/>
              </w:rPr>
            </w:pPr>
            <w:r w:rsidRPr="005C673F">
              <w:rPr>
                <w:sz w:val="24"/>
                <w:szCs w:val="24"/>
              </w:rPr>
              <w:t>Martinez J. y Roca J</w:t>
            </w:r>
            <w:r>
              <w:rPr>
                <w:sz w:val="24"/>
                <w:szCs w:val="24"/>
              </w:rPr>
              <w:t>. (2016). Economía ecológica y política ambiental. Capítulo 2: la contabilidad macroeconómica y el medio ambiente y Capítulo 8: el debate sobre la sustentabilidad.</w:t>
            </w:r>
          </w:p>
          <w:p w:rsidR="00025F6F" w:rsidRPr="00025F6F" w:rsidRDefault="00025F6F" w:rsidP="006D49E2">
            <w:pPr>
              <w:spacing w:after="0" w:line="240" w:lineRule="auto"/>
              <w:jc w:val="both"/>
              <w:rPr>
                <w:rFonts w:eastAsia="Times New Roman" w:cstheme="minorHAnsi"/>
                <w:bCs/>
                <w:color w:val="000000" w:themeColor="text1"/>
                <w:kern w:val="24"/>
                <w:sz w:val="24"/>
                <w:szCs w:val="24"/>
                <w:lang w:val="es-ES_tradnl" w:eastAsia="es-CL"/>
              </w:rPr>
            </w:pPr>
          </w:p>
          <w:p w:rsidR="00D86920" w:rsidRPr="00584BDD" w:rsidRDefault="00D86920" w:rsidP="006D49E2">
            <w:pPr>
              <w:spacing w:after="0" w:line="240" w:lineRule="auto"/>
              <w:jc w:val="both"/>
              <w:rPr>
                <w:rFonts w:eastAsia="Times New Roman" w:cstheme="minorHAnsi"/>
                <w:b/>
                <w:sz w:val="24"/>
                <w:szCs w:val="24"/>
                <w:lang w:eastAsia="es-CL"/>
              </w:rPr>
            </w:pPr>
            <w:r w:rsidRPr="00584BDD">
              <w:rPr>
                <w:rFonts w:eastAsia="Times New Roman" w:cstheme="minorHAnsi"/>
                <w:b/>
                <w:sz w:val="24"/>
                <w:szCs w:val="24"/>
                <w:lang w:eastAsia="es-CL"/>
              </w:rPr>
              <w:t>Bibliografía Complementaria</w:t>
            </w:r>
          </w:p>
          <w:p w:rsidR="004A1719" w:rsidRDefault="004A1719" w:rsidP="004A1719">
            <w:pPr>
              <w:spacing w:after="0" w:line="240" w:lineRule="auto"/>
              <w:rPr>
                <w:sz w:val="24"/>
                <w:szCs w:val="24"/>
              </w:rPr>
            </w:pPr>
            <w:r>
              <w:rPr>
                <w:sz w:val="24"/>
                <w:szCs w:val="24"/>
              </w:rPr>
              <w:t>Módulo II: Crecimiento, desarrollo y bienestar</w:t>
            </w:r>
          </w:p>
          <w:p w:rsidR="004A1719" w:rsidRPr="00D14EFF" w:rsidRDefault="004A1719" w:rsidP="004A1719">
            <w:pPr>
              <w:pStyle w:val="Prrafodelista"/>
              <w:numPr>
                <w:ilvl w:val="0"/>
                <w:numId w:val="8"/>
              </w:numPr>
              <w:spacing w:after="0" w:line="240" w:lineRule="auto"/>
              <w:rPr>
                <w:sz w:val="24"/>
                <w:szCs w:val="24"/>
              </w:rPr>
            </w:pPr>
            <w:r>
              <w:rPr>
                <w:sz w:val="24"/>
                <w:szCs w:val="24"/>
              </w:rPr>
              <w:t>Acemoglu D. y Robinson J. (2012). ¿Por qué fracasan los países? Los orígenes del poder, la prosperidad y la pobreza. Cap 1.</w:t>
            </w:r>
          </w:p>
          <w:p w:rsidR="004A1719" w:rsidRDefault="004A1719" w:rsidP="004A1719">
            <w:pPr>
              <w:pStyle w:val="Prrafodelista"/>
              <w:numPr>
                <w:ilvl w:val="0"/>
                <w:numId w:val="8"/>
              </w:numPr>
              <w:spacing w:after="0" w:line="240" w:lineRule="auto"/>
              <w:rPr>
                <w:sz w:val="24"/>
                <w:szCs w:val="24"/>
              </w:rPr>
            </w:pPr>
            <w:r w:rsidRPr="00635224">
              <w:rPr>
                <w:sz w:val="24"/>
                <w:szCs w:val="24"/>
                <w:lang w:val="en-US"/>
              </w:rPr>
              <w:t xml:space="preserve">Stiglitz J., Sen A., y </w:t>
            </w:r>
            <w:proofErr w:type="spellStart"/>
            <w:r w:rsidRPr="00635224">
              <w:rPr>
                <w:sz w:val="24"/>
                <w:szCs w:val="24"/>
                <w:lang w:val="en-US"/>
              </w:rPr>
              <w:t>Fitoussi</w:t>
            </w:r>
            <w:proofErr w:type="spellEnd"/>
            <w:r w:rsidRPr="00635224">
              <w:rPr>
                <w:sz w:val="24"/>
                <w:szCs w:val="24"/>
                <w:lang w:val="en-US"/>
              </w:rPr>
              <w:t xml:space="preserve"> J., (2009). </w:t>
            </w:r>
            <w:r>
              <w:rPr>
                <w:sz w:val="24"/>
                <w:szCs w:val="24"/>
              </w:rPr>
              <w:t>Informe de la comisión sobre la medición del desarrollo económico y progreso social.</w:t>
            </w:r>
          </w:p>
          <w:p w:rsidR="004A1719" w:rsidRPr="009736C6" w:rsidRDefault="004A1719" w:rsidP="004A1719">
            <w:pPr>
              <w:spacing w:after="0" w:line="240" w:lineRule="auto"/>
              <w:rPr>
                <w:sz w:val="24"/>
                <w:szCs w:val="24"/>
              </w:rPr>
            </w:pPr>
          </w:p>
          <w:p w:rsidR="004A1719" w:rsidRDefault="004A1719" w:rsidP="004A1719">
            <w:pPr>
              <w:spacing w:after="0" w:line="240" w:lineRule="auto"/>
              <w:rPr>
                <w:sz w:val="24"/>
                <w:szCs w:val="24"/>
              </w:rPr>
            </w:pPr>
            <w:r>
              <w:rPr>
                <w:sz w:val="24"/>
                <w:szCs w:val="24"/>
              </w:rPr>
              <w:t>Módulo III: El mercado del trabajo</w:t>
            </w:r>
          </w:p>
          <w:p w:rsidR="004A1719" w:rsidRDefault="004A1719" w:rsidP="004A1719">
            <w:pPr>
              <w:pStyle w:val="Prrafodelista"/>
              <w:numPr>
                <w:ilvl w:val="0"/>
                <w:numId w:val="8"/>
              </w:numPr>
              <w:spacing w:after="0" w:line="240" w:lineRule="auto"/>
              <w:rPr>
                <w:sz w:val="24"/>
                <w:szCs w:val="24"/>
              </w:rPr>
            </w:pPr>
            <w:r>
              <w:rPr>
                <w:sz w:val="24"/>
                <w:szCs w:val="24"/>
              </w:rPr>
              <w:t>Borjas G. (2012). Economía del trabajo. Sexta edición. McGraw-Hill. Cap 1.</w:t>
            </w:r>
          </w:p>
          <w:p w:rsidR="004A1719" w:rsidRPr="004A1719" w:rsidRDefault="004A1719" w:rsidP="004A1719">
            <w:pPr>
              <w:pStyle w:val="Prrafodelista"/>
              <w:numPr>
                <w:ilvl w:val="0"/>
                <w:numId w:val="8"/>
              </w:numPr>
              <w:spacing w:after="0" w:line="240" w:lineRule="auto"/>
              <w:rPr>
                <w:sz w:val="24"/>
                <w:szCs w:val="24"/>
              </w:rPr>
            </w:pPr>
            <w:r>
              <w:rPr>
                <w:sz w:val="24"/>
                <w:szCs w:val="24"/>
              </w:rPr>
              <w:t>Doniez y Galvez (2020). Reformas en tiempos de crisis: análisis crítico de la agenda laboral del gobierno. Estudios de la Fundación Sol. ISSN 0719-6695.</w:t>
            </w:r>
          </w:p>
          <w:p w:rsidR="004A1719" w:rsidRPr="009736C6" w:rsidRDefault="004A1719" w:rsidP="004A1719">
            <w:pPr>
              <w:spacing w:after="0" w:line="240" w:lineRule="auto"/>
              <w:rPr>
                <w:sz w:val="24"/>
                <w:szCs w:val="24"/>
              </w:rPr>
            </w:pPr>
          </w:p>
          <w:p w:rsidR="004A1719" w:rsidRDefault="004A1719" w:rsidP="004A1719">
            <w:pPr>
              <w:spacing w:after="0" w:line="240" w:lineRule="auto"/>
              <w:rPr>
                <w:sz w:val="24"/>
                <w:szCs w:val="24"/>
              </w:rPr>
            </w:pPr>
            <w:r>
              <w:rPr>
                <w:sz w:val="24"/>
                <w:szCs w:val="24"/>
              </w:rPr>
              <w:t>Módulo IV: Análisis distributivo: desigualdad de ingresos y riqueza</w:t>
            </w:r>
          </w:p>
          <w:p w:rsidR="004A1719" w:rsidRDefault="004A1719" w:rsidP="004A1719">
            <w:pPr>
              <w:pStyle w:val="Prrafodelista"/>
              <w:numPr>
                <w:ilvl w:val="0"/>
                <w:numId w:val="8"/>
              </w:numPr>
              <w:spacing w:after="0" w:line="240" w:lineRule="auto"/>
              <w:rPr>
                <w:sz w:val="24"/>
                <w:szCs w:val="24"/>
              </w:rPr>
            </w:pPr>
            <w:r>
              <w:rPr>
                <w:sz w:val="24"/>
                <w:szCs w:val="24"/>
              </w:rPr>
              <w:t>Piketty T. (2014) El Capital en el siglo XXI. Editorial Fondo de Cultura Económica. Introducción y Cap 1.</w:t>
            </w:r>
          </w:p>
          <w:p w:rsidR="004A1719" w:rsidRPr="00D14EFF" w:rsidRDefault="004A1719" w:rsidP="004A1719">
            <w:pPr>
              <w:pStyle w:val="Prrafodelista"/>
              <w:numPr>
                <w:ilvl w:val="0"/>
                <w:numId w:val="8"/>
              </w:numPr>
              <w:spacing w:after="0" w:line="240" w:lineRule="auto"/>
              <w:rPr>
                <w:sz w:val="24"/>
                <w:szCs w:val="24"/>
              </w:rPr>
            </w:pPr>
            <w:r>
              <w:rPr>
                <w:sz w:val="24"/>
                <w:szCs w:val="24"/>
              </w:rPr>
              <w:t>Acemoglu D. y Robinson J. (2012). ¿Por qué fracasan los países? Los orígenes del poder, la prosperidad y la pobreza. Cap 2.</w:t>
            </w:r>
          </w:p>
          <w:p w:rsidR="004A1719" w:rsidRDefault="004A1719" w:rsidP="004A1719">
            <w:pPr>
              <w:pStyle w:val="Prrafodelista"/>
              <w:numPr>
                <w:ilvl w:val="0"/>
                <w:numId w:val="8"/>
              </w:numPr>
              <w:spacing w:after="0" w:line="240" w:lineRule="auto"/>
              <w:rPr>
                <w:sz w:val="24"/>
                <w:szCs w:val="24"/>
              </w:rPr>
            </w:pPr>
            <w:r>
              <w:rPr>
                <w:sz w:val="24"/>
                <w:szCs w:val="24"/>
              </w:rPr>
              <w:t>López R., Figueroa E., y Gutiérrez P. (2013). La parte del león: nuevas estimaciones de la participación de los súper ricos en el ingreso de Chile. Serie de documentos de trabajo, SDT 379, U. de Chile.</w:t>
            </w:r>
          </w:p>
          <w:p w:rsidR="004A1719" w:rsidRDefault="004A1719" w:rsidP="004A1719">
            <w:pPr>
              <w:pStyle w:val="Prrafodelista"/>
              <w:numPr>
                <w:ilvl w:val="0"/>
                <w:numId w:val="8"/>
              </w:numPr>
              <w:spacing w:after="0" w:line="240" w:lineRule="auto"/>
              <w:rPr>
                <w:sz w:val="24"/>
                <w:szCs w:val="24"/>
              </w:rPr>
            </w:pPr>
            <w:r>
              <w:rPr>
                <w:sz w:val="24"/>
                <w:szCs w:val="24"/>
              </w:rPr>
              <w:t xml:space="preserve">López R. y Sturla G (2020). Hiper fortunas y super ricos: ¿por qué un impusto al patrimonio hace sentido? Series de Documentos de Trabajo Universidad de Chile. </w:t>
            </w:r>
            <w:r w:rsidRPr="004A1719">
              <w:rPr>
                <w:sz w:val="24"/>
                <w:szCs w:val="24"/>
              </w:rPr>
              <w:t>No. 495, pp. 1 - 48, Junio, 2020</w:t>
            </w:r>
            <w:r>
              <w:rPr>
                <w:sz w:val="24"/>
                <w:szCs w:val="24"/>
              </w:rPr>
              <w:t>.</w:t>
            </w:r>
          </w:p>
          <w:p w:rsidR="006043CC" w:rsidRPr="006043CC" w:rsidRDefault="006043CC" w:rsidP="006043CC">
            <w:pPr>
              <w:pStyle w:val="Prrafodelista"/>
              <w:numPr>
                <w:ilvl w:val="0"/>
                <w:numId w:val="8"/>
              </w:numPr>
              <w:spacing w:after="0" w:line="240" w:lineRule="auto"/>
              <w:rPr>
                <w:sz w:val="24"/>
                <w:szCs w:val="24"/>
                <w:lang w:val="en-US"/>
              </w:rPr>
            </w:pPr>
            <w:r w:rsidRPr="006043CC">
              <w:rPr>
                <w:sz w:val="24"/>
                <w:szCs w:val="24"/>
                <w:lang w:val="en-US"/>
              </w:rPr>
              <w:t>Palma G. (2016). Do Nations Just Get the Inequality They Deserve? The “Palma Ratio” Re-examined</w:t>
            </w:r>
          </w:p>
          <w:p w:rsidR="004A1719" w:rsidRPr="004A1719" w:rsidRDefault="004A1719" w:rsidP="004A1719">
            <w:pPr>
              <w:spacing w:after="0" w:line="240" w:lineRule="auto"/>
              <w:rPr>
                <w:sz w:val="24"/>
                <w:szCs w:val="24"/>
              </w:rPr>
            </w:pPr>
          </w:p>
          <w:p w:rsidR="004A1719" w:rsidRDefault="004A1719" w:rsidP="004A1719">
            <w:pPr>
              <w:spacing w:after="0" w:line="240" w:lineRule="auto"/>
              <w:rPr>
                <w:sz w:val="24"/>
                <w:szCs w:val="24"/>
              </w:rPr>
            </w:pPr>
            <w:r>
              <w:rPr>
                <w:sz w:val="24"/>
                <w:szCs w:val="24"/>
              </w:rPr>
              <w:t xml:space="preserve">Módulo V: Precios e inflación </w:t>
            </w:r>
          </w:p>
          <w:p w:rsidR="004A1719" w:rsidRPr="006043CC" w:rsidRDefault="004A1719" w:rsidP="006D49E2">
            <w:pPr>
              <w:pStyle w:val="Prrafodelista"/>
              <w:numPr>
                <w:ilvl w:val="0"/>
                <w:numId w:val="8"/>
              </w:numPr>
              <w:spacing w:after="0" w:line="240" w:lineRule="auto"/>
              <w:jc w:val="both"/>
              <w:rPr>
                <w:sz w:val="24"/>
                <w:szCs w:val="24"/>
              </w:rPr>
            </w:pPr>
            <w:r w:rsidRPr="006043CC">
              <w:rPr>
                <w:sz w:val="24"/>
                <w:szCs w:val="24"/>
              </w:rPr>
              <w:t>Marx C. (1867). El Capital. Crítica de la Economía Política. Tomo 1, libro 1.</w:t>
            </w:r>
            <w:r w:rsidR="006043CC" w:rsidRPr="006043CC">
              <w:rPr>
                <w:sz w:val="24"/>
                <w:szCs w:val="24"/>
              </w:rPr>
              <w:t xml:space="preserve"> </w:t>
            </w:r>
            <w:r w:rsidRPr="006043CC">
              <w:rPr>
                <w:sz w:val="24"/>
                <w:szCs w:val="24"/>
              </w:rPr>
              <w:t xml:space="preserve">Proceso de producción del capital. Primera edición 2010, LOM ediciones. </w:t>
            </w:r>
            <w:r w:rsidR="006043CC">
              <w:rPr>
                <w:sz w:val="24"/>
                <w:szCs w:val="24"/>
              </w:rPr>
              <w:t xml:space="preserve">Sección 1 Mercancía y Dinero, </w:t>
            </w:r>
            <w:r w:rsidRPr="006043CC">
              <w:rPr>
                <w:sz w:val="24"/>
                <w:szCs w:val="24"/>
              </w:rPr>
              <w:t>Cap</w:t>
            </w:r>
            <w:r w:rsidR="006043CC">
              <w:rPr>
                <w:sz w:val="24"/>
                <w:szCs w:val="24"/>
              </w:rPr>
              <w:t>ítulo</w:t>
            </w:r>
            <w:r w:rsidRPr="006043CC">
              <w:rPr>
                <w:sz w:val="24"/>
                <w:szCs w:val="24"/>
              </w:rPr>
              <w:t xml:space="preserve"> 3: El dinero o la circulación de mercancías. </w:t>
            </w:r>
          </w:p>
          <w:p w:rsidR="004A1719" w:rsidRPr="006043CC" w:rsidRDefault="004A1719" w:rsidP="004A1719">
            <w:pPr>
              <w:pStyle w:val="Prrafodelista"/>
              <w:numPr>
                <w:ilvl w:val="0"/>
                <w:numId w:val="8"/>
              </w:numPr>
              <w:spacing w:after="0" w:line="240" w:lineRule="auto"/>
              <w:rPr>
                <w:sz w:val="24"/>
                <w:szCs w:val="24"/>
              </w:rPr>
            </w:pPr>
            <w:r>
              <w:rPr>
                <w:sz w:val="24"/>
                <w:szCs w:val="24"/>
              </w:rPr>
              <w:t xml:space="preserve">Stiglitz J (2012). El precio de la desigualdad. Editorial Taurus. Cap 9. </w:t>
            </w:r>
          </w:p>
          <w:p w:rsidR="004A1719" w:rsidRDefault="004A1719" w:rsidP="004A1719">
            <w:pPr>
              <w:pStyle w:val="Prrafodelista"/>
              <w:spacing w:after="0" w:line="240" w:lineRule="auto"/>
              <w:rPr>
                <w:sz w:val="24"/>
                <w:szCs w:val="24"/>
              </w:rPr>
            </w:pPr>
          </w:p>
          <w:p w:rsidR="004A1719" w:rsidRDefault="004A1719" w:rsidP="004A1719">
            <w:pPr>
              <w:spacing w:after="0" w:line="240" w:lineRule="auto"/>
              <w:rPr>
                <w:sz w:val="24"/>
                <w:szCs w:val="24"/>
              </w:rPr>
            </w:pPr>
            <w:r>
              <w:rPr>
                <w:sz w:val="24"/>
                <w:szCs w:val="24"/>
              </w:rPr>
              <w:t>Módulo VII: Medidas financieras</w:t>
            </w:r>
          </w:p>
          <w:p w:rsidR="004A1719" w:rsidRDefault="004A1719" w:rsidP="004A1719">
            <w:pPr>
              <w:pStyle w:val="Prrafodelista"/>
              <w:numPr>
                <w:ilvl w:val="0"/>
                <w:numId w:val="8"/>
              </w:numPr>
              <w:spacing w:after="0" w:line="240" w:lineRule="auto"/>
              <w:rPr>
                <w:sz w:val="24"/>
                <w:szCs w:val="24"/>
              </w:rPr>
            </w:pPr>
            <w:r>
              <w:rPr>
                <w:sz w:val="24"/>
                <w:szCs w:val="24"/>
              </w:rPr>
              <w:t>Chang H-J. (2015). Economía para el 99% de la población. Editorial Debate. Cap 8.</w:t>
            </w:r>
          </w:p>
          <w:p w:rsidR="004A1719" w:rsidRDefault="004A1719" w:rsidP="004A1719">
            <w:pPr>
              <w:spacing w:after="0" w:line="240" w:lineRule="auto"/>
              <w:rPr>
                <w:sz w:val="24"/>
                <w:szCs w:val="24"/>
              </w:rPr>
            </w:pPr>
          </w:p>
          <w:p w:rsidR="004A1719" w:rsidRDefault="004A1719" w:rsidP="004A1719">
            <w:pPr>
              <w:spacing w:after="0" w:line="240" w:lineRule="auto"/>
              <w:rPr>
                <w:sz w:val="24"/>
                <w:szCs w:val="24"/>
              </w:rPr>
            </w:pPr>
            <w:r>
              <w:rPr>
                <w:sz w:val="24"/>
                <w:szCs w:val="24"/>
              </w:rPr>
              <w:lastRenderedPageBreak/>
              <w:t>Módulo VIII: Medio ambiente, cambio climático y sostenibilidad</w:t>
            </w:r>
          </w:p>
          <w:p w:rsidR="004A1719" w:rsidRDefault="004A1719" w:rsidP="004A1719">
            <w:pPr>
              <w:pStyle w:val="Prrafodelista"/>
              <w:numPr>
                <w:ilvl w:val="0"/>
                <w:numId w:val="8"/>
              </w:numPr>
              <w:spacing w:after="0" w:line="240" w:lineRule="auto"/>
              <w:rPr>
                <w:sz w:val="24"/>
                <w:szCs w:val="24"/>
              </w:rPr>
            </w:pPr>
            <w:proofErr w:type="spellStart"/>
            <w:r w:rsidRPr="00635224">
              <w:rPr>
                <w:sz w:val="24"/>
                <w:szCs w:val="24"/>
                <w:lang w:val="en-US"/>
              </w:rPr>
              <w:t>Fatheuer</w:t>
            </w:r>
            <w:proofErr w:type="spellEnd"/>
            <w:r w:rsidRPr="00635224">
              <w:rPr>
                <w:sz w:val="24"/>
                <w:szCs w:val="24"/>
                <w:lang w:val="en-US"/>
              </w:rPr>
              <w:t xml:space="preserve"> T., Fuhr L., y </w:t>
            </w:r>
            <w:proofErr w:type="spellStart"/>
            <w:r w:rsidRPr="00635224">
              <w:rPr>
                <w:sz w:val="24"/>
                <w:szCs w:val="24"/>
                <w:lang w:val="en-US"/>
              </w:rPr>
              <w:t>Unmubig</w:t>
            </w:r>
            <w:proofErr w:type="spellEnd"/>
            <w:r w:rsidRPr="00635224">
              <w:rPr>
                <w:sz w:val="24"/>
                <w:szCs w:val="24"/>
                <w:lang w:val="en-US"/>
              </w:rPr>
              <w:t xml:space="preserve"> B (2016). </w:t>
            </w:r>
            <w:r>
              <w:rPr>
                <w:sz w:val="24"/>
                <w:szCs w:val="24"/>
              </w:rPr>
              <w:t>La economía verde por dentro. Promesas y trampas. Editorial Fundación Heinrich Boell. Cap1, 2 y 3.</w:t>
            </w:r>
          </w:p>
          <w:p w:rsidR="004A1719" w:rsidRDefault="004A1719" w:rsidP="004A1719">
            <w:pPr>
              <w:pStyle w:val="Prrafodelista"/>
              <w:numPr>
                <w:ilvl w:val="0"/>
                <w:numId w:val="8"/>
              </w:numPr>
              <w:spacing w:after="0" w:line="240" w:lineRule="auto"/>
              <w:rPr>
                <w:sz w:val="24"/>
                <w:szCs w:val="24"/>
              </w:rPr>
            </w:pPr>
            <w:r>
              <w:rPr>
                <w:sz w:val="24"/>
                <w:szCs w:val="24"/>
              </w:rPr>
              <w:t>Ostrom E. (2000) El gobierno de los bienes comunes. La evolución de las instituciones de acción colectiva. Cap 1.</w:t>
            </w:r>
          </w:p>
          <w:p w:rsidR="004A1719" w:rsidRPr="004A1719" w:rsidRDefault="004A1719" w:rsidP="004A1719">
            <w:pPr>
              <w:spacing w:after="0" w:line="240" w:lineRule="auto"/>
              <w:rPr>
                <w:sz w:val="24"/>
                <w:szCs w:val="24"/>
              </w:rPr>
            </w:pPr>
          </w:p>
          <w:p w:rsidR="00D86920" w:rsidRPr="004A1719" w:rsidRDefault="00D86920" w:rsidP="006D49E2">
            <w:pPr>
              <w:spacing w:after="0" w:line="240" w:lineRule="auto"/>
              <w:jc w:val="both"/>
              <w:rPr>
                <w:rFonts w:eastAsia="Times New Roman" w:cstheme="minorHAnsi"/>
                <w:sz w:val="24"/>
                <w:szCs w:val="24"/>
                <w:lang w:eastAsia="es-CL"/>
              </w:rPr>
            </w:pPr>
          </w:p>
          <w:p w:rsidR="00D86920" w:rsidRPr="00973FE7" w:rsidRDefault="00D86920" w:rsidP="006D49E2">
            <w:pPr>
              <w:spacing w:after="0" w:line="240" w:lineRule="auto"/>
              <w:jc w:val="both"/>
              <w:rPr>
                <w:rFonts w:eastAsia="Times New Roman" w:cstheme="minorHAnsi"/>
                <w:sz w:val="24"/>
                <w:szCs w:val="24"/>
                <w:lang w:val="es-MX" w:eastAsia="es-CL"/>
              </w:rPr>
            </w:pPr>
            <w:r w:rsidRPr="00973FE7">
              <w:rPr>
                <w:rFonts w:eastAsia="Times New Roman" w:cstheme="minorHAnsi"/>
                <w:b/>
                <w:bCs/>
                <w:color w:val="000000" w:themeColor="text1"/>
                <w:kern w:val="24"/>
                <w:sz w:val="24"/>
                <w:szCs w:val="24"/>
                <w:lang w:val="es-MX" w:eastAsia="es-CL"/>
              </w:rPr>
              <w:t> </w:t>
            </w:r>
          </w:p>
        </w:tc>
      </w:tr>
    </w:tbl>
    <w:p w:rsidR="00D86920" w:rsidRPr="00973FE7" w:rsidRDefault="00D86920" w:rsidP="00D86920">
      <w:pPr>
        <w:rPr>
          <w:rFonts w:cstheme="minorHAnsi"/>
          <w:b/>
          <w:sz w:val="24"/>
          <w:szCs w:val="24"/>
          <w:lang w:val="es-MX"/>
        </w:rPr>
      </w:pPr>
    </w:p>
    <w:p w:rsidR="00D86920" w:rsidRDefault="00D86920" w:rsidP="00D86920">
      <w:pPr>
        <w:jc w:val="both"/>
        <w:rPr>
          <w:rFonts w:cstheme="minorHAnsi"/>
          <w:b/>
          <w:sz w:val="24"/>
          <w:szCs w:val="24"/>
        </w:rPr>
      </w:pPr>
    </w:p>
    <w:p w:rsidR="00D86920" w:rsidRPr="005C005C" w:rsidRDefault="00D86920" w:rsidP="005C005C">
      <w:pPr>
        <w:pStyle w:val="Prrafodelista"/>
        <w:numPr>
          <w:ilvl w:val="0"/>
          <w:numId w:val="1"/>
        </w:numPr>
        <w:jc w:val="both"/>
        <w:rPr>
          <w:rFonts w:cstheme="minorHAnsi"/>
          <w:b/>
          <w:sz w:val="24"/>
          <w:szCs w:val="24"/>
        </w:rPr>
      </w:pPr>
      <w:r w:rsidRPr="005C005C">
        <w:rPr>
          <w:rFonts w:cstheme="minorHAnsi"/>
          <w:b/>
          <w:sz w:val="24"/>
          <w:szCs w:val="24"/>
        </w:rPr>
        <w:t xml:space="preserve">MICROPLANEACIÓN POR SESIÓN </w:t>
      </w:r>
    </w:p>
    <w:p w:rsidR="005C005C" w:rsidRPr="000A4435" w:rsidRDefault="000A4435" w:rsidP="000A4435">
      <w:pPr>
        <w:pStyle w:val="Prrafodelista"/>
        <w:jc w:val="both"/>
        <w:rPr>
          <w:rFonts w:cstheme="minorHAnsi"/>
          <w:sz w:val="24"/>
          <w:szCs w:val="24"/>
        </w:rPr>
      </w:pPr>
      <w:r>
        <w:rPr>
          <w:rFonts w:cstheme="minorHAnsi"/>
          <w:sz w:val="24"/>
          <w:szCs w:val="24"/>
        </w:rPr>
        <w:lastRenderedPageBreak/>
        <w:t>-</w:t>
      </w:r>
      <w:r w:rsidR="005C005C" w:rsidRPr="000A4435">
        <w:rPr>
          <w:rFonts w:cstheme="minorHAnsi"/>
          <w:sz w:val="24"/>
          <w:szCs w:val="24"/>
        </w:rPr>
        <w:t xml:space="preserve">Recuerde sacar las evaluaciones de la planeación </w:t>
      </w:r>
      <w:r w:rsidRPr="000A4435">
        <w:rPr>
          <w:rFonts w:cstheme="minorHAnsi"/>
          <w:sz w:val="24"/>
          <w:szCs w:val="24"/>
        </w:rPr>
        <w:t xml:space="preserve">de actividades </w:t>
      </w:r>
      <w:r w:rsidR="005C005C" w:rsidRPr="000A4435">
        <w:rPr>
          <w:rFonts w:cstheme="minorHAnsi"/>
          <w:sz w:val="24"/>
          <w:szCs w:val="24"/>
        </w:rPr>
        <w:t>dentro del aula-</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558"/>
        <w:gridCol w:w="558"/>
        <w:gridCol w:w="1809"/>
        <w:gridCol w:w="2090"/>
        <w:gridCol w:w="1951"/>
        <w:gridCol w:w="835"/>
        <w:gridCol w:w="1951"/>
        <w:gridCol w:w="1599"/>
      </w:tblGrid>
      <w:tr w:rsidR="00D86920" w:rsidRPr="00E57EE8" w:rsidTr="005C005C">
        <w:tc>
          <w:tcPr>
            <w:tcW w:w="584" w:type="pct"/>
          </w:tcPr>
          <w:p w:rsidR="00D86920" w:rsidRPr="00E57EE8" w:rsidRDefault="00D86920" w:rsidP="006D49E2">
            <w:pPr>
              <w:spacing w:after="0" w:line="240" w:lineRule="auto"/>
              <w:jc w:val="center"/>
              <w:rPr>
                <w:rFonts w:cstheme="minorHAnsi"/>
                <w:spacing w:val="-20"/>
                <w:sz w:val="16"/>
                <w:szCs w:val="18"/>
              </w:rPr>
            </w:pPr>
            <w:r>
              <w:rPr>
                <w:rFonts w:cstheme="minorHAnsi"/>
                <w:spacing w:val="-20"/>
                <w:sz w:val="16"/>
                <w:szCs w:val="18"/>
              </w:rPr>
              <w:t>Propósito de Aprendizaje</w:t>
            </w:r>
          </w:p>
        </w:tc>
        <w:tc>
          <w:tcPr>
            <w:tcW w:w="217" w:type="pct"/>
            <w:shd w:val="clear" w:color="auto" w:fill="auto"/>
          </w:tcPr>
          <w:p w:rsidR="00D86920" w:rsidRPr="00E57EE8" w:rsidRDefault="00D86920" w:rsidP="006D49E2">
            <w:pPr>
              <w:spacing w:after="0" w:line="240" w:lineRule="auto"/>
              <w:jc w:val="center"/>
              <w:rPr>
                <w:rFonts w:cstheme="minorHAnsi"/>
                <w:spacing w:val="-20"/>
                <w:sz w:val="16"/>
                <w:szCs w:val="18"/>
              </w:rPr>
            </w:pPr>
            <w:r w:rsidRPr="00E57EE8">
              <w:rPr>
                <w:rFonts w:cstheme="minorHAnsi"/>
                <w:spacing w:val="-20"/>
                <w:sz w:val="16"/>
                <w:szCs w:val="18"/>
              </w:rPr>
              <w:t>Sesión</w:t>
            </w:r>
          </w:p>
        </w:tc>
        <w:tc>
          <w:tcPr>
            <w:tcW w:w="217" w:type="pct"/>
            <w:shd w:val="clear" w:color="auto" w:fill="auto"/>
          </w:tcPr>
          <w:p w:rsidR="00D86920" w:rsidRPr="00E57EE8" w:rsidRDefault="00D86920" w:rsidP="006D49E2">
            <w:pPr>
              <w:spacing w:after="0" w:line="240" w:lineRule="auto"/>
              <w:ind w:left="-108" w:right="-108"/>
              <w:jc w:val="center"/>
              <w:rPr>
                <w:rFonts w:cstheme="minorHAnsi"/>
                <w:spacing w:val="-20"/>
                <w:sz w:val="16"/>
                <w:szCs w:val="18"/>
              </w:rPr>
            </w:pPr>
            <w:r w:rsidRPr="00E57EE8">
              <w:rPr>
                <w:rFonts w:cstheme="minorHAnsi"/>
                <w:spacing w:val="-20"/>
                <w:sz w:val="16"/>
                <w:szCs w:val="18"/>
              </w:rPr>
              <w:t>Unidad</w:t>
            </w:r>
          </w:p>
        </w:tc>
        <w:tc>
          <w:tcPr>
            <w:tcW w:w="704" w:type="pct"/>
          </w:tcPr>
          <w:p w:rsidR="00D86920" w:rsidRPr="00E57EE8" w:rsidRDefault="00D86920" w:rsidP="006D49E2">
            <w:pPr>
              <w:spacing w:after="0" w:line="240" w:lineRule="auto"/>
              <w:rPr>
                <w:rFonts w:cstheme="minorHAnsi"/>
                <w:spacing w:val="-20"/>
                <w:sz w:val="16"/>
                <w:szCs w:val="18"/>
              </w:rPr>
            </w:pPr>
            <w:r w:rsidRPr="00E57EE8">
              <w:rPr>
                <w:rFonts w:cstheme="minorHAnsi"/>
                <w:spacing w:val="-20"/>
                <w:sz w:val="16"/>
                <w:szCs w:val="18"/>
              </w:rPr>
              <w:t xml:space="preserve">Estructura </w:t>
            </w:r>
            <w:r>
              <w:rPr>
                <w:rFonts w:cstheme="minorHAnsi"/>
                <w:spacing w:val="-20"/>
                <w:sz w:val="16"/>
                <w:szCs w:val="18"/>
              </w:rPr>
              <w:t xml:space="preserve"> d</w:t>
            </w:r>
            <w:r w:rsidRPr="00E57EE8">
              <w:rPr>
                <w:rFonts w:cstheme="minorHAnsi"/>
                <w:spacing w:val="-20"/>
                <w:sz w:val="16"/>
                <w:szCs w:val="18"/>
              </w:rPr>
              <w:t xml:space="preserve">e </w:t>
            </w:r>
            <w:r>
              <w:rPr>
                <w:rFonts w:cstheme="minorHAnsi"/>
                <w:spacing w:val="-20"/>
                <w:sz w:val="16"/>
                <w:szCs w:val="18"/>
              </w:rPr>
              <w:t xml:space="preserve"> l</w:t>
            </w:r>
            <w:r w:rsidRPr="00E57EE8">
              <w:rPr>
                <w:rFonts w:cstheme="minorHAnsi"/>
                <w:spacing w:val="-20"/>
                <w:sz w:val="16"/>
                <w:szCs w:val="18"/>
              </w:rPr>
              <w:t>a</w:t>
            </w:r>
            <w:r>
              <w:rPr>
                <w:rFonts w:cstheme="minorHAnsi"/>
                <w:spacing w:val="-20"/>
                <w:sz w:val="16"/>
                <w:szCs w:val="18"/>
              </w:rPr>
              <w:t xml:space="preserve"> </w:t>
            </w:r>
            <w:r w:rsidRPr="00E57EE8">
              <w:rPr>
                <w:rFonts w:cstheme="minorHAnsi"/>
                <w:spacing w:val="-20"/>
                <w:sz w:val="16"/>
                <w:szCs w:val="18"/>
              </w:rPr>
              <w:t xml:space="preserve"> Sesión</w:t>
            </w:r>
          </w:p>
        </w:tc>
        <w:tc>
          <w:tcPr>
            <w:tcW w:w="813" w:type="pct"/>
          </w:tcPr>
          <w:p w:rsidR="00D86920" w:rsidRPr="00E57EE8" w:rsidRDefault="00D86920" w:rsidP="006D49E2">
            <w:pPr>
              <w:spacing w:after="0" w:line="240" w:lineRule="auto"/>
              <w:rPr>
                <w:rFonts w:cstheme="minorHAnsi"/>
                <w:spacing w:val="-20"/>
                <w:sz w:val="16"/>
                <w:szCs w:val="18"/>
              </w:rPr>
            </w:pPr>
            <w:r w:rsidRPr="00584BDD">
              <w:rPr>
                <w:rFonts w:cstheme="minorHAnsi"/>
                <w:sz w:val="16"/>
                <w:szCs w:val="16"/>
              </w:rPr>
              <w:t>Criterios de desempeño</w:t>
            </w:r>
          </w:p>
        </w:tc>
        <w:tc>
          <w:tcPr>
            <w:tcW w:w="759" w:type="pct"/>
            <w:shd w:val="clear" w:color="auto" w:fill="auto"/>
          </w:tcPr>
          <w:p w:rsidR="00D86920" w:rsidRPr="00E57EE8" w:rsidRDefault="00D86920" w:rsidP="006D49E2">
            <w:pPr>
              <w:spacing w:after="0" w:line="240" w:lineRule="auto"/>
              <w:rPr>
                <w:rFonts w:cstheme="minorHAnsi"/>
                <w:spacing w:val="-20"/>
                <w:sz w:val="16"/>
                <w:szCs w:val="18"/>
              </w:rPr>
            </w:pPr>
            <w:r w:rsidRPr="00E57EE8">
              <w:rPr>
                <w:rFonts w:cstheme="minorHAnsi"/>
                <w:spacing w:val="-20"/>
                <w:sz w:val="16"/>
                <w:szCs w:val="18"/>
              </w:rPr>
              <w:t>Contenido</w:t>
            </w:r>
          </w:p>
        </w:tc>
        <w:tc>
          <w:tcPr>
            <w:tcW w:w="325" w:type="pct"/>
          </w:tcPr>
          <w:p w:rsidR="00D86920" w:rsidRPr="00E57EE8" w:rsidRDefault="000A4435" w:rsidP="006D49E2">
            <w:pPr>
              <w:spacing w:after="0" w:line="240" w:lineRule="auto"/>
              <w:ind w:left="-41" w:right="-108"/>
              <w:jc w:val="center"/>
              <w:rPr>
                <w:rFonts w:cstheme="minorHAnsi"/>
                <w:spacing w:val="-20"/>
                <w:sz w:val="16"/>
                <w:szCs w:val="18"/>
              </w:rPr>
            </w:pPr>
            <w:r>
              <w:rPr>
                <w:rFonts w:cstheme="minorHAnsi"/>
                <w:spacing w:val="-20"/>
                <w:sz w:val="16"/>
                <w:szCs w:val="18"/>
              </w:rPr>
              <w:t>Contenido fundamental</w:t>
            </w:r>
          </w:p>
        </w:tc>
        <w:tc>
          <w:tcPr>
            <w:tcW w:w="759" w:type="pct"/>
          </w:tcPr>
          <w:p w:rsidR="00D86920" w:rsidRPr="00E57EE8" w:rsidRDefault="00D86920" w:rsidP="006D49E2">
            <w:pPr>
              <w:spacing w:after="0" w:line="240" w:lineRule="auto"/>
              <w:ind w:left="-41" w:right="-108"/>
              <w:jc w:val="center"/>
              <w:rPr>
                <w:rFonts w:cstheme="minorHAnsi"/>
                <w:spacing w:val="-20"/>
                <w:sz w:val="16"/>
                <w:szCs w:val="18"/>
              </w:rPr>
            </w:pPr>
            <w:r w:rsidRPr="00E57EE8">
              <w:rPr>
                <w:rFonts w:cstheme="minorHAnsi"/>
                <w:spacing w:val="-20"/>
                <w:sz w:val="16"/>
                <w:szCs w:val="18"/>
              </w:rPr>
              <w:t>Lecturas</w:t>
            </w:r>
          </w:p>
        </w:tc>
        <w:tc>
          <w:tcPr>
            <w:tcW w:w="622" w:type="pct"/>
          </w:tcPr>
          <w:p w:rsidR="00D86920" w:rsidRPr="00E57EE8" w:rsidRDefault="00D86920" w:rsidP="006D49E2">
            <w:pPr>
              <w:spacing w:after="0" w:line="240" w:lineRule="auto"/>
              <w:ind w:left="-41" w:right="-108"/>
              <w:jc w:val="center"/>
              <w:rPr>
                <w:rFonts w:cstheme="minorHAnsi"/>
                <w:spacing w:val="-20"/>
                <w:sz w:val="16"/>
                <w:szCs w:val="18"/>
              </w:rPr>
            </w:pPr>
            <w:r w:rsidRPr="00E57EE8">
              <w:rPr>
                <w:rFonts w:cstheme="minorHAnsi"/>
                <w:spacing w:val="-20"/>
                <w:sz w:val="16"/>
                <w:szCs w:val="18"/>
              </w:rPr>
              <w:t>Recursos Electrónicos</w:t>
            </w:r>
          </w:p>
        </w:tc>
      </w:tr>
      <w:tr w:rsidR="00FC4BEC" w:rsidRPr="00E57EE8" w:rsidTr="005C005C">
        <w:tc>
          <w:tcPr>
            <w:tcW w:w="584" w:type="pct"/>
            <w:vMerge w:val="restart"/>
          </w:tcPr>
          <w:p w:rsidR="00FC4BEC" w:rsidRDefault="00FC4BEC" w:rsidP="006D49E2">
            <w:pPr>
              <w:spacing w:after="0" w:line="240" w:lineRule="auto"/>
              <w:ind w:right="-108"/>
              <w:rPr>
                <w:rFonts w:cstheme="minorHAnsi"/>
                <w:sz w:val="16"/>
                <w:szCs w:val="18"/>
              </w:rPr>
            </w:pPr>
          </w:p>
          <w:p w:rsidR="00FC4BEC" w:rsidRDefault="00FC4BEC" w:rsidP="006D49E2">
            <w:pPr>
              <w:spacing w:after="0" w:line="240" w:lineRule="auto"/>
              <w:ind w:right="-108"/>
              <w:rPr>
                <w:rFonts w:cstheme="minorHAnsi"/>
                <w:sz w:val="16"/>
                <w:szCs w:val="18"/>
              </w:rPr>
            </w:pPr>
          </w:p>
          <w:p w:rsidR="00FC4BEC" w:rsidRDefault="00FC4BEC" w:rsidP="006D49E2">
            <w:pPr>
              <w:spacing w:after="0" w:line="240" w:lineRule="auto"/>
              <w:ind w:right="-108"/>
              <w:rPr>
                <w:rFonts w:cstheme="minorHAnsi"/>
                <w:sz w:val="16"/>
                <w:szCs w:val="18"/>
              </w:rPr>
            </w:pPr>
          </w:p>
          <w:p w:rsidR="00FC4BEC" w:rsidRDefault="00FC4BEC" w:rsidP="006D49E2">
            <w:pPr>
              <w:spacing w:after="0" w:line="240" w:lineRule="auto"/>
              <w:ind w:right="-108"/>
              <w:rPr>
                <w:rFonts w:cstheme="minorHAnsi"/>
                <w:sz w:val="16"/>
                <w:szCs w:val="18"/>
              </w:rPr>
            </w:pPr>
          </w:p>
          <w:p w:rsidR="00FC4BEC" w:rsidRDefault="00FC4BEC" w:rsidP="006D49E2">
            <w:pPr>
              <w:spacing w:after="0" w:line="240" w:lineRule="auto"/>
              <w:ind w:right="-108"/>
              <w:rPr>
                <w:rFonts w:cstheme="minorHAnsi"/>
                <w:sz w:val="16"/>
                <w:szCs w:val="18"/>
              </w:rPr>
            </w:pPr>
          </w:p>
          <w:p w:rsidR="00FC4BEC" w:rsidRDefault="00FC4BEC" w:rsidP="006D49E2">
            <w:pPr>
              <w:spacing w:after="0" w:line="240" w:lineRule="auto"/>
              <w:ind w:right="-108"/>
              <w:rPr>
                <w:rFonts w:cstheme="minorHAnsi"/>
                <w:sz w:val="16"/>
                <w:szCs w:val="18"/>
              </w:rPr>
            </w:pPr>
            <w:r>
              <w:rPr>
                <w:rFonts w:cstheme="minorHAnsi"/>
                <w:sz w:val="16"/>
                <w:szCs w:val="18"/>
              </w:rPr>
              <w:t>Comprensión crítica y uso de los agregados económicos</w:t>
            </w:r>
          </w:p>
          <w:p w:rsidR="00FC4BEC" w:rsidRDefault="00FC4BEC" w:rsidP="006D49E2">
            <w:pPr>
              <w:spacing w:after="0" w:line="240" w:lineRule="auto"/>
              <w:ind w:right="-108"/>
              <w:rPr>
                <w:rFonts w:cstheme="minorHAnsi"/>
                <w:sz w:val="16"/>
                <w:szCs w:val="18"/>
              </w:rPr>
            </w:pPr>
          </w:p>
          <w:p w:rsidR="00FC4BEC" w:rsidRDefault="00FC4BEC" w:rsidP="006D49E2">
            <w:pPr>
              <w:spacing w:after="0" w:line="240" w:lineRule="auto"/>
              <w:ind w:right="-108"/>
              <w:rPr>
                <w:rFonts w:cstheme="minorHAnsi"/>
                <w:sz w:val="16"/>
                <w:szCs w:val="18"/>
              </w:rPr>
            </w:pPr>
          </w:p>
          <w:p w:rsidR="00FC4BEC" w:rsidRDefault="00FC4BEC" w:rsidP="006D49E2">
            <w:pPr>
              <w:spacing w:after="0" w:line="240" w:lineRule="auto"/>
              <w:ind w:right="-108"/>
              <w:rPr>
                <w:rFonts w:cstheme="minorHAnsi"/>
                <w:sz w:val="16"/>
                <w:szCs w:val="18"/>
              </w:rPr>
            </w:pPr>
          </w:p>
          <w:p w:rsidR="00FC4BEC" w:rsidRDefault="00FC4BEC" w:rsidP="006D49E2">
            <w:pPr>
              <w:spacing w:after="0" w:line="240" w:lineRule="auto"/>
              <w:ind w:right="-108"/>
              <w:rPr>
                <w:rFonts w:cstheme="minorHAnsi"/>
                <w:sz w:val="16"/>
                <w:szCs w:val="18"/>
              </w:rPr>
            </w:pPr>
          </w:p>
          <w:p w:rsidR="00FC4BEC" w:rsidRDefault="00FC4BEC" w:rsidP="006D49E2">
            <w:pPr>
              <w:spacing w:after="0" w:line="240" w:lineRule="auto"/>
              <w:ind w:right="-108"/>
              <w:rPr>
                <w:rFonts w:cstheme="minorHAnsi"/>
                <w:sz w:val="16"/>
                <w:szCs w:val="18"/>
              </w:rPr>
            </w:pPr>
          </w:p>
          <w:p w:rsidR="00FC4BEC" w:rsidRDefault="00FC4BEC" w:rsidP="006D49E2">
            <w:pPr>
              <w:spacing w:after="0" w:line="240" w:lineRule="auto"/>
              <w:ind w:right="-108"/>
              <w:rPr>
                <w:rFonts w:cstheme="minorHAnsi"/>
                <w:sz w:val="16"/>
                <w:szCs w:val="18"/>
              </w:rPr>
            </w:pPr>
          </w:p>
          <w:p w:rsidR="00FC4BEC" w:rsidRDefault="00FC4BEC" w:rsidP="006D49E2">
            <w:pPr>
              <w:spacing w:after="0" w:line="240" w:lineRule="auto"/>
              <w:ind w:right="-108"/>
              <w:rPr>
                <w:rFonts w:cstheme="minorHAnsi"/>
                <w:sz w:val="16"/>
                <w:szCs w:val="18"/>
              </w:rPr>
            </w:pPr>
          </w:p>
          <w:p w:rsidR="00FC4BEC" w:rsidRPr="00E57EE8" w:rsidRDefault="00FC4BEC" w:rsidP="006D49E2">
            <w:pPr>
              <w:spacing w:after="0" w:line="240" w:lineRule="auto"/>
              <w:ind w:right="-108"/>
              <w:rPr>
                <w:rFonts w:cstheme="minorHAnsi"/>
                <w:sz w:val="16"/>
                <w:szCs w:val="18"/>
              </w:rPr>
            </w:pPr>
          </w:p>
        </w:tc>
        <w:tc>
          <w:tcPr>
            <w:tcW w:w="217" w:type="pct"/>
            <w:shd w:val="clear" w:color="auto" w:fill="auto"/>
          </w:tcPr>
          <w:p w:rsidR="00FC4BEC" w:rsidRPr="00E57EE8" w:rsidRDefault="00FC4BEC" w:rsidP="006D49E2">
            <w:pPr>
              <w:spacing w:after="0" w:line="240" w:lineRule="auto"/>
              <w:ind w:right="-108"/>
              <w:jc w:val="center"/>
              <w:rPr>
                <w:rFonts w:cstheme="minorHAnsi"/>
                <w:sz w:val="16"/>
                <w:szCs w:val="18"/>
              </w:rPr>
            </w:pPr>
            <w:r w:rsidRPr="00E57EE8">
              <w:rPr>
                <w:rFonts w:cstheme="minorHAnsi"/>
                <w:sz w:val="16"/>
                <w:szCs w:val="18"/>
              </w:rPr>
              <w:t>1</w:t>
            </w:r>
          </w:p>
        </w:tc>
        <w:tc>
          <w:tcPr>
            <w:tcW w:w="217" w:type="pct"/>
            <w:shd w:val="clear" w:color="auto" w:fill="auto"/>
          </w:tcPr>
          <w:p w:rsidR="00FC4BEC" w:rsidRPr="00E57EE8" w:rsidRDefault="00FC4BEC" w:rsidP="006D49E2">
            <w:pPr>
              <w:spacing w:after="0" w:line="240" w:lineRule="auto"/>
              <w:jc w:val="center"/>
              <w:rPr>
                <w:rFonts w:cstheme="minorHAnsi"/>
                <w:sz w:val="16"/>
                <w:szCs w:val="18"/>
              </w:rPr>
            </w:pPr>
            <w:r w:rsidRPr="00E57EE8">
              <w:rPr>
                <w:rFonts w:cstheme="minorHAnsi"/>
                <w:sz w:val="16"/>
                <w:szCs w:val="18"/>
              </w:rPr>
              <w:t>1</w:t>
            </w:r>
            <w:r>
              <w:rPr>
                <w:rFonts w:cstheme="minorHAnsi"/>
                <w:sz w:val="16"/>
                <w:szCs w:val="18"/>
              </w:rPr>
              <w:t xml:space="preserve"> y 2</w:t>
            </w:r>
          </w:p>
        </w:tc>
        <w:tc>
          <w:tcPr>
            <w:tcW w:w="704" w:type="pct"/>
          </w:tcPr>
          <w:p w:rsidR="00FC4BEC" w:rsidRDefault="00FC4BEC" w:rsidP="006D49E2">
            <w:pPr>
              <w:spacing w:after="0" w:line="240" w:lineRule="auto"/>
              <w:rPr>
                <w:rFonts w:cstheme="minorHAnsi"/>
                <w:sz w:val="16"/>
                <w:szCs w:val="18"/>
                <w:lang w:eastAsia="es-CL"/>
              </w:rPr>
            </w:pPr>
            <w:r>
              <w:rPr>
                <w:rFonts w:cstheme="minorHAnsi"/>
                <w:sz w:val="16"/>
                <w:szCs w:val="18"/>
                <w:lang w:eastAsia="es-CL"/>
              </w:rPr>
              <w:t xml:space="preserve">Sesión asincrónica. </w:t>
            </w:r>
          </w:p>
          <w:p w:rsidR="00FC4BEC" w:rsidRDefault="00FC4BEC" w:rsidP="006D49E2">
            <w:pPr>
              <w:spacing w:after="0" w:line="240" w:lineRule="auto"/>
              <w:rPr>
                <w:rFonts w:cstheme="minorHAnsi"/>
                <w:sz w:val="16"/>
                <w:szCs w:val="18"/>
                <w:lang w:eastAsia="es-CL"/>
              </w:rPr>
            </w:pPr>
          </w:p>
          <w:p w:rsidR="00FC4BEC" w:rsidRDefault="00FC4BEC" w:rsidP="006D49E2">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FC4BEC" w:rsidRDefault="00FC4BEC" w:rsidP="006D49E2">
            <w:pPr>
              <w:spacing w:after="0" w:line="240" w:lineRule="auto"/>
              <w:rPr>
                <w:rFonts w:cstheme="minorHAnsi"/>
                <w:sz w:val="16"/>
                <w:szCs w:val="18"/>
                <w:lang w:eastAsia="es-CL"/>
              </w:rPr>
            </w:pPr>
          </w:p>
          <w:p w:rsidR="00FC4BEC" w:rsidRDefault="00FC4BEC" w:rsidP="006D49E2">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FC4BEC" w:rsidRDefault="00FC4BEC" w:rsidP="006D49E2">
            <w:pPr>
              <w:spacing w:after="0" w:line="240" w:lineRule="auto"/>
              <w:rPr>
                <w:rFonts w:cstheme="minorHAnsi"/>
                <w:sz w:val="16"/>
                <w:szCs w:val="18"/>
                <w:lang w:eastAsia="es-CL"/>
              </w:rPr>
            </w:pPr>
          </w:p>
          <w:p w:rsidR="00FC4BEC" w:rsidRDefault="00FC4BEC" w:rsidP="006D49E2">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FC4BEC" w:rsidRPr="00E57EE8" w:rsidRDefault="00FC4BEC" w:rsidP="006D49E2">
            <w:pPr>
              <w:spacing w:after="0" w:line="240" w:lineRule="auto"/>
              <w:rPr>
                <w:rFonts w:cstheme="minorHAnsi"/>
                <w:sz w:val="16"/>
                <w:szCs w:val="18"/>
                <w:lang w:eastAsia="es-CL"/>
              </w:rPr>
            </w:pPr>
          </w:p>
        </w:tc>
        <w:tc>
          <w:tcPr>
            <w:tcW w:w="813" w:type="pct"/>
          </w:tcPr>
          <w:p w:rsidR="00FC4BEC" w:rsidRDefault="00FC4BEC" w:rsidP="006D49E2">
            <w:pPr>
              <w:spacing w:after="0" w:line="240" w:lineRule="auto"/>
              <w:rPr>
                <w:rFonts w:cstheme="minorHAnsi"/>
                <w:sz w:val="16"/>
                <w:szCs w:val="18"/>
                <w:lang w:eastAsia="es-CL"/>
              </w:rPr>
            </w:pPr>
          </w:p>
          <w:p w:rsidR="00FC4BEC" w:rsidRDefault="00FC4BEC" w:rsidP="00432CEB">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Entendimiento de los conceptos vistos del módulo.</w:t>
            </w:r>
          </w:p>
          <w:p w:rsidR="00FC4BEC" w:rsidRDefault="00FC4BEC" w:rsidP="00432CEB">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Pr="00E57EE8" w:rsidRDefault="00FC4BEC" w:rsidP="006D49E2">
            <w:pPr>
              <w:spacing w:after="0" w:line="240" w:lineRule="auto"/>
              <w:rPr>
                <w:rFonts w:cstheme="minorHAnsi"/>
                <w:sz w:val="16"/>
                <w:szCs w:val="18"/>
                <w:lang w:eastAsia="es-CL"/>
              </w:rPr>
            </w:pPr>
          </w:p>
        </w:tc>
        <w:tc>
          <w:tcPr>
            <w:tcW w:w="759" w:type="pct"/>
            <w:shd w:val="clear" w:color="auto" w:fill="auto"/>
          </w:tcPr>
          <w:p w:rsidR="00FC4BEC" w:rsidRDefault="00FC4BEC" w:rsidP="006D49E2">
            <w:pPr>
              <w:autoSpaceDE w:val="0"/>
              <w:autoSpaceDN w:val="0"/>
              <w:adjustRightInd w:val="0"/>
              <w:spacing w:after="0" w:line="240" w:lineRule="auto"/>
              <w:rPr>
                <w:rFonts w:cstheme="minorHAnsi"/>
                <w:sz w:val="16"/>
                <w:szCs w:val="18"/>
                <w:lang w:eastAsia="es-CL"/>
              </w:rPr>
            </w:pPr>
          </w:p>
          <w:p w:rsidR="00FC4BEC" w:rsidRDefault="00FC4BEC" w:rsidP="006D49E2">
            <w:pPr>
              <w:pStyle w:val="Prrafodelista"/>
              <w:numPr>
                <w:ilvl w:val="0"/>
                <w:numId w:val="11"/>
              </w:numPr>
              <w:autoSpaceDE w:val="0"/>
              <w:autoSpaceDN w:val="0"/>
              <w:adjustRightInd w:val="0"/>
              <w:spacing w:after="0" w:line="240" w:lineRule="auto"/>
              <w:rPr>
                <w:rFonts w:cstheme="minorHAnsi"/>
                <w:sz w:val="16"/>
                <w:szCs w:val="18"/>
              </w:rPr>
            </w:pPr>
            <w:r>
              <w:rPr>
                <w:rFonts w:cstheme="minorHAnsi"/>
                <w:sz w:val="16"/>
                <w:szCs w:val="18"/>
              </w:rPr>
              <w:t>Módulo I de introducción</w:t>
            </w:r>
          </w:p>
          <w:p w:rsidR="00FC4BEC" w:rsidRPr="006D49E2" w:rsidRDefault="00FC4BEC" w:rsidP="006D49E2">
            <w:pPr>
              <w:pStyle w:val="Prrafodelista"/>
              <w:numPr>
                <w:ilvl w:val="0"/>
                <w:numId w:val="11"/>
              </w:numPr>
              <w:autoSpaceDE w:val="0"/>
              <w:autoSpaceDN w:val="0"/>
              <w:adjustRightInd w:val="0"/>
              <w:spacing w:after="0" w:line="240" w:lineRule="auto"/>
              <w:rPr>
                <w:rFonts w:cstheme="minorHAnsi"/>
                <w:sz w:val="16"/>
                <w:szCs w:val="18"/>
              </w:rPr>
            </w:pPr>
            <w:r>
              <w:rPr>
                <w:rFonts w:cstheme="minorHAnsi"/>
                <w:sz w:val="16"/>
                <w:szCs w:val="18"/>
              </w:rPr>
              <w:t>Módulo II de crecimiento, desarrollo y bienestar</w:t>
            </w:r>
          </w:p>
        </w:tc>
        <w:tc>
          <w:tcPr>
            <w:tcW w:w="325" w:type="pct"/>
          </w:tcPr>
          <w:p w:rsidR="00FC4BEC" w:rsidRDefault="00FC4BEC" w:rsidP="006D49E2">
            <w:pPr>
              <w:autoSpaceDE w:val="0"/>
              <w:autoSpaceDN w:val="0"/>
              <w:adjustRightInd w:val="0"/>
              <w:spacing w:after="0" w:line="240" w:lineRule="auto"/>
              <w:ind w:left="-41" w:right="-108"/>
              <w:jc w:val="center"/>
              <w:rPr>
                <w:rFonts w:cstheme="minorHAnsi"/>
                <w:sz w:val="16"/>
                <w:szCs w:val="18"/>
                <w:lang w:eastAsia="es-CL"/>
              </w:rPr>
            </w:pPr>
          </w:p>
          <w:p w:rsidR="00FC4BEC" w:rsidRPr="00E57EE8" w:rsidRDefault="00FC4BEC" w:rsidP="000A4435">
            <w:pPr>
              <w:autoSpaceDE w:val="0"/>
              <w:autoSpaceDN w:val="0"/>
              <w:adjustRightInd w:val="0"/>
              <w:spacing w:after="0" w:line="240" w:lineRule="auto"/>
              <w:ind w:left="-41" w:right="-108"/>
              <w:jc w:val="center"/>
              <w:rPr>
                <w:rFonts w:cstheme="minorHAnsi"/>
                <w:sz w:val="16"/>
                <w:szCs w:val="18"/>
                <w:lang w:eastAsia="es-CL"/>
              </w:rPr>
            </w:pPr>
            <w:r>
              <w:rPr>
                <w:rFonts w:cstheme="minorHAnsi"/>
                <w:sz w:val="16"/>
                <w:szCs w:val="18"/>
                <w:lang w:eastAsia="es-CL"/>
              </w:rPr>
              <w:t>Sí</w:t>
            </w:r>
          </w:p>
        </w:tc>
        <w:tc>
          <w:tcPr>
            <w:tcW w:w="759" w:type="pct"/>
          </w:tcPr>
          <w:p w:rsidR="00FC4BEC" w:rsidRDefault="00FC4BEC" w:rsidP="005C005C">
            <w:pPr>
              <w:autoSpaceDE w:val="0"/>
              <w:autoSpaceDN w:val="0"/>
              <w:adjustRightInd w:val="0"/>
              <w:spacing w:after="0" w:line="240" w:lineRule="auto"/>
              <w:ind w:left="-41" w:right="-108"/>
              <w:jc w:val="center"/>
              <w:rPr>
                <w:rFonts w:cstheme="minorHAnsi"/>
                <w:sz w:val="16"/>
                <w:szCs w:val="18"/>
                <w:lang w:eastAsia="es-CL"/>
              </w:rPr>
            </w:pPr>
            <w:r w:rsidRPr="00E57EE8">
              <w:rPr>
                <w:rFonts w:cstheme="minorHAnsi"/>
                <w:sz w:val="16"/>
                <w:szCs w:val="18"/>
                <w:lang w:eastAsia="es-CL"/>
              </w:rPr>
              <w:tab/>
            </w:r>
          </w:p>
          <w:p w:rsidR="00FC4BEC" w:rsidRDefault="00FC4BEC" w:rsidP="005C005C">
            <w:pPr>
              <w:autoSpaceDE w:val="0"/>
              <w:autoSpaceDN w:val="0"/>
              <w:adjustRightInd w:val="0"/>
              <w:spacing w:after="0" w:line="240" w:lineRule="auto"/>
              <w:ind w:left="-41" w:right="-108"/>
              <w:jc w:val="center"/>
              <w:rPr>
                <w:rFonts w:cstheme="minorHAnsi"/>
                <w:sz w:val="16"/>
                <w:szCs w:val="18"/>
                <w:lang w:eastAsia="es-CL"/>
              </w:rPr>
            </w:pPr>
          </w:p>
          <w:p w:rsidR="00FC4BEC" w:rsidRPr="00B82DF5" w:rsidRDefault="00FC4BEC" w:rsidP="00B82DF5">
            <w:pPr>
              <w:spacing w:after="0" w:line="240" w:lineRule="auto"/>
              <w:rPr>
                <w:rFonts w:cstheme="minorHAnsi"/>
                <w:sz w:val="16"/>
                <w:szCs w:val="18"/>
                <w:lang w:eastAsia="es-CL"/>
              </w:rPr>
            </w:pPr>
            <w:r w:rsidRPr="00B82DF5">
              <w:rPr>
                <w:rFonts w:cstheme="minorHAnsi"/>
                <w:sz w:val="16"/>
                <w:szCs w:val="18"/>
                <w:lang w:eastAsia="es-CL"/>
              </w:rPr>
              <w:t>Chang H-J (2015). Economía para el 99% de la población. Editorial Debate. Cap 6 y 7.</w:t>
            </w:r>
          </w:p>
          <w:p w:rsidR="00FC4BEC" w:rsidRPr="00E57EE8" w:rsidRDefault="00FC4BEC" w:rsidP="005C005C">
            <w:pPr>
              <w:autoSpaceDE w:val="0"/>
              <w:autoSpaceDN w:val="0"/>
              <w:adjustRightInd w:val="0"/>
              <w:spacing w:after="0" w:line="240" w:lineRule="auto"/>
              <w:ind w:left="-41" w:right="-108"/>
              <w:jc w:val="center"/>
              <w:rPr>
                <w:rFonts w:cstheme="minorHAnsi"/>
                <w:sz w:val="16"/>
                <w:szCs w:val="18"/>
                <w:lang w:eastAsia="es-CL"/>
              </w:rPr>
            </w:pPr>
          </w:p>
        </w:tc>
        <w:tc>
          <w:tcPr>
            <w:tcW w:w="622" w:type="pct"/>
          </w:tcPr>
          <w:p w:rsidR="00FC4BEC" w:rsidRPr="00E57EE8" w:rsidRDefault="00FC4BEC" w:rsidP="006D49E2">
            <w:pPr>
              <w:autoSpaceDE w:val="0"/>
              <w:autoSpaceDN w:val="0"/>
              <w:adjustRightInd w:val="0"/>
              <w:spacing w:after="0" w:line="240" w:lineRule="auto"/>
              <w:ind w:left="-41" w:right="-108"/>
              <w:jc w:val="center"/>
              <w:rPr>
                <w:rFonts w:cstheme="minorHAnsi"/>
                <w:sz w:val="16"/>
                <w:szCs w:val="18"/>
                <w:lang w:eastAsia="es-CL"/>
              </w:rPr>
            </w:pPr>
          </w:p>
          <w:p w:rsidR="00FC4BEC" w:rsidRDefault="00FC4BEC" w:rsidP="005C005C">
            <w:pPr>
              <w:spacing w:after="0" w:line="240" w:lineRule="auto"/>
              <w:ind w:left="-41" w:right="-108"/>
              <w:jc w:val="center"/>
              <w:rPr>
                <w:rFonts w:cstheme="minorHAnsi"/>
                <w:sz w:val="16"/>
                <w:szCs w:val="18"/>
                <w:lang w:val="es-MX" w:eastAsia="es-CL"/>
              </w:rPr>
            </w:pPr>
            <w:r>
              <w:rPr>
                <w:rFonts w:cstheme="minorHAnsi"/>
                <w:sz w:val="16"/>
                <w:szCs w:val="18"/>
                <w:lang w:val="es-MX" w:eastAsia="es-CL"/>
              </w:rPr>
              <w:t>Cápsulas de video de 20 minutos subidas a Ucursos y Drive para visualizarlas por internet.</w:t>
            </w:r>
          </w:p>
          <w:p w:rsidR="00FC4BEC" w:rsidRPr="005C005C" w:rsidRDefault="00FC4BEC" w:rsidP="005C005C">
            <w:pPr>
              <w:spacing w:after="0" w:line="240" w:lineRule="auto"/>
              <w:ind w:left="-41" w:right="-108"/>
              <w:jc w:val="center"/>
              <w:rPr>
                <w:rFonts w:cstheme="minorHAnsi"/>
                <w:sz w:val="16"/>
                <w:szCs w:val="18"/>
                <w:lang w:val="es-MX" w:eastAsia="es-CL"/>
              </w:rPr>
            </w:pPr>
          </w:p>
        </w:tc>
      </w:tr>
      <w:tr w:rsidR="00FC4BEC" w:rsidRPr="00E57EE8" w:rsidTr="005C005C">
        <w:tc>
          <w:tcPr>
            <w:tcW w:w="584" w:type="pct"/>
            <w:vMerge/>
          </w:tcPr>
          <w:p w:rsidR="00FC4BEC" w:rsidRPr="00E57EE8" w:rsidRDefault="00FC4BEC" w:rsidP="006D49E2">
            <w:pPr>
              <w:spacing w:after="0" w:line="240" w:lineRule="auto"/>
              <w:jc w:val="center"/>
              <w:rPr>
                <w:rFonts w:cstheme="minorHAnsi"/>
                <w:sz w:val="16"/>
                <w:szCs w:val="18"/>
              </w:rPr>
            </w:pPr>
          </w:p>
        </w:tc>
        <w:tc>
          <w:tcPr>
            <w:tcW w:w="217" w:type="pct"/>
            <w:shd w:val="clear" w:color="auto" w:fill="auto"/>
          </w:tcPr>
          <w:p w:rsidR="00FC4BEC" w:rsidRPr="00E57EE8" w:rsidRDefault="00FC4BEC" w:rsidP="006D49E2">
            <w:pPr>
              <w:spacing w:after="0" w:line="240" w:lineRule="auto"/>
              <w:jc w:val="center"/>
              <w:rPr>
                <w:rFonts w:cstheme="minorHAnsi"/>
                <w:sz w:val="16"/>
                <w:szCs w:val="18"/>
              </w:rPr>
            </w:pPr>
            <w:r w:rsidRPr="00E57EE8">
              <w:rPr>
                <w:rFonts w:cstheme="minorHAnsi"/>
                <w:sz w:val="16"/>
                <w:szCs w:val="18"/>
              </w:rPr>
              <w:t>2</w:t>
            </w:r>
          </w:p>
        </w:tc>
        <w:tc>
          <w:tcPr>
            <w:tcW w:w="217" w:type="pct"/>
            <w:shd w:val="clear" w:color="auto" w:fill="auto"/>
          </w:tcPr>
          <w:p w:rsidR="00FC4BEC" w:rsidRPr="00E57EE8" w:rsidRDefault="00FC4BEC" w:rsidP="006D49E2">
            <w:pPr>
              <w:spacing w:after="0" w:line="240" w:lineRule="auto"/>
              <w:jc w:val="center"/>
              <w:rPr>
                <w:rFonts w:cstheme="minorHAnsi"/>
                <w:sz w:val="16"/>
                <w:szCs w:val="18"/>
              </w:rPr>
            </w:pPr>
            <w:r>
              <w:rPr>
                <w:rFonts w:cstheme="minorHAnsi"/>
                <w:sz w:val="16"/>
                <w:szCs w:val="18"/>
              </w:rPr>
              <w:t xml:space="preserve">2 </w:t>
            </w:r>
          </w:p>
        </w:tc>
        <w:tc>
          <w:tcPr>
            <w:tcW w:w="704" w:type="pct"/>
          </w:tcPr>
          <w:p w:rsidR="00FC4BEC" w:rsidRDefault="00FC4BEC" w:rsidP="003F7265">
            <w:pPr>
              <w:spacing w:after="0" w:line="240" w:lineRule="auto"/>
              <w:rPr>
                <w:rFonts w:cstheme="minorHAnsi"/>
                <w:sz w:val="16"/>
                <w:szCs w:val="18"/>
                <w:lang w:eastAsia="es-CL"/>
              </w:rPr>
            </w:pPr>
            <w:r>
              <w:rPr>
                <w:rFonts w:cstheme="minorHAnsi"/>
                <w:sz w:val="16"/>
                <w:szCs w:val="18"/>
                <w:lang w:eastAsia="es-CL"/>
              </w:rPr>
              <w:t xml:space="preserve">Sesión asincrónica. </w:t>
            </w:r>
          </w:p>
          <w:p w:rsidR="00FC4BEC" w:rsidRDefault="00FC4BEC" w:rsidP="003F7265">
            <w:pPr>
              <w:spacing w:after="0" w:line="240" w:lineRule="auto"/>
              <w:rPr>
                <w:rFonts w:cstheme="minorHAnsi"/>
                <w:sz w:val="16"/>
                <w:szCs w:val="18"/>
                <w:lang w:eastAsia="es-CL"/>
              </w:rPr>
            </w:pPr>
          </w:p>
          <w:p w:rsidR="00FC4BEC" w:rsidRDefault="00FC4BEC" w:rsidP="003F7265">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FC4BEC" w:rsidRDefault="00FC4BEC" w:rsidP="003F7265">
            <w:pPr>
              <w:spacing w:after="0" w:line="240" w:lineRule="auto"/>
              <w:rPr>
                <w:rFonts w:cstheme="minorHAnsi"/>
                <w:sz w:val="16"/>
                <w:szCs w:val="18"/>
                <w:lang w:eastAsia="es-CL"/>
              </w:rPr>
            </w:pPr>
          </w:p>
          <w:p w:rsidR="00FC4BEC" w:rsidRDefault="00FC4BEC" w:rsidP="003F7265">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FC4BEC" w:rsidRDefault="00FC4BEC" w:rsidP="003F7265">
            <w:pPr>
              <w:spacing w:after="0" w:line="240" w:lineRule="auto"/>
              <w:rPr>
                <w:rFonts w:cstheme="minorHAnsi"/>
                <w:sz w:val="16"/>
                <w:szCs w:val="18"/>
                <w:lang w:eastAsia="es-CL"/>
              </w:rPr>
            </w:pPr>
          </w:p>
          <w:p w:rsidR="00FC4BEC" w:rsidRDefault="00FC4BEC" w:rsidP="003F7265">
            <w:pPr>
              <w:spacing w:after="0" w:line="240" w:lineRule="auto"/>
              <w:rPr>
                <w:rFonts w:cstheme="minorHAnsi"/>
                <w:sz w:val="16"/>
                <w:szCs w:val="18"/>
                <w:lang w:eastAsia="es-CL"/>
              </w:rPr>
            </w:pPr>
            <w:r>
              <w:rPr>
                <w:rFonts w:cstheme="minorHAnsi"/>
                <w:sz w:val="16"/>
                <w:szCs w:val="18"/>
                <w:lang w:eastAsia="es-CL"/>
              </w:rPr>
              <w:lastRenderedPageBreak/>
              <w:t>Tercera parte de discusión y análisis crítico sobre contenido visto.</w:t>
            </w:r>
          </w:p>
          <w:p w:rsidR="00FC4BEC" w:rsidRPr="00E57EE8" w:rsidRDefault="00FC4BEC" w:rsidP="006D49E2">
            <w:pPr>
              <w:autoSpaceDE w:val="0"/>
              <w:autoSpaceDN w:val="0"/>
              <w:adjustRightInd w:val="0"/>
              <w:spacing w:after="0" w:line="240" w:lineRule="auto"/>
              <w:rPr>
                <w:rFonts w:cstheme="minorHAnsi"/>
                <w:sz w:val="16"/>
                <w:szCs w:val="18"/>
                <w:lang w:eastAsia="es-CL"/>
              </w:rPr>
            </w:pPr>
          </w:p>
        </w:tc>
        <w:tc>
          <w:tcPr>
            <w:tcW w:w="813" w:type="pct"/>
          </w:tcPr>
          <w:p w:rsidR="00FC4BEC" w:rsidRDefault="00FC4BEC" w:rsidP="003F7265">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lastRenderedPageBreak/>
              <w:t>conceptos vistos del módulo.</w:t>
            </w:r>
          </w:p>
          <w:p w:rsidR="00FC4BEC" w:rsidRDefault="00FC4BEC" w:rsidP="003F7265">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Pr="00E57EE8" w:rsidRDefault="00FC4BEC" w:rsidP="006D49E2">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FC4BEC" w:rsidRPr="00B82DF5" w:rsidRDefault="00FC4BEC" w:rsidP="00B82DF5">
            <w:pPr>
              <w:spacing w:after="0" w:line="240" w:lineRule="auto"/>
              <w:rPr>
                <w:rFonts w:cstheme="minorHAnsi"/>
                <w:sz w:val="16"/>
                <w:szCs w:val="18"/>
                <w:lang w:eastAsia="es-CL"/>
              </w:rPr>
            </w:pPr>
            <w:r w:rsidRPr="00B82DF5">
              <w:rPr>
                <w:rFonts w:cstheme="minorHAnsi"/>
                <w:sz w:val="16"/>
                <w:szCs w:val="18"/>
                <w:lang w:eastAsia="es-CL"/>
              </w:rPr>
              <w:t>Módulo II de crecimiento, desarrollo y bienestar</w:t>
            </w:r>
          </w:p>
        </w:tc>
        <w:tc>
          <w:tcPr>
            <w:tcW w:w="325" w:type="pct"/>
          </w:tcPr>
          <w:p w:rsidR="00FC4BEC" w:rsidRPr="00E57EE8" w:rsidRDefault="00FC4BEC" w:rsidP="006D49E2">
            <w:pPr>
              <w:spacing w:after="0" w:line="240" w:lineRule="auto"/>
              <w:ind w:left="-41" w:right="-108"/>
              <w:jc w:val="center"/>
              <w:rPr>
                <w:rFonts w:cstheme="minorHAnsi"/>
                <w:sz w:val="16"/>
                <w:szCs w:val="18"/>
              </w:rPr>
            </w:pPr>
            <w:r>
              <w:rPr>
                <w:rFonts w:cstheme="minorHAnsi"/>
                <w:sz w:val="16"/>
                <w:szCs w:val="18"/>
              </w:rPr>
              <w:t>Sí</w:t>
            </w:r>
          </w:p>
        </w:tc>
        <w:tc>
          <w:tcPr>
            <w:tcW w:w="759" w:type="pct"/>
          </w:tcPr>
          <w:p w:rsidR="00FC4BEC" w:rsidRDefault="00FC4BEC" w:rsidP="003F7265">
            <w:pPr>
              <w:autoSpaceDE w:val="0"/>
              <w:autoSpaceDN w:val="0"/>
              <w:adjustRightInd w:val="0"/>
              <w:spacing w:after="0" w:line="240" w:lineRule="auto"/>
              <w:ind w:left="-41" w:right="-108"/>
              <w:jc w:val="center"/>
              <w:rPr>
                <w:rFonts w:cstheme="minorHAnsi"/>
                <w:sz w:val="16"/>
                <w:szCs w:val="18"/>
                <w:lang w:eastAsia="es-CL"/>
              </w:rPr>
            </w:pPr>
          </w:p>
          <w:p w:rsidR="00FC4BEC" w:rsidRPr="00B82DF5" w:rsidRDefault="00FC4BEC" w:rsidP="00B82DF5">
            <w:pPr>
              <w:spacing w:after="0" w:line="240" w:lineRule="auto"/>
              <w:rPr>
                <w:rFonts w:cstheme="minorHAnsi"/>
                <w:sz w:val="16"/>
                <w:szCs w:val="18"/>
                <w:lang w:eastAsia="es-CL"/>
              </w:rPr>
            </w:pPr>
            <w:r w:rsidRPr="00B82DF5">
              <w:rPr>
                <w:rFonts w:cstheme="minorHAnsi"/>
                <w:sz w:val="16"/>
                <w:szCs w:val="18"/>
                <w:lang w:eastAsia="es-CL"/>
              </w:rPr>
              <w:t>Chang H-J (2015). Economía para el 99% de la población. Editorial Debate. Cap 6 y 7.</w:t>
            </w:r>
          </w:p>
          <w:p w:rsidR="00FC4BEC" w:rsidRPr="00E57EE8" w:rsidRDefault="00FC4BEC" w:rsidP="006D49E2">
            <w:pPr>
              <w:spacing w:after="0" w:line="240" w:lineRule="auto"/>
              <w:ind w:left="-41" w:right="-108"/>
              <w:jc w:val="center"/>
              <w:rPr>
                <w:rFonts w:cstheme="minorHAnsi"/>
                <w:sz w:val="16"/>
                <w:szCs w:val="18"/>
              </w:rPr>
            </w:pPr>
          </w:p>
        </w:tc>
        <w:tc>
          <w:tcPr>
            <w:tcW w:w="622" w:type="pct"/>
          </w:tcPr>
          <w:p w:rsidR="00FC4BEC" w:rsidRPr="00E57EE8" w:rsidRDefault="00FC4BEC" w:rsidP="003F7265">
            <w:pPr>
              <w:autoSpaceDE w:val="0"/>
              <w:autoSpaceDN w:val="0"/>
              <w:adjustRightInd w:val="0"/>
              <w:spacing w:after="0" w:line="240" w:lineRule="auto"/>
              <w:ind w:left="-41" w:right="-108"/>
              <w:jc w:val="center"/>
              <w:rPr>
                <w:rFonts w:cstheme="minorHAnsi"/>
                <w:sz w:val="16"/>
                <w:szCs w:val="18"/>
                <w:lang w:eastAsia="es-CL"/>
              </w:rPr>
            </w:pPr>
          </w:p>
          <w:p w:rsidR="00FC4BEC" w:rsidRDefault="00FC4BEC" w:rsidP="003F7265">
            <w:pPr>
              <w:spacing w:after="0" w:line="240" w:lineRule="auto"/>
              <w:ind w:left="-41" w:right="-108"/>
              <w:jc w:val="center"/>
              <w:rPr>
                <w:rFonts w:cstheme="minorHAnsi"/>
                <w:sz w:val="16"/>
                <w:szCs w:val="18"/>
                <w:lang w:val="es-MX" w:eastAsia="es-CL"/>
              </w:rPr>
            </w:pPr>
            <w:r>
              <w:rPr>
                <w:rFonts w:cstheme="minorHAnsi"/>
                <w:sz w:val="16"/>
                <w:szCs w:val="18"/>
                <w:lang w:val="es-MX" w:eastAsia="es-CL"/>
              </w:rPr>
              <w:t>Cápsulas de video de 20 minutos subidas a Ucursos y Drive para visualizarlas por internet.</w:t>
            </w:r>
          </w:p>
          <w:p w:rsidR="00FC4BEC" w:rsidRPr="003F7265" w:rsidRDefault="00FC4BEC" w:rsidP="006D49E2">
            <w:pPr>
              <w:spacing w:after="0" w:line="240" w:lineRule="auto"/>
              <w:ind w:left="-41" w:right="-108"/>
              <w:jc w:val="center"/>
              <w:rPr>
                <w:rFonts w:cstheme="minorHAnsi"/>
                <w:sz w:val="16"/>
                <w:szCs w:val="18"/>
                <w:lang w:val="es-MX"/>
              </w:rPr>
            </w:pPr>
          </w:p>
        </w:tc>
      </w:tr>
      <w:tr w:rsidR="00FC4BEC" w:rsidRPr="00E57EE8" w:rsidTr="005C005C">
        <w:tc>
          <w:tcPr>
            <w:tcW w:w="584" w:type="pct"/>
            <w:vMerge/>
          </w:tcPr>
          <w:p w:rsidR="00FC4BEC" w:rsidRPr="00E57EE8" w:rsidRDefault="00FC4BEC" w:rsidP="003F7265">
            <w:pPr>
              <w:spacing w:after="0" w:line="240" w:lineRule="auto"/>
              <w:jc w:val="center"/>
              <w:rPr>
                <w:rFonts w:cstheme="minorHAnsi"/>
                <w:sz w:val="16"/>
                <w:szCs w:val="18"/>
              </w:rPr>
            </w:pPr>
          </w:p>
        </w:tc>
        <w:tc>
          <w:tcPr>
            <w:tcW w:w="217" w:type="pct"/>
            <w:shd w:val="clear" w:color="auto" w:fill="auto"/>
          </w:tcPr>
          <w:p w:rsidR="00FC4BEC" w:rsidRPr="00E57EE8" w:rsidRDefault="00FC4BEC" w:rsidP="003F7265">
            <w:pPr>
              <w:spacing w:after="0" w:line="240" w:lineRule="auto"/>
              <w:jc w:val="center"/>
              <w:rPr>
                <w:rFonts w:cstheme="minorHAnsi"/>
                <w:sz w:val="16"/>
                <w:szCs w:val="18"/>
              </w:rPr>
            </w:pPr>
            <w:r w:rsidRPr="00E57EE8">
              <w:rPr>
                <w:rFonts w:cstheme="minorHAnsi"/>
                <w:sz w:val="16"/>
                <w:szCs w:val="18"/>
              </w:rPr>
              <w:t>3</w:t>
            </w:r>
          </w:p>
        </w:tc>
        <w:tc>
          <w:tcPr>
            <w:tcW w:w="217" w:type="pct"/>
            <w:shd w:val="clear" w:color="auto" w:fill="auto"/>
          </w:tcPr>
          <w:p w:rsidR="00FC4BEC" w:rsidRPr="00E57EE8" w:rsidRDefault="00FC4BEC" w:rsidP="003F7265">
            <w:pPr>
              <w:spacing w:after="0" w:line="240" w:lineRule="auto"/>
              <w:jc w:val="center"/>
              <w:rPr>
                <w:rFonts w:cstheme="minorHAnsi"/>
                <w:sz w:val="16"/>
                <w:szCs w:val="18"/>
              </w:rPr>
            </w:pPr>
            <w:r>
              <w:rPr>
                <w:rFonts w:cstheme="minorHAnsi"/>
                <w:sz w:val="16"/>
                <w:szCs w:val="18"/>
              </w:rPr>
              <w:t>2</w:t>
            </w:r>
          </w:p>
        </w:tc>
        <w:tc>
          <w:tcPr>
            <w:tcW w:w="704" w:type="pct"/>
          </w:tcPr>
          <w:p w:rsidR="00FC4BEC" w:rsidRPr="00E57EE8" w:rsidRDefault="00FC4BEC" w:rsidP="003F7265">
            <w:pPr>
              <w:autoSpaceDE w:val="0"/>
              <w:autoSpaceDN w:val="0"/>
              <w:adjustRightInd w:val="0"/>
              <w:spacing w:after="0" w:line="240" w:lineRule="auto"/>
              <w:rPr>
                <w:rFonts w:cstheme="minorHAnsi"/>
                <w:sz w:val="16"/>
                <w:szCs w:val="18"/>
                <w:lang w:eastAsia="es-CL"/>
              </w:rPr>
            </w:pPr>
            <w:r>
              <w:rPr>
                <w:rFonts w:cstheme="minorHAnsi"/>
                <w:sz w:val="16"/>
                <w:szCs w:val="18"/>
                <w:lang w:eastAsia="es-CL"/>
              </w:rPr>
              <w:t>Sesión sincrónica de discusión y debate en torno a materia vista en módulo</w:t>
            </w:r>
          </w:p>
        </w:tc>
        <w:tc>
          <w:tcPr>
            <w:tcW w:w="813" w:type="pct"/>
          </w:tcPr>
          <w:p w:rsidR="00FC4BEC" w:rsidRDefault="00FC4BEC" w:rsidP="003F7265">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conceptos vistos del módulo.</w:t>
            </w:r>
          </w:p>
          <w:p w:rsidR="00FC4BEC" w:rsidRDefault="00FC4BEC" w:rsidP="003F7265">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Pr="00E57EE8" w:rsidRDefault="00FC4BEC" w:rsidP="003F7265">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FC4BEC" w:rsidRPr="00B82DF5" w:rsidRDefault="00FC4BEC" w:rsidP="00B82DF5">
            <w:pPr>
              <w:autoSpaceDE w:val="0"/>
              <w:autoSpaceDN w:val="0"/>
              <w:adjustRightInd w:val="0"/>
              <w:spacing w:after="0" w:line="240" w:lineRule="auto"/>
              <w:rPr>
                <w:rFonts w:cstheme="minorHAnsi"/>
                <w:sz w:val="16"/>
                <w:szCs w:val="18"/>
                <w:lang w:eastAsia="es-CL"/>
              </w:rPr>
            </w:pPr>
            <w:r w:rsidRPr="00B82DF5">
              <w:rPr>
                <w:rFonts w:cstheme="minorHAnsi"/>
                <w:sz w:val="16"/>
                <w:szCs w:val="18"/>
                <w:lang w:eastAsia="es-CL"/>
              </w:rPr>
              <w:t>Módulo II de crecimiento, desarrollo y bienestar</w:t>
            </w:r>
          </w:p>
        </w:tc>
        <w:tc>
          <w:tcPr>
            <w:tcW w:w="325" w:type="pct"/>
          </w:tcPr>
          <w:p w:rsidR="00FC4BEC" w:rsidRPr="00E57EE8" w:rsidRDefault="00FC4BEC" w:rsidP="003F7265">
            <w:pPr>
              <w:spacing w:after="0" w:line="240" w:lineRule="auto"/>
              <w:ind w:left="-41" w:right="-108"/>
              <w:jc w:val="center"/>
              <w:rPr>
                <w:rFonts w:cstheme="minorHAnsi"/>
                <w:sz w:val="16"/>
                <w:szCs w:val="18"/>
              </w:rPr>
            </w:pPr>
            <w:r>
              <w:rPr>
                <w:rFonts w:cstheme="minorHAnsi"/>
                <w:sz w:val="16"/>
                <w:szCs w:val="18"/>
              </w:rPr>
              <w:t>Sí</w:t>
            </w:r>
          </w:p>
        </w:tc>
        <w:tc>
          <w:tcPr>
            <w:tcW w:w="759" w:type="pct"/>
          </w:tcPr>
          <w:p w:rsidR="00FC4BEC" w:rsidRDefault="00FC4BEC" w:rsidP="003F7265">
            <w:pPr>
              <w:autoSpaceDE w:val="0"/>
              <w:autoSpaceDN w:val="0"/>
              <w:adjustRightInd w:val="0"/>
              <w:spacing w:after="0" w:line="240" w:lineRule="auto"/>
              <w:ind w:left="-41" w:right="-108"/>
              <w:jc w:val="center"/>
              <w:rPr>
                <w:rFonts w:cstheme="minorHAnsi"/>
                <w:sz w:val="16"/>
                <w:szCs w:val="18"/>
                <w:lang w:eastAsia="es-CL"/>
              </w:rPr>
            </w:pPr>
          </w:p>
          <w:p w:rsidR="00FC4BEC" w:rsidRPr="00B82DF5" w:rsidRDefault="00FC4BEC" w:rsidP="00B82DF5">
            <w:pPr>
              <w:spacing w:after="0" w:line="240" w:lineRule="auto"/>
              <w:rPr>
                <w:rFonts w:cstheme="minorHAnsi"/>
                <w:sz w:val="16"/>
                <w:szCs w:val="18"/>
                <w:lang w:eastAsia="es-CL"/>
              </w:rPr>
            </w:pPr>
            <w:r w:rsidRPr="00B82DF5">
              <w:rPr>
                <w:rFonts w:cstheme="minorHAnsi"/>
                <w:sz w:val="16"/>
                <w:szCs w:val="18"/>
                <w:lang w:eastAsia="es-CL"/>
              </w:rPr>
              <w:t>Chang H-J (2015). Economía para el 99% de la población. Editorial Debate. Cap 6 y 7.</w:t>
            </w:r>
          </w:p>
          <w:p w:rsidR="00FC4BEC" w:rsidRPr="00E57EE8" w:rsidRDefault="00FC4BEC" w:rsidP="003F7265">
            <w:pPr>
              <w:spacing w:after="0" w:line="240" w:lineRule="auto"/>
              <w:ind w:left="-41" w:right="-108"/>
              <w:jc w:val="center"/>
              <w:rPr>
                <w:rFonts w:cstheme="minorHAnsi"/>
                <w:sz w:val="16"/>
                <w:szCs w:val="18"/>
              </w:rPr>
            </w:pPr>
          </w:p>
        </w:tc>
        <w:tc>
          <w:tcPr>
            <w:tcW w:w="622" w:type="pct"/>
          </w:tcPr>
          <w:p w:rsidR="00FC4BEC" w:rsidRPr="00E57EE8" w:rsidRDefault="00FC4BEC" w:rsidP="003F7265">
            <w:pPr>
              <w:autoSpaceDE w:val="0"/>
              <w:autoSpaceDN w:val="0"/>
              <w:adjustRightInd w:val="0"/>
              <w:spacing w:after="0" w:line="240" w:lineRule="auto"/>
              <w:ind w:left="-41" w:right="-108"/>
              <w:jc w:val="center"/>
              <w:rPr>
                <w:rFonts w:cstheme="minorHAnsi"/>
                <w:sz w:val="16"/>
                <w:szCs w:val="18"/>
                <w:lang w:eastAsia="es-CL"/>
              </w:rPr>
            </w:pPr>
          </w:p>
          <w:p w:rsidR="00FC4BEC" w:rsidRDefault="00FC4BEC" w:rsidP="003F7265">
            <w:pPr>
              <w:spacing w:after="0" w:line="240" w:lineRule="auto"/>
              <w:ind w:left="-41" w:right="-108"/>
              <w:jc w:val="center"/>
              <w:rPr>
                <w:rFonts w:cstheme="minorHAnsi"/>
                <w:sz w:val="16"/>
                <w:szCs w:val="18"/>
                <w:lang w:val="es-MX" w:eastAsia="es-CL"/>
              </w:rPr>
            </w:pPr>
            <w:r>
              <w:rPr>
                <w:rFonts w:cstheme="minorHAnsi"/>
                <w:sz w:val="16"/>
                <w:szCs w:val="18"/>
                <w:lang w:val="es-MX" w:eastAsia="es-CL"/>
              </w:rPr>
              <w:t>Sesión sincrónica.</w:t>
            </w:r>
          </w:p>
          <w:p w:rsidR="00FC4BEC" w:rsidRPr="003F7265" w:rsidRDefault="00FC4BEC" w:rsidP="003F7265">
            <w:pPr>
              <w:spacing w:after="0" w:line="240" w:lineRule="auto"/>
              <w:ind w:left="-41" w:right="-108"/>
              <w:jc w:val="center"/>
              <w:rPr>
                <w:rFonts w:cstheme="minorHAnsi"/>
                <w:sz w:val="16"/>
                <w:szCs w:val="18"/>
                <w:lang w:val="es-MX"/>
              </w:rPr>
            </w:pPr>
          </w:p>
        </w:tc>
      </w:tr>
      <w:tr w:rsidR="00FC4BEC" w:rsidRPr="00E57EE8" w:rsidTr="005C005C">
        <w:tc>
          <w:tcPr>
            <w:tcW w:w="584" w:type="pct"/>
            <w:vMerge/>
          </w:tcPr>
          <w:p w:rsidR="00FC4BEC" w:rsidRPr="00E57EE8" w:rsidRDefault="00FC4BEC" w:rsidP="006D49E2">
            <w:pPr>
              <w:spacing w:after="0" w:line="240" w:lineRule="auto"/>
              <w:jc w:val="center"/>
              <w:rPr>
                <w:rFonts w:cstheme="minorHAnsi"/>
                <w:sz w:val="16"/>
                <w:szCs w:val="18"/>
              </w:rPr>
            </w:pPr>
          </w:p>
        </w:tc>
        <w:tc>
          <w:tcPr>
            <w:tcW w:w="217" w:type="pct"/>
            <w:shd w:val="clear" w:color="auto" w:fill="auto"/>
          </w:tcPr>
          <w:p w:rsidR="00FC4BEC" w:rsidRPr="00E57EE8" w:rsidRDefault="00FC4BEC" w:rsidP="006D49E2">
            <w:pPr>
              <w:spacing w:after="0" w:line="240" w:lineRule="auto"/>
              <w:jc w:val="center"/>
              <w:rPr>
                <w:rFonts w:cstheme="minorHAnsi"/>
                <w:sz w:val="16"/>
                <w:szCs w:val="18"/>
              </w:rPr>
            </w:pPr>
            <w:r>
              <w:rPr>
                <w:rFonts w:cstheme="minorHAnsi"/>
                <w:sz w:val="16"/>
                <w:szCs w:val="18"/>
              </w:rPr>
              <w:t>4</w:t>
            </w:r>
          </w:p>
        </w:tc>
        <w:tc>
          <w:tcPr>
            <w:tcW w:w="217" w:type="pct"/>
            <w:shd w:val="clear" w:color="auto" w:fill="auto"/>
          </w:tcPr>
          <w:p w:rsidR="00FC4BEC" w:rsidRPr="00E57EE8" w:rsidRDefault="00FC4BEC" w:rsidP="006D49E2">
            <w:pPr>
              <w:spacing w:after="0" w:line="240" w:lineRule="auto"/>
              <w:jc w:val="center"/>
              <w:rPr>
                <w:rFonts w:cstheme="minorHAnsi"/>
                <w:sz w:val="16"/>
                <w:szCs w:val="18"/>
              </w:rPr>
            </w:pPr>
            <w:r>
              <w:rPr>
                <w:rFonts w:cstheme="minorHAnsi"/>
                <w:sz w:val="16"/>
                <w:szCs w:val="18"/>
              </w:rPr>
              <w:t>3</w:t>
            </w:r>
          </w:p>
        </w:tc>
        <w:tc>
          <w:tcPr>
            <w:tcW w:w="704" w:type="pct"/>
          </w:tcPr>
          <w:p w:rsidR="00FC4BEC" w:rsidRDefault="00FC4BEC" w:rsidP="003F7265">
            <w:pPr>
              <w:spacing w:after="0" w:line="240" w:lineRule="auto"/>
              <w:rPr>
                <w:rFonts w:cstheme="minorHAnsi"/>
                <w:sz w:val="16"/>
                <w:szCs w:val="18"/>
                <w:lang w:eastAsia="es-CL"/>
              </w:rPr>
            </w:pPr>
            <w:r>
              <w:rPr>
                <w:rFonts w:cstheme="minorHAnsi"/>
                <w:sz w:val="16"/>
                <w:szCs w:val="18"/>
                <w:lang w:eastAsia="es-CL"/>
              </w:rPr>
              <w:t xml:space="preserve">Sesión asincrónica. </w:t>
            </w:r>
          </w:p>
          <w:p w:rsidR="00FC4BEC" w:rsidRDefault="00FC4BEC" w:rsidP="003F7265">
            <w:pPr>
              <w:spacing w:after="0" w:line="240" w:lineRule="auto"/>
              <w:rPr>
                <w:rFonts w:cstheme="minorHAnsi"/>
                <w:sz w:val="16"/>
                <w:szCs w:val="18"/>
                <w:lang w:eastAsia="es-CL"/>
              </w:rPr>
            </w:pPr>
          </w:p>
          <w:p w:rsidR="00FC4BEC" w:rsidRDefault="00FC4BEC" w:rsidP="003F7265">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FC4BEC" w:rsidRDefault="00FC4BEC" w:rsidP="003F7265">
            <w:pPr>
              <w:spacing w:after="0" w:line="240" w:lineRule="auto"/>
              <w:rPr>
                <w:rFonts w:cstheme="minorHAnsi"/>
                <w:sz w:val="16"/>
                <w:szCs w:val="18"/>
                <w:lang w:eastAsia="es-CL"/>
              </w:rPr>
            </w:pPr>
          </w:p>
          <w:p w:rsidR="00FC4BEC" w:rsidRDefault="00FC4BEC" w:rsidP="003F7265">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FC4BEC" w:rsidRDefault="00FC4BEC" w:rsidP="003F7265">
            <w:pPr>
              <w:spacing w:after="0" w:line="240" w:lineRule="auto"/>
              <w:rPr>
                <w:rFonts w:cstheme="minorHAnsi"/>
                <w:sz w:val="16"/>
                <w:szCs w:val="18"/>
                <w:lang w:eastAsia="es-CL"/>
              </w:rPr>
            </w:pPr>
          </w:p>
          <w:p w:rsidR="00FC4BEC" w:rsidRDefault="00FC4BEC" w:rsidP="003F7265">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FC4BEC" w:rsidRPr="00E57EE8" w:rsidRDefault="00FC4BEC" w:rsidP="006D49E2">
            <w:pPr>
              <w:autoSpaceDE w:val="0"/>
              <w:autoSpaceDN w:val="0"/>
              <w:adjustRightInd w:val="0"/>
              <w:spacing w:after="0" w:line="240" w:lineRule="auto"/>
              <w:rPr>
                <w:rFonts w:cstheme="minorHAnsi"/>
                <w:sz w:val="16"/>
                <w:szCs w:val="18"/>
                <w:lang w:eastAsia="es-CL"/>
              </w:rPr>
            </w:pPr>
          </w:p>
        </w:tc>
        <w:tc>
          <w:tcPr>
            <w:tcW w:w="813" w:type="pct"/>
          </w:tcPr>
          <w:p w:rsidR="00FC4BEC" w:rsidRDefault="00FC4BEC" w:rsidP="003F7265">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Entendimiento de los conceptos vistos del módulo.</w:t>
            </w:r>
          </w:p>
          <w:p w:rsidR="00FC4BEC" w:rsidRDefault="00FC4BEC" w:rsidP="003F7265">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Pr="00E57EE8" w:rsidRDefault="00FC4BEC" w:rsidP="006D49E2">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FC4BEC" w:rsidRPr="00B82DF5" w:rsidRDefault="00FC4BEC" w:rsidP="00B82DF5">
            <w:pPr>
              <w:autoSpaceDE w:val="0"/>
              <w:autoSpaceDN w:val="0"/>
              <w:adjustRightInd w:val="0"/>
              <w:spacing w:after="0" w:line="240" w:lineRule="auto"/>
              <w:rPr>
                <w:rFonts w:cstheme="minorHAnsi"/>
                <w:sz w:val="16"/>
                <w:szCs w:val="18"/>
                <w:lang w:eastAsia="es-CL"/>
              </w:rPr>
            </w:pPr>
            <w:r w:rsidRPr="00B82DF5">
              <w:rPr>
                <w:rFonts w:cstheme="minorHAnsi"/>
                <w:sz w:val="16"/>
                <w:szCs w:val="18"/>
                <w:lang w:eastAsia="es-CL"/>
              </w:rPr>
              <w:t>Módulo III: el mercado del trabajo</w:t>
            </w:r>
          </w:p>
        </w:tc>
        <w:tc>
          <w:tcPr>
            <w:tcW w:w="325" w:type="pct"/>
          </w:tcPr>
          <w:p w:rsidR="00FC4BEC" w:rsidRPr="00E57EE8" w:rsidRDefault="00FC4BEC" w:rsidP="006D49E2">
            <w:pPr>
              <w:spacing w:after="0" w:line="240" w:lineRule="auto"/>
              <w:ind w:left="-41" w:right="-108"/>
              <w:jc w:val="center"/>
              <w:rPr>
                <w:rFonts w:cstheme="minorHAnsi"/>
                <w:sz w:val="16"/>
                <w:szCs w:val="18"/>
              </w:rPr>
            </w:pPr>
            <w:r>
              <w:rPr>
                <w:rFonts w:cstheme="minorHAnsi"/>
                <w:sz w:val="16"/>
                <w:szCs w:val="18"/>
              </w:rPr>
              <w:t>Sí</w:t>
            </w:r>
          </w:p>
        </w:tc>
        <w:tc>
          <w:tcPr>
            <w:tcW w:w="759" w:type="pct"/>
          </w:tcPr>
          <w:p w:rsidR="00FC4BEC" w:rsidRPr="003F7265" w:rsidRDefault="00FC4BEC" w:rsidP="003F7265">
            <w:pPr>
              <w:pStyle w:val="Prrafodelista"/>
              <w:numPr>
                <w:ilvl w:val="0"/>
                <w:numId w:val="17"/>
              </w:numPr>
              <w:spacing w:after="0" w:line="240" w:lineRule="auto"/>
              <w:rPr>
                <w:rFonts w:cstheme="minorHAnsi"/>
                <w:sz w:val="16"/>
                <w:szCs w:val="18"/>
                <w:lang w:eastAsia="es-CL"/>
              </w:rPr>
            </w:pPr>
            <w:r w:rsidRPr="003F7265">
              <w:rPr>
                <w:rFonts w:cstheme="minorHAnsi"/>
                <w:sz w:val="16"/>
                <w:szCs w:val="18"/>
                <w:lang w:eastAsia="es-CL"/>
              </w:rPr>
              <w:t>Chang H-J (2015). Economía para el 99% de la población. Editorial Debate. Cap 10.</w:t>
            </w:r>
          </w:p>
          <w:p w:rsidR="00FC4BEC" w:rsidRPr="003F7265" w:rsidRDefault="00FC4BEC" w:rsidP="003F7265">
            <w:pPr>
              <w:pStyle w:val="Prrafodelista"/>
              <w:numPr>
                <w:ilvl w:val="0"/>
                <w:numId w:val="17"/>
              </w:numPr>
              <w:spacing w:after="0" w:line="240" w:lineRule="auto"/>
              <w:rPr>
                <w:rFonts w:cstheme="minorHAnsi"/>
                <w:sz w:val="16"/>
                <w:szCs w:val="18"/>
                <w:lang w:eastAsia="es-CL"/>
              </w:rPr>
            </w:pPr>
            <w:r w:rsidRPr="003F7265">
              <w:rPr>
                <w:rFonts w:cstheme="minorHAnsi"/>
                <w:sz w:val="16"/>
                <w:szCs w:val="18"/>
                <w:lang w:eastAsia="es-CL"/>
              </w:rPr>
              <w:t xml:space="preserve">Carrasco C. (2011). La economía del cuidado: planteamiento actual y desafíos pendientes. Revista de Economía Crítica, Nº11, ISSN: 2013-5254. </w:t>
            </w:r>
          </w:p>
        </w:tc>
        <w:tc>
          <w:tcPr>
            <w:tcW w:w="622" w:type="pct"/>
          </w:tcPr>
          <w:p w:rsidR="00FC4BEC" w:rsidRDefault="00FC4BEC" w:rsidP="003F7265">
            <w:pPr>
              <w:spacing w:after="0" w:line="240" w:lineRule="auto"/>
              <w:ind w:left="-41" w:right="-108"/>
              <w:jc w:val="center"/>
              <w:rPr>
                <w:rFonts w:cstheme="minorHAnsi"/>
                <w:sz w:val="16"/>
                <w:szCs w:val="18"/>
                <w:lang w:val="es-MX" w:eastAsia="es-CL"/>
              </w:rPr>
            </w:pPr>
            <w:r>
              <w:rPr>
                <w:rFonts w:cstheme="minorHAnsi"/>
                <w:sz w:val="16"/>
                <w:szCs w:val="18"/>
                <w:lang w:val="es-MX" w:eastAsia="es-CL"/>
              </w:rPr>
              <w:t>Cápsulas de video de 20 minutos subidas a Ucursos y Drive para visualizarlas por internet.</w:t>
            </w:r>
          </w:p>
          <w:p w:rsidR="00FC4BEC" w:rsidRPr="003F7265" w:rsidRDefault="00FC4BEC" w:rsidP="006D49E2">
            <w:pPr>
              <w:spacing w:after="0" w:line="240" w:lineRule="auto"/>
              <w:ind w:left="-41" w:right="-108"/>
              <w:jc w:val="center"/>
              <w:rPr>
                <w:rFonts w:cstheme="minorHAnsi"/>
                <w:sz w:val="16"/>
                <w:szCs w:val="18"/>
                <w:lang w:val="es-MX"/>
              </w:rPr>
            </w:pPr>
          </w:p>
        </w:tc>
      </w:tr>
      <w:tr w:rsidR="00FC4BEC" w:rsidRPr="00E57EE8" w:rsidTr="005C005C">
        <w:tc>
          <w:tcPr>
            <w:tcW w:w="584" w:type="pct"/>
            <w:vMerge/>
          </w:tcPr>
          <w:p w:rsidR="00FC4BEC" w:rsidRPr="00E57EE8" w:rsidRDefault="00FC4BEC" w:rsidP="006D49E2">
            <w:pPr>
              <w:spacing w:after="0" w:line="240" w:lineRule="auto"/>
              <w:jc w:val="center"/>
              <w:rPr>
                <w:rFonts w:cstheme="minorHAnsi"/>
                <w:sz w:val="16"/>
                <w:szCs w:val="18"/>
              </w:rPr>
            </w:pPr>
          </w:p>
        </w:tc>
        <w:tc>
          <w:tcPr>
            <w:tcW w:w="217" w:type="pct"/>
            <w:shd w:val="clear" w:color="auto" w:fill="auto"/>
          </w:tcPr>
          <w:p w:rsidR="00FC4BEC" w:rsidRPr="00E57EE8" w:rsidRDefault="00FC4BEC" w:rsidP="006D49E2">
            <w:pPr>
              <w:spacing w:after="0" w:line="240" w:lineRule="auto"/>
              <w:jc w:val="center"/>
              <w:rPr>
                <w:rFonts w:cstheme="minorHAnsi"/>
                <w:sz w:val="16"/>
                <w:szCs w:val="18"/>
              </w:rPr>
            </w:pPr>
            <w:r w:rsidRPr="00E57EE8">
              <w:rPr>
                <w:rFonts w:cstheme="minorHAnsi"/>
                <w:sz w:val="16"/>
                <w:szCs w:val="18"/>
              </w:rPr>
              <w:t>5</w:t>
            </w:r>
          </w:p>
        </w:tc>
        <w:tc>
          <w:tcPr>
            <w:tcW w:w="217" w:type="pct"/>
            <w:shd w:val="clear" w:color="auto" w:fill="auto"/>
          </w:tcPr>
          <w:p w:rsidR="00FC4BEC" w:rsidRPr="00E57EE8" w:rsidRDefault="00FC4BEC" w:rsidP="006D49E2">
            <w:pPr>
              <w:spacing w:after="0" w:line="240" w:lineRule="auto"/>
              <w:jc w:val="center"/>
              <w:rPr>
                <w:rFonts w:cstheme="minorHAnsi"/>
                <w:sz w:val="16"/>
                <w:szCs w:val="18"/>
              </w:rPr>
            </w:pPr>
            <w:r>
              <w:rPr>
                <w:rFonts w:cstheme="minorHAnsi"/>
                <w:sz w:val="16"/>
                <w:szCs w:val="18"/>
              </w:rPr>
              <w:t>4</w:t>
            </w:r>
          </w:p>
        </w:tc>
        <w:tc>
          <w:tcPr>
            <w:tcW w:w="704" w:type="pct"/>
          </w:tcPr>
          <w:p w:rsidR="00FC4BEC" w:rsidRDefault="00FC4BEC" w:rsidP="00B82DF5">
            <w:pPr>
              <w:spacing w:after="0" w:line="240" w:lineRule="auto"/>
              <w:rPr>
                <w:rFonts w:cstheme="minorHAnsi"/>
                <w:sz w:val="16"/>
                <w:szCs w:val="18"/>
                <w:lang w:eastAsia="es-CL"/>
              </w:rPr>
            </w:pPr>
            <w:r>
              <w:rPr>
                <w:rFonts w:cstheme="minorHAnsi"/>
                <w:sz w:val="16"/>
                <w:szCs w:val="18"/>
                <w:lang w:eastAsia="es-CL"/>
              </w:rPr>
              <w:t xml:space="preserve">Sesión asincrónica. </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 xml:space="preserve">Tercera parte de discusión y análisis </w:t>
            </w:r>
            <w:r>
              <w:rPr>
                <w:rFonts w:cstheme="minorHAnsi"/>
                <w:sz w:val="16"/>
                <w:szCs w:val="18"/>
                <w:lang w:eastAsia="es-CL"/>
              </w:rPr>
              <w:lastRenderedPageBreak/>
              <w:t>crítico sobre contenido visto.</w:t>
            </w:r>
          </w:p>
          <w:p w:rsidR="00FC4BEC" w:rsidRPr="00E57EE8" w:rsidRDefault="00FC4BEC" w:rsidP="006D49E2">
            <w:pPr>
              <w:autoSpaceDE w:val="0"/>
              <w:autoSpaceDN w:val="0"/>
              <w:adjustRightInd w:val="0"/>
              <w:spacing w:after="0" w:line="240" w:lineRule="auto"/>
              <w:rPr>
                <w:rFonts w:cstheme="minorHAnsi"/>
                <w:sz w:val="16"/>
                <w:szCs w:val="18"/>
                <w:lang w:eastAsia="es-CL"/>
              </w:rPr>
            </w:pPr>
          </w:p>
        </w:tc>
        <w:tc>
          <w:tcPr>
            <w:tcW w:w="813" w:type="pct"/>
          </w:tcPr>
          <w:p w:rsidR="00FC4BEC" w:rsidRDefault="00FC4BEC" w:rsidP="00B82DF5">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lastRenderedPageBreak/>
              <w:t>Entendimiento de los conceptos vistos del módulo.</w:t>
            </w:r>
          </w:p>
          <w:p w:rsidR="00FC4BEC" w:rsidRDefault="00FC4BEC" w:rsidP="00B82DF5">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Pr="00E57EE8" w:rsidRDefault="00FC4BEC" w:rsidP="006D49E2">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FC4BEC" w:rsidRPr="00B82DF5" w:rsidRDefault="00FC4BEC" w:rsidP="00B82DF5">
            <w:pPr>
              <w:spacing w:after="0" w:line="240" w:lineRule="auto"/>
              <w:rPr>
                <w:rFonts w:cstheme="minorHAnsi"/>
                <w:color w:val="000000" w:themeColor="text1"/>
                <w:sz w:val="16"/>
                <w:szCs w:val="18"/>
                <w:lang w:eastAsia="es-CL"/>
              </w:rPr>
            </w:pPr>
            <w:r w:rsidRPr="00B82DF5">
              <w:rPr>
                <w:rFonts w:cstheme="minorHAnsi"/>
                <w:color w:val="000000" w:themeColor="text1"/>
                <w:sz w:val="16"/>
                <w:szCs w:val="18"/>
                <w:lang w:eastAsia="es-CL"/>
              </w:rPr>
              <w:t>Módulo IV: Análisis distributivo: desigualdad de ingresos y riqueza</w:t>
            </w:r>
          </w:p>
          <w:p w:rsidR="00FC4BEC" w:rsidRPr="00B82DF5" w:rsidRDefault="00FC4BEC" w:rsidP="00B82DF5">
            <w:pPr>
              <w:spacing w:after="0" w:line="240" w:lineRule="auto"/>
              <w:rPr>
                <w:rFonts w:cstheme="minorHAnsi"/>
                <w:color w:val="000000" w:themeColor="text1"/>
                <w:sz w:val="16"/>
                <w:szCs w:val="18"/>
                <w:lang w:eastAsia="es-CL"/>
              </w:rPr>
            </w:pPr>
            <w:r w:rsidRPr="00B82DF5">
              <w:rPr>
                <w:rFonts w:cstheme="minorHAnsi"/>
                <w:color w:val="000000" w:themeColor="text1"/>
                <w:sz w:val="16"/>
                <w:szCs w:val="18"/>
                <w:lang w:eastAsia="es-CL"/>
              </w:rPr>
              <w:t xml:space="preserve"> </w:t>
            </w:r>
          </w:p>
        </w:tc>
        <w:tc>
          <w:tcPr>
            <w:tcW w:w="325" w:type="pct"/>
          </w:tcPr>
          <w:p w:rsidR="00FC4BEC" w:rsidRPr="00E57EE8" w:rsidRDefault="00FC4BEC" w:rsidP="006D49E2">
            <w:pPr>
              <w:spacing w:after="0" w:line="240" w:lineRule="auto"/>
              <w:ind w:left="-41" w:right="-108"/>
              <w:jc w:val="center"/>
              <w:rPr>
                <w:rFonts w:cstheme="minorHAnsi"/>
                <w:sz w:val="16"/>
                <w:szCs w:val="18"/>
              </w:rPr>
            </w:pPr>
            <w:r>
              <w:rPr>
                <w:rFonts w:cstheme="minorHAnsi"/>
                <w:sz w:val="16"/>
                <w:szCs w:val="18"/>
              </w:rPr>
              <w:t>Sí</w:t>
            </w:r>
          </w:p>
        </w:tc>
        <w:tc>
          <w:tcPr>
            <w:tcW w:w="759" w:type="pct"/>
          </w:tcPr>
          <w:p w:rsidR="00FC4BEC" w:rsidRPr="00B82DF5" w:rsidRDefault="00FC4BEC" w:rsidP="00B82DF5">
            <w:pPr>
              <w:spacing w:after="0" w:line="240" w:lineRule="auto"/>
              <w:rPr>
                <w:rFonts w:cstheme="minorHAnsi"/>
                <w:sz w:val="16"/>
                <w:szCs w:val="18"/>
                <w:lang w:eastAsia="es-CL"/>
              </w:rPr>
            </w:pPr>
            <w:r w:rsidRPr="00B82DF5">
              <w:rPr>
                <w:rFonts w:cstheme="minorHAnsi"/>
                <w:sz w:val="16"/>
                <w:szCs w:val="18"/>
                <w:lang w:eastAsia="es-CL"/>
              </w:rPr>
              <w:t>Chang H-J (2015). Economía para el 99% de la población. Editorial Debate. Cap. 9.</w:t>
            </w:r>
          </w:p>
          <w:p w:rsidR="00FC4BEC" w:rsidRPr="00E57EE8" w:rsidRDefault="00FC4BEC" w:rsidP="006D49E2">
            <w:pPr>
              <w:spacing w:after="0" w:line="240" w:lineRule="auto"/>
              <w:ind w:left="-41" w:right="-108"/>
              <w:jc w:val="center"/>
              <w:rPr>
                <w:rFonts w:cstheme="minorHAnsi"/>
                <w:sz w:val="16"/>
                <w:szCs w:val="18"/>
              </w:rPr>
            </w:pPr>
          </w:p>
        </w:tc>
        <w:tc>
          <w:tcPr>
            <w:tcW w:w="622" w:type="pct"/>
          </w:tcPr>
          <w:p w:rsidR="00FC4BEC" w:rsidRDefault="00FC4BEC" w:rsidP="00B82DF5">
            <w:pPr>
              <w:spacing w:after="0" w:line="240" w:lineRule="auto"/>
              <w:ind w:left="-41" w:right="-108"/>
              <w:jc w:val="center"/>
              <w:rPr>
                <w:rFonts w:cstheme="minorHAnsi"/>
                <w:sz w:val="16"/>
                <w:szCs w:val="18"/>
                <w:lang w:val="es-MX" w:eastAsia="es-CL"/>
              </w:rPr>
            </w:pPr>
            <w:r>
              <w:rPr>
                <w:rFonts w:cstheme="minorHAnsi"/>
                <w:sz w:val="16"/>
                <w:szCs w:val="18"/>
                <w:lang w:val="es-MX" w:eastAsia="es-CL"/>
              </w:rPr>
              <w:t>Cápsulas de video de 20 minutos subidas a Ucursos y Drive para visualizarlas por internet.</w:t>
            </w:r>
          </w:p>
          <w:p w:rsidR="00FC4BEC" w:rsidRPr="00B82DF5" w:rsidRDefault="00FC4BEC" w:rsidP="006D49E2">
            <w:pPr>
              <w:spacing w:after="0" w:line="240" w:lineRule="auto"/>
              <w:ind w:left="-41" w:right="-108"/>
              <w:jc w:val="center"/>
              <w:rPr>
                <w:rFonts w:cstheme="minorHAnsi"/>
                <w:sz w:val="16"/>
                <w:szCs w:val="18"/>
                <w:lang w:val="es-MX"/>
              </w:rPr>
            </w:pPr>
          </w:p>
        </w:tc>
      </w:tr>
      <w:tr w:rsidR="00FC4BEC" w:rsidRPr="00E57EE8" w:rsidTr="005C005C">
        <w:tc>
          <w:tcPr>
            <w:tcW w:w="584" w:type="pct"/>
            <w:vMerge/>
          </w:tcPr>
          <w:p w:rsidR="00FC4BEC" w:rsidRPr="00E57EE8" w:rsidRDefault="00FC4BEC" w:rsidP="00B82DF5">
            <w:pPr>
              <w:spacing w:after="0" w:line="240" w:lineRule="auto"/>
              <w:jc w:val="center"/>
              <w:rPr>
                <w:rFonts w:cstheme="minorHAnsi"/>
                <w:sz w:val="16"/>
                <w:szCs w:val="18"/>
              </w:rPr>
            </w:pPr>
          </w:p>
        </w:tc>
        <w:tc>
          <w:tcPr>
            <w:tcW w:w="217" w:type="pct"/>
            <w:shd w:val="clear" w:color="auto" w:fill="auto"/>
          </w:tcPr>
          <w:p w:rsidR="00FC4BEC" w:rsidRPr="00E57EE8" w:rsidRDefault="00FC4BEC" w:rsidP="00B82DF5">
            <w:pPr>
              <w:spacing w:after="0" w:line="240" w:lineRule="auto"/>
              <w:jc w:val="center"/>
              <w:rPr>
                <w:rFonts w:cstheme="minorHAnsi"/>
                <w:sz w:val="16"/>
                <w:szCs w:val="18"/>
              </w:rPr>
            </w:pPr>
            <w:r>
              <w:rPr>
                <w:rFonts w:cstheme="minorHAnsi"/>
                <w:sz w:val="16"/>
                <w:szCs w:val="18"/>
              </w:rPr>
              <w:t>6</w:t>
            </w:r>
          </w:p>
        </w:tc>
        <w:tc>
          <w:tcPr>
            <w:tcW w:w="217" w:type="pct"/>
            <w:shd w:val="clear" w:color="auto" w:fill="auto"/>
          </w:tcPr>
          <w:p w:rsidR="00FC4BEC" w:rsidRPr="00E57EE8" w:rsidRDefault="00FC4BEC" w:rsidP="00B82DF5">
            <w:pPr>
              <w:spacing w:after="0" w:line="240" w:lineRule="auto"/>
              <w:jc w:val="center"/>
              <w:rPr>
                <w:rFonts w:cstheme="minorHAnsi"/>
                <w:sz w:val="16"/>
                <w:szCs w:val="18"/>
              </w:rPr>
            </w:pPr>
            <w:r>
              <w:rPr>
                <w:rFonts w:cstheme="minorHAnsi"/>
                <w:sz w:val="16"/>
                <w:szCs w:val="18"/>
              </w:rPr>
              <w:t>3 y 4</w:t>
            </w:r>
          </w:p>
        </w:tc>
        <w:tc>
          <w:tcPr>
            <w:tcW w:w="704" w:type="pct"/>
          </w:tcPr>
          <w:p w:rsidR="00FC4BEC" w:rsidRPr="00E57EE8" w:rsidRDefault="00FC4BEC" w:rsidP="00B82DF5">
            <w:pPr>
              <w:autoSpaceDE w:val="0"/>
              <w:autoSpaceDN w:val="0"/>
              <w:adjustRightInd w:val="0"/>
              <w:spacing w:after="0" w:line="240" w:lineRule="auto"/>
              <w:rPr>
                <w:rFonts w:cstheme="minorHAnsi"/>
                <w:sz w:val="16"/>
                <w:szCs w:val="18"/>
                <w:lang w:eastAsia="es-CL"/>
              </w:rPr>
            </w:pPr>
            <w:r>
              <w:rPr>
                <w:rFonts w:cstheme="minorHAnsi"/>
                <w:sz w:val="16"/>
                <w:szCs w:val="18"/>
                <w:lang w:eastAsia="es-CL"/>
              </w:rPr>
              <w:t>Sesión sincrónica de discusión y debate en torno a materia vista en módulo</w:t>
            </w:r>
          </w:p>
        </w:tc>
        <w:tc>
          <w:tcPr>
            <w:tcW w:w="813" w:type="pct"/>
          </w:tcPr>
          <w:p w:rsidR="00FC4BEC" w:rsidRDefault="00FC4BEC" w:rsidP="00B82DF5">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conceptos vistos del módulo.</w:t>
            </w:r>
          </w:p>
          <w:p w:rsidR="00FC4BEC" w:rsidRDefault="00FC4BEC" w:rsidP="00B82DF5">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Pr="00E57EE8" w:rsidRDefault="00FC4BEC" w:rsidP="00B82DF5">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FC4BEC" w:rsidRDefault="00FC4BEC" w:rsidP="00B82DF5">
            <w:pPr>
              <w:pStyle w:val="Prrafodelista"/>
              <w:numPr>
                <w:ilvl w:val="0"/>
                <w:numId w:val="20"/>
              </w:numPr>
              <w:autoSpaceDE w:val="0"/>
              <w:autoSpaceDN w:val="0"/>
              <w:adjustRightInd w:val="0"/>
              <w:spacing w:after="0" w:line="240" w:lineRule="auto"/>
              <w:rPr>
                <w:rFonts w:cstheme="minorHAnsi"/>
                <w:sz w:val="16"/>
                <w:szCs w:val="18"/>
                <w:lang w:eastAsia="es-CL"/>
              </w:rPr>
            </w:pPr>
            <w:r w:rsidRPr="00B82DF5">
              <w:rPr>
                <w:rFonts w:cstheme="minorHAnsi"/>
                <w:sz w:val="16"/>
                <w:szCs w:val="18"/>
                <w:lang w:eastAsia="es-CL"/>
              </w:rPr>
              <w:t>Módulo III: el mercado del trabajo</w:t>
            </w:r>
          </w:p>
          <w:p w:rsidR="00FC4BEC" w:rsidRPr="00B82DF5" w:rsidRDefault="00FC4BEC" w:rsidP="00B82DF5">
            <w:pPr>
              <w:pStyle w:val="Prrafodelista"/>
              <w:numPr>
                <w:ilvl w:val="0"/>
                <w:numId w:val="20"/>
              </w:numPr>
              <w:spacing w:after="0" w:line="240" w:lineRule="auto"/>
              <w:rPr>
                <w:rFonts w:cstheme="minorHAnsi"/>
                <w:color w:val="000000" w:themeColor="text1"/>
                <w:sz w:val="16"/>
                <w:szCs w:val="18"/>
                <w:lang w:eastAsia="es-CL"/>
              </w:rPr>
            </w:pPr>
            <w:r w:rsidRPr="00B82DF5">
              <w:rPr>
                <w:rFonts w:cstheme="minorHAnsi"/>
                <w:color w:val="000000" w:themeColor="text1"/>
                <w:sz w:val="16"/>
                <w:szCs w:val="18"/>
                <w:lang w:eastAsia="es-CL"/>
              </w:rPr>
              <w:t>Módulo IV: Análisis distributivo: desigualdad de ingresos y riqueza</w:t>
            </w:r>
          </w:p>
          <w:p w:rsidR="00FC4BEC" w:rsidRPr="00B82DF5" w:rsidRDefault="00FC4BEC" w:rsidP="00B82DF5">
            <w:pPr>
              <w:pStyle w:val="Prrafodelista"/>
              <w:autoSpaceDE w:val="0"/>
              <w:autoSpaceDN w:val="0"/>
              <w:adjustRightInd w:val="0"/>
              <w:spacing w:after="0" w:line="240" w:lineRule="auto"/>
              <w:ind w:left="360"/>
              <w:rPr>
                <w:rFonts w:cstheme="minorHAnsi"/>
                <w:sz w:val="16"/>
                <w:szCs w:val="18"/>
                <w:lang w:eastAsia="es-CL"/>
              </w:rPr>
            </w:pPr>
          </w:p>
        </w:tc>
        <w:tc>
          <w:tcPr>
            <w:tcW w:w="325" w:type="pct"/>
          </w:tcPr>
          <w:p w:rsidR="00FC4BEC" w:rsidRPr="00E57EE8" w:rsidRDefault="00FC4BEC" w:rsidP="00B82DF5">
            <w:pPr>
              <w:spacing w:after="0" w:line="240" w:lineRule="auto"/>
              <w:ind w:left="-41" w:right="-108"/>
              <w:jc w:val="center"/>
              <w:rPr>
                <w:rFonts w:cstheme="minorHAnsi"/>
                <w:sz w:val="16"/>
                <w:szCs w:val="18"/>
              </w:rPr>
            </w:pPr>
            <w:r>
              <w:rPr>
                <w:rFonts w:cstheme="minorHAnsi"/>
                <w:sz w:val="16"/>
                <w:szCs w:val="18"/>
              </w:rPr>
              <w:t>Sí</w:t>
            </w:r>
          </w:p>
        </w:tc>
        <w:tc>
          <w:tcPr>
            <w:tcW w:w="759" w:type="pct"/>
          </w:tcPr>
          <w:p w:rsidR="00FC4BEC" w:rsidRDefault="00FC4BEC" w:rsidP="00B82DF5">
            <w:pPr>
              <w:pStyle w:val="Prrafodelista"/>
              <w:numPr>
                <w:ilvl w:val="0"/>
                <w:numId w:val="21"/>
              </w:numPr>
              <w:spacing w:after="0" w:line="240" w:lineRule="auto"/>
              <w:rPr>
                <w:rFonts w:cstheme="minorHAnsi"/>
                <w:sz w:val="16"/>
                <w:szCs w:val="18"/>
                <w:lang w:eastAsia="es-CL"/>
              </w:rPr>
            </w:pPr>
            <w:r w:rsidRPr="003F7265">
              <w:rPr>
                <w:rFonts w:cstheme="minorHAnsi"/>
                <w:sz w:val="16"/>
                <w:szCs w:val="18"/>
                <w:lang w:eastAsia="es-CL"/>
              </w:rPr>
              <w:t>Chang H-J (2015). Economía para el 99% de la población. Editorial Debate. Cap 10.</w:t>
            </w:r>
          </w:p>
          <w:p w:rsidR="00FC4BEC" w:rsidRDefault="00FC4BEC" w:rsidP="00B82DF5">
            <w:pPr>
              <w:pStyle w:val="Prrafodelista"/>
              <w:numPr>
                <w:ilvl w:val="0"/>
                <w:numId w:val="21"/>
              </w:numPr>
              <w:spacing w:after="0" w:line="240" w:lineRule="auto"/>
              <w:rPr>
                <w:rFonts w:cstheme="minorHAnsi"/>
                <w:sz w:val="16"/>
                <w:szCs w:val="18"/>
                <w:lang w:eastAsia="es-CL"/>
              </w:rPr>
            </w:pPr>
            <w:r w:rsidRPr="00B82DF5">
              <w:rPr>
                <w:rFonts w:cstheme="minorHAnsi"/>
                <w:sz w:val="16"/>
                <w:szCs w:val="18"/>
                <w:lang w:eastAsia="es-CL"/>
              </w:rPr>
              <w:t>Carrasco C. (2011). La economía del cuidado: planteamiento actual y desafíos pendientes. Revista de Economía Crítica, Nº11, ISSN: 2013-5254.</w:t>
            </w:r>
          </w:p>
          <w:p w:rsidR="00FC4BEC" w:rsidRPr="00B82DF5" w:rsidRDefault="00FC4BEC" w:rsidP="00B82DF5">
            <w:pPr>
              <w:pStyle w:val="Prrafodelista"/>
              <w:numPr>
                <w:ilvl w:val="0"/>
                <w:numId w:val="21"/>
              </w:numPr>
              <w:spacing w:after="0" w:line="240" w:lineRule="auto"/>
              <w:rPr>
                <w:rFonts w:cstheme="minorHAnsi"/>
                <w:sz w:val="16"/>
                <w:szCs w:val="18"/>
                <w:lang w:eastAsia="es-CL"/>
              </w:rPr>
            </w:pPr>
            <w:r w:rsidRPr="00B82DF5">
              <w:rPr>
                <w:rFonts w:cstheme="minorHAnsi"/>
                <w:sz w:val="16"/>
                <w:szCs w:val="18"/>
                <w:lang w:eastAsia="es-CL"/>
              </w:rPr>
              <w:t>Chang H-J (2015). Economía para el 99% de la población. Editorial Debate. Cap. 9.</w:t>
            </w:r>
          </w:p>
        </w:tc>
        <w:tc>
          <w:tcPr>
            <w:tcW w:w="622" w:type="pct"/>
          </w:tcPr>
          <w:p w:rsidR="00FC4BEC" w:rsidRDefault="00FC4BEC" w:rsidP="00B82DF5">
            <w:pPr>
              <w:spacing w:after="0" w:line="240" w:lineRule="auto"/>
              <w:ind w:left="-41" w:right="-108"/>
              <w:jc w:val="center"/>
              <w:rPr>
                <w:rFonts w:cstheme="minorHAnsi"/>
                <w:sz w:val="16"/>
                <w:szCs w:val="18"/>
                <w:lang w:val="es-MX" w:eastAsia="es-CL"/>
              </w:rPr>
            </w:pPr>
            <w:r>
              <w:rPr>
                <w:rFonts w:cstheme="minorHAnsi"/>
                <w:sz w:val="16"/>
                <w:szCs w:val="18"/>
                <w:lang w:val="es-MX" w:eastAsia="es-CL"/>
              </w:rPr>
              <w:t>Sesión sincrónica.</w:t>
            </w:r>
          </w:p>
          <w:p w:rsidR="00FC4BEC" w:rsidRPr="00E57EE8" w:rsidRDefault="00FC4BEC" w:rsidP="00B82DF5">
            <w:pPr>
              <w:spacing w:after="0" w:line="240" w:lineRule="auto"/>
              <w:ind w:left="-41" w:right="-108"/>
              <w:jc w:val="center"/>
              <w:rPr>
                <w:rFonts w:cstheme="minorHAnsi"/>
                <w:sz w:val="16"/>
                <w:szCs w:val="18"/>
              </w:rPr>
            </w:pPr>
          </w:p>
        </w:tc>
      </w:tr>
      <w:tr w:rsidR="00FC4BEC" w:rsidRPr="00E57EE8" w:rsidTr="005C005C">
        <w:tc>
          <w:tcPr>
            <w:tcW w:w="584" w:type="pct"/>
            <w:vMerge/>
          </w:tcPr>
          <w:p w:rsidR="00FC4BEC" w:rsidRPr="00E57EE8" w:rsidRDefault="00FC4BEC" w:rsidP="00B82DF5">
            <w:pPr>
              <w:spacing w:after="0" w:line="240" w:lineRule="auto"/>
              <w:jc w:val="center"/>
              <w:rPr>
                <w:rFonts w:cstheme="minorHAnsi"/>
                <w:sz w:val="16"/>
                <w:szCs w:val="18"/>
              </w:rPr>
            </w:pPr>
          </w:p>
        </w:tc>
        <w:tc>
          <w:tcPr>
            <w:tcW w:w="217" w:type="pct"/>
            <w:shd w:val="clear" w:color="auto" w:fill="auto"/>
          </w:tcPr>
          <w:p w:rsidR="00FC4BEC" w:rsidRPr="00E57EE8" w:rsidRDefault="00FC4BEC" w:rsidP="00B82DF5">
            <w:pPr>
              <w:spacing w:after="0" w:line="240" w:lineRule="auto"/>
              <w:jc w:val="center"/>
              <w:rPr>
                <w:rFonts w:cstheme="minorHAnsi"/>
                <w:sz w:val="16"/>
                <w:szCs w:val="18"/>
              </w:rPr>
            </w:pPr>
            <w:r w:rsidRPr="00E57EE8">
              <w:rPr>
                <w:rFonts w:cstheme="minorHAnsi"/>
                <w:sz w:val="16"/>
                <w:szCs w:val="18"/>
              </w:rPr>
              <w:t>7</w:t>
            </w:r>
          </w:p>
        </w:tc>
        <w:tc>
          <w:tcPr>
            <w:tcW w:w="217" w:type="pct"/>
            <w:shd w:val="clear" w:color="auto" w:fill="auto"/>
          </w:tcPr>
          <w:p w:rsidR="00FC4BEC" w:rsidRPr="00E57EE8" w:rsidRDefault="00FC4BEC" w:rsidP="00B82DF5">
            <w:pPr>
              <w:spacing w:after="0" w:line="240" w:lineRule="auto"/>
              <w:jc w:val="center"/>
              <w:rPr>
                <w:rFonts w:cstheme="minorHAnsi"/>
                <w:sz w:val="16"/>
                <w:szCs w:val="18"/>
              </w:rPr>
            </w:pPr>
            <w:r>
              <w:rPr>
                <w:rFonts w:cstheme="minorHAnsi"/>
                <w:sz w:val="16"/>
                <w:szCs w:val="18"/>
              </w:rPr>
              <w:t>5 y 6</w:t>
            </w:r>
          </w:p>
        </w:tc>
        <w:tc>
          <w:tcPr>
            <w:tcW w:w="704" w:type="pct"/>
          </w:tcPr>
          <w:p w:rsidR="00FC4BEC" w:rsidRDefault="00FC4BEC" w:rsidP="00B82DF5">
            <w:pPr>
              <w:spacing w:after="0" w:line="240" w:lineRule="auto"/>
              <w:rPr>
                <w:rFonts w:cstheme="minorHAnsi"/>
                <w:sz w:val="16"/>
                <w:szCs w:val="18"/>
                <w:lang w:eastAsia="es-CL"/>
              </w:rPr>
            </w:pPr>
            <w:r>
              <w:rPr>
                <w:rFonts w:cstheme="minorHAnsi"/>
                <w:sz w:val="16"/>
                <w:szCs w:val="18"/>
                <w:lang w:eastAsia="es-CL"/>
              </w:rPr>
              <w:t xml:space="preserve">Sesión asincrónica. </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FC4BEC" w:rsidRPr="00E57EE8" w:rsidRDefault="00FC4BEC" w:rsidP="00B82DF5">
            <w:pPr>
              <w:autoSpaceDE w:val="0"/>
              <w:autoSpaceDN w:val="0"/>
              <w:adjustRightInd w:val="0"/>
              <w:spacing w:after="0" w:line="240" w:lineRule="auto"/>
              <w:rPr>
                <w:rFonts w:cstheme="minorHAnsi"/>
                <w:sz w:val="16"/>
                <w:szCs w:val="18"/>
                <w:lang w:eastAsia="es-CL"/>
              </w:rPr>
            </w:pPr>
          </w:p>
        </w:tc>
        <w:tc>
          <w:tcPr>
            <w:tcW w:w="813" w:type="pct"/>
          </w:tcPr>
          <w:p w:rsidR="00FC4BEC" w:rsidRDefault="00FC4BEC" w:rsidP="00B82DF5">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Entendimiento de los conceptos vistos del módulo.</w:t>
            </w:r>
          </w:p>
          <w:p w:rsidR="00FC4BEC" w:rsidRDefault="00FC4BEC" w:rsidP="00B82DF5">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Pr="00E57EE8" w:rsidRDefault="00FC4BEC" w:rsidP="00B82DF5">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FC4BEC" w:rsidRDefault="00FC4BEC" w:rsidP="00B82DF5">
            <w:pPr>
              <w:pStyle w:val="Prrafodelista"/>
              <w:numPr>
                <w:ilvl w:val="0"/>
                <w:numId w:val="23"/>
              </w:numPr>
              <w:spacing w:after="0" w:line="240" w:lineRule="auto"/>
              <w:rPr>
                <w:rFonts w:cstheme="minorHAnsi"/>
                <w:sz w:val="16"/>
                <w:szCs w:val="18"/>
                <w:lang w:eastAsia="es-CL"/>
              </w:rPr>
            </w:pPr>
            <w:r w:rsidRPr="00B82DF5">
              <w:rPr>
                <w:rFonts w:cstheme="minorHAnsi"/>
                <w:sz w:val="16"/>
                <w:szCs w:val="18"/>
                <w:lang w:eastAsia="es-CL"/>
              </w:rPr>
              <w:t xml:space="preserve">Módulo V: Precios e inflación </w:t>
            </w:r>
          </w:p>
          <w:p w:rsidR="00FC4BEC" w:rsidRPr="00B82DF5" w:rsidRDefault="00FC4BEC" w:rsidP="00B82DF5">
            <w:pPr>
              <w:pStyle w:val="Prrafodelista"/>
              <w:numPr>
                <w:ilvl w:val="0"/>
                <w:numId w:val="23"/>
              </w:numPr>
              <w:spacing w:after="0" w:line="240" w:lineRule="auto"/>
              <w:rPr>
                <w:rFonts w:cstheme="minorHAnsi"/>
                <w:sz w:val="16"/>
                <w:szCs w:val="18"/>
                <w:lang w:eastAsia="es-CL"/>
              </w:rPr>
            </w:pPr>
            <w:r w:rsidRPr="00B82DF5">
              <w:rPr>
                <w:rFonts w:cstheme="minorHAnsi"/>
                <w:sz w:val="16"/>
                <w:szCs w:val="18"/>
                <w:lang w:eastAsia="es-CL"/>
              </w:rPr>
              <w:t>Módulo VI: Política fiscal, monetaria y cambiaria</w:t>
            </w:r>
          </w:p>
        </w:tc>
        <w:tc>
          <w:tcPr>
            <w:tcW w:w="325" w:type="pct"/>
          </w:tcPr>
          <w:p w:rsidR="00FC4BEC" w:rsidRPr="00E57EE8" w:rsidRDefault="00FC4BEC" w:rsidP="00B82DF5">
            <w:pPr>
              <w:spacing w:after="0" w:line="240" w:lineRule="auto"/>
              <w:ind w:left="-41" w:right="-108"/>
              <w:jc w:val="center"/>
              <w:rPr>
                <w:rFonts w:cstheme="minorHAnsi"/>
                <w:sz w:val="16"/>
                <w:szCs w:val="18"/>
              </w:rPr>
            </w:pPr>
            <w:r>
              <w:rPr>
                <w:rFonts w:cstheme="minorHAnsi"/>
                <w:sz w:val="16"/>
                <w:szCs w:val="18"/>
              </w:rPr>
              <w:t>Sí</w:t>
            </w:r>
          </w:p>
        </w:tc>
        <w:tc>
          <w:tcPr>
            <w:tcW w:w="759" w:type="pct"/>
          </w:tcPr>
          <w:p w:rsidR="00FC4BEC" w:rsidRPr="00B82DF5" w:rsidRDefault="00FC4BEC" w:rsidP="00B82DF5">
            <w:pPr>
              <w:spacing w:after="0" w:line="240" w:lineRule="auto"/>
              <w:rPr>
                <w:rFonts w:cstheme="minorHAnsi"/>
                <w:sz w:val="16"/>
                <w:szCs w:val="18"/>
                <w:lang w:eastAsia="es-CL"/>
              </w:rPr>
            </w:pPr>
            <w:r w:rsidRPr="00B82DF5">
              <w:rPr>
                <w:rFonts w:cstheme="minorHAnsi"/>
                <w:sz w:val="16"/>
                <w:szCs w:val="18"/>
                <w:lang w:eastAsia="es-CL"/>
              </w:rPr>
              <w:t>Chang H-J. (2015). Economía para el 99% de la población. Editorial Debate. Cap 8.</w:t>
            </w:r>
          </w:p>
          <w:p w:rsidR="00FC4BEC" w:rsidRPr="00E57EE8" w:rsidRDefault="00FC4BEC" w:rsidP="00B82DF5">
            <w:pPr>
              <w:spacing w:after="0" w:line="240" w:lineRule="auto"/>
              <w:ind w:left="-41" w:right="-108"/>
              <w:rPr>
                <w:rFonts w:cstheme="minorHAnsi"/>
                <w:sz w:val="16"/>
                <w:szCs w:val="18"/>
              </w:rPr>
            </w:pPr>
          </w:p>
        </w:tc>
        <w:tc>
          <w:tcPr>
            <w:tcW w:w="622" w:type="pct"/>
          </w:tcPr>
          <w:p w:rsidR="00FC4BEC" w:rsidRDefault="00FC4BEC" w:rsidP="00B82DF5">
            <w:pPr>
              <w:spacing w:after="0" w:line="240" w:lineRule="auto"/>
              <w:ind w:left="-41" w:right="-108"/>
              <w:jc w:val="center"/>
              <w:rPr>
                <w:rFonts w:cstheme="minorHAnsi"/>
                <w:sz w:val="16"/>
                <w:szCs w:val="18"/>
                <w:lang w:val="es-MX" w:eastAsia="es-CL"/>
              </w:rPr>
            </w:pPr>
            <w:r>
              <w:rPr>
                <w:rFonts w:cstheme="minorHAnsi"/>
                <w:sz w:val="16"/>
                <w:szCs w:val="18"/>
                <w:lang w:val="es-MX" w:eastAsia="es-CL"/>
              </w:rPr>
              <w:t>Cápsulas de video de 20 minutos subidas a Ucursos y Drive para visualizarlas por internet.</w:t>
            </w:r>
          </w:p>
          <w:p w:rsidR="00FC4BEC" w:rsidRPr="00E57EE8" w:rsidRDefault="00FC4BEC" w:rsidP="00B82DF5">
            <w:pPr>
              <w:spacing w:after="0" w:line="240" w:lineRule="auto"/>
              <w:ind w:left="-41" w:right="-108"/>
              <w:jc w:val="center"/>
              <w:rPr>
                <w:rFonts w:cstheme="minorHAnsi"/>
                <w:sz w:val="16"/>
                <w:szCs w:val="18"/>
              </w:rPr>
            </w:pPr>
          </w:p>
        </w:tc>
      </w:tr>
      <w:tr w:rsidR="00FC4BEC" w:rsidRPr="00E57EE8" w:rsidTr="005C005C">
        <w:tc>
          <w:tcPr>
            <w:tcW w:w="584" w:type="pct"/>
            <w:vMerge/>
          </w:tcPr>
          <w:p w:rsidR="00FC4BEC" w:rsidRPr="00E57EE8" w:rsidRDefault="00FC4BEC" w:rsidP="00B82DF5">
            <w:pPr>
              <w:spacing w:after="0" w:line="240" w:lineRule="auto"/>
              <w:jc w:val="center"/>
              <w:rPr>
                <w:rFonts w:cstheme="minorHAnsi"/>
                <w:sz w:val="16"/>
                <w:szCs w:val="18"/>
              </w:rPr>
            </w:pPr>
          </w:p>
        </w:tc>
        <w:tc>
          <w:tcPr>
            <w:tcW w:w="217" w:type="pct"/>
            <w:shd w:val="clear" w:color="auto" w:fill="auto"/>
          </w:tcPr>
          <w:p w:rsidR="00FC4BEC" w:rsidRPr="00E57EE8" w:rsidRDefault="00FC4BEC" w:rsidP="00B82DF5">
            <w:pPr>
              <w:spacing w:after="0" w:line="240" w:lineRule="auto"/>
              <w:jc w:val="center"/>
              <w:rPr>
                <w:rFonts w:cstheme="minorHAnsi"/>
                <w:sz w:val="16"/>
                <w:szCs w:val="18"/>
              </w:rPr>
            </w:pPr>
            <w:r w:rsidRPr="00E57EE8">
              <w:rPr>
                <w:rFonts w:cstheme="minorHAnsi"/>
                <w:sz w:val="16"/>
                <w:szCs w:val="18"/>
              </w:rPr>
              <w:t>8</w:t>
            </w:r>
          </w:p>
        </w:tc>
        <w:tc>
          <w:tcPr>
            <w:tcW w:w="217" w:type="pct"/>
            <w:shd w:val="clear" w:color="auto" w:fill="auto"/>
          </w:tcPr>
          <w:p w:rsidR="00FC4BEC" w:rsidRPr="00E57EE8" w:rsidRDefault="00FC4BEC" w:rsidP="00B82DF5">
            <w:pPr>
              <w:spacing w:after="0" w:line="240" w:lineRule="auto"/>
              <w:jc w:val="center"/>
              <w:rPr>
                <w:rFonts w:cstheme="minorHAnsi"/>
                <w:sz w:val="16"/>
                <w:szCs w:val="18"/>
              </w:rPr>
            </w:pPr>
            <w:r>
              <w:rPr>
                <w:rFonts w:cstheme="minorHAnsi"/>
                <w:sz w:val="16"/>
                <w:szCs w:val="18"/>
              </w:rPr>
              <w:t>6 y 7</w:t>
            </w:r>
          </w:p>
        </w:tc>
        <w:tc>
          <w:tcPr>
            <w:tcW w:w="704" w:type="pct"/>
          </w:tcPr>
          <w:p w:rsidR="00FC4BEC" w:rsidRDefault="00FC4BEC" w:rsidP="00B82DF5">
            <w:pPr>
              <w:spacing w:after="0" w:line="240" w:lineRule="auto"/>
              <w:rPr>
                <w:rFonts w:cstheme="minorHAnsi"/>
                <w:sz w:val="16"/>
                <w:szCs w:val="18"/>
                <w:lang w:eastAsia="es-CL"/>
              </w:rPr>
            </w:pPr>
            <w:r>
              <w:rPr>
                <w:rFonts w:cstheme="minorHAnsi"/>
                <w:sz w:val="16"/>
                <w:szCs w:val="18"/>
                <w:lang w:eastAsia="es-CL"/>
              </w:rPr>
              <w:t xml:space="preserve">Sesión asincrónica. </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 xml:space="preserve">Primera parte de discusión sobre la </w:t>
            </w:r>
            <w:r>
              <w:rPr>
                <w:rFonts w:cstheme="minorHAnsi"/>
                <w:sz w:val="16"/>
                <w:szCs w:val="18"/>
                <w:lang w:eastAsia="es-CL"/>
              </w:rPr>
              <w:lastRenderedPageBreak/>
              <w:t xml:space="preserve">contingencia económica del país. </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FC4BEC" w:rsidRPr="00E57EE8" w:rsidRDefault="00FC4BEC" w:rsidP="00B82DF5">
            <w:pPr>
              <w:autoSpaceDE w:val="0"/>
              <w:autoSpaceDN w:val="0"/>
              <w:adjustRightInd w:val="0"/>
              <w:spacing w:after="0" w:line="240" w:lineRule="auto"/>
              <w:rPr>
                <w:rFonts w:cstheme="minorHAnsi"/>
                <w:sz w:val="16"/>
                <w:szCs w:val="18"/>
                <w:lang w:eastAsia="es-CL"/>
              </w:rPr>
            </w:pPr>
          </w:p>
        </w:tc>
        <w:tc>
          <w:tcPr>
            <w:tcW w:w="813" w:type="pct"/>
          </w:tcPr>
          <w:p w:rsidR="00FC4BEC" w:rsidRDefault="00FC4BEC" w:rsidP="00B82DF5">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lastRenderedPageBreak/>
              <w:t>Entendimiento de los conceptos vistos del módulo.</w:t>
            </w:r>
          </w:p>
          <w:p w:rsidR="00FC4BEC" w:rsidRDefault="00FC4BEC" w:rsidP="00B82DF5">
            <w:pPr>
              <w:spacing w:after="0" w:line="240" w:lineRule="auto"/>
              <w:rPr>
                <w:rFonts w:cstheme="minorHAnsi"/>
                <w:sz w:val="16"/>
                <w:szCs w:val="18"/>
                <w:lang w:eastAsia="es-CL"/>
              </w:rPr>
            </w:pPr>
            <w:r>
              <w:rPr>
                <w:rFonts w:cstheme="minorHAnsi"/>
                <w:sz w:val="16"/>
                <w:szCs w:val="18"/>
                <w:lang w:eastAsia="es-CL"/>
              </w:rPr>
              <w:lastRenderedPageBreak/>
              <w:t>Comprensión de metodología de indicadores económicos y capacidad de analizarlas en un horizonte de tiempo.</w:t>
            </w:r>
          </w:p>
          <w:p w:rsidR="00FC4BEC" w:rsidRPr="00E57EE8" w:rsidRDefault="00FC4BEC" w:rsidP="00B82DF5">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FC4BEC" w:rsidRDefault="00FC4BEC" w:rsidP="00B82DF5">
            <w:pPr>
              <w:pStyle w:val="Prrafodelista"/>
              <w:numPr>
                <w:ilvl w:val="0"/>
                <w:numId w:val="24"/>
              </w:numPr>
              <w:spacing w:after="0" w:line="240" w:lineRule="auto"/>
              <w:rPr>
                <w:rFonts w:cstheme="minorHAnsi"/>
                <w:sz w:val="16"/>
                <w:szCs w:val="18"/>
                <w:lang w:eastAsia="es-CL"/>
              </w:rPr>
            </w:pPr>
            <w:r w:rsidRPr="00B82DF5">
              <w:rPr>
                <w:rFonts w:cstheme="minorHAnsi"/>
                <w:sz w:val="16"/>
                <w:szCs w:val="18"/>
                <w:lang w:eastAsia="es-CL"/>
              </w:rPr>
              <w:lastRenderedPageBreak/>
              <w:t>Módulo VI: Política fiscal, monetaria y cambiaria</w:t>
            </w:r>
          </w:p>
          <w:p w:rsidR="00FC4BEC" w:rsidRPr="00B82DF5" w:rsidRDefault="00FC4BEC" w:rsidP="00B82DF5">
            <w:pPr>
              <w:pStyle w:val="Prrafodelista"/>
              <w:numPr>
                <w:ilvl w:val="0"/>
                <w:numId w:val="24"/>
              </w:numPr>
              <w:spacing w:after="0" w:line="240" w:lineRule="auto"/>
              <w:rPr>
                <w:rFonts w:cstheme="minorHAnsi"/>
                <w:sz w:val="16"/>
                <w:szCs w:val="18"/>
                <w:lang w:eastAsia="es-CL"/>
              </w:rPr>
            </w:pPr>
            <w:r w:rsidRPr="00B82DF5">
              <w:rPr>
                <w:rFonts w:cstheme="minorHAnsi"/>
                <w:sz w:val="16"/>
                <w:szCs w:val="18"/>
                <w:lang w:eastAsia="es-CL"/>
              </w:rPr>
              <w:lastRenderedPageBreak/>
              <w:t>Módulo VII: Medidas financieras</w:t>
            </w:r>
          </w:p>
          <w:p w:rsidR="00FC4BEC" w:rsidRPr="00E57EE8" w:rsidRDefault="00FC4BEC" w:rsidP="00B82DF5">
            <w:pPr>
              <w:autoSpaceDE w:val="0"/>
              <w:autoSpaceDN w:val="0"/>
              <w:adjustRightInd w:val="0"/>
              <w:spacing w:after="0" w:line="240" w:lineRule="auto"/>
              <w:rPr>
                <w:rFonts w:cstheme="minorHAnsi"/>
                <w:sz w:val="16"/>
                <w:szCs w:val="18"/>
                <w:lang w:eastAsia="es-CL"/>
              </w:rPr>
            </w:pPr>
          </w:p>
        </w:tc>
        <w:tc>
          <w:tcPr>
            <w:tcW w:w="325" w:type="pct"/>
          </w:tcPr>
          <w:p w:rsidR="00FC4BEC" w:rsidRPr="00E57EE8" w:rsidRDefault="00FC4BEC" w:rsidP="00B82DF5">
            <w:pPr>
              <w:spacing w:after="0" w:line="240" w:lineRule="auto"/>
              <w:ind w:left="-41" w:right="-108"/>
              <w:jc w:val="center"/>
              <w:rPr>
                <w:rFonts w:cstheme="minorHAnsi"/>
                <w:sz w:val="16"/>
                <w:szCs w:val="18"/>
              </w:rPr>
            </w:pPr>
            <w:r>
              <w:rPr>
                <w:rFonts w:cstheme="minorHAnsi"/>
                <w:sz w:val="16"/>
                <w:szCs w:val="18"/>
              </w:rPr>
              <w:lastRenderedPageBreak/>
              <w:t>No</w:t>
            </w:r>
          </w:p>
        </w:tc>
        <w:tc>
          <w:tcPr>
            <w:tcW w:w="759" w:type="pct"/>
          </w:tcPr>
          <w:p w:rsidR="00FC4BEC" w:rsidRPr="00B82DF5" w:rsidRDefault="00FC4BEC" w:rsidP="00B82DF5">
            <w:pPr>
              <w:spacing w:after="0" w:line="240" w:lineRule="auto"/>
              <w:rPr>
                <w:rFonts w:cstheme="minorHAnsi"/>
                <w:sz w:val="16"/>
                <w:szCs w:val="18"/>
                <w:lang w:eastAsia="es-CL"/>
              </w:rPr>
            </w:pPr>
            <w:r w:rsidRPr="00B82DF5">
              <w:rPr>
                <w:rFonts w:cstheme="minorHAnsi"/>
                <w:sz w:val="16"/>
                <w:szCs w:val="18"/>
                <w:lang w:eastAsia="es-CL"/>
              </w:rPr>
              <w:t>Chang H-J. (2015). Economía para el 99% de la población. Editorial Debate. Cap 8.</w:t>
            </w:r>
          </w:p>
          <w:p w:rsidR="00FC4BEC" w:rsidRPr="00E57EE8" w:rsidRDefault="00FC4BEC" w:rsidP="00B82DF5">
            <w:pPr>
              <w:spacing w:after="0" w:line="240" w:lineRule="auto"/>
              <w:ind w:left="-41" w:right="-108"/>
              <w:jc w:val="center"/>
              <w:rPr>
                <w:rFonts w:cstheme="minorHAnsi"/>
                <w:sz w:val="16"/>
                <w:szCs w:val="18"/>
              </w:rPr>
            </w:pPr>
          </w:p>
        </w:tc>
        <w:tc>
          <w:tcPr>
            <w:tcW w:w="622" w:type="pct"/>
          </w:tcPr>
          <w:p w:rsidR="00FC4BEC" w:rsidRDefault="00FC4BEC" w:rsidP="00B82DF5">
            <w:pPr>
              <w:spacing w:after="0" w:line="240" w:lineRule="auto"/>
              <w:ind w:left="-41" w:right="-108"/>
              <w:jc w:val="center"/>
              <w:rPr>
                <w:rFonts w:cstheme="minorHAnsi"/>
                <w:sz w:val="16"/>
                <w:szCs w:val="18"/>
                <w:lang w:val="es-MX" w:eastAsia="es-CL"/>
              </w:rPr>
            </w:pPr>
            <w:r>
              <w:rPr>
                <w:rFonts w:cstheme="minorHAnsi"/>
                <w:sz w:val="16"/>
                <w:szCs w:val="18"/>
                <w:lang w:val="es-MX" w:eastAsia="es-CL"/>
              </w:rPr>
              <w:lastRenderedPageBreak/>
              <w:t xml:space="preserve">Cápsulas de video de 20 minutos subidas a Ucursos y Drive para </w:t>
            </w:r>
            <w:r>
              <w:rPr>
                <w:rFonts w:cstheme="minorHAnsi"/>
                <w:sz w:val="16"/>
                <w:szCs w:val="18"/>
                <w:lang w:val="es-MX" w:eastAsia="es-CL"/>
              </w:rPr>
              <w:lastRenderedPageBreak/>
              <w:t>visualizarlas por internet.</w:t>
            </w:r>
          </w:p>
          <w:p w:rsidR="00FC4BEC" w:rsidRPr="00B82DF5" w:rsidRDefault="00FC4BEC" w:rsidP="00B82DF5">
            <w:pPr>
              <w:spacing w:after="0" w:line="240" w:lineRule="auto"/>
              <w:ind w:left="-41" w:right="-108"/>
              <w:jc w:val="center"/>
              <w:rPr>
                <w:rFonts w:cstheme="minorHAnsi"/>
                <w:sz w:val="16"/>
                <w:szCs w:val="18"/>
                <w:lang w:val="es-MX"/>
              </w:rPr>
            </w:pPr>
          </w:p>
        </w:tc>
      </w:tr>
      <w:tr w:rsidR="00FC4BEC" w:rsidRPr="00E57EE8" w:rsidTr="005C005C">
        <w:tc>
          <w:tcPr>
            <w:tcW w:w="584" w:type="pct"/>
            <w:vMerge w:val="restart"/>
          </w:tcPr>
          <w:p w:rsidR="00FC4BEC" w:rsidRPr="00E57EE8" w:rsidRDefault="00FC4BEC" w:rsidP="00B82DF5">
            <w:pPr>
              <w:spacing w:after="0" w:line="240" w:lineRule="auto"/>
              <w:rPr>
                <w:rFonts w:cstheme="minorHAnsi"/>
                <w:sz w:val="16"/>
                <w:szCs w:val="18"/>
              </w:rPr>
            </w:pPr>
          </w:p>
        </w:tc>
        <w:tc>
          <w:tcPr>
            <w:tcW w:w="217" w:type="pct"/>
            <w:shd w:val="clear" w:color="auto" w:fill="auto"/>
          </w:tcPr>
          <w:p w:rsidR="00FC4BEC" w:rsidRPr="00E57EE8" w:rsidRDefault="00FC4BEC" w:rsidP="00B82DF5">
            <w:pPr>
              <w:spacing w:after="0" w:line="240" w:lineRule="auto"/>
              <w:jc w:val="center"/>
              <w:rPr>
                <w:rFonts w:cstheme="minorHAnsi"/>
                <w:sz w:val="16"/>
                <w:szCs w:val="18"/>
              </w:rPr>
            </w:pPr>
            <w:r w:rsidRPr="00E57EE8">
              <w:rPr>
                <w:rFonts w:cstheme="minorHAnsi"/>
                <w:sz w:val="16"/>
                <w:szCs w:val="18"/>
              </w:rPr>
              <w:t>9</w:t>
            </w:r>
          </w:p>
        </w:tc>
        <w:tc>
          <w:tcPr>
            <w:tcW w:w="217" w:type="pct"/>
            <w:shd w:val="clear" w:color="auto" w:fill="auto"/>
          </w:tcPr>
          <w:p w:rsidR="00FC4BEC" w:rsidRPr="00E57EE8" w:rsidRDefault="00FC4BEC" w:rsidP="00B82DF5">
            <w:pPr>
              <w:spacing w:after="0" w:line="240" w:lineRule="auto"/>
              <w:jc w:val="center"/>
              <w:rPr>
                <w:rFonts w:cstheme="minorHAnsi"/>
                <w:sz w:val="16"/>
                <w:szCs w:val="18"/>
              </w:rPr>
            </w:pPr>
            <w:r>
              <w:rPr>
                <w:rFonts w:cstheme="minorHAnsi"/>
                <w:sz w:val="16"/>
                <w:szCs w:val="18"/>
              </w:rPr>
              <w:t>8</w:t>
            </w:r>
          </w:p>
        </w:tc>
        <w:tc>
          <w:tcPr>
            <w:tcW w:w="704" w:type="pct"/>
          </w:tcPr>
          <w:p w:rsidR="00FC4BEC" w:rsidRDefault="00FC4BEC" w:rsidP="00B82DF5">
            <w:pPr>
              <w:spacing w:after="0" w:line="240" w:lineRule="auto"/>
              <w:rPr>
                <w:rFonts w:cstheme="minorHAnsi"/>
                <w:sz w:val="16"/>
                <w:szCs w:val="18"/>
                <w:lang w:eastAsia="es-CL"/>
              </w:rPr>
            </w:pPr>
            <w:r>
              <w:rPr>
                <w:rFonts w:cstheme="minorHAnsi"/>
                <w:sz w:val="16"/>
                <w:szCs w:val="18"/>
                <w:lang w:eastAsia="es-CL"/>
              </w:rPr>
              <w:t xml:space="preserve">Sesión asincrónica. </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FC4BEC" w:rsidRPr="00E57EE8" w:rsidRDefault="00FC4BEC" w:rsidP="00B82DF5">
            <w:pPr>
              <w:spacing w:after="0" w:line="240" w:lineRule="auto"/>
              <w:rPr>
                <w:rFonts w:cstheme="minorHAnsi"/>
                <w:sz w:val="16"/>
                <w:szCs w:val="18"/>
              </w:rPr>
            </w:pPr>
          </w:p>
        </w:tc>
        <w:tc>
          <w:tcPr>
            <w:tcW w:w="813" w:type="pct"/>
          </w:tcPr>
          <w:p w:rsidR="00FC4BEC" w:rsidRDefault="00FC4BEC" w:rsidP="00B82DF5">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Entendimiento de los conceptos vistos del módulo.</w:t>
            </w:r>
          </w:p>
          <w:p w:rsidR="00FC4BEC" w:rsidRDefault="00FC4BEC" w:rsidP="00B82DF5">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Pr="00E57EE8" w:rsidRDefault="00FC4BEC" w:rsidP="00B82DF5">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FC4BEC" w:rsidRPr="00B82DF5" w:rsidRDefault="00FC4BEC" w:rsidP="00B82DF5">
            <w:pPr>
              <w:spacing w:after="0" w:line="240" w:lineRule="auto"/>
              <w:rPr>
                <w:rFonts w:cstheme="minorHAnsi"/>
                <w:color w:val="000000" w:themeColor="text1"/>
                <w:sz w:val="16"/>
                <w:szCs w:val="18"/>
                <w:lang w:eastAsia="es-CL"/>
              </w:rPr>
            </w:pPr>
            <w:r w:rsidRPr="00B82DF5">
              <w:rPr>
                <w:rFonts w:cstheme="minorHAnsi"/>
                <w:color w:val="000000" w:themeColor="text1"/>
                <w:sz w:val="16"/>
                <w:szCs w:val="18"/>
                <w:lang w:eastAsia="es-CL"/>
              </w:rPr>
              <w:t>Módulo VIII: Medio ambiente, cambio climático y sostenibilidad</w:t>
            </w:r>
          </w:p>
          <w:p w:rsidR="00FC4BEC" w:rsidRPr="00E57EE8" w:rsidRDefault="00FC4BEC" w:rsidP="00B82DF5">
            <w:pPr>
              <w:spacing w:after="0" w:line="240" w:lineRule="auto"/>
              <w:rPr>
                <w:rFonts w:cstheme="minorHAnsi"/>
                <w:sz w:val="16"/>
                <w:szCs w:val="18"/>
              </w:rPr>
            </w:pPr>
          </w:p>
        </w:tc>
        <w:tc>
          <w:tcPr>
            <w:tcW w:w="325" w:type="pct"/>
          </w:tcPr>
          <w:p w:rsidR="00FC4BEC" w:rsidRPr="00E57EE8" w:rsidRDefault="00FC4BEC" w:rsidP="00B82DF5">
            <w:pPr>
              <w:spacing w:after="0" w:line="240" w:lineRule="auto"/>
              <w:jc w:val="center"/>
              <w:rPr>
                <w:rFonts w:cstheme="minorHAnsi"/>
                <w:sz w:val="16"/>
                <w:szCs w:val="18"/>
              </w:rPr>
            </w:pPr>
            <w:r>
              <w:rPr>
                <w:rFonts w:cstheme="minorHAnsi"/>
                <w:sz w:val="16"/>
                <w:szCs w:val="18"/>
              </w:rPr>
              <w:t>Sí</w:t>
            </w:r>
          </w:p>
        </w:tc>
        <w:tc>
          <w:tcPr>
            <w:tcW w:w="759" w:type="pct"/>
          </w:tcPr>
          <w:p w:rsidR="00FC4BEC" w:rsidRPr="00B82DF5" w:rsidRDefault="00FC4BEC" w:rsidP="00B82DF5">
            <w:pPr>
              <w:spacing w:after="0" w:line="240" w:lineRule="auto"/>
              <w:rPr>
                <w:rFonts w:cstheme="minorHAnsi"/>
                <w:color w:val="000000" w:themeColor="text1"/>
                <w:sz w:val="16"/>
                <w:szCs w:val="18"/>
                <w:lang w:eastAsia="es-CL"/>
              </w:rPr>
            </w:pPr>
            <w:r w:rsidRPr="00B82DF5">
              <w:rPr>
                <w:rFonts w:cstheme="minorHAnsi"/>
                <w:color w:val="000000" w:themeColor="text1"/>
                <w:sz w:val="16"/>
                <w:szCs w:val="18"/>
                <w:lang w:eastAsia="es-CL"/>
              </w:rPr>
              <w:t>Martinez J. y Roca J. (2016). Economía ecológica y política ambiental. Capítulo 2: la contabilidad macroeconómica y el medio ambiente y Capítulo 8: el debate sobre la sustentabilidad.</w:t>
            </w:r>
          </w:p>
          <w:p w:rsidR="00FC4BEC" w:rsidRPr="00E57EE8" w:rsidRDefault="00FC4BEC" w:rsidP="00B82DF5">
            <w:pPr>
              <w:spacing w:after="0" w:line="240" w:lineRule="auto"/>
              <w:rPr>
                <w:rFonts w:cstheme="minorHAnsi"/>
                <w:sz w:val="16"/>
                <w:szCs w:val="18"/>
              </w:rPr>
            </w:pPr>
          </w:p>
        </w:tc>
        <w:tc>
          <w:tcPr>
            <w:tcW w:w="622" w:type="pct"/>
          </w:tcPr>
          <w:p w:rsidR="00FC4BEC" w:rsidRDefault="00FC4BEC" w:rsidP="00B82DF5">
            <w:pPr>
              <w:spacing w:after="0" w:line="240" w:lineRule="auto"/>
              <w:ind w:left="-41" w:right="-108"/>
              <w:jc w:val="center"/>
              <w:rPr>
                <w:rFonts w:cstheme="minorHAnsi"/>
                <w:sz w:val="16"/>
                <w:szCs w:val="18"/>
                <w:lang w:val="es-MX" w:eastAsia="es-CL"/>
              </w:rPr>
            </w:pPr>
            <w:r>
              <w:rPr>
                <w:rFonts w:cstheme="minorHAnsi"/>
                <w:sz w:val="16"/>
                <w:szCs w:val="18"/>
                <w:lang w:val="es-MX" w:eastAsia="es-CL"/>
              </w:rPr>
              <w:t>Cápsulas de video de 20 minutos subidas a Ucursos y Drive para visualizarlas por internet.</w:t>
            </w:r>
          </w:p>
          <w:p w:rsidR="00FC4BEC" w:rsidRPr="00B82DF5" w:rsidRDefault="00FC4BEC" w:rsidP="00B82DF5">
            <w:pPr>
              <w:spacing w:after="0" w:line="240" w:lineRule="auto"/>
              <w:rPr>
                <w:rFonts w:cstheme="minorHAnsi"/>
                <w:sz w:val="16"/>
                <w:szCs w:val="18"/>
                <w:lang w:val="es-MX"/>
              </w:rPr>
            </w:pPr>
          </w:p>
        </w:tc>
      </w:tr>
      <w:tr w:rsidR="00FC4BEC" w:rsidRPr="00E57EE8" w:rsidTr="005C005C">
        <w:tc>
          <w:tcPr>
            <w:tcW w:w="584" w:type="pct"/>
            <w:vMerge/>
          </w:tcPr>
          <w:p w:rsidR="00FC4BEC" w:rsidRPr="00E57EE8" w:rsidRDefault="00FC4BEC" w:rsidP="00B82DF5">
            <w:pPr>
              <w:spacing w:after="0" w:line="240" w:lineRule="auto"/>
              <w:rPr>
                <w:rFonts w:cstheme="minorHAnsi"/>
                <w:sz w:val="16"/>
                <w:szCs w:val="18"/>
              </w:rPr>
            </w:pPr>
          </w:p>
        </w:tc>
        <w:tc>
          <w:tcPr>
            <w:tcW w:w="217" w:type="pct"/>
            <w:shd w:val="clear" w:color="auto" w:fill="auto"/>
          </w:tcPr>
          <w:p w:rsidR="00FC4BEC" w:rsidRPr="00E57EE8" w:rsidRDefault="00FC4BEC" w:rsidP="00B82DF5">
            <w:pPr>
              <w:spacing w:after="0" w:line="240" w:lineRule="auto"/>
              <w:jc w:val="center"/>
              <w:rPr>
                <w:rFonts w:cstheme="minorHAnsi"/>
                <w:sz w:val="16"/>
                <w:szCs w:val="18"/>
              </w:rPr>
            </w:pPr>
            <w:r>
              <w:rPr>
                <w:rFonts w:cstheme="minorHAnsi"/>
                <w:sz w:val="16"/>
                <w:szCs w:val="18"/>
              </w:rPr>
              <w:t>10</w:t>
            </w:r>
          </w:p>
        </w:tc>
        <w:tc>
          <w:tcPr>
            <w:tcW w:w="217" w:type="pct"/>
            <w:shd w:val="clear" w:color="auto" w:fill="auto"/>
          </w:tcPr>
          <w:p w:rsidR="00FC4BEC" w:rsidRDefault="00FC4BEC" w:rsidP="00B82DF5">
            <w:pPr>
              <w:spacing w:after="0" w:line="240" w:lineRule="auto"/>
              <w:jc w:val="center"/>
              <w:rPr>
                <w:rFonts w:cstheme="minorHAnsi"/>
                <w:sz w:val="16"/>
                <w:szCs w:val="18"/>
              </w:rPr>
            </w:pPr>
            <w:r>
              <w:rPr>
                <w:rFonts w:cstheme="minorHAnsi"/>
                <w:sz w:val="16"/>
                <w:szCs w:val="18"/>
              </w:rPr>
              <w:t>5, 6, 7 y 8</w:t>
            </w:r>
          </w:p>
        </w:tc>
        <w:tc>
          <w:tcPr>
            <w:tcW w:w="704" w:type="pct"/>
          </w:tcPr>
          <w:p w:rsidR="00FC4BEC" w:rsidRDefault="00FC4BEC" w:rsidP="00B82DF5">
            <w:pPr>
              <w:spacing w:after="0" w:line="240" w:lineRule="auto"/>
              <w:rPr>
                <w:rFonts w:cstheme="minorHAnsi"/>
                <w:sz w:val="16"/>
                <w:szCs w:val="18"/>
                <w:lang w:eastAsia="es-CL"/>
              </w:rPr>
            </w:pPr>
            <w:r>
              <w:rPr>
                <w:rFonts w:cstheme="minorHAnsi"/>
                <w:sz w:val="16"/>
                <w:szCs w:val="18"/>
                <w:lang w:eastAsia="es-CL"/>
              </w:rPr>
              <w:t xml:space="preserve">Sesión asincrónica. </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FC4BEC" w:rsidRDefault="00FC4BEC" w:rsidP="00B82DF5">
            <w:pPr>
              <w:spacing w:after="0" w:line="240" w:lineRule="auto"/>
              <w:rPr>
                <w:rFonts w:cstheme="minorHAnsi"/>
                <w:sz w:val="16"/>
                <w:szCs w:val="18"/>
                <w:lang w:eastAsia="es-CL"/>
              </w:rPr>
            </w:pPr>
          </w:p>
          <w:p w:rsidR="00FC4BEC" w:rsidRDefault="00FC4BEC" w:rsidP="00B82DF5">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FC4BEC" w:rsidRDefault="00FC4BEC" w:rsidP="00B82DF5">
            <w:pPr>
              <w:spacing w:after="0" w:line="240" w:lineRule="auto"/>
              <w:rPr>
                <w:rFonts w:cstheme="minorHAnsi"/>
                <w:sz w:val="16"/>
                <w:szCs w:val="18"/>
                <w:lang w:eastAsia="es-CL"/>
              </w:rPr>
            </w:pPr>
          </w:p>
        </w:tc>
        <w:tc>
          <w:tcPr>
            <w:tcW w:w="813" w:type="pct"/>
          </w:tcPr>
          <w:p w:rsidR="00FC4BEC" w:rsidRDefault="00FC4BEC" w:rsidP="00B82DF5">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lastRenderedPageBreak/>
              <w:t>Entendimiento de los conceptos vistos del módulo.</w:t>
            </w:r>
          </w:p>
          <w:p w:rsidR="00FC4BEC" w:rsidRDefault="00FC4BEC" w:rsidP="00B82DF5">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Default="00FC4BEC" w:rsidP="00B82DF5">
            <w:pPr>
              <w:spacing w:after="0" w:line="240" w:lineRule="auto"/>
              <w:rPr>
                <w:rFonts w:cstheme="minorHAnsi"/>
                <w:color w:val="000000" w:themeColor="text1"/>
                <w:sz w:val="16"/>
                <w:szCs w:val="18"/>
                <w:lang w:eastAsia="es-CL"/>
              </w:rPr>
            </w:pPr>
          </w:p>
        </w:tc>
        <w:tc>
          <w:tcPr>
            <w:tcW w:w="759" w:type="pct"/>
            <w:shd w:val="clear" w:color="auto" w:fill="auto"/>
          </w:tcPr>
          <w:p w:rsidR="00FC4BEC" w:rsidRPr="00B82DF5" w:rsidRDefault="00FC4BEC" w:rsidP="00B82DF5">
            <w:pPr>
              <w:pStyle w:val="Prrafodelista"/>
              <w:numPr>
                <w:ilvl w:val="0"/>
                <w:numId w:val="26"/>
              </w:numPr>
              <w:spacing w:after="0" w:line="240" w:lineRule="auto"/>
              <w:rPr>
                <w:rFonts w:cstheme="minorHAnsi"/>
                <w:sz w:val="16"/>
                <w:szCs w:val="18"/>
                <w:lang w:eastAsia="es-CL"/>
              </w:rPr>
            </w:pPr>
            <w:r w:rsidRPr="00B82DF5">
              <w:rPr>
                <w:rFonts w:cstheme="minorHAnsi"/>
                <w:sz w:val="16"/>
                <w:szCs w:val="18"/>
                <w:lang w:eastAsia="es-CL"/>
              </w:rPr>
              <w:t xml:space="preserve">Módulo V: Precios e inflación </w:t>
            </w:r>
          </w:p>
          <w:p w:rsidR="00FC4BEC" w:rsidRPr="00B82DF5" w:rsidRDefault="00FC4BEC" w:rsidP="00B82DF5">
            <w:pPr>
              <w:pStyle w:val="Prrafodelista"/>
              <w:numPr>
                <w:ilvl w:val="0"/>
                <w:numId w:val="26"/>
              </w:numPr>
              <w:spacing w:after="0" w:line="240" w:lineRule="auto"/>
              <w:rPr>
                <w:rFonts w:cstheme="minorHAnsi"/>
                <w:sz w:val="16"/>
                <w:szCs w:val="18"/>
                <w:lang w:eastAsia="es-CL"/>
              </w:rPr>
            </w:pPr>
            <w:r w:rsidRPr="00B82DF5">
              <w:rPr>
                <w:rFonts w:cstheme="minorHAnsi"/>
                <w:sz w:val="16"/>
                <w:szCs w:val="18"/>
                <w:lang w:eastAsia="es-CL"/>
              </w:rPr>
              <w:t>Módulo VI: Política fiscal, monetaria y cambiaria</w:t>
            </w:r>
          </w:p>
          <w:p w:rsidR="00FC4BEC" w:rsidRDefault="00FC4BEC" w:rsidP="00B82DF5">
            <w:pPr>
              <w:pStyle w:val="Prrafodelista"/>
              <w:numPr>
                <w:ilvl w:val="0"/>
                <w:numId w:val="26"/>
              </w:numPr>
              <w:spacing w:after="0" w:line="240" w:lineRule="auto"/>
              <w:rPr>
                <w:rFonts w:cstheme="minorHAnsi"/>
                <w:sz w:val="16"/>
                <w:szCs w:val="18"/>
                <w:lang w:eastAsia="es-CL"/>
              </w:rPr>
            </w:pPr>
            <w:r w:rsidRPr="00B82DF5">
              <w:rPr>
                <w:rFonts w:cstheme="minorHAnsi"/>
                <w:sz w:val="16"/>
                <w:szCs w:val="18"/>
                <w:lang w:eastAsia="es-CL"/>
              </w:rPr>
              <w:t>Módulo VII: Medidas financieras</w:t>
            </w:r>
          </w:p>
          <w:p w:rsidR="00FC4BEC" w:rsidRPr="00B82DF5" w:rsidRDefault="00FC4BEC" w:rsidP="00B82DF5">
            <w:pPr>
              <w:pStyle w:val="Prrafodelista"/>
              <w:numPr>
                <w:ilvl w:val="0"/>
                <w:numId w:val="26"/>
              </w:numPr>
              <w:spacing w:after="0" w:line="240" w:lineRule="auto"/>
              <w:rPr>
                <w:rFonts w:cstheme="minorHAnsi"/>
                <w:color w:val="000000" w:themeColor="text1"/>
                <w:sz w:val="16"/>
                <w:szCs w:val="18"/>
                <w:lang w:eastAsia="es-CL"/>
              </w:rPr>
            </w:pPr>
            <w:r w:rsidRPr="00B82DF5">
              <w:rPr>
                <w:rFonts w:cstheme="minorHAnsi"/>
                <w:color w:val="000000" w:themeColor="text1"/>
                <w:sz w:val="16"/>
                <w:szCs w:val="18"/>
                <w:lang w:eastAsia="es-CL"/>
              </w:rPr>
              <w:t>Módulo VIII: Medio ambiente, cambio climático y sostenibilidad</w:t>
            </w:r>
          </w:p>
        </w:tc>
        <w:tc>
          <w:tcPr>
            <w:tcW w:w="325" w:type="pct"/>
          </w:tcPr>
          <w:p w:rsidR="00FC4BEC" w:rsidRDefault="00FC4BEC" w:rsidP="00B82DF5">
            <w:pPr>
              <w:spacing w:after="0" w:line="240" w:lineRule="auto"/>
              <w:jc w:val="center"/>
              <w:rPr>
                <w:rFonts w:cstheme="minorHAnsi"/>
                <w:sz w:val="16"/>
                <w:szCs w:val="18"/>
              </w:rPr>
            </w:pPr>
            <w:r>
              <w:rPr>
                <w:rFonts w:cstheme="minorHAnsi"/>
                <w:sz w:val="16"/>
                <w:szCs w:val="18"/>
              </w:rPr>
              <w:t>Sí</w:t>
            </w:r>
          </w:p>
        </w:tc>
        <w:tc>
          <w:tcPr>
            <w:tcW w:w="759" w:type="pct"/>
          </w:tcPr>
          <w:p w:rsidR="00FC4BEC" w:rsidRPr="00FC4BEC" w:rsidRDefault="00FC4BEC" w:rsidP="00FC4BEC">
            <w:pPr>
              <w:pStyle w:val="Prrafodelista"/>
              <w:numPr>
                <w:ilvl w:val="0"/>
                <w:numId w:val="27"/>
              </w:numPr>
              <w:spacing w:after="0" w:line="240" w:lineRule="auto"/>
              <w:rPr>
                <w:rFonts w:cstheme="minorHAnsi"/>
                <w:sz w:val="16"/>
                <w:szCs w:val="18"/>
                <w:lang w:eastAsia="es-CL"/>
              </w:rPr>
            </w:pPr>
            <w:r w:rsidRPr="00FC4BEC">
              <w:rPr>
                <w:rFonts w:cstheme="minorHAnsi"/>
                <w:sz w:val="16"/>
                <w:szCs w:val="18"/>
                <w:lang w:eastAsia="es-CL"/>
              </w:rPr>
              <w:t>Chang H-J. (2015). Economía para el 99% de la población. Editorial Debate. Cap 8.</w:t>
            </w:r>
          </w:p>
          <w:p w:rsidR="00FC4BEC" w:rsidRDefault="00FC4BEC" w:rsidP="00FC4BEC">
            <w:pPr>
              <w:spacing w:after="0" w:line="240" w:lineRule="auto"/>
              <w:rPr>
                <w:rFonts w:cstheme="minorHAnsi"/>
                <w:color w:val="000000" w:themeColor="text1"/>
                <w:sz w:val="16"/>
                <w:szCs w:val="18"/>
                <w:lang w:eastAsia="es-CL"/>
              </w:rPr>
            </w:pPr>
          </w:p>
          <w:p w:rsidR="00FC4BEC" w:rsidRPr="00FC4BEC" w:rsidRDefault="00FC4BEC" w:rsidP="00FC4BEC">
            <w:pPr>
              <w:pStyle w:val="Prrafodelista"/>
              <w:numPr>
                <w:ilvl w:val="0"/>
                <w:numId w:val="27"/>
              </w:numPr>
              <w:spacing w:after="0" w:line="240" w:lineRule="auto"/>
              <w:rPr>
                <w:rFonts w:cstheme="minorHAnsi"/>
                <w:color w:val="000000" w:themeColor="text1"/>
                <w:sz w:val="16"/>
                <w:szCs w:val="18"/>
                <w:lang w:eastAsia="es-CL"/>
              </w:rPr>
            </w:pPr>
            <w:r w:rsidRPr="00FC4BEC">
              <w:rPr>
                <w:rFonts w:cstheme="minorHAnsi"/>
                <w:color w:val="000000" w:themeColor="text1"/>
                <w:sz w:val="16"/>
                <w:szCs w:val="18"/>
                <w:lang w:eastAsia="es-CL"/>
              </w:rPr>
              <w:t xml:space="preserve">Martinez J. y Roca J. (2016). Economía ecológica y política ambiental. Capítulo 2: la contabilidad macroeconómica y el medio ambiente y Capítulo 8: el debate </w:t>
            </w:r>
            <w:r w:rsidRPr="00FC4BEC">
              <w:rPr>
                <w:rFonts w:cstheme="minorHAnsi"/>
                <w:color w:val="000000" w:themeColor="text1"/>
                <w:sz w:val="16"/>
                <w:szCs w:val="18"/>
                <w:lang w:eastAsia="es-CL"/>
              </w:rPr>
              <w:lastRenderedPageBreak/>
              <w:t>sobre la sustentabilidad.</w:t>
            </w:r>
          </w:p>
          <w:p w:rsidR="00FC4BEC" w:rsidRPr="00B82DF5" w:rsidRDefault="00FC4BEC" w:rsidP="00B82DF5">
            <w:pPr>
              <w:spacing w:after="0" w:line="240" w:lineRule="auto"/>
              <w:rPr>
                <w:rFonts w:cstheme="minorHAnsi"/>
                <w:color w:val="000000" w:themeColor="text1"/>
                <w:sz w:val="16"/>
                <w:szCs w:val="18"/>
                <w:lang w:eastAsia="es-CL"/>
              </w:rPr>
            </w:pPr>
          </w:p>
        </w:tc>
        <w:tc>
          <w:tcPr>
            <w:tcW w:w="622" w:type="pct"/>
          </w:tcPr>
          <w:p w:rsidR="00FC4BEC" w:rsidRDefault="00FC4BEC" w:rsidP="00FC4BEC">
            <w:pPr>
              <w:spacing w:after="0" w:line="240" w:lineRule="auto"/>
              <w:ind w:left="-41" w:right="-108"/>
              <w:jc w:val="center"/>
              <w:rPr>
                <w:rFonts w:cstheme="minorHAnsi"/>
                <w:sz w:val="16"/>
                <w:szCs w:val="18"/>
                <w:lang w:val="es-MX" w:eastAsia="es-CL"/>
              </w:rPr>
            </w:pPr>
            <w:r>
              <w:rPr>
                <w:rFonts w:cstheme="minorHAnsi"/>
                <w:sz w:val="16"/>
                <w:szCs w:val="18"/>
                <w:lang w:val="es-MX" w:eastAsia="es-CL"/>
              </w:rPr>
              <w:lastRenderedPageBreak/>
              <w:t>Sesión sincrónica.</w:t>
            </w:r>
          </w:p>
          <w:p w:rsidR="00FC4BEC" w:rsidRDefault="00FC4BEC" w:rsidP="00B82DF5">
            <w:pPr>
              <w:spacing w:after="0" w:line="240" w:lineRule="auto"/>
              <w:ind w:left="-41" w:right="-108"/>
              <w:jc w:val="center"/>
              <w:rPr>
                <w:rFonts w:cstheme="minorHAnsi"/>
                <w:sz w:val="16"/>
                <w:szCs w:val="18"/>
                <w:lang w:val="es-MX" w:eastAsia="es-CL"/>
              </w:rPr>
            </w:pPr>
          </w:p>
        </w:tc>
      </w:tr>
    </w:tbl>
    <w:p w:rsidR="00D86920" w:rsidRPr="00584BDD" w:rsidRDefault="00D86920" w:rsidP="00D86920">
      <w:pPr>
        <w:jc w:val="both"/>
        <w:rPr>
          <w:rFonts w:cstheme="minorHAnsi"/>
          <w:sz w:val="24"/>
          <w:szCs w:val="24"/>
        </w:rPr>
      </w:pPr>
    </w:p>
    <w:p w:rsidR="000A4435" w:rsidRPr="005C005C" w:rsidRDefault="000A4435" w:rsidP="000A4435">
      <w:pPr>
        <w:pStyle w:val="Prrafodelista"/>
        <w:numPr>
          <w:ilvl w:val="0"/>
          <w:numId w:val="1"/>
        </w:numPr>
        <w:jc w:val="both"/>
        <w:rPr>
          <w:rFonts w:cstheme="minorHAnsi"/>
          <w:b/>
          <w:sz w:val="24"/>
          <w:szCs w:val="24"/>
        </w:rPr>
      </w:pPr>
      <w:r>
        <w:rPr>
          <w:rFonts w:cstheme="minorHAnsi"/>
          <w:b/>
          <w:sz w:val="24"/>
          <w:szCs w:val="24"/>
        </w:rPr>
        <w:t>PAUTAS Y CRITERIOS DE EVALUACIÓN</w:t>
      </w:r>
    </w:p>
    <w:p w:rsidR="00CC7352" w:rsidRDefault="00CC7352">
      <w:pPr>
        <w:rPr>
          <w:rFonts w:cstheme="minorHAnsi"/>
          <w:sz w:val="24"/>
          <w:szCs w:val="24"/>
        </w:rPr>
      </w:pPr>
    </w:p>
    <w:p w:rsidR="003F7265" w:rsidRDefault="003F7265" w:rsidP="003F7265">
      <w:pPr>
        <w:jc w:val="both"/>
      </w:pPr>
      <w:r>
        <w:t xml:space="preserve">La prueba escrita se divide en tres secciones: </w:t>
      </w:r>
      <w:r w:rsidRPr="006434AB">
        <w:t xml:space="preserve">una primera compuesta por seis (6) comentes a los cuales la/el estudiante deberá responder verdadero, falso o incierto, y justificar el porqué. En esta sección se evalúa el aprendizaje conceptual de </w:t>
      </w:r>
      <w:r>
        <w:t>los diversos agregados económicos</w:t>
      </w:r>
      <w:r w:rsidRPr="006434AB">
        <w:t xml:space="preserve"> </w:t>
      </w:r>
      <w:r>
        <w:t xml:space="preserve"> y fenómenos económicos </w:t>
      </w:r>
      <w:r w:rsidRPr="006434AB">
        <w:t>abordado</w:t>
      </w:r>
      <w:r>
        <w:t>s</w:t>
      </w:r>
      <w:r w:rsidRPr="006434AB">
        <w:t xml:space="preserve"> en los módulos evaluados. La segunda sección corresponde a u</w:t>
      </w:r>
      <w:r>
        <w:t>n análisis de algún indicador económico en un horizonte de tiempo</w:t>
      </w:r>
      <w:r w:rsidRPr="006434AB">
        <w:t xml:space="preserve">. Esta sección </w:t>
      </w:r>
      <w:r>
        <w:t xml:space="preserve">evalúa la comprensión de las metodologías para la construcción del indicador y </w:t>
      </w:r>
      <w:r w:rsidRPr="006434AB">
        <w:t>el nivel de problematización y análisis que la/el estudiante puede hacer en torno a</w:t>
      </w:r>
      <w:r>
        <w:t xml:space="preserve"> la evolución del</w:t>
      </w:r>
      <w:r w:rsidRPr="006434AB">
        <w:t xml:space="preserve"> </w:t>
      </w:r>
      <w:r>
        <w:t>indicador económico</w:t>
      </w:r>
      <w:r w:rsidRPr="006434AB">
        <w:t>. La última sección corresponde a la elaboración de un breve ensayo, el cual abordará alg</w:t>
      </w:r>
      <w:r>
        <w:t>ú fenómeno económico</w:t>
      </w:r>
      <w:r w:rsidRPr="006434AB">
        <w:t>, la cual deberá ser respondida utilizando los conceptos vistos en los módulos. Esta última sección evalúa la capacidad de la/el estudiante de formular una hipótesis y fundamentarla, además de la aplicación de conceptos vistos en clase.</w:t>
      </w:r>
    </w:p>
    <w:p w:rsidR="003F7265" w:rsidRDefault="003F7265" w:rsidP="003F7265">
      <w:pPr>
        <w:jc w:val="both"/>
      </w:pPr>
      <w:r>
        <w:t>El entregable de trabajo en grupo, el ensayo, se evaluará en base a cuatro criterios: estructura, redacción, hipótesis y profundidad. La estructura considera la construcción de un informe tipo ensayo, con una introdución, desarrolló y conclusión clara y bien conformada. Se evaluará la redacción de acuerdo al correcto uso gramatical y tipo de escritura. La hipótesis es evaluada de acuerdo a su correcta formulación, utilizando como base la materia en evaluación. Por último, se evalúa la profundidad de acuerdo al grado de entendimiento de los conceptos visto de los módulos evaluados, la consistencia que estas tienen con la hipótesis y el uso de estos conceptos en favor de ella.</w:t>
      </w:r>
    </w:p>
    <w:p w:rsidR="003F7265" w:rsidRDefault="003F7265" w:rsidP="003F7265">
      <w:pPr>
        <w:jc w:val="both"/>
      </w:pPr>
    </w:p>
    <w:p w:rsidR="003F7265" w:rsidRDefault="003F7265"/>
    <w:sectPr w:rsidR="003F7265" w:rsidSect="006D49E2">
      <w:headerReference w:type="default" r:id="rId7"/>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F5A" w:rsidRDefault="00940F5A">
      <w:pPr>
        <w:spacing w:after="0" w:line="240" w:lineRule="auto"/>
      </w:pPr>
      <w:r>
        <w:separator/>
      </w:r>
    </w:p>
  </w:endnote>
  <w:endnote w:type="continuationSeparator" w:id="0">
    <w:p w:rsidR="00940F5A" w:rsidRDefault="0094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F5A" w:rsidRDefault="00940F5A">
      <w:pPr>
        <w:spacing w:after="0" w:line="240" w:lineRule="auto"/>
      </w:pPr>
      <w:r>
        <w:separator/>
      </w:r>
    </w:p>
  </w:footnote>
  <w:footnote w:type="continuationSeparator" w:id="0">
    <w:p w:rsidR="00940F5A" w:rsidRDefault="00940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9E2" w:rsidRDefault="006D49E2" w:rsidP="006D49E2">
    <w:pPr>
      <w:pStyle w:val="Encabezado"/>
    </w:pPr>
    <w:r>
      <w:rPr>
        <w:noProof/>
        <w:lang w:eastAsia="es-CL"/>
      </w:rPr>
      <w:drawing>
        <wp:inline distT="0" distB="0" distL="0" distR="0" wp14:anchorId="1A6B5F16" wp14:editId="242B7E59">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513181"/>
    <w:multiLevelType w:val="hybridMultilevel"/>
    <w:tmpl w:val="354C2C8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nsid w:val="09761414"/>
    <w:multiLevelType w:val="hybridMultilevel"/>
    <w:tmpl w:val="A36C184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nsid w:val="10CB63BD"/>
    <w:multiLevelType w:val="hybridMultilevel"/>
    <w:tmpl w:val="D77C6E8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3B00657"/>
    <w:multiLevelType w:val="hybridMultilevel"/>
    <w:tmpl w:val="C92893FA"/>
    <w:lvl w:ilvl="0" w:tplc="6E66D63E">
      <w:start w:val="1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C7E482F"/>
    <w:multiLevelType w:val="hybridMultilevel"/>
    <w:tmpl w:val="6DDC08C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nsid w:val="1E030B61"/>
    <w:multiLevelType w:val="hybridMultilevel"/>
    <w:tmpl w:val="8F0ADE3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nsid w:val="2541592B"/>
    <w:multiLevelType w:val="hybridMultilevel"/>
    <w:tmpl w:val="09BCF51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nsid w:val="30875E66"/>
    <w:multiLevelType w:val="hybridMultilevel"/>
    <w:tmpl w:val="CE0662E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nsid w:val="340F5386"/>
    <w:multiLevelType w:val="hybridMultilevel"/>
    <w:tmpl w:val="76CAB10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3C76316B"/>
    <w:multiLevelType w:val="hybridMultilevel"/>
    <w:tmpl w:val="230A8100"/>
    <w:lvl w:ilvl="0" w:tplc="6E66D63E">
      <w:start w:val="10"/>
      <w:numFmt w:val="bullet"/>
      <w:lvlText w:val="-"/>
      <w:lvlJc w:val="left"/>
      <w:pPr>
        <w:ind w:left="770" w:hanging="360"/>
      </w:pPr>
      <w:rPr>
        <w:rFonts w:ascii="Calibri" w:eastAsia="Calibri" w:hAnsi="Calibri" w:cs="Times New Roman"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12">
    <w:nsid w:val="3D564FC7"/>
    <w:multiLevelType w:val="hybridMultilevel"/>
    <w:tmpl w:val="8F0ADE3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58B3A11"/>
    <w:multiLevelType w:val="hybridMultilevel"/>
    <w:tmpl w:val="B9A812F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nsid w:val="4EA60C13"/>
    <w:multiLevelType w:val="hybridMultilevel"/>
    <w:tmpl w:val="44725B0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nsid w:val="517E04C6"/>
    <w:multiLevelType w:val="hybridMultilevel"/>
    <w:tmpl w:val="0C00AC5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nsid w:val="52D90FD6"/>
    <w:multiLevelType w:val="hybridMultilevel"/>
    <w:tmpl w:val="3ECCAB26"/>
    <w:lvl w:ilvl="0" w:tplc="B06EF764">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49345E3"/>
    <w:multiLevelType w:val="hybridMultilevel"/>
    <w:tmpl w:val="9B0E073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6AF4D77"/>
    <w:multiLevelType w:val="hybridMultilevel"/>
    <w:tmpl w:val="12C46B0E"/>
    <w:lvl w:ilvl="0" w:tplc="E1343C78">
      <w:start w:val="1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6BBE2C82"/>
    <w:multiLevelType w:val="hybridMultilevel"/>
    <w:tmpl w:val="9B0E073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nsid w:val="703B629E"/>
    <w:multiLevelType w:val="hybridMultilevel"/>
    <w:tmpl w:val="499C459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nsid w:val="743853D0"/>
    <w:multiLevelType w:val="hybridMultilevel"/>
    <w:tmpl w:val="B8869F5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5">
    <w:nsid w:val="77E01689"/>
    <w:multiLevelType w:val="hybridMultilevel"/>
    <w:tmpl w:val="B9A812F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26"/>
  </w:num>
  <w:num w:numId="3">
    <w:abstractNumId w:val="20"/>
  </w:num>
  <w:num w:numId="4">
    <w:abstractNumId w:val="0"/>
  </w:num>
  <w:num w:numId="5">
    <w:abstractNumId w:val="5"/>
  </w:num>
  <w:num w:numId="6">
    <w:abstractNumId w:val="13"/>
  </w:num>
  <w:num w:numId="7">
    <w:abstractNumId w:val="18"/>
  </w:num>
  <w:num w:numId="8">
    <w:abstractNumId w:val="4"/>
  </w:num>
  <w:num w:numId="9">
    <w:abstractNumId w:val="11"/>
  </w:num>
  <w:num w:numId="10">
    <w:abstractNumId w:val="21"/>
  </w:num>
  <w:num w:numId="11">
    <w:abstractNumId w:val="10"/>
  </w:num>
  <w:num w:numId="12">
    <w:abstractNumId w:val="12"/>
  </w:num>
  <w:num w:numId="13">
    <w:abstractNumId w:val="7"/>
  </w:num>
  <w:num w:numId="14">
    <w:abstractNumId w:val="17"/>
  </w:num>
  <w:num w:numId="15">
    <w:abstractNumId w:val="23"/>
  </w:num>
  <w:num w:numId="16">
    <w:abstractNumId w:val="8"/>
  </w:num>
  <w:num w:numId="17">
    <w:abstractNumId w:val="19"/>
  </w:num>
  <w:num w:numId="18">
    <w:abstractNumId w:val="3"/>
  </w:num>
  <w:num w:numId="19">
    <w:abstractNumId w:val="16"/>
  </w:num>
  <w:num w:numId="20">
    <w:abstractNumId w:val="24"/>
  </w:num>
  <w:num w:numId="21">
    <w:abstractNumId w:val="22"/>
  </w:num>
  <w:num w:numId="22">
    <w:abstractNumId w:val="15"/>
  </w:num>
  <w:num w:numId="23">
    <w:abstractNumId w:val="1"/>
  </w:num>
  <w:num w:numId="24">
    <w:abstractNumId w:val="2"/>
  </w:num>
  <w:num w:numId="25">
    <w:abstractNumId w:val="25"/>
  </w:num>
  <w:num w:numId="26">
    <w:abstractNumId w:val="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20"/>
    <w:rsid w:val="00025F6F"/>
    <w:rsid w:val="000538EA"/>
    <w:rsid w:val="000953F5"/>
    <w:rsid w:val="000A4435"/>
    <w:rsid w:val="000B4D1C"/>
    <w:rsid w:val="000B5169"/>
    <w:rsid w:val="000D05DC"/>
    <w:rsid w:val="000E6C2E"/>
    <w:rsid w:val="001123C7"/>
    <w:rsid w:val="00176918"/>
    <w:rsid w:val="001901FF"/>
    <w:rsid w:val="001A0406"/>
    <w:rsid w:val="001D5F64"/>
    <w:rsid w:val="001E7C6D"/>
    <w:rsid w:val="002B5BB5"/>
    <w:rsid w:val="00311F15"/>
    <w:rsid w:val="0033457F"/>
    <w:rsid w:val="00347618"/>
    <w:rsid w:val="0035050C"/>
    <w:rsid w:val="00353446"/>
    <w:rsid w:val="0039325A"/>
    <w:rsid w:val="003D10BC"/>
    <w:rsid w:val="003D59C3"/>
    <w:rsid w:val="003F7265"/>
    <w:rsid w:val="00432CEB"/>
    <w:rsid w:val="004723B5"/>
    <w:rsid w:val="004A1719"/>
    <w:rsid w:val="004B3AE7"/>
    <w:rsid w:val="005069A8"/>
    <w:rsid w:val="00511BE8"/>
    <w:rsid w:val="00534932"/>
    <w:rsid w:val="00574C04"/>
    <w:rsid w:val="005C005C"/>
    <w:rsid w:val="005C673F"/>
    <w:rsid w:val="005F2C2A"/>
    <w:rsid w:val="006043CC"/>
    <w:rsid w:val="00695A12"/>
    <w:rsid w:val="006D49E2"/>
    <w:rsid w:val="006F527F"/>
    <w:rsid w:val="00777425"/>
    <w:rsid w:val="00804090"/>
    <w:rsid w:val="008553E7"/>
    <w:rsid w:val="008737AF"/>
    <w:rsid w:val="008C4813"/>
    <w:rsid w:val="008C4AB5"/>
    <w:rsid w:val="008C55DF"/>
    <w:rsid w:val="008F27F6"/>
    <w:rsid w:val="00940F5A"/>
    <w:rsid w:val="009C3CF7"/>
    <w:rsid w:val="00A104D4"/>
    <w:rsid w:val="00A46669"/>
    <w:rsid w:val="00A57903"/>
    <w:rsid w:val="00A6014F"/>
    <w:rsid w:val="00A752EC"/>
    <w:rsid w:val="00A9498C"/>
    <w:rsid w:val="00B02043"/>
    <w:rsid w:val="00B0788F"/>
    <w:rsid w:val="00B13C94"/>
    <w:rsid w:val="00B52D60"/>
    <w:rsid w:val="00B6724E"/>
    <w:rsid w:val="00B82DF5"/>
    <w:rsid w:val="00BC0946"/>
    <w:rsid w:val="00BC1465"/>
    <w:rsid w:val="00BE0C39"/>
    <w:rsid w:val="00C06DE3"/>
    <w:rsid w:val="00C610CE"/>
    <w:rsid w:val="00C90AD7"/>
    <w:rsid w:val="00CC7352"/>
    <w:rsid w:val="00CF7583"/>
    <w:rsid w:val="00D22CC2"/>
    <w:rsid w:val="00D7155E"/>
    <w:rsid w:val="00D86920"/>
    <w:rsid w:val="00DB2CA1"/>
    <w:rsid w:val="00DB7C4F"/>
    <w:rsid w:val="00DC31A2"/>
    <w:rsid w:val="00E07A04"/>
    <w:rsid w:val="00E76A7F"/>
    <w:rsid w:val="00F312C7"/>
    <w:rsid w:val="00F9683B"/>
    <w:rsid w:val="00FB0355"/>
    <w:rsid w:val="00FC4BEC"/>
    <w:rsid w:val="00FC4F3D"/>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18EEF-F831-B741-97E4-9CF3C504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20"/>
    <w:pPr>
      <w:spacing w:after="160" w:line="259" w:lineRule="auto"/>
    </w:pPr>
  </w:style>
  <w:style w:type="paragraph" w:styleId="Ttulo1">
    <w:name w:val="heading 1"/>
    <w:basedOn w:val="Normal"/>
    <w:next w:val="Normal"/>
    <w:link w:val="Ttulo1Car"/>
    <w:uiPriority w:val="9"/>
    <w:qFormat/>
    <w:rsid w:val="006043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695A12"/>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character" w:customStyle="1" w:styleId="Ttulo2Car">
    <w:name w:val="Título 2 Car"/>
    <w:basedOn w:val="Fuentedeprrafopredeter"/>
    <w:link w:val="Ttulo2"/>
    <w:uiPriority w:val="9"/>
    <w:rsid w:val="00695A12"/>
    <w:rPr>
      <w:rFonts w:ascii="Times New Roman" w:eastAsia="Times New Roman" w:hAnsi="Times New Roman" w:cs="Times New Roman"/>
      <w:b/>
      <w:bCs/>
      <w:sz w:val="36"/>
      <w:szCs w:val="36"/>
      <w:lang w:eastAsia="es-ES_tradnl"/>
    </w:rPr>
  </w:style>
  <w:style w:type="character" w:customStyle="1" w:styleId="Ttulo1Car">
    <w:name w:val="Título 1 Car"/>
    <w:basedOn w:val="Fuentedeprrafopredeter"/>
    <w:link w:val="Ttulo1"/>
    <w:uiPriority w:val="9"/>
    <w:rsid w:val="006043C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41498">
      <w:bodyDiv w:val="1"/>
      <w:marLeft w:val="0"/>
      <w:marRight w:val="0"/>
      <w:marTop w:val="0"/>
      <w:marBottom w:val="0"/>
      <w:divBdr>
        <w:top w:val="none" w:sz="0" w:space="0" w:color="auto"/>
        <w:left w:val="none" w:sz="0" w:space="0" w:color="auto"/>
        <w:bottom w:val="none" w:sz="0" w:space="0" w:color="auto"/>
        <w:right w:val="none" w:sz="0" w:space="0" w:color="auto"/>
      </w:divBdr>
    </w:div>
    <w:div w:id="309335933">
      <w:bodyDiv w:val="1"/>
      <w:marLeft w:val="0"/>
      <w:marRight w:val="0"/>
      <w:marTop w:val="0"/>
      <w:marBottom w:val="0"/>
      <w:divBdr>
        <w:top w:val="none" w:sz="0" w:space="0" w:color="auto"/>
        <w:left w:val="none" w:sz="0" w:space="0" w:color="auto"/>
        <w:bottom w:val="none" w:sz="0" w:space="0" w:color="auto"/>
        <w:right w:val="none" w:sz="0" w:space="0" w:color="auto"/>
      </w:divBdr>
    </w:div>
    <w:div w:id="672605978">
      <w:bodyDiv w:val="1"/>
      <w:marLeft w:val="0"/>
      <w:marRight w:val="0"/>
      <w:marTop w:val="0"/>
      <w:marBottom w:val="0"/>
      <w:divBdr>
        <w:top w:val="none" w:sz="0" w:space="0" w:color="auto"/>
        <w:left w:val="none" w:sz="0" w:space="0" w:color="auto"/>
        <w:bottom w:val="none" w:sz="0" w:space="0" w:color="auto"/>
        <w:right w:val="none" w:sz="0" w:space="0" w:color="auto"/>
      </w:divBdr>
    </w:div>
    <w:div w:id="920722519">
      <w:bodyDiv w:val="1"/>
      <w:marLeft w:val="0"/>
      <w:marRight w:val="0"/>
      <w:marTop w:val="0"/>
      <w:marBottom w:val="0"/>
      <w:divBdr>
        <w:top w:val="none" w:sz="0" w:space="0" w:color="auto"/>
        <w:left w:val="none" w:sz="0" w:space="0" w:color="auto"/>
        <w:bottom w:val="none" w:sz="0" w:space="0" w:color="auto"/>
        <w:right w:val="none" w:sz="0" w:space="0" w:color="auto"/>
      </w:divBdr>
    </w:div>
    <w:div w:id="1145391181">
      <w:bodyDiv w:val="1"/>
      <w:marLeft w:val="0"/>
      <w:marRight w:val="0"/>
      <w:marTop w:val="0"/>
      <w:marBottom w:val="0"/>
      <w:divBdr>
        <w:top w:val="none" w:sz="0" w:space="0" w:color="auto"/>
        <w:left w:val="none" w:sz="0" w:space="0" w:color="auto"/>
        <w:bottom w:val="none" w:sz="0" w:space="0" w:color="auto"/>
        <w:right w:val="none" w:sz="0" w:space="0" w:color="auto"/>
      </w:divBdr>
    </w:div>
    <w:div w:id="1181318593">
      <w:bodyDiv w:val="1"/>
      <w:marLeft w:val="0"/>
      <w:marRight w:val="0"/>
      <w:marTop w:val="0"/>
      <w:marBottom w:val="0"/>
      <w:divBdr>
        <w:top w:val="none" w:sz="0" w:space="0" w:color="auto"/>
        <w:left w:val="none" w:sz="0" w:space="0" w:color="auto"/>
        <w:bottom w:val="none" w:sz="0" w:space="0" w:color="auto"/>
        <w:right w:val="none" w:sz="0" w:space="0" w:color="auto"/>
      </w:divBdr>
    </w:div>
    <w:div w:id="1233807089">
      <w:bodyDiv w:val="1"/>
      <w:marLeft w:val="0"/>
      <w:marRight w:val="0"/>
      <w:marTop w:val="0"/>
      <w:marBottom w:val="0"/>
      <w:divBdr>
        <w:top w:val="none" w:sz="0" w:space="0" w:color="auto"/>
        <w:left w:val="none" w:sz="0" w:space="0" w:color="auto"/>
        <w:bottom w:val="none" w:sz="0" w:space="0" w:color="auto"/>
        <w:right w:val="none" w:sz="0" w:space="0" w:color="auto"/>
      </w:divBdr>
    </w:div>
    <w:div w:id="1592279044">
      <w:bodyDiv w:val="1"/>
      <w:marLeft w:val="0"/>
      <w:marRight w:val="0"/>
      <w:marTop w:val="0"/>
      <w:marBottom w:val="0"/>
      <w:divBdr>
        <w:top w:val="none" w:sz="0" w:space="0" w:color="auto"/>
        <w:left w:val="none" w:sz="0" w:space="0" w:color="auto"/>
        <w:bottom w:val="none" w:sz="0" w:space="0" w:color="auto"/>
        <w:right w:val="none" w:sz="0" w:space="0" w:color="auto"/>
      </w:divBdr>
    </w:div>
    <w:div w:id="17307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3422</Words>
  <Characters>18825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2020-09-15T15:49:00Z</dcterms:created>
  <dcterms:modified xsi:type="dcterms:W3CDTF">2020-09-15T15:49:00Z</dcterms:modified>
</cp:coreProperties>
</file>