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CB8" w:rsidRPr="006F20A5" w:rsidRDefault="007735A2" w:rsidP="00AA24B5">
      <w:pPr>
        <w:tabs>
          <w:tab w:val="left" w:pos="7655"/>
        </w:tabs>
        <w:spacing w:after="120" w:line="276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bookmarkStart w:id="0" w:name="_GoBack"/>
      <w:r w:rsidRPr="006F20A5">
        <w:rPr>
          <w:rFonts w:ascii="Arial Narrow" w:eastAsia="Arial Narrow" w:hAnsi="Arial Narrow" w:cs="Arial Narrow"/>
          <w:b/>
          <w:sz w:val="28"/>
          <w:szCs w:val="28"/>
          <w:u w:val="single"/>
        </w:rPr>
        <w:t>Bitácora de Aprendizaje Matemático</w:t>
      </w:r>
    </w:p>
    <w:p w:rsidR="007735A2" w:rsidRDefault="001440B8">
      <w:pPr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Nombre: </w:t>
      </w:r>
      <w:proofErr w:type="spellStart"/>
      <w:r w:rsidR="00034892">
        <w:rPr>
          <w:rFonts w:ascii="Arial Narrow" w:eastAsia="Arial Narrow" w:hAnsi="Arial Narrow" w:cs="Arial Narrow"/>
          <w:sz w:val="20"/>
          <w:szCs w:val="20"/>
        </w:rPr>
        <w:t>Barbara</w:t>
      </w:r>
      <w:proofErr w:type="spellEnd"/>
      <w:r w:rsidR="00034892">
        <w:rPr>
          <w:rFonts w:ascii="Arial Narrow" w:eastAsia="Arial Narrow" w:hAnsi="Arial Narrow" w:cs="Arial Narrow"/>
          <w:sz w:val="20"/>
          <w:szCs w:val="20"/>
        </w:rPr>
        <w:t xml:space="preserve"> Muñoz</w:t>
      </w:r>
    </w:p>
    <w:p w:rsidR="001440B8" w:rsidRDefault="001440B8">
      <w:pPr>
        <w:rPr>
          <w:rFonts w:ascii="Arial Narrow" w:eastAsia="Arial Narrow" w:hAnsi="Arial Narrow" w:cs="Arial Narrow"/>
          <w:sz w:val="20"/>
          <w:szCs w:val="20"/>
        </w:rPr>
      </w:pPr>
    </w:p>
    <w:p w:rsidR="007735A2" w:rsidRPr="00DF4C40" w:rsidRDefault="007735A2">
      <w:pPr>
        <w:rPr>
          <w:rFonts w:ascii="Arial Narrow" w:eastAsia="Arial Narrow" w:hAnsi="Arial Narrow" w:cs="Arial Narrow"/>
          <w:b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Instrucciones:</w:t>
      </w:r>
    </w:p>
    <w:p w:rsidR="007735A2" w:rsidRPr="00DF4C40" w:rsidRDefault="007735A2" w:rsidP="00DF4C40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b/>
          <w:sz w:val="22"/>
          <w:szCs w:val="22"/>
        </w:rPr>
        <w:t>Objetivo</w:t>
      </w:r>
      <w:r w:rsidRPr="00DF4C40">
        <w:rPr>
          <w:rFonts w:ascii="Arial Narrow" w:eastAsia="Arial Narrow" w:hAnsi="Arial Narrow" w:cs="Arial Narrow"/>
          <w:sz w:val="22"/>
          <w:szCs w:val="22"/>
        </w:rPr>
        <w:t>: Analizar y reflexionar en torno a los aportes de la asignatura Saberes pedagógicos del Razonamientos Matemático al ejercicio de mi rol docente y logro de perfil de egreso.</w:t>
      </w:r>
    </w:p>
    <w:p w:rsidR="00DF4C40" w:rsidRDefault="00DF4C40">
      <w:pPr>
        <w:rPr>
          <w:rFonts w:ascii="Arial Narrow" w:eastAsia="Arial Narrow" w:hAnsi="Arial Narrow" w:cs="Arial Narrow"/>
          <w:sz w:val="22"/>
          <w:szCs w:val="22"/>
        </w:rPr>
      </w:pPr>
    </w:p>
    <w:p w:rsidR="007735A2" w:rsidRPr="00DF4C40" w:rsidRDefault="00DF4C40" w:rsidP="00DF4C40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Desarrollo de</w:t>
      </w:r>
      <w:r w:rsidR="007735A2" w:rsidRPr="00DF4C40">
        <w:rPr>
          <w:rFonts w:ascii="Arial Narrow" w:eastAsia="Arial Narrow" w:hAnsi="Arial Narrow" w:cs="Arial Narrow"/>
          <w:sz w:val="22"/>
          <w:szCs w:val="22"/>
        </w:rPr>
        <w:t xml:space="preserve"> evidencias del aprendizaje y cuestionamientos abordados en el semestre.</w:t>
      </w:r>
    </w:p>
    <w:p w:rsidR="007735A2" w:rsidRDefault="007735A2" w:rsidP="00DF4C40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Se realizarán dos entregas de bitácora una en noviembre y otra a principios de enero.</w:t>
      </w:r>
    </w:p>
    <w:p w:rsidR="0063061B" w:rsidRPr="00DF4C40" w:rsidRDefault="0063061B" w:rsidP="00DF4C40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La entrega puede ser a mano o en digital. </w:t>
      </w:r>
    </w:p>
    <w:p w:rsidR="007735A2" w:rsidRPr="00DF4C40" w:rsidRDefault="007735A2">
      <w:pPr>
        <w:rPr>
          <w:rFonts w:ascii="Arial Narrow" w:eastAsia="Arial Narrow" w:hAnsi="Arial Narrow" w:cs="Arial Narrow"/>
          <w:sz w:val="22"/>
          <w:szCs w:val="22"/>
        </w:rPr>
      </w:pPr>
    </w:p>
    <w:p w:rsidR="007735A2" w:rsidRPr="00DF4C40" w:rsidRDefault="007735A2" w:rsidP="00DF4C40">
      <w:pPr>
        <w:pStyle w:val="Prrafodelista"/>
        <w:numPr>
          <w:ilvl w:val="0"/>
          <w:numId w:val="2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En cada clase se debe considerar los siguientes aspectos.</w:t>
      </w:r>
    </w:p>
    <w:p w:rsidR="007735A2" w:rsidRPr="00DF4C40" w:rsidRDefault="007735A2" w:rsidP="00DF4C40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Fecha de la clase y tema abordado:</w:t>
      </w:r>
    </w:p>
    <w:p w:rsidR="007735A2" w:rsidRPr="00DF4C40" w:rsidRDefault="007735A2" w:rsidP="00DF4C40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Preguntas o </w:t>
      </w:r>
      <w:r w:rsidR="00125329" w:rsidRPr="00DF4C40">
        <w:rPr>
          <w:rFonts w:ascii="Arial Narrow" w:eastAsia="Arial Narrow" w:hAnsi="Arial Narrow" w:cs="Arial Narrow"/>
          <w:sz w:val="22"/>
          <w:szCs w:val="22"/>
        </w:rPr>
        <w:t>cuestionamientos</w:t>
      </w:r>
      <w:r w:rsidRPr="00DF4C4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125329" w:rsidRPr="00DF4C40">
        <w:rPr>
          <w:rFonts w:ascii="Arial Narrow" w:eastAsia="Arial Narrow" w:hAnsi="Arial Narrow" w:cs="Arial Narrow"/>
          <w:sz w:val="22"/>
          <w:szCs w:val="22"/>
        </w:rPr>
        <w:t>surgidos</w:t>
      </w:r>
      <w:r w:rsidRPr="00DF4C40">
        <w:rPr>
          <w:rFonts w:ascii="Arial Narrow" w:eastAsia="Arial Narrow" w:hAnsi="Arial Narrow" w:cs="Arial Narrow"/>
          <w:sz w:val="22"/>
          <w:szCs w:val="22"/>
        </w:rPr>
        <w:t xml:space="preserve"> en la clase</w:t>
      </w:r>
    </w:p>
    <w:p w:rsidR="007735A2" w:rsidRPr="00DF4C40" w:rsidRDefault="007735A2" w:rsidP="00DF4C40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Desafíos analizados en mi rol docente</w:t>
      </w:r>
      <w:r w:rsidR="006A78CD">
        <w:rPr>
          <w:rFonts w:ascii="Arial Narrow" w:eastAsia="Arial Narrow" w:hAnsi="Arial Narrow" w:cs="Arial Narrow"/>
          <w:sz w:val="22"/>
          <w:szCs w:val="22"/>
        </w:rPr>
        <w:t xml:space="preserve"> (entre 2 y 5 líneas)</w:t>
      </w:r>
    </w:p>
    <w:p w:rsidR="007735A2" w:rsidRPr="00DF4C40" w:rsidRDefault="007735A2" w:rsidP="00DF4C40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Propuestas de mejora a esos </w:t>
      </w:r>
      <w:proofErr w:type="gramStart"/>
      <w:r w:rsidRPr="00DF4C40">
        <w:rPr>
          <w:rFonts w:ascii="Arial Narrow" w:eastAsia="Arial Narrow" w:hAnsi="Arial Narrow" w:cs="Arial Narrow"/>
          <w:sz w:val="22"/>
          <w:szCs w:val="22"/>
        </w:rPr>
        <w:t>desafíos</w:t>
      </w:r>
      <w:r w:rsidR="006A78CD">
        <w:rPr>
          <w:rFonts w:ascii="Arial Narrow" w:eastAsia="Arial Narrow" w:hAnsi="Arial Narrow" w:cs="Arial Narrow"/>
          <w:sz w:val="22"/>
          <w:szCs w:val="22"/>
        </w:rPr>
        <w:t>(</w:t>
      </w:r>
      <w:proofErr w:type="gramEnd"/>
      <w:r w:rsidR="006A78CD">
        <w:rPr>
          <w:rFonts w:ascii="Arial Narrow" w:eastAsia="Arial Narrow" w:hAnsi="Arial Narrow" w:cs="Arial Narrow"/>
          <w:sz w:val="22"/>
          <w:szCs w:val="22"/>
        </w:rPr>
        <w:t>entre 2 y líneas)</w:t>
      </w:r>
    </w:p>
    <w:p w:rsidR="007735A2" w:rsidRPr="00DF4C40" w:rsidRDefault="007735A2">
      <w:pPr>
        <w:rPr>
          <w:rFonts w:ascii="Arial Narrow" w:eastAsia="Arial Narrow" w:hAnsi="Arial Narrow" w:cs="Arial Narrow"/>
          <w:sz w:val="22"/>
          <w:szCs w:val="22"/>
        </w:rPr>
      </w:pPr>
    </w:p>
    <w:p w:rsidR="007735A2" w:rsidRPr="00DF4C40" w:rsidRDefault="007735A2" w:rsidP="00DF4C40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>Esquemas visuales semanales</w:t>
      </w:r>
      <w:r w:rsidR="00125329" w:rsidRPr="00DF4C40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DF4C40">
        <w:rPr>
          <w:rFonts w:ascii="Arial Narrow" w:eastAsia="Arial Narrow" w:hAnsi="Arial Narrow" w:cs="Arial Narrow"/>
          <w:sz w:val="22"/>
          <w:szCs w:val="22"/>
        </w:rPr>
        <w:t>(mapas mentales, mapas conceptuales, imágenes, etc</w:t>
      </w:r>
      <w:r w:rsidR="00125329" w:rsidRPr="00DF4C40">
        <w:rPr>
          <w:rFonts w:ascii="Arial Narrow" w:eastAsia="Arial Narrow" w:hAnsi="Arial Narrow" w:cs="Arial Narrow"/>
          <w:sz w:val="22"/>
          <w:szCs w:val="22"/>
        </w:rPr>
        <w:t>.</w:t>
      </w:r>
      <w:r w:rsidRPr="00DF4C40">
        <w:rPr>
          <w:rFonts w:ascii="Arial Narrow" w:eastAsia="Arial Narrow" w:hAnsi="Arial Narrow" w:cs="Arial Narrow"/>
          <w:sz w:val="22"/>
          <w:szCs w:val="22"/>
        </w:rPr>
        <w:t xml:space="preserve">) </w:t>
      </w:r>
      <w:r w:rsidR="00125329" w:rsidRPr="00DF4C40">
        <w:rPr>
          <w:rFonts w:ascii="Arial Narrow" w:eastAsia="Arial Narrow" w:hAnsi="Arial Narrow" w:cs="Arial Narrow"/>
          <w:sz w:val="22"/>
          <w:szCs w:val="22"/>
        </w:rPr>
        <w:t>con las temáticas de la clase.</w:t>
      </w:r>
    </w:p>
    <w:p w:rsidR="00125329" w:rsidRPr="00DF4C40" w:rsidRDefault="00125329">
      <w:pPr>
        <w:rPr>
          <w:rFonts w:ascii="Arial Narrow" w:eastAsia="Arial Narrow" w:hAnsi="Arial Narrow" w:cs="Arial Narrow"/>
          <w:sz w:val="22"/>
          <w:szCs w:val="22"/>
        </w:rPr>
      </w:pPr>
    </w:p>
    <w:p w:rsidR="00125329" w:rsidRPr="00DF4C40" w:rsidRDefault="00125329" w:rsidP="00DF4C40">
      <w:pPr>
        <w:pStyle w:val="Prrafodelista"/>
        <w:numPr>
          <w:ilvl w:val="0"/>
          <w:numId w:val="1"/>
        </w:numPr>
        <w:rPr>
          <w:rFonts w:ascii="Arial Narrow" w:eastAsia="Arial Narrow" w:hAnsi="Arial Narrow" w:cs="Arial Narrow"/>
          <w:sz w:val="22"/>
          <w:szCs w:val="22"/>
        </w:rPr>
      </w:pPr>
      <w:r w:rsidRPr="00DF4C40">
        <w:rPr>
          <w:rFonts w:ascii="Arial Narrow" w:eastAsia="Arial Narrow" w:hAnsi="Arial Narrow" w:cs="Arial Narrow"/>
          <w:sz w:val="22"/>
          <w:szCs w:val="22"/>
        </w:rPr>
        <w:t xml:space="preserve">Reflexión analítica mensual: Que involucre los contenidos analizados en clases versus los aportes a mi rol profesional, logro de perfil de egreso, logro de estándar disciplinar 6. </w:t>
      </w:r>
    </w:p>
    <w:p w:rsidR="001F6CB8" w:rsidRDefault="001F6CB8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800"/>
        <w:gridCol w:w="1745"/>
        <w:gridCol w:w="1745"/>
        <w:gridCol w:w="2021"/>
        <w:gridCol w:w="1063"/>
      </w:tblGrid>
      <w:tr w:rsidR="001F6CB8">
        <w:trPr>
          <w:trHeight w:val="54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1F6CB8" w:rsidRDefault="007E096B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1. ANOTACIONES DIARIAS (25%)</w:t>
            </w:r>
          </w:p>
        </w:tc>
      </w:tr>
      <w:tr w:rsidR="001F6CB8" w:rsidTr="007735A2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45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21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1F6CB8" w:rsidTr="007735A2">
        <w:trPr>
          <w:trHeight w:val="1500"/>
        </w:trPr>
        <w:tc>
          <w:tcPr>
            <w:tcW w:w="1696" w:type="dxa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800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 w:rsidRPr="00741F93">
              <w:rPr>
                <w:rFonts w:ascii="Arial Narrow" w:eastAsia="Arial Narrow" w:hAnsi="Arial Narrow" w:cs="Arial Narrow"/>
                <w:highlight w:val="yellow"/>
              </w:rPr>
              <w:t>Todos los apartados se presentan de forma ordenada, legible y visualmente claros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5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los apartados se presentan de forma ordenada, legible y visualmente claros.</w:t>
            </w:r>
          </w:p>
        </w:tc>
        <w:tc>
          <w:tcPr>
            <w:tcW w:w="1745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Menos de la mitad de los apartados, se presenta de forma ordenada, legible y visualmente claros. </w:t>
            </w:r>
          </w:p>
        </w:tc>
        <w:tc>
          <w:tcPr>
            <w:tcW w:w="2021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Los apartados se presentan de manera desordenada, descuidados y visualmente poco claros. </w:t>
            </w:r>
          </w:p>
        </w:tc>
        <w:tc>
          <w:tcPr>
            <w:tcW w:w="1063" w:type="dxa"/>
            <w:vAlign w:val="center"/>
          </w:tcPr>
          <w:p w:rsidR="001F6CB8" w:rsidRDefault="00741F93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1F6CB8" w:rsidTr="007735A2">
        <w:trPr>
          <w:trHeight w:val="1660"/>
        </w:trPr>
        <w:tc>
          <w:tcPr>
            <w:tcW w:w="1696" w:type="dxa"/>
            <w:vAlign w:val="center"/>
          </w:tcPr>
          <w:p w:rsidR="001F6CB8" w:rsidRDefault="007735A2" w:rsidP="007735A2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Propuesta de mejora</w:t>
            </w:r>
          </w:p>
        </w:tc>
        <w:tc>
          <w:tcPr>
            <w:tcW w:w="1800" w:type="dxa"/>
          </w:tcPr>
          <w:p w:rsidR="001F6CB8" w:rsidRDefault="007E096B" w:rsidP="007735A2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propuestas de mejora concretas y coherentes con el </w:t>
            </w:r>
            <w:r w:rsidR="007735A2">
              <w:rPr>
                <w:rFonts w:ascii="Arial Narrow" w:eastAsia="Arial Narrow" w:hAnsi="Arial Narrow" w:cs="Arial Narrow"/>
              </w:rPr>
              <w:t>rol docente luego de cada clase.</w:t>
            </w:r>
          </w:p>
        </w:tc>
        <w:tc>
          <w:tcPr>
            <w:tcW w:w="1745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 La mayoría de las propuestas de mejoras son coherentes con el rol docente.</w:t>
            </w:r>
          </w:p>
        </w:tc>
        <w:tc>
          <w:tcPr>
            <w:tcW w:w="1745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Algunas de las propuestas de mejoras son coherentes con el rol docente.</w:t>
            </w:r>
          </w:p>
        </w:tc>
        <w:tc>
          <w:tcPr>
            <w:tcW w:w="2021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hay propuestas de mejoras o bien no hay coherencia con la construcción del rol docente.</w:t>
            </w:r>
          </w:p>
        </w:tc>
        <w:tc>
          <w:tcPr>
            <w:tcW w:w="1063" w:type="dxa"/>
          </w:tcPr>
          <w:p w:rsidR="001F6CB8" w:rsidRDefault="00741F93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1F6CB8" w:rsidTr="007735A2">
        <w:tc>
          <w:tcPr>
            <w:tcW w:w="1696" w:type="dxa"/>
            <w:vAlign w:val="center"/>
          </w:tcPr>
          <w:p w:rsidR="001F6CB8" w:rsidRDefault="007E096B" w:rsidP="007735A2">
            <w:pPr>
              <w:spacing w:before="120"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Preguntas o cuestionamientos </w:t>
            </w:r>
          </w:p>
        </w:tc>
        <w:tc>
          <w:tcPr>
            <w:tcW w:w="1800" w:type="dxa"/>
          </w:tcPr>
          <w:p w:rsidR="001F6CB8" w:rsidRDefault="007E096B" w:rsidP="007735A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</w:t>
            </w:r>
            <w:r w:rsidR="007735A2">
              <w:rPr>
                <w:rFonts w:ascii="Arial Narrow" w:eastAsia="Arial Narrow" w:hAnsi="Arial Narrow" w:cs="Arial Narrow"/>
              </w:rPr>
              <w:t>rol docente luego de cada clase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</w:p>
        </w:tc>
        <w:tc>
          <w:tcPr>
            <w:tcW w:w="1745" w:type="dxa"/>
          </w:tcPr>
          <w:p w:rsidR="001F6CB8" w:rsidRDefault="007E096B" w:rsidP="007735A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</w:t>
            </w:r>
            <w:r w:rsidR="007735A2">
              <w:rPr>
                <w:rFonts w:ascii="Arial Narrow" w:eastAsia="Arial Narrow" w:hAnsi="Arial Narrow" w:cs="Arial Narrow"/>
              </w:rPr>
              <w:t>docente en la mayoría de las clases</w:t>
            </w:r>
          </w:p>
        </w:tc>
        <w:tc>
          <w:tcPr>
            <w:tcW w:w="1745" w:type="dxa"/>
          </w:tcPr>
          <w:p w:rsidR="001F6CB8" w:rsidRDefault="007E096B" w:rsidP="007735A2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preguntas coherentes con el rol docente en algunas de las </w:t>
            </w:r>
            <w:r w:rsidR="007735A2">
              <w:rPr>
                <w:rFonts w:ascii="Arial Narrow" w:eastAsia="Arial Narrow" w:hAnsi="Arial Narrow" w:cs="Arial Narrow"/>
              </w:rPr>
              <w:t>clases</w:t>
            </w:r>
          </w:p>
        </w:tc>
        <w:tc>
          <w:tcPr>
            <w:tcW w:w="2021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realiza preguntas o bien, no son coherentes con el rol docente. </w:t>
            </w:r>
          </w:p>
        </w:tc>
        <w:tc>
          <w:tcPr>
            <w:tcW w:w="1063" w:type="dxa"/>
          </w:tcPr>
          <w:p w:rsidR="001F6CB8" w:rsidRDefault="00741F93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</w:tbl>
    <w:tbl>
      <w:tblPr>
        <w:tblStyle w:val="a0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66"/>
        <w:gridCol w:w="1769"/>
        <w:gridCol w:w="1741"/>
        <w:gridCol w:w="2035"/>
        <w:gridCol w:w="1063"/>
      </w:tblGrid>
      <w:tr w:rsidR="001F6CB8" w:rsidTr="007735A2"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Desafíos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F6CB8" w:rsidRDefault="007E096B" w:rsidP="007735A2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En cada </w:t>
            </w:r>
            <w:r w:rsidR="007735A2">
              <w:rPr>
                <w:rFonts w:ascii="Arial Narrow" w:eastAsia="Arial Narrow" w:hAnsi="Arial Narrow" w:cs="Arial Narrow"/>
              </w:rPr>
              <w:t>clase</w:t>
            </w:r>
            <w:r>
              <w:rPr>
                <w:rFonts w:ascii="Arial Narrow" w:eastAsia="Arial Narrow" w:hAnsi="Arial Narrow" w:cs="Arial Narrow"/>
              </w:rPr>
              <w:t xml:space="preserve"> se propone desafíos coherentes con su </w:t>
            </w:r>
            <w:r>
              <w:rPr>
                <w:rFonts w:ascii="Arial Narrow" w:eastAsia="Arial Narrow" w:hAnsi="Arial Narrow" w:cs="Arial Narrow"/>
              </w:rPr>
              <w:lastRenderedPageBreak/>
              <w:t>rol docente para mejorar su desempeño.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:rsidR="001F6CB8" w:rsidRDefault="007735A2" w:rsidP="007735A2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En la mayoría de las clases </w:t>
            </w:r>
            <w:r w:rsidR="007E096B">
              <w:rPr>
                <w:rFonts w:ascii="Arial Narrow" w:eastAsia="Arial Narrow" w:hAnsi="Arial Narrow" w:cs="Arial Narrow"/>
              </w:rPr>
              <w:t xml:space="preserve"> se propone desafíos </w:t>
            </w:r>
            <w:r w:rsidR="007E096B">
              <w:rPr>
                <w:rFonts w:ascii="Arial Narrow" w:eastAsia="Arial Narrow" w:hAnsi="Arial Narrow" w:cs="Arial Narrow"/>
              </w:rPr>
              <w:lastRenderedPageBreak/>
              <w:t>coherentes con su rol docente para mejorar su desempeño.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</w:tcPr>
          <w:p w:rsidR="001F6CB8" w:rsidRDefault="007E096B" w:rsidP="007735A2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E</w:t>
            </w:r>
            <w:r w:rsidR="007735A2">
              <w:rPr>
                <w:rFonts w:ascii="Arial Narrow" w:eastAsia="Arial Narrow" w:hAnsi="Arial Narrow" w:cs="Arial Narrow"/>
              </w:rPr>
              <w:t xml:space="preserve">n algunas clases </w:t>
            </w:r>
            <w:r>
              <w:rPr>
                <w:rFonts w:ascii="Arial Narrow" w:eastAsia="Arial Narrow" w:hAnsi="Arial Narrow" w:cs="Arial Narrow"/>
              </w:rPr>
              <w:t xml:space="preserve"> se propone desafíos </w:t>
            </w:r>
            <w:r>
              <w:rPr>
                <w:rFonts w:ascii="Arial Narrow" w:eastAsia="Arial Narrow" w:hAnsi="Arial Narrow" w:cs="Arial Narrow"/>
              </w:rPr>
              <w:lastRenderedPageBreak/>
              <w:t>coherentes con su rol docente para mejorar su desempeño.</w:t>
            </w:r>
          </w:p>
        </w:tc>
        <w:tc>
          <w:tcPr>
            <w:tcW w:w="2035" w:type="dxa"/>
          </w:tcPr>
          <w:p w:rsidR="001F6CB8" w:rsidRDefault="007E096B" w:rsidP="007735A2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Sólo en una de las </w:t>
            </w:r>
            <w:r w:rsidR="007735A2">
              <w:rPr>
                <w:rFonts w:ascii="Arial Narrow" w:eastAsia="Arial Narrow" w:hAnsi="Arial Narrow" w:cs="Arial Narrow"/>
              </w:rPr>
              <w:t>clases</w:t>
            </w:r>
            <w:r>
              <w:rPr>
                <w:rFonts w:ascii="Arial Narrow" w:eastAsia="Arial Narrow" w:hAnsi="Arial Narrow" w:cs="Arial Narrow"/>
              </w:rPr>
              <w:t xml:space="preserve"> se propone desafíos o bien estos </w:t>
            </w:r>
            <w:r>
              <w:rPr>
                <w:rFonts w:ascii="Arial Narrow" w:eastAsia="Arial Narrow" w:hAnsi="Arial Narrow" w:cs="Arial Narrow"/>
              </w:rPr>
              <w:lastRenderedPageBreak/>
              <w:t>no son coherentes con su rol docente.</w:t>
            </w:r>
          </w:p>
        </w:tc>
        <w:tc>
          <w:tcPr>
            <w:tcW w:w="1063" w:type="dxa"/>
          </w:tcPr>
          <w:p w:rsidR="001F6CB8" w:rsidRDefault="00741F93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>4</w:t>
            </w:r>
          </w:p>
        </w:tc>
      </w:tr>
      <w:tr w:rsidR="001F6CB8" w:rsidTr="007735A2">
        <w:trPr>
          <w:trHeight w:val="180"/>
        </w:trPr>
        <w:tc>
          <w:tcPr>
            <w:tcW w:w="1696" w:type="dxa"/>
            <w:tcBorders>
              <w:bottom w:val="single" w:sz="4" w:space="0" w:color="000000"/>
            </w:tcBorders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Aportes para la construcción de mi rol docente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todas sus anotaciones aborda aspectos que aportan a la construcción de su rol docente</w:t>
            </w:r>
            <w:r w:rsidR="007735A2">
              <w:rPr>
                <w:rFonts w:ascii="Arial Narrow" w:eastAsia="Arial Narrow" w:hAnsi="Arial Narrow" w:cs="Arial Narrow"/>
              </w:rPr>
              <w:t xml:space="preserve"> de matemáticas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veces realiza anotaciones sobre aspectos que aportan a la construcción de su rol docente</w:t>
            </w:r>
            <w:r w:rsidR="007735A2">
              <w:rPr>
                <w:rFonts w:ascii="Arial Narrow" w:eastAsia="Arial Narrow" w:hAnsi="Arial Narrow" w:cs="Arial Narrow"/>
              </w:rPr>
              <w:t xml:space="preserve"> de matemáticas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1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algunas anotaciones sobre aspectos que aportan a la construcción de su rol docente</w:t>
            </w:r>
            <w:r w:rsidR="007735A2">
              <w:rPr>
                <w:rFonts w:ascii="Arial Narrow" w:eastAsia="Arial Narrow" w:hAnsi="Arial Narrow" w:cs="Arial Narrow"/>
              </w:rPr>
              <w:t xml:space="preserve"> de matemáticas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2035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Solo una de sus anotaciones se relaciona con aspectos que aportan a la construcción de su rol docente</w:t>
            </w:r>
            <w:r w:rsidR="007735A2">
              <w:rPr>
                <w:rFonts w:ascii="Arial Narrow" w:eastAsia="Arial Narrow" w:hAnsi="Arial Narrow" w:cs="Arial Narrow"/>
              </w:rPr>
              <w:t xml:space="preserve"> de matemáticas.</w:t>
            </w:r>
          </w:p>
        </w:tc>
        <w:tc>
          <w:tcPr>
            <w:tcW w:w="1063" w:type="dxa"/>
          </w:tcPr>
          <w:p w:rsidR="001F6CB8" w:rsidRDefault="00741F93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1F6CB8" w:rsidTr="007735A2">
        <w:trPr>
          <w:trHeight w:val="740"/>
        </w:trPr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tcBorders>
              <w:left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1F6CB8" w:rsidRDefault="00DF4C40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(20</w:t>
            </w:r>
            <w:r w:rsidR="007E096B">
              <w:rPr>
                <w:rFonts w:ascii="Arial Narrow" w:eastAsia="Arial Narrow" w:hAnsi="Arial Narrow" w:cs="Arial Narrow"/>
                <w:b/>
              </w:rPr>
              <w:t xml:space="preserve"> PTOS.)</w:t>
            </w:r>
          </w:p>
        </w:tc>
        <w:tc>
          <w:tcPr>
            <w:tcW w:w="1063" w:type="dxa"/>
            <w:vAlign w:val="center"/>
          </w:tcPr>
          <w:p w:rsidR="001F6CB8" w:rsidRDefault="00741F9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20</w:t>
            </w:r>
          </w:p>
        </w:tc>
      </w:tr>
      <w:tr w:rsidR="001F6CB8" w:rsidTr="007735A2">
        <w:trPr>
          <w:trHeight w:val="74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5" w:type="dxa"/>
            <w:tcBorders>
              <w:left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1F6CB8" w:rsidRDefault="00741F93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1F6CB8" w:rsidRDefault="001F6CB8">
      <w:pPr>
        <w:jc w:val="both"/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a1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5"/>
        <w:gridCol w:w="1641"/>
        <w:gridCol w:w="1740"/>
        <w:gridCol w:w="1633"/>
        <w:gridCol w:w="2099"/>
        <w:gridCol w:w="1372"/>
      </w:tblGrid>
      <w:tr w:rsidR="001F6CB8">
        <w:trPr>
          <w:trHeight w:val="70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1F6CB8" w:rsidRDefault="007E096B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2. ESQUEMAS VISUALES SEMANALES (30%)</w:t>
            </w:r>
          </w:p>
        </w:tc>
      </w:tr>
      <w:tr w:rsidR="001F6CB8">
        <w:trPr>
          <w:trHeight w:val="700"/>
        </w:trPr>
        <w:tc>
          <w:tcPr>
            <w:tcW w:w="1585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41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40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633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1F6CB8">
        <w:trPr>
          <w:trHeight w:val="1040"/>
        </w:trPr>
        <w:tc>
          <w:tcPr>
            <w:tcW w:w="1585" w:type="dxa"/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Orden</w:t>
            </w:r>
          </w:p>
        </w:tc>
        <w:tc>
          <w:tcPr>
            <w:tcW w:w="1641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Todos los esquemas visuales se presentan legibles, ordenados y con conectores claros que dejan en evidencia la relación entre conceptos. </w:t>
            </w:r>
          </w:p>
        </w:tc>
        <w:tc>
          <w:tcPr>
            <w:tcW w:w="1740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Más de la mitad de los esquemas visuales se presentan legibles, ordenados y con conectores claros que dejan en evidencia la relación entre conceptos.</w:t>
            </w:r>
          </w:p>
        </w:tc>
        <w:tc>
          <w:tcPr>
            <w:tcW w:w="1633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Se observan esquemas visuales que relacionan los contenidos abordados en clases, pero se presentan de manera desordenada y poco clara. Necesitan ser explicados por su autor. </w:t>
            </w:r>
          </w:p>
        </w:tc>
        <w:tc>
          <w:tcPr>
            <w:tcW w:w="2099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esquemas visuales que no integran los contenidos abordados en clases o bien no se presentan esquemas visuales a evaluar. </w:t>
            </w:r>
          </w:p>
        </w:tc>
        <w:tc>
          <w:tcPr>
            <w:tcW w:w="1372" w:type="dxa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1F6CB8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Relación con los contenidos del curso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El esquema visual aborda todos los contenidos trabajados en el taller y se evidencia la relación de subcategorías atingentes al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concepto principal.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En la mayoría de los esquemas visuales se abordan los contenidos trabajados en el taller y se evidencia la relación de subcategorías </w:t>
            </w:r>
            <w:r>
              <w:rPr>
                <w:rFonts w:ascii="Arial Narrow" w:eastAsia="Arial Narrow" w:hAnsi="Arial Narrow" w:cs="Arial Narrow"/>
              </w:rPr>
              <w:lastRenderedPageBreak/>
              <w:t>atingentes al concepto principal.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Sólo en algunos esquemas visuales, menos de la mitad, se integran los contenidos trabajados en el taller y las subcategorías tienen relación </w:t>
            </w:r>
            <w:r>
              <w:rPr>
                <w:rFonts w:ascii="Arial Narrow" w:eastAsia="Arial Narrow" w:hAnsi="Arial Narrow" w:cs="Arial Narrow"/>
              </w:rPr>
              <w:lastRenderedPageBreak/>
              <w:t xml:space="preserve">con el concepto principal. </w:t>
            </w:r>
          </w:p>
        </w:tc>
        <w:tc>
          <w:tcPr>
            <w:tcW w:w="2099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Se presenta un esquema visual que aborda algún contenido del curso y que incluye subcategorías atingentes al concepto principal o bien no se presentan esquemas visuales. </w:t>
            </w:r>
          </w:p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72" w:type="dxa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4</w:t>
            </w:r>
          </w:p>
        </w:tc>
      </w:tr>
      <w:tr w:rsidR="001F6CB8">
        <w:trPr>
          <w:trHeight w:val="640"/>
        </w:trPr>
        <w:tc>
          <w:tcPr>
            <w:tcW w:w="1585" w:type="dxa"/>
            <w:tcBorders>
              <w:bottom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Frecuencia</w:t>
            </w:r>
          </w:p>
        </w:tc>
        <w:tc>
          <w:tcPr>
            <w:tcW w:w="1641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Realiza todos los esquemas visuales solicitados acorde a los contenidos del curso. </w:t>
            </w:r>
          </w:p>
        </w:tc>
        <w:tc>
          <w:tcPr>
            <w:tcW w:w="1740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Falta alguno de los esquemas visuales solicitados.</w:t>
            </w:r>
          </w:p>
        </w:tc>
        <w:tc>
          <w:tcPr>
            <w:tcW w:w="1633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más de la mitad de los esquemas visuales solicitados. </w:t>
            </w:r>
          </w:p>
        </w:tc>
        <w:tc>
          <w:tcPr>
            <w:tcW w:w="2099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Presenta en su diario de aprendizaje menos de la mitad de los esquemas visuales solicitados. </w:t>
            </w:r>
          </w:p>
        </w:tc>
        <w:tc>
          <w:tcPr>
            <w:tcW w:w="1372" w:type="dxa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1F6CB8">
        <w:trPr>
          <w:trHeight w:val="66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72" w:type="dxa"/>
            <w:vAlign w:val="center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</w:tr>
      <w:tr w:rsidR="001F6CB8">
        <w:trPr>
          <w:trHeight w:val="540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99" w:type="dxa"/>
            <w:tcBorders>
              <w:left w:val="single" w:sz="4" w:space="0" w:color="000000"/>
            </w:tcBorders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72" w:type="dxa"/>
            <w:vAlign w:val="center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7.0</w:t>
            </w:r>
          </w:p>
        </w:tc>
      </w:tr>
    </w:tbl>
    <w:p w:rsidR="001F6CB8" w:rsidRDefault="001F6CB8">
      <w:pPr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3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8"/>
        <w:gridCol w:w="1603"/>
        <w:gridCol w:w="1700"/>
        <w:gridCol w:w="1899"/>
        <w:gridCol w:w="1870"/>
        <w:gridCol w:w="1340"/>
      </w:tblGrid>
      <w:tr w:rsidR="001F6CB8">
        <w:trPr>
          <w:trHeight w:val="460"/>
        </w:trPr>
        <w:tc>
          <w:tcPr>
            <w:tcW w:w="10070" w:type="dxa"/>
            <w:gridSpan w:val="6"/>
            <w:shd w:val="clear" w:color="auto" w:fill="D9D9D9"/>
            <w:vAlign w:val="center"/>
          </w:tcPr>
          <w:p w:rsidR="001F6CB8" w:rsidRDefault="007E096B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3. REFLEXIÓN ANALÍTICA MENSUAL (20%)</w:t>
            </w:r>
          </w:p>
        </w:tc>
      </w:tr>
      <w:tr w:rsidR="001F6CB8">
        <w:trPr>
          <w:trHeight w:val="580"/>
        </w:trPr>
        <w:tc>
          <w:tcPr>
            <w:tcW w:w="1658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603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00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899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340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1F6CB8">
        <w:trPr>
          <w:trHeight w:val="4140"/>
        </w:trPr>
        <w:tc>
          <w:tcPr>
            <w:tcW w:w="1658" w:type="dxa"/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Análisis</w:t>
            </w:r>
          </w:p>
        </w:tc>
        <w:tc>
          <w:tcPr>
            <w:tcW w:w="1603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aportan al propio proceso de aprendizaje y construcción del rol docente, generando una instancia para profundizar en las temáticas abordadas.</w:t>
            </w:r>
          </w:p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a lo menos en dos referentes bibliográficos pertinentes.</w:t>
            </w:r>
          </w:p>
        </w:tc>
        <w:tc>
          <w:tcPr>
            <w:tcW w:w="1700" w:type="dxa"/>
          </w:tcPr>
          <w:p w:rsidR="001F6CB8" w:rsidRDefault="007E096B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favorecen el proceso de aprendizaje y construcción del rol docente, considerando solo algunas de las temáticas abordadas.</w:t>
            </w:r>
          </w:p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Sus reflexiones se apoyan en una referencia bibliográfica pertinente.</w:t>
            </w:r>
          </w:p>
        </w:tc>
        <w:tc>
          <w:tcPr>
            <w:tcW w:w="1899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mayoría de las reflexiones son deficientes y no aportan al propio proceso de aprendizaje y construcción del rol docente o bien no emplea referencias bibliográficas pertinentes.</w:t>
            </w:r>
          </w:p>
        </w:tc>
        <w:tc>
          <w:tcPr>
            <w:tcW w:w="1870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elabora ningún tipo de reflexión profesional, impidiendo aportar a su proceso de aprendizaje y construcción del rol docente.</w:t>
            </w:r>
          </w:p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bibliográficos.</w:t>
            </w:r>
          </w:p>
        </w:tc>
        <w:tc>
          <w:tcPr>
            <w:tcW w:w="1340" w:type="dxa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1F6CB8">
        <w:trPr>
          <w:trHeight w:val="306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Vinculación con las competencias</w:t>
            </w:r>
            <w:r w:rsidR="00DF4C40">
              <w:rPr>
                <w:rFonts w:ascii="Arial Narrow" w:eastAsia="Arial Narrow" w:hAnsi="Arial Narrow" w:cs="Arial Narrow"/>
                <w:b/>
              </w:rPr>
              <w:t xml:space="preserve"> y Estándar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1F6CB8" w:rsidRDefault="007E096B" w:rsidP="00125329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Existe una explícita alusión a</w:t>
            </w:r>
            <w:r w:rsidR="00125329">
              <w:rPr>
                <w:rFonts w:ascii="Arial Narrow" w:eastAsia="Arial Narrow" w:hAnsi="Arial Narrow" w:cs="Arial Narrow"/>
              </w:rPr>
              <w:t xml:space="preserve"> las competencias de la asignatura y su perfil de egreso</w:t>
            </w:r>
            <w:r w:rsidR="00DF4C40">
              <w:rPr>
                <w:rFonts w:ascii="Arial Narrow" w:eastAsia="Arial Narrow" w:hAnsi="Arial Narrow" w:cs="Arial Narrow"/>
              </w:rPr>
              <w:t xml:space="preserve"> y estándar 6</w:t>
            </w:r>
            <w:r>
              <w:rPr>
                <w:rFonts w:ascii="Arial Narrow" w:eastAsia="Arial Narrow" w:hAnsi="Arial Narrow" w:cs="Arial Narrow"/>
              </w:rPr>
              <w:t xml:space="preserve"> en su análisis, incluyendo en él las anotacion</w:t>
            </w:r>
            <w:r w:rsidR="00125329">
              <w:rPr>
                <w:rFonts w:ascii="Arial Narrow" w:eastAsia="Arial Narrow" w:hAnsi="Arial Narrow" w:cs="Arial Narrow"/>
              </w:rPr>
              <w:t xml:space="preserve">es diarias de clases </w:t>
            </w:r>
            <w:r w:rsidR="00125329">
              <w:rPr>
                <w:rFonts w:ascii="Arial Narrow" w:eastAsia="Arial Narrow" w:hAnsi="Arial Narrow" w:cs="Arial Narrow"/>
              </w:rPr>
              <w:lastRenderedPageBreak/>
              <w:t>y esquemas visuales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1F6CB8" w:rsidRDefault="007E096B" w:rsidP="00125329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Existe una explícita alusión a algunas de </w:t>
            </w:r>
            <w:r w:rsidR="00125329">
              <w:rPr>
                <w:rFonts w:ascii="Arial Narrow" w:eastAsia="Arial Narrow" w:hAnsi="Arial Narrow" w:cs="Arial Narrow"/>
              </w:rPr>
              <w:t>las competencias de la asignatura</w:t>
            </w:r>
            <w:r w:rsidR="00DF4C40">
              <w:rPr>
                <w:rFonts w:ascii="Arial Narrow" w:eastAsia="Arial Narrow" w:hAnsi="Arial Narrow" w:cs="Arial Narrow"/>
              </w:rPr>
              <w:t xml:space="preserve">, estándar 6 </w:t>
            </w:r>
            <w:r w:rsidR="00125329">
              <w:rPr>
                <w:rFonts w:ascii="Arial Narrow" w:eastAsia="Arial Narrow" w:hAnsi="Arial Narrow" w:cs="Arial Narrow"/>
              </w:rPr>
              <w:t xml:space="preserve"> y su perfil de egreso </w:t>
            </w:r>
            <w:r>
              <w:rPr>
                <w:rFonts w:ascii="Arial Narrow" w:eastAsia="Arial Narrow" w:hAnsi="Arial Narrow" w:cs="Arial Narrow"/>
              </w:rPr>
              <w:t>en su análisis, incluyendo en él las anotacion</w:t>
            </w:r>
            <w:r w:rsidR="00125329">
              <w:rPr>
                <w:rFonts w:ascii="Arial Narrow" w:eastAsia="Arial Narrow" w:hAnsi="Arial Narrow" w:cs="Arial Narrow"/>
              </w:rPr>
              <w:t xml:space="preserve">es diarias de clases </w:t>
            </w:r>
            <w:r w:rsidR="00125329">
              <w:rPr>
                <w:rFonts w:ascii="Arial Narrow" w:eastAsia="Arial Narrow" w:hAnsi="Arial Narrow" w:cs="Arial Narrow"/>
              </w:rPr>
              <w:lastRenderedPageBreak/>
              <w:t>y esquemas visuales.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1F6CB8" w:rsidRDefault="007E096B" w:rsidP="00125329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Sólo se infiere la vinculación con las </w:t>
            </w:r>
            <w:r w:rsidR="00DF4C40">
              <w:rPr>
                <w:rFonts w:ascii="Arial Narrow" w:eastAsia="Arial Narrow" w:hAnsi="Arial Narrow" w:cs="Arial Narrow"/>
              </w:rPr>
              <w:t xml:space="preserve">competencias, estándar 6 </w:t>
            </w:r>
            <w:r w:rsidR="00125329">
              <w:rPr>
                <w:rFonts w:ascii="Arial Narrow" w:eastAsia="Arial Narrow" w:hAnsi="Arial Narrow" w:cs="Arial Narrow"/>
              </w:rPr>
              <w:t>y su perfil de egreso</w:t>
            </w:r>
            <w:r>
              <w:rPr>
                <w:rFonts w:ascii="Arial Narrow" w:eastAsia="Arial Narrow" w:hAnsi="Arial Narrow" w:cs="Arial Narrow"/>
              </w:rPr>
              <w:t>. Se evidencia una falta de profundidad en el análisis o bien no considera las anotaci</w:t>
            </w:r>
            <w:r w:rsidR="00125329">
              <w:rPr>
                <w:rFonts w:ascii="Arial Narrow" w:eastAsia="Arial Narrow" w:hAnsi="Arial Narrow" w:cs="Arial Narrow"/>
              </w:rPr>
              <w:t>ones diarias de clases y esquemas visuales.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1F6CB8" w:rsidRDefault="007E096B" w:rsidP="00DF4C40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evidencian una relación directa con las competencias</w:t>
            </w:r>
            <w:r w:rsidR="00DF4C40">
              <w:rPr>
                <w:rFonts w:ascii="Arial Narrow" w:eastAsia="Arial Narrow" w:hAnsi="Arial Narrow" w:cs="Arial Narrow"/>
              </w:rPr>
              <w:t xml:space="preserve"> o el perfil de egreso</w:t>
            </w:r>
            <w:r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340" w:type="dxa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1F6CB8">
        <w:trPr>
          <w:trHeight w:val="640"/>
        </w:trPr>
        <w:tc>
          <w:tcPr>
            <w:tcW w:w="1658" w:type="dxa"/>
            <w:tcBorders>
              <w:bottom w:val="single" w:sz="4" w:space="0" w:color="000000"/>
            </w:tcBorders>
            <w:vAlign w:val="center"/>
          </w:tcPr>
          <w:p w:rsidR="001F6CB8" w:rsidRDefault="007E096B" w:rsidP="00DF4C40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Relación con los contenidos </w:t>
            </w:r>
          </w:p>
        </w:tc>
        <w:tc>
          <w:tcPr>
            <w:tcW w:w="1603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Las reflexiones evidencian una relación directa con los contenidos trabajados en el curso. 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 presentan la mayoría de los contenidos solicitados o bien falta profundidad en la vinculación con los contenidos.</w:t>
            </w:r>
          </w:p>
        </w:tc>
        <w:tc>
          <w:tcPr>
            <w:tcW w:w="1899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Sólo se infiere la vinculación con las competencias. Se evidencia una falta de profundidad en el análisis.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reflexiones no evidencias una relación con los contenidos abordados en el curso.</w:t>
            </w:r>
          </w:p>
        </w:tc>
        <w:tc>
          <w:tcPr>
            <w:tcW w:w="1340" w:type="dxa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</w:tr>
      <w:tr w:rsidR="001F6CB8">
        <w:trPr>
          <w:trHeight w:val="500"/>
        </w:trPr>
        <w:tc>
          <w:tcPr>
            <w:tcW w:w="16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 PTOS.)</w:t>
            </w:r>
          </w:p>
        </w:tc>
        <w:tc>
          <w:tcPr>
            <w:tcW w:w="1340" w:type="dxa"/>
            <w:vAlign w:val="center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</w:t>
            </w:r>
          </w:p>
        </w:tc>
      </w:tr>
      <w:tr w:rsidR="001F6CB8">
        <w:trPr>
          <w:trHeight w:val="320"/>
        </w:trPr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870" w:type="dxa"/>
            <w:tcBorders>
              <w:left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340" w:type="dxa"/>
            <w:vAlign w:val="center"/>
          </w:tcPr>
          <w:p w:rsidR="001F6CB8" w:rsidRDefault="00741F9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7.0</w:t>
            </w:r>
          </w:p>
        </w:tc>
      </w:tr>
    </w:tbl>
    <w:p w:rsidR="001F6CB8" w:rsidRDefault="001F6CB8">
      <w:pPr>
        <w:tabs>
          <w:tab w:val="left" w:pos="7655"/>
        </w:tabs>
        <w:spacing w:before="120" w:after="120" w:line="276" w:lineRule="auto"/>
        <w:rPr>
          <w:rFonts w:ascii="Arial Narrow" w:eastAsia="Arial Narrow" w:hAnsi="Arial Narrow" w:cs="Arial Narrow"/>
          <w:b/>
          <w:sz w:val="20"/>
          <w:szCs w:val="20"/>
        </w:rPr>
      </w:pPr>
    </w:p>
    <w:tbl>
      <w:tblPr>
        <w:tblStyle w:val="a4"/>
        <w:tblW w:w="100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754"/>
        <w:gridCol w:w="1767"/>
        <w:gridCol w:w="1754"/>
        <w:gridCol w:w="2035"/>
        <w:gridCol w:w="1063"/>
      </w:tblGrid>
      <w:tr w:rsidR="001F6CB8" w:rsidTr="00DF4C40">
        <w:trPr>
          <w:trHeight w:val="700"/>
        </w:trPr>
        <w:tc>
          <w:tcPr>
            <w:tcW w:w="10069" w:type="dxa"/>
            <w:gridSpan w:val="6"/>
            <w:shd w:val="clear" w:color="auto" w:fill="D9D9D9"/>
            <w:vAlign w:val="center"/>
          </w:tcPr>
          <w:p w:rsidR="001F6CB8" w:rsidRDefault="007E096B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5. ASPECTOS FORMALES (10%)</w:t>
            </w:r>
          </w:p>
        </w:tc>
      </w:tr>
      <w:tr w:rsidR="001F6CB8" w:rsidTr="00DF4C40">
        <w:trPr>
          <w:trHeight w:val="700"/>
        </w:trPr>
        <w:tc>
          <w:tcPr>
            <w:tcW w:w="1696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CATEGORÍA</w:t>
            </w:r>
          </w:p>
        </w:tc>
        <w:tc>
          <w:tcPr>
            <w:tcW w:w="1754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67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54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5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1F6CB8" w:rsidTr="00DF4C40">
        <w:trPr>
          <w:trHeight w:val="640"/>
        </w:trPr>
        <w:tc>
          <w:tcPr>
            <w:tcW w:w="1696" w:type="dxa"/>
            <w:vMerge w:val="restart"/>
            <w:vAlign w:val="center"/>
          </w:tcPr>
          <w:p w:rsidR="001F6CB8" w:rsidRPr="00DF4C40" w:rsidRDefault="00DF4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</w:rPr>
            </w:pPr>
            <w:r w:rsidRPr="00DF4C40">
              <w:rPr>
                <w:rFonts w:ascii="Arial Narrow" w:eastAsia="Arial Narrow" w:hAnsi="Arial Narrow" w:cs="Arial Narrow"/>
                <w:b/>
              </w:rPr>
              <w:t>Orden General</w:t>
            </w:r>
          </w:p>
        </w:tc>
        <w:tc>
          <w:tcPr>
            <w:tcW w:w="1754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Los textos se presentan con letra legible, sin faltas ortográficas y una redacción que permite comprender fácilmente el relato.</w:t>
            </w:r>
          </w:p>
        </w:tc>
        <w:tc>
          <w:tcPr>
            <w:tcW w:w="1767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algunas oportunidades existen errores ortográficos y de redacción, sin afectar la comprensión del texto.</w:t>
            </w:r>
          </w:p>
        </w:tc>
        <w:tc>
          <w:tcPr>
            <w:tcW w:w="1754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 varias oportunidades (más de tres veces) existen errores que afectan la comprensión del texto.</w:t>
            </w:r>
          </w:p>
        </w:tc>
        <w:tc>
          <w:tcPr>
            <w:tcW w:w="2035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Sus textos son presentados con gran número de errores ortográficos y de redacción impidiendo la comprensión de la mayoría de los apartados. </w:t>
            </w:r>
          </w:p>
        </w:tc>
        <w:tc>
          <w:tcPr>
            <w:tcW w:w="1063" w:type="dxa"/>
          </w:tcPr>
          <w:p w:rsidR="001F6CB8" w:rsidRDefault="00741F93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1F6CB8" w:rsidTr="00DF4C40">
        <w:trPr>
          <w:trHeight w:val="640"/>
        </w:trPr>
        <w:tc>
          <w:tcPr>
            <w:tcW w:w="1696" w:type="dxa"/>
            <w:vMerge/>
            <w:vAlign w:val="center"/>
          </w:tcPr>
          <w:p w:rsidR="001F6CB8" w:rsidRDefault="001F6C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54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propio del campo profesional.</w:t>
            </w:r>
          </w:p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67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mayor parte los textos son elaborados a través de un lenguaje técnico propio del campo profesional.</w:t>
            </w:r>
          </w:p>
        </w:tc>
        <w:tc>
          <w:tcPr>
            <w:tcW w:w="1754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lenguaje técnico sólo en uno de los apartados. Por ejemplo, sólo en la reflexión analítica.</w:t>
            </w:r>
          </w:p>
        </w:tc>
        <w:tc>
          <w:tcPr>
            <w:tcW w:w="2035" w:type="dxa"/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 redacción se realiza a través de un lenguaje coloquial.</w:t>
            </w:r>
          </w:p>
        </w:tc>
        <w:tc>
          <w:tcPr>
            <w:tcW w:w="1063" w:type="dxa"/>
          </w:tcPr>
          <w:p w:rsidR="001F6CB8" w:rsidRDefault="00741F93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</w:tbl>
    <w:tbl>
      <w:tblPr>
        <w:tblStyle w:val="a5"/>
        <w:tblW w:w="100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759"/>
        <w:gridCol w:w="1771"/>
        <w:gridCol w:w="1737"/>
        <w:gridCol w:w="2037"/>
        <w:gridCol w:w="1063"/>
      </w:tblGrid>
      <w:tr w:rsidR="001F6CB8">
        <w:trPr>
          <w:trHeight w:val="700"/>
        </w:trPr>
        <w:tc>
          <w:tcPr>
            <w:tcW w:w="17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CATEGORÍA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DESTACADO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(3.6 – 4 pts.)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COMPETENTE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(3.1 – 3.5 pts.)</w:t>
            </w:r>
          </w:p>
        </w:tc>
        <w:tc>
          <w:tcPr>
            <w:tcW w:w="1737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BÁSICO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(2.6 – 3 pts.)</w:t>
            </w:r>
          </w:p>
        </w:tc>
        <w:tc>
          <w:tcPr>
            <w:tcW w:w="2037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INSATISFACTORIO</w:t>
            </w:r>
          </w:p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(0 – 2.5 pts.)</w:t>
            </w:r>
          </w:p>
        </w:tc>
        <w:tc>
          <w:tcPr>
            <w:tcW w:w="1063" w:type="dxa"/>
            <w:shd w:val="clear" w:color="auto" w:fill="D9D9D9"/>
            <w:vAlign w:val="center"/>
          </w:tcPr>
          <w:p w:rsidR="001F6CB8" w:rsidRDefault="007E096B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</w:t>
            </w:r>
          </w:p>
        </w:tc>
      </w:tr>
      <w:tr w:rsidR="001F6CB8">
        <w:trPr>
          <w:trHeight w:val="640"/>
        </w:trPr>
        <w:tc>
          <w:tcPr>
            <w:tcW w:w="1703" w:type="dxa"/>
            <w:tcBorders>
              <w:bottom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Referencias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referentes bibliográficos, citados según normas APA.</w:t>
            </w:r>
          </w:p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Las referencias bibliográficas utilizadas son de corte académico y atingentes al campo educativo (revistas, artículos académicos, libros) del 2010 en adelante</w:t>
            </w:r>
          </w:p>
        </w:tc>
        <w:tc>
          <w:tcPr>
            <w:tcW w:w="1771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 referentes bibliográficos, presentando, en la mayoría de sus citas, imprecisiones en la aplicación de normas APA. </w:t>
            </w:r>
          </w:p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Presenta referencias no académicas en el análisis (por ejemplos: páginas web, revistas de difusión, blog, etc.)</w:t>
            </w:r>
          </w:p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Utiliza sólo referentes curriculares nacionales.</w:t>
            </w:r>
          </w:p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Utilizar normas APA en la mayoría de sus citas. </w:t>
            </w:r>
          </w:p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bottom w:val="single" w:sz="4" w:space="0" w:color="000000"/>
            </w:tcBorders>
          </w:tcPr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 utiliza referentes bibliográficos o más de dos referencias no académicas.</w:t>
            </w:r>
          </w:p>
          <w:p w:rsidR="001F6CB8" w:rsidRDefault="007E096B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No utiliza normas APA en la mayoría de sus citas. </w:t>
            </w:r>
          </w:p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063" w:type="dxa"/>
          </w:tcPr>
          <w:p w:rsidR="001F6CB8" w:rsidRDefault="00741F93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</w:t>
            </w:r>
          </w:p>
        </w:tc>
      </w:tr>
      <w:tr w:rsidR="001F6CB8">
        <w:trPr>
          <w:trHeight w:val="640"/>
        </w:trPr>
        <w:tc>
          <w:tcPr>
            <w:tcW w:w="17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PUNTAJE TOTAL</w:t>
            </w:r>
          </w:p>
          <w:p w:rsidR="001F6CB8" w:rsidRDefault="00DF4C40">
            <w:pPr>
              <w:spacing w:after="120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(12</w:t>
            </w:r>
            <w:r w:rsidR="007E096B">
              <w:rPr>
                <w:rFonts w:ascii="Arial Narrow" w:eastAsia="Arial Narrow" w:hAnsi="Arial Narrow" w:cs="Arial Narrow"/>
                <w:b/>
              </w:rPr>
              <w:t xml:space="preserve"> PTOS.)</w:t>
            </w:r>
          </w:p>
        </w:tc>
        <w:tc>
          <w:tcPr>
            <w:tcW w:w="1063" w:type="dxa"/>
            <w:vAlign w:val="center"/>
          </w:tcPr>
          <w:p w:rsidR="001F6CB8" w:rsidRDefault="00741F93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12</w:t>
            </w:r>
          </w:p>
        </w:tc>
      </w:tr>
      <w:tr w:rsidR="001F6CB8">
        <w:trPr>
          <w:trHeight w:val="640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CB8" w:rsidRDefault="001F6CB8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F6CB8" w:rsidRDefault="001F6CB8">
            <w:pPr>
              <w:spacing w:after="120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037" w:type="dxa"/>
            <w:tcBorders>
              <w:left w:val="single" w:sz="4" w:space="0" w:color="000000"/>
            </w:tcBorders>
            <w:vAlign w:val="center"/>
          </w:tcPr>
          <w:p w:rsidR="001F6CB8" w:rsidRDefault="007E096B">
            <w:pPr>
              <w:spacing w:after="120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NOTA</w:t>
            </w:r>
          </w:p>
        </w:tc>
        <w:tc>
          <w:tcPr>
            <w:tcW w:w="1063" w:type="dxa"/>
            <w:vAlign w:val="center"/>
          </w:tcPr>
          <w:p w:rsidR="001F6CB8" w:rsidRDefault="00741F93">
            <w:pPr>
              <w:spacing w:after="12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7.0</w:t>
            </w:r>
          </w:p>
        </w:tc>
      </w:tr>
    </w:tbl>
    <w:p w:rsidR="001F6CB8" w:rsidRDefault="001F6CB8">
      <w:pPr>
        <w:spacing w:after="120"/>
        <w:rPr>
          <w:sz w:val="22"/>
          <w:szCs w:val="22"/>
        </w:rPr>
      </w:pPr>
    </w:p>
    <w:p w:rsidR="001F6CB8" w:rsidRDefault="001F6CB8">
      <w:pPr>
        <w:spacing w:after="120"/>
        <w:rPr>
          <w:sz w:val="22"/>
          <w:szCs w:val="22"/>
        </w:rPr>
      </w:pPr>
    </w:p>
    <w:p w:rsidR="001F6CB8" w:rsidRDefault="007E096B">
      <w:pPr>
        <w:spacing w:after="120"/>
        <w:rPr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0</wp:posOffset>
                </wp:positionV>
                <wp:extent cx="795830" cy="659196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62373" y="3464690"/>
                          <a:ext cx="767255" cy="6306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F6CB8" w:rsidRDefault="0054327E">
                            <w:pPr>
                              <w:jc w:val="center"/>
                              <w:textDirection w:val="btLr"/>
                            </w:pPr>
                            <w:r>
                              <w:t>7.0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margin-left:298pt;margin-top:0;width:62.65pt;height:5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" fillcolor="white [3201]" strokeweight="2.2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:rsidR="001F6CB8" w:rsidRDefault="0054327E">
                      <w:pPr>
                        <w:jc w:val="center"/>
                        <w:textDirection w:val="btLr"/>
                      </w:pPr>
                      <w:r>
                        <w:t>7.0</w:t>
                      </w:r>
                    </w:p>
                  </w:txbxContent>
                </v:textbox>
              </v:rect>
            </w:pict>
          </mc:Fallback>
        </mc:AlternateContent>
      </w:r>
    </w:p>
    <w:p w:rsidR="001F6CB8" w:rsidRDefault="007E096B">
      <w:pPr>
        <w:spacing w:after="120"/>
        <w:ind w:left="708" w:firstLine="708"/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NOTA DIARIO DE APRENDIZAJE</w:t>
      </w:r>
      <w:bookmarkEnd w:id="0"/>
    </w:p>
    <w:sectPr w:rsidR="001F6CB8">
      <w:headerReference w:type="default" r:id="rId7"/>
      <w:pgSz w:w="12240" w:h="15840"/>
      <w:pgMar w:top="1440" w:right="1080" w:bottom="1440" w:left="108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78" w:rsidRDefault="00514E78">
      <w:r>
        <w:separator/>
      </w:r>
    </w:p>
  </w:endnote>
  <w:endnote w:type="continuationSeparator" w:id="0">
    <w:p w:rsidR="00514E78" w:rsidRDefault="0051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78" w:rsidRDefault="00514E78">
      <w:r>
        <w:separator/>
      </w:r>
    </w:p>
  </w:footnote>
  <w:footnote w:type="continuationSeparator" w:id="0">
    <w:p w:rsidR="00514E78" w:rsidRDefault="00514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CB8" w:rsidRDefault="001F6CB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92384"/>
    <w:multiLevelType w:val="hybridMultilevel"/>
    <w:tmpl w:val="466A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85318"/>
    <w:multiLevelType w:val="hybridMultilevel"/>
    <w:tmpl w:val="EA961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CB8"/>
    <w:rsid w:val="00034892"/>
    <w:rsid w:val="000D61A7"/>
    <w:rsid w:val="00125329"/>
    <w:rsid w:val="001440B8"/>
    <w:rsid w:val="001F6CB8"/>
    <w:rsid w:val="00514E78"/>
    <w:rsid w:val="0054327E"/>
    <w:rsid w:val="0063061B"/>
    <w:rsid w:val="006A78CD"/>
    <w:rsid w:val="006F20A5"/>
    <w:rsid w:val="00741F93"/>
    <w:rsid w:val="007735A2"/>
    <w:rsid w:val="007E096B"/>
    <w:rsid w:val="00AA24B5"/>
    <w:rsid w:val="00DF4C40"/>
    <w:rsid w:val="00EB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EB23"/>
  <w15:docId w15:val="{8F45AC0F-4178-462C-AE93-6BFE8673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35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35A2"/>
  </w:style>
  <w:style w:type="paragraph" w:styleId="Piedepgina">
    <w:name w:val="footer"/>
    <w:basedOn w:val="Normal"/>
    <w:link w:val="PiedepginaCar"/>
    <w:uiPriority w:val="99"/>
    <w:unhideWhenUsed/>
    <w:rsid w:val="007735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35A2"/>
  </w:style>
  <w:style w:type="paragraph" w:styleId="Prrafodelista">
    <w:name w:val="List Paragraph"/>
    <w:basedOn w:val="Normal"/>
    <w:uiPriority w:val="34"/>
    <w:qFormat/>
    <w:rsid w:val="00DF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UFT</dc:creator>
  <cp:lastModifiedBy>Paulina Serri Cares</cp:lastModifiedBy>
  <cp:revision>5</cp:revision>
  <dcterms:created xsi:type="dcterms:W3CDTF">2021-01-19T20:51:00Z</dcterms:created>
  <dcterms:modified xsi:type="dcterms:W3CDTF">2021-01-19T22:14:00Z</dcterms:modified>
</cp:coreProperties>
</file>