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F4E6B" w14:textId="77777777" w:rsidR="00CE4790" w:rsidRPr="00CE4790" w:rsidRDefault="00CE4790" w:rsidP="00CE4790">
      <w:pPr>
        <w:pStyle w:val="Encabezado"/>
        <w:rPr>
          <w:rFonts w:ascii="Arial" w:hAnsi="Arial"/>
          <w:b/>
          <w:color w:val="808080" w:themeColor="background1" w:themeShade="80"/>
          <w:sz w:val="18"/>
          <w:szCs w:val="18"/>
        </w:rPr>
      </w:pPr>
      <w:r w:rsidRPr="00CE4790">
        <w:rPr>
          <w:rFonts w:ascii="Arial" w:hAnsi="Arial"/>
          <w:b/>
          <w:color w:val="808080" w:themeColor="background1" w:themeShade="80"/>
          <w:sz w:val="18"/>
          <w:szCs w:val="18"/>
        </w:rPr>
        <w:t>UNIVERSIDAD DE CHILE</w:t>
      </w:r>
    </w:p>
    <w:p w14:paraId="26E04E37" w14:textId="77777777" w:rsidR="00CE4790" w:rsidRPr="00CE4790" w:rsidRDefault="00CE4790" w:rsidP="00CE4790">
      <w:pPr>
        <w:pStyle w:val="Encabezado"/>
        <w:rPr>
          <w:rFonts w:ascii="Arial" w:hAnsi="Arial"/>
          <w:color w:val="808080" w:themeColor="background1" w:themeShade="80"/>
          <w:sz w:val="18"/>
          <w:szCs w:val="18"/>
        </w:rPr>
      </w:pPr>
      <w:r w:rsidRPr="00CE4790">
        <w:rPr>
          <w:rFonts w:ascii="Arial" w:hAnsi="Arial"/>
          <w:color w:val="808080" w:themeColor="background1" w:themeShade="80"/>
          <w:sz w:val="18"/>
          <w:szCs w:val="18"/>
        </w:rPr>
        <w:t>Magíster en Psicología Comunitaria</w:t>
      </w:r>
    </w:p>
    <w:p w14:paraId="06256AD4" w14:textId="77777777" w:rsidR="00CE4790" w:rsidRPr="00CE4790" w:rsidRDefault="00CE4790" w:rsidP="00CE4790">
      <w:pPr>
        <w:spacing w:after="0"/>
        <w:jc w:val="left"/>
        <w:rPr>
          <w:rFonts w:ascii="Arial" w:hAnsi="Arial" w:cs="Arial"/>
          <w:color w:val="808080" w:themeColor="background1" w:themeShade="80"/>
          <w:sz w:val="18"/>
          <w:szCs w:val="18"/>
        </w:rPr>
      </w:pPr>
      <w:r w:rsidRPr="00CE4790">
        <w:rPr>
          <w:rFonts w:ascii="Arial" w:hAnsi="Arial"/>
          <w:color w:val="808080" w:themeColor="background1" w:themeShade="80"/>
          <w:sz w:val="18"/>
          <w:szCs w:val="18"/>
        </w:rPr>
        <w:t>Facultad de Ciencias Sociales, Departamento de Psicología</w:t>
      </w:r>
      <w:r w:rsidRPr="00CE4790">
        <w:rPr>
          <w:rFonts w:ascii="Arial" w:hAnsi="Arial" w:cs="Arial"/>
          <w:color w:val="808080" w:themeColor="background1" w:themeShade="80"/>
          <w:sz w:val="18"/>
          <w:szCs w:val="18"/>
        </w:rPr>
        <w:t xml:space="preserve"> </w:t>
      </w:r>
    </w:p>
    <w:p w14:paraId="647FE822" w14:textId="77777777" w:rsidR="00CE4790" w:rsidRPr="00CE4790" w:rsidRDefault="00CE4790" w:rsidP="00CE4790">
      <w:pPr>
        <w:spacing w:after="0"/>
        <w:jc w:val="left"/>
        <w:rPr>
          <w:rFonts w:ascii="Arial" w:hAnsi="Arial" w:cs="Arial"/>
          <w:color w:val="808080" w:themeColor="background1" w:themeShade="80"/>
          <w:sz w:val="18"/>
          <w:szCs w:val="18"/>
        </w:rPr>
      </w:pPr>
      <w:r w:rsidRPr="00CE4790">
        <w:rPr>
          <w:rFonts w:ascii="Arial" w:hAnsi="Arial" w:cs="Arial"/>
          <w:color w:val="808080" w:themeColor="background1" w:themeShade="80"/>
          <w:sz w:val="18"/>
          <w:szCs w:val="18"/>
        </w:rPr>
        <w:t>Estrategias de Acción desde un Enfoque Comunitario</w:t>
      </w:r>
    </w:p>
    <w:p w14:paraId="19F94522" w14:textId="77777777" w:rsidR="00CE4790" w:rsidRPr="00CE4790" w:rsidRDefault="00CE4790" w:rsidP="00CE4790">
      <w:pPr>
        <w:pStyle w:val="Encabezado"/>
        <w:rPr>
          <w:rFonts w:ascii="Arial" w:hAnsi="Arial"/>
          <w:color w:val="808080" w:themeColor="background1" w:themeShade="80"/>
          <w:sz w:val="18"/>
          <w:szCs w:val="18"/>
        </w:rPr>
      </w:pPr>
      <w:r w:rsidRPr="00CE4790">
        <w:rPr>
          <w:rFonts w:ascii="Arial" w:hAnsi="Arial"/>
          <w:color w:val="808080" w:themeColor="background1" w:themeShade="80"/>
          <w:sz w:val="18"/>
          <w:szCs w:val="18"/>
        </w:rPr>
        <w:t>Profesor: Víctor Martínez</w:t>
      </w:r>
    </w:p>
    <w:p w14:paraId="0ADDE898" w14:textId="77777777" w:rsidR="00CE4790" w:rsidRPr="00CE4790" w:rsidRDefault="00CE4790" w:rsidP="00CE4790">
      <w:pPr>
        <w:pStyle w:val="Encabezado"/>
        <w:rPr>
          <w:rFonts w:ascii="Arial" w:hAnsi="Arial"/>
          <w:color w:val="808080" w:themeColor="background1" w:themeShade="80"/>
          <w:sz w:val="18"/>
          <w:szCs w:val="18"/>
        </w:rPr>
      </w:pPr>
      <w:r w:rsidRPr="00CE4790">
        <w:rPr>
          <w:rFonts w:ascii="Arial" w:hAnsi="Arial"/>
          <w:color w:val="808080" w:themeColor="background1" w:themeShade="80"/>
          <w:sz w:val="18"/>
          <w:szCs w:val="18"/>
        </w:rPr>
        <w:t>Ayudante: Belén Tapia de la Fuente</w:t>
      </w:r>
    </w:p>
    <w:p w14:paraId="7E30CE61" w14:textId="77777777" w:rsidR="00897863" w:rsidRDefault="00CE4790" w:rsidP="00CE4790">
      <w:pPr>
        <w:pStyle w:val="Encabezado"/>
        <w:rPr>
          <w:rFonts w:ascii="Arial" w:hAnsi="Arial"/>
          <w:color w:val="808080" w:themeColor="background1" w:themeShade="80"/>
          <w:sz w:val="18"/>
          <w:szCs w:val="18"/>
        </w:rPr>
      </w:pPr>
      <w:r w:rsidRPr="00CE4790">
        <w:rPr>
          <w:rFonts w:ascii="Arial" w:hAnsi="Arial"/>
          <w:color w:val="808080" w:themeColor="background1" w:themeShade="80"/>
          <w:sz w:val="18"/>
          <w:szCs w:val="18"/>
        </w:rPr>
        <w:t>2020</w:t>
      </w:r>
    </w:p>
    <w:p w14:paraId="316A642A" w14:textId="77777777" w:rsidR="00CE4790" w:rsidRPr="00CE4790" w:rsidRDefault="00CE4790" w:rsidP="00CE4790">
      <w:pPr>
        <w:pStyle w:val="Encabezado"/>
        <w:rPr>
          <w:rFonts w:ascii="Arial" w:hAnsi="Arial"/>
          <w:color w:val="808080" w:themeColor="background1" w:themeShade="80"/>
          <w:sz w:val="18"/>
          <w:szCs w:val="18"/>
        </w:rPr>
      </w:pPr>
    </w:p>
    <w:p w14:paraId="59915BB9" w14:textId="5009B8B3" w:rsidR="00790390" w:rsidRDefault="005D0780" w:rsidP="00790390">
      <w:pPr>
        <w:jc w:val="center"/>
        <w:rPr>
          <w:b/>
          <w:sz w:val="28"/>
        </w:rPr>
      </w:pPr>
      <w:r>
        <w:rPr>
          <w:b/>
          <w:sz w:val="28"/>
        </w:rPr>
        <w:t xml:space="preserve">Pauta </w:t>
      </w:r>
      <w:r w:rsidR="004E4102">
        <w:rPr>
          <w:b/>
          <w:sz w:val="28"/>
        </w:rPr>
        <w:t>individual de conciencia del aprendizaje</w:t>
      </w:r>
    </w:p>
    <w:p w14:paraId="3878B873" w14:textId="77777777" w:rsidR="00CE4790" w:rsidRPr="00790390" w:rsidRDefault="00CE4790" w:rsidP="00790390">
      <w:pPr>
        <w:jc w:val="center"/>
        <w:rPr>
          <w:b/>
          <w:sz w:val="28"/>
        </w:rPr>
      </w:pPr>
    </w:p>
    <w:p w14:paraId="0A48F15E" w14:textId="77777777" w:rsidR="00790390" w:rsidRPr="00790390" w:rsidRDefault="00790390" w:rsidP="00790390">
      <w:pPr>
        <w:rPr>
          <w:b/>
        </w:rPr>
      </w:pPr>
      <w:r w:rsidRPr="00790390">
        <w:rPr>
          <w:b/>
        </w:rPr>
        <w:t xml:space="preserve">Nombre: </w:t>
      </w:r>
    </w:p>
    <w:p w14:paraId="2B60519B" w14:textId="77777777" w:rsidR="00790390" w:rsidRPr="00790390" w:rsidRDefault="00790390" w:rsidP="00790390">
      <w:pPr>
        <w:rPr>
          <w:b/>
        </w:rPr>
      </w:pPr>
      <w:r w:rsidRPr="00790390">
        <w:rPr>
          <w:b/>
        </w:rPr>
        <w:t xml:space="preserve">Fecha: </w:t>
      </w:r>
    </w:p>
    <w:p w14:paraId="29277277" w14:textId="77777777" w:rsidR="00D312CF" w:rsidRDefault="00790390" w:rsidP="00697C1E">
      <w:r>
        <w:t xml:space="preserve">En la idea de realizar una reflexión en torno a lo aprendido y </w:t>
      </w:r>
      <w:r w:rsidR="000D3ADC">
        <w:t xml:space="preserve">a las estrategias implementadas para lograrlo </w:t>
      </w:r>
      <w:r>
        <w:t xml:space="preserve">se realizará </w:t>
      </w:r>
      <w:r w:rsidR="005A52F3">
        <w:t xml:space="preserve">este </w:t>
      </w:r>
      <w:r>
        <w:t xml:space="preserve"> proceso de</w:t>
      </w:r>
      <w:r w:rsidR="0046035B" w:rsidRPr="0046035B">
        <w:rPr>
          <w:b/>
          <w:sz w:val="28"/>
        </w:rPr>
        <w:t xml:space="preserve"> </w:t>
      </w:r>
      <w:r w:rsidR="0046035B" w:rsidRPr="0046035B">
        <w:t>toma de conciencia del aprendizaje</w:t>
      </w:r>
      <w:r>
        <w:t xml:space="preserve">. </w:t>
      </w:r>
      <w:r w:rsidR="000D3ADC">
        <w:t xml:space="preserve">Con este fin </w:t>
      </w:r>
      <w:r>
        <w:t>se ha construido este instrumento que tiene por objetivo examinar e</w:t>
      </w:r>
      <w:r w:rsidR="000D3ADC">
        <w:t>l propio trabajo a lo largo de</w:t>
      </w:r>
      <w:r w:rsidR="003B2E7E">
        <w:t xml:space="preserve">l </w:t>
      </w:r>
      <w:r w:rsidR="00697C1E">
        <w:t xml:space="preserve"> curso de </w:t>
      </w:r>
      <w:r w:rsidR="00C06484">
        <w:t>Estrategias de Acción desde el Enfoque Comunitario</w:t>
      </w:r>
      <w:r>
        <w:t xml:space="preserve">. </w:t>
      </w:r>
      <w:r w:rsidR="000D3ADC">
        <w:t xml:space="preserve">Para contextualizar este proceso recordaremos que </w:t>
      </w:r>
      <w:r w:rsidR="00BA53A4">
        <w:t xml:space="preserve">los </w:t>
      </w:r>
      <w:r w:rsidR="000D3ADC">
        <w:t xml:space="preserve"> </w:t>
      </w:r>
      <w:r w:rsidR="000D3ADC" w:rsidRPr="005A52F3">
        <w:rPr>
          <w:b/>
        </w:rPr>
        <w:t>objetivo</w:t>
      </w:r>
      <w:r w:rsidR="00BA53A4">
        <w:rPr>
          <w:b/>
        </w:rPr>
        <w:t xml:space="preserve">s </w:t>
      </w:r>
      <w:r w:rsidR="003B2E7E">
        <w:rPr>
          <w:b/>
        </w:rPr>
        <w:t xml:space="preserve">del </w:t>
      </w:r>
      <w:r w:rsidR="00697C1E">
        <w:rPr>
          <w:b/>
        </w:rPr>
        <w:t>curso</w:t>
      </w:r>
      <w:r w:rsidR="003B2E7E">
        <w:rPr>
          <w:b/>
        </w:rPr>
        <w:t xml:space="preserve"> </w:t>
      </w:r>
      <w:r w:rsidR="00BA53A4" w:rsidRPr="00BA53A4">
        <w:t>eran</w:t>
      </w:r>
      <w:r w:rsidR="00BA53A4">
        <w:t xml:space="preserve">: </w:t>
      </w:r>
    </w:p>
    <w:p w14:paraId="695EF9D2" w14:textId="77777777" w:rsidR="00697C1E" w:rsidRPr="00697C1E" w:rsidRDefault="00697C1E" w:rsidP="00697C1E">
      <w:pPr>
        <w:rPr>
          <w:b/>
        </w:rPr>
      </w:pPr>
      <w:r w:rsidRPr="00697C1E">
        <w:rPr>
          <w:b/>
        </w:rPr>
        <w:t>Objetivo General:</w:t>
      </w:r>
    </w:p>
    <w:p w14:paraId="7BA2EF23" w14:textId="77777777" w:rsidR="007B0D84" w:rsidRPr="007B0D84" w:rsidRDefault="007B0D84" w:rsidP="007B0D84">
      <w:pPr>
        <w:spacing w:line="276" w:lineRule="auto"/>
        <w:rPr>
          <w:bCs/>
          <w:lang w:val="es-ES"/>
        </w:rPr>
      </w:pPr>
      <w:r w:rsidRPr="007B0D84">
        <w:rPr>
          <w:bCs/>
          <w:lang w:val="es-ES_tradnl"/>
        </w:rPr>
        <w:t xml:space="preserve">La Psicología Comunitaria tiene como uno de sus vectores principales de pensamiento y acción la participación efectiva de la comunidad en todas las políticas públicas (salud, educación, vivienda, medio ambiente, cultura, seguridad, género, etc.) y el fortalecimiento de los vínculos comunitarios en el contexto de un proceso acelerado de modernización en las sociedades contemporáneas. En este marco, la finalidad de este curso de carácter profesionalizante es proponer a los estudiantes modelos, estrategias y metodologías para fortalecer el </w:t>
      </w:r>
      <w:r w:rsidRPr="007B0D84">
        <w:rPr>
          <w:lang w:val="es-ES_tradnl"/>
        </w:rPr>
        <w:t>protagonismo de la comunidad</w:t>
      </w:r>
      <w:r w:rsidRPr="007B0D84">
        <w:rPr>
          <w:b/>
          <w:bCs/>
          <w:lang w:val="es-ES_tradnl"/>
        </w:rPr>
        <w:t xml:space="preserve"> </w:t>
      </w:r>
      <w:r w:rsidRPr="007B0D84">
        <w:rPr>
          <w:bCs/>
          <w:lang w:val="es-ES_tradnl"/>
        </w:rPr>
        <w:t xml:space="preserve">en todas aquellas iniciativas que le son destinadas (políticas, planes, programas, proyectos), ya sean públicas, privadas o autogestionadas. Se realiza un estudio aplicado de sus </w:t>
      </w:r>
      <w:r w:rsidRPr="007B0D84">
        <w:rPr>
          <w:b/>
          <w:bCs/>
          <w:lang w:val="es-ES_tradnl"/>
        </w:rPr>
        <w:t>Fundamentos</w:t>
      </w:r>
      <w:r w:rsidRPr="007B0D84">
        <w:rPr>
          <w:bCs/>
          <w:lang w:val="es-ES_tradnl"/>
        </w:rPr>
        <w:t xml:space="preserve">, (el qué, por qué y para qué de las estrategias comunitarias); del </w:t>
      </w:r>
      <w:r w:rsidRPr="007B0D84">
        <w:rPr>
          <w:b/>
          <w:bCs/>
          <w:lang w:val="es-ES_tradnl"/>
        </w:rPr>
        <w:t>Método</w:t>
      </w:r>
      <w:r w:rsidRPr="007B0D84">
        <w:rPr>
          <w:bCs/>
          <w:lang w:val="es-ES_tradnl"/>
        </w:rPr>
        <w:t xml:space="preserve"> empleado (el cómo se hace, quienes lo hacen, y con qué herramientas conceptuales, metodológicas y operativas); y finalmente, de sus </w:t>
      </w:r>
      <w:r w:rsidRPr="007B0D84">
        <w:rPr>
          <w:b/>
          <w:bCs/>
          <w:lang w:val="es-ES_tradnl"/>
        </w:rPr>
        <w:t>Zonas de Operación</w:t>
      </w:r>
      <w:r w:rsidRPr="007B0D84">
        <w:rPr>
          <w:bCs/>
          <w:lang w:val="es-ES_tradnl"/>
        </w:rPr>
        <w:t xml:space="preserve"> (el dónde se aplica, en qué sectores, ámbitos y procesos, y en torno a qué situaciones- problema).</w:t>
      </w:r>
    </w:p>
    <w:p w14:paraId="34BD099A" w14:textId="77777777" w:rsidR="00697C1E" w:rsidRPr="00697C1E" w:rsidRDefault="00697C1E" w:rsidP="00697C1E">
      <w:pPr>
        <w:rPr>
          <w:rFonts w:ascii="Arial" w:hAnsi="Arial" w:cs="Arial"/>
          <w:b/>
          <w:bCs/>
          <w:sz w:val="26"/>
          <w:szCs w:val="26"/>
        </w:rPr>
      </w:pPr>
      <w:r w:rsidRPr="00697C1E">
        <w:rPr>
          <w:b/>
        </w:rPr>
        <w:t>Objetivos específicos:</w:t>
      </w:r>
      <w:r w:rsidRPr="00697C1E">
        <w:rPr>
          <w:rFonts w:ascii="Arial" w:hAnsi="Arial" w:cs="Arial"/>
          <w:b/>
          <w:bCs/>
          <w:sz w:val="26"/>
          <w:szCs w:val="26"/>
        </w:rPr>
        <w:t xml:space="preserve"> </w:t>
      </w:r>
    </w:p>
    <w:p w14:paraId="53262466" w14:textId="77777777" w:rsidR="007B0D84" w:rsidRPr="007B0D84" w:rsidRDefault="007B0D84" w:rsidP="007B0D84">
      <w:pPr>
        <w:rPr>
          <w:bCs/>
          <w:lang w:val="es-ES_tradnl"/>
        </w:rPr>
      </w:pPr>
      <w:r w:rsidRPr="007B0D84">
        <w:rPr>
          <w:bCs/>
          <w:lang w:val="es-ES_tradnl"/>
        </w:rPr>
        <w:t>Al concluir el curso los/as estudiantes habrán desarrollado la capacidad para pensar y actuar con enfoque comunitario expresada en los siguientes resultados de aprendizaje:</w:t>
      </w:r>
    </w:p>
    <w:p w14:paraId="794F3385" w14:textId="77777777" w:rsidR="007B0D84" w:rsidRPr="007B0D84" w:rsidRDefault="007B0D84" w:rsidP="00277AC8">
      <w:pPr>
        <w:pStyle w:val="Listaconnmeros"/>
        <w:rPr>
          <w:lang w:val="es-ES_tradnl"/>
        </w:rPr>
      </w:pPr>
      <w:r w:rsidRPr="007B0D84">
        <w:rPr>
          <w:lang w:val="es-ES_tradnl"/>
        </w:rPr>
        <w:t>Comprensión de las estrategias de acción desde un enfoque comunitario (Unidad I)</w:t>
      </w:r>
    </w:p>
    <w:p w14:paraId="6E7866AE" w14:textId="77777777" w:rsidR="007B0D84" w:rsidRPr="007B0D84" w:rsidRDefault="007B0D84" w:rsidP="00277AC8">
      <w:pPr>
        <w:pStyle w:val="Listaconnmeros"/>
        <w:rPr>
          <w:lang w:val="es-ES_tradnl"/>
        </w:rPr>
      </w:pPr>
      <w:r w:rsidRPr="007B0D84">
        <w:rPr>
          <w:lang w:val="es-ES_tradnl"/>
        </w:rPr>
        <w:t>Apropiación práctica de los modelos y metodologías empleadas en el diseño, gestión e implementación de las estrategias comunitarias de acción (Unidad II)</w:t>
      </w:r>
    </w:p>
    <w:p w14:paraId="1C081AAC" w14:textId="77777777" w:rsidR="00697C1E" w:rsidRPr="00DA6C23" w:rsidRDefault="007B0D84" w:rsidP="00277AC8">
      <w:pPr>
        <w:pStyle w:val="Listaconnmeros"/>
        <w:rPr>
          <w:lang w:val="es-ES_tradnl"/>
        </w:rPr>
      </w:pPr>
      <w:r w:rsidRPr="007B0D84">
        <w:rPr>
          <w:lang w:val="es-ES_tradnl"/>
        </w:rPr>
        <w:t>Conocimiento de los ámbitos de aplicación de las estrategias de acción basadas en un enfoque comunitario (unidad III)</w:t>
      </w:r>
    </w:p>
    <w:p w14:paraId="7DF3FCE4" w14:textId="77777777" w:rsidR="00790390" w:rsidRDefault="000D3ADC" w:rsidP="0046035B">
      <w:r>
        <w:lastRenderedPageBreak/>
        <w:t>A continuac</w:t>
      </w:r>
      <w:r w:rsidR="005A52F3">
        <w:t xml:space="preserve">ión </w:t>
      </w:r>
      <w:r w:rsidR="00B92172">
        <w:t xml:space="preserve">le invitamos a completar esta </w:t>
      </w:r>
      <w:r w:rsidR="005A52F3">
        <w:t xml:space="preserve"> tabla</w:t>
      </w:r>
      <w:r w:rsidR="00B92172">
        <w:t>,</w:t>
      </w:r>
      <w:r w:rsidR="005A52F3">
        <w:t xml:space="preserve"> </w:t>
      </w:r>
      <w:r>
        <w:t xml:space="preserve">en la que </w:t>
      </w:r>
      <w:r w:rsidR="0046035B">
        <w:t>a partir del</w:t>
      </w:r>
      <w:r>
        <w:t xml:space="preserve"> criterio </w:t>
      </w:r>
      <w:r w:rsidR="00B92172">
        <w:t>de</w:t>
      </w:r>
      <w:r w:rsidR="0046035B">
        <w:t xml:space="preserve"> </w:t>
      </w:r>
      <w:r w:rsidR="0046035B" w:rsidRPr="0046035B">
        <w:t>toma de conciencia del aprendizaje</w:t>
      </w:r>
      <w:r w:rsidR="00B92172">
        <w:t xml:space="preserve">,  debe asignar  una nota </w:t>
      </w:r>
      <w:r w:rsidR="0046035B">
        <w:t>(en escala 1 a 7)</w:t>
      </w:r>
      <w:r>
        <w:t xml:space="preserve"> y </w:t>
      </w:r>
      <w:r w:rsidR="00B92172">
        <w:t xml:space="preserve"> </w:t>
      </w:r>
      <w:r w:rsidR="000714EB">
        <w:t xml:space="preserve">fundamentar y  </w:t>
      </w:r>
      <w:r w:rsidR="00B92172">
        <w:t xml:space="preserve">argumentar </w:t>
      </w:r>
      <w:r>
        <w:t xml:space="preserve">la calificación </w:t>
      </w:r>
      <w:r w:rsidR="00B92172">
        <w:t>elegida</w:t>
      </w:r>
      <w:r>
        <w:t xml:space="preserve">. </w:t>
      </w:r>
    </w:p>
    <w:tbl>
      <w:tblPr>
        <w:tblStyle w:val="Tablaconcuadrcula"/>
        <w:tblW w:w="9408" w:type="dxa"/>
        <w:tblInd w:w="-5" w:type="dxa"/>
        <w:tblLook w:val="04A0" w:firstRow="1" w:lastRow="0" w:firstColumn="1" w:lastColumn="0" w:noHBand="0" w:noVBand="1"/>
      </w:tblPr>
      <w:tblGrid>
        <w:gridCol w:w="3300"/>
        <w:gridCol w:w="1152"/>
        <w:gridCol w:w="4956"/>
      </w:tblGrid>
      <w:tr w:rsidR="00790390" w14:paraId="7C260DEC" w14:textId="77777777" w:rsidTr="00CE4790">
        <w:tc>
          <w:tcPr>
            <w:tcW w:w="3300" w:type="dxa"/>
            <w:shd w:val="clear" w:color="auto" w:fill="D9D9D9" w:themeFill="background1" w:themeFillShade="D9"/>
          </w:tcPr>
          <w:p w14:paraId="1439B0D0" w14:textId="77777777" w:rsidR="00790390" w:rsidRPr="00790390" w:rsidRDefault="00790390" w:rsidP="00790390">
            <w:pPr>
              <w:jc w:val="center"/>
              <w:rPr>
                <w:b/>
              </w:rPr>
            </w:pPr>
            <w:r w:rsidRPr="00790390">
              <w:rPr>
                <w:b/>
              </w:rPr>
              <w:t>Criterio</w:t>
            </w:r>
          </w:p>
        </w:tc>
        <w:tc>
          <w:tcPr>
            <w:tcW w:w="1152" w:type="dxa"/>
            <w:shd w:val="clear" w:color="auto" w:fill="D9D9D9" w:themeFill="background1" w:themeFillShade="D9"/>
          </w:tcPr>
          <w:p w14:paraId="0440EA51" w14:textId="77777777" w:rsidR="00790390" w:rsidRPr="00790390" w:rsidRDefault="00790390" w:rsidP="00790390">
            <w:pPr>
              <w:jc w:val="center"/>
              <w:rPr>
                <w:b/>
              </w:rPr>
            </w:pPr>
            <w:r w:rsidRPr="00790390">
              <w:rPr>
                <w:b/>
              </w:rPr>
              <w:t>Nota</w:t>
            </w:r>
          </w:p>
        </w:tc>
        <w:tc>
          <w:tcPr>
            <w:tcW w:w="4956" w:type="dxa"/>
            <w:shd w:val="clear" w:color="auto" w:fill="D9D9D9" w:themeFill="background1" w:themeFillShade="D9"/>
          </w:tcPr>
          <w:p w14:paraId="4969D53B" w14:textId="77777777" w:rsidR="00790390" w:rsidRPr="0046035B" w:rsidRDefault="00790390" w:rsidP="0046035B">
            <w:pPr>
              <w:jc w:val="left"/>
              <w:rPr>
                <w:b/>
                <w:sz w:val="28"/>
              </w:rPr>
            </w:pPr>
            <w:r w:rsidRPr="00790390">
              <w:rPr>
                <w:b/>
              </w:rPr>
              <w:t xml:space="preserve">Comentario que fundamenta la </w:t>
            </w:r>
            <w:r w:rsidR="0046035B" w:rsidRPr="0046035B">
              <w:rPr>
                <w:b/>
              </w:rPr>
              <w:t>toma de conciencia del aprendizaje</w:t>
            </w:r>
            <w:r w:rsidR="0046035B">
              <w:rPr>
                <w:b/>
                <w:sz w:val="28"/>
              </w:rPr>
              <w:t>.</w:t>
            </w:r>
          </w:p>
        </w:tc>
      </w:tr>
      <w:tr w:rsidR="00790390" w14:paraId="63B091A6" w14:textId="77777777" w:rsidTr="00CE4790">
        <w:tc>
          <w:tcPr>
            <w:tcW w:w="3300" w:type="dxa"/>
          </w:tcPr>
          <w:p w14:paraId="5AF1209A" w14:textId="77777777" w:rsidR="003B67DA" w:rsidRPr="003B67DA" w:rsidRDefault="00C64514" w:rsidP="00C64514">
            <w:pPr>
              <w:rPr>
                <w:b/>
                <w:i/>
              </w:rPr>
            </w:pPr>
            <w:r w:rsidRPr="003B67DA">
              <w:rPr>
                <w:b/>
                <w:i/>
              </w:rPr>
              <w:t>1.</w:t>
            </w:r>
            <w:r w:rsidR="003B67DA" w:rsidRPr="003B67DA">
              <w:rPr>
                <w:b/>
                <w:i/>
              </w:rPr>
              <w:t xml:space="preserve">Metacognición </w:t>
            </w:r>
          </w:p>
          <w:p w14:paraId="6F7C962C" w14:textId="77777777" w:rsidR="000714EB" w:rsidRDefault="00C64514" w:rsidP="00C64514">
            <w:pPr>
              <w:rPr>
                <w:i/>
              </w:rPr>
            </w:pPr>
            <w:r w:rsidRPr="00021514">
              <w:rPr>
                <w:b/>
              </w:rPr>
              <w:t>E</w:t>
            </w:r>
            <w:r w:rsidR="00B4462D">
              <w:rPr>
                <w:b/>
              </w:rPr>
              <w:t>valúe el logro (</w:t>
            </w:r>
            <w:r w:rsidR="004E4102">
              <w:rPr>
                <w:b/>
              </w:rPr>
              <w:t>o no logro) de su aprendizaje según los objetivos del curso.</w:t>
            </w:r>
          </w:p>
          <w:p w14:paraId="199A1B36" w14:textId="77777777" w:rsidR="008C2CEB" w:rsidRDefault="008C2CEB" w:rsidP="00C64514">
            <w:pPr>
              <w:rPr>
                <w:i/>
              </w:rPr>
            </w:pPr>
          </w:p>
          <w:p w14:paraId="48129898" w14:textId="77777777" w:rsidR="008C2CEB" w:rsidRDefault="008C2CEB" w:rsidP="00C64514">
            <w:pPr>
              <w:rPr>
                <w:i/>
              </w:rPr>
            </w:pPr>
          </w:p>
          <w:p w14:paraId="0C74DEFB" w14:textId="77777777" w:rsidR="008C2CEB" w:rsidRDefault="008C2CEB" w:rsidP="00C64514">
            <w:pPr>
              <w:rPr>
                <w:i/>
              </w:rPr>
            </w:pPr>
          </w:p>
          <w:p w14:paraId="7A9AFBE7" w14:textId="77777777" w:rsidR="008C2CEB" w:rsidRDefault="008C2CEB" w:rsidP="00C64514">
            <w:pPr>
              <w:rPr>
                <w:i/>
              </w:rPr>
            </w:pPr>
          </w:p>
          <w:p w14:paraId="26BEBA04" w14:textId="77777777" w:rsidR="001332C2" w:rsidRPr="008C2CEB" w:rsidRDefault="001332C2" w:rsidP="00C64514">
            <w:pPr>
              <w:rPr>
                <w:i/>
              </w:rPr>
            </w:pPr>
          </w:p>
        </w:tc>
        <w:tc>
          <w:tcPr>
            <w:tcW w:w="1152" w:type="dxa"/>
          </w:tcPr>
          <w:p w14:paraId="7DF2F0E8" w14:textId="77777777" w:rsidR="00790390" w:rsidRDefault="00790390" w:rsidP="00790390"/>
        </w:tc>
        <w:tc>
          <w:tcPr>
            <w:tcW w:w="4956" w:type="dxa"/>
          </w:tcPr>
          <w:p w14:paraId="6C110318" w14:textId="77777777" w:rsidR="00790390" w:rsidRDefault="003B67DA" w:rsidP="00B4462D">
            <w:r>
              <w:t>Fundamente y argumente su calificación</w:t>
            </w:r>
          </w:p>
        </w:tc>
      </w:tr>
      <w:tr w:rsidR="00B4462D" w14:paraId="7102597D" w14:textId="77777777" w:rsidTr="00CE4790">
        <w:tc>
          <w:tcPr>
            <w:tcW w:w="3300" w:type="dxa"/>
          </w:tcPr>
          <w:p w14:paraId="07D076BC" w14:textId="77777777" w:rsidR="00B4462D" w:rsidRDefault="00B4462D" w:rsidP="008E3940">
            <w:r>
              <w:t xml:space="preserve">2. </w:t>
            </w:r>
            <w:r w:rsidRPr="00021514">
              <w:rPr>
                <w:b/>
              </w:rPr>
              <w:t>Compromiso con el propio proceso de aprendizaje en el contexto de este curso.</w:t>
            </w:r>
          </w:p>
          <w:p w14:paraId="6367AD36" w14:textId="77777777" w:rsidR="00B4462D" w:rsidRDefault="00B4462D" w:rsidP="008E3940"/>
          <w:p w14:paraId="1B6CE32F" w14:textId="77777777" w:rsidR="00B4462D" w:rsidRDefault="00B4462D" w:rsidP="008E3940"/>
          <w:p w14:paraId="3B545180" w14:textId="77777777" w:rsidR="00B4462D" w:rsidRDefault="00B4462D" w:rsidP="008E3940"/>
          <w:p w14:paraId="2CC763A8" w14:textId="77777777" w:rsidR="00B4462D" w:rsidRDefault="00B4462D" w:rsidP="008E3940"/>
          <w:p w14:paraId="7846FACC" w14:textId="77777777" w:rsidR="00B4462D" w:rsidRDefault="00B4462D" w:rsidP="008E3940"/>
          <w:p w14:paraId="56104AFC" w14:textId="77777777" w:rsidR="00B4462D" w:rsidRDefault="00B4462D" w:rsidP="008E3940"/>
          <w:p w14:paraId="4A198E85" w14:textId="77777777" w:rsidR="00B4462D" w:rsidRDefault="00B4462D" w:rsidP="008E3940"/>
        </w:tc>
        <w:tc>
          <w:tcPr>
            <w:tcW w:w="1152" w:type="dxa"/>
          </w:tcPr>
          <w:p w14:paraId="517D7083" w14:textId="77777777" w:rsidR="00B4462D" w:rsidRDefault="00B4462D" w:rsidP="008E3940"/>
        </w:tc>
        <w:tc>
          <w:tcPr>
            <w:tcW w:w="4956" w:type="dxa"/>
          </w:tcPr>
          <w:p w14:paraId="54523684" w14:textId="77777777" w:rsidR="00B4462D" w:rsidRDefault="00B4462D" w:rsidP="00280174">
            <w:r>
              <w:t xml:space="preserve">Describa </w:t>
            </w:r>
            <w:r w:rsidR="000714EB">
              <w:t>qué acciones  y/o actitudes  considera  que dan cuenta de su compromiso con el propio proceso de aprendizaje en este módulo</w:t>
            </w:r>
            <w:r w:rsidR="00280174">
              <w:t>,</w:t>
            </w:r>
            <w:r>
              <w:t xml:space="preserve"> fundamente su calificación.</w:t>
            </w:r>
          </w:p>
        </w:tc>
      </w:tr>
      <w:tr w:rsidR="00B4462D" w14:paraId="7E69E28C" w14:textId="77777777" w:rsidTr="00CE4790">
        <w:trPr>
          <w:trHeight w:val="2684"/>
        </w:trPr>
        <w:tc>
          <w:tcPr>
            <w:tcW w:w="3300" w:type="dxa"/>
          </w:tcPr>
          <w:p w14:paraId="02301410" w14:textId="77777777" w:rsidR="00B4462D" w:rsidRDefault="008C2CEB" w:rsidP="00790390">
            <w:r>
              <w:t>3</w:t>
            </w:r>
            <w:r w:rsidR="00B4462D">
              <w:t xml:space="preserve">. </w:t>
            </w:r>
            <w:r w:rsidR="00B4462D" w:rsidRPr="00021514">
              <w:rPr>
                <w:b/>
              </w:rPr>
              <w:t>Participación en clases.</w:t>
            </w:r>
          </w:p>
          <w:p w14:paraId="097E62D6" w14:textId="77777777" w:rsidR="00280174" w:rsidRPr="001A6BBC" w:rsidRDefault="00280174" w:rsidP="00280174">
            <w:pPr>
              <w:rPr>
                <w:i/>
              </w:rPr>
            </w:pPr>
            <w:r w:rsidRPr="001A6BBC">
              <w:rPr>
                <w:i/>
              </w:rPr>
              <w:t>aportar en los trabajos grupales, reflexionar con seriedad y profundidad en las sesi</w:t>
            </w:r>
            <w:r w:rsidR="008C2CEB">
              <w:rPr>
                <w:i/>
              </w:rPr>
              <w:t>ones.</w:t>
            </w:r>
          </w:p>
          <w:p w14:paraId="50A267FC" w14:textId="77777777" w:rsidR="00B4462D" w:rsidRDefault="00B4462D" w:rsidP="00790390"/>
          <w:p w14:paraId="017C20E2" w14:textId="77777777" w:rsidR="00B4462D" w:rsidRDefault="00B4462D" w:rsidP="00790390"/>
          <w:p w14:paraId="12062957" w14:textId="77777777" w:rsidR="00B4462D" w:rsidRDefault="00B4462D" w:rsidP="00790390"/>
          <w:p w14:paraId="116C9AAB" w14:textId="77777777" w:rsidR="00B4462D" w:rsidRDefault="00B4462D" w:rsidP="00790390"/>
          <w:p w14:paraId="0E76499C" w14:textId="77777777" w:rsidR="00B4462D" w:rsidRDefault="00B4462D" w:rsidP="00790390"/>
        </w:tc>
        <w:tc>
          <w:tcPr>
            <w:tcW w:w="1152" w:type="dxa"/>
          </w:tcPr>
          <w:p w14:paraId="6AF29955" w14:textId="77777777" w:rsidR="00B4462D" w:rsidRDefault="00B4462D" w:rsidP="00790390"/>
        </w:tc>
        <w:tc>
          <w:tcPr>
            <w:tcW w:w="4956" w:type="dxa"/>
          </w:tcPr>
          <w:p w14:paraId="77F14826" w14:textId="77777777" w:rsidR="00B4462D" w:rsidRDefault="00B4462D" w:rsidP="00790390">
            <w:r>
              <w:t>Describa su participación y fundante su calificación.</w:t>
            </w:r>
          </w:p>
        </w:tc>
      </w:tr>
      <w:tr w:rsidR="00B4462D" w14:paraId="665BB1DD" w14:textId="77777777" w:rsidTr="00CE4790">
        <w:tc>
          <w:tcPr>
            <w:tcW w:w="3300" w:type="dxa"/>
          </w:tcPr>
          <w:p w14:paraId="3F2501BB" w14:textId="77777777" w:rsidR="00B4462D" w:rsidRPr="00697C1E" w:rsidRDefault="00B4462D" w:rsidP="005A52F3">
            <w:pPr>
              <w:rPr>
                <w:b/>
              </w:rPr>
            </w:pPr>
            <w:r>
              <w:t xml:space="preserve">5. </w:t>
            </w:r>
            <w:r w:rsidRPr="00021514">
              <w:rPr>
                <w:b/>
              </w:rPr>
              <w:t xml:space="preserve">Conocimiento y aprovechamiento del material entregado en </w:t>
            </w:r>
            <w:r w:rsidR="008C2CEB">
              <w:rPr>
                <w:b/>
              </w:rPr>
              <w:t xml:space="preserve">las sesiones </w:t>
            </w:r>
            <w:r w:rsidRPr="00021514">
              <w:rPr>
                <w:b/>
              </w:rPr>
              <w:t xml:space="preserve">y </w:t>
            </w:r>
            <w:r w:rsidR="00697C1E">
              <w:rPr>
                <w:b/>
              </w:rPr>
              <w:t xml:space="preserve"> publicado en la plataforma U-Cursos </w:t>
            </w:r>
            <w:r w:rsidR="00697C1E">
              <w:t xml:space="preserve"> (P</w:t>
            </w:r>
            <w:r>
              <w:t>resentaciones,</w:t>
            </w:r>
            <w:r w:rsidR="00697C1E">
              <w:t xml:space="preserve"> estudios</w:t>
            </w:r>
            <w:r>
              <w:t xml:space="preserve">  y textos de apoyo).</w:t>
            </w:r>
          </w:p>
          <w:p w14:paraId="09C039EE" w14:textId="77777777" w:rsidR="00B4462D" w:rsidRDefault="00B4462D" w:rsidP="005A52F3"/>
          <w:p w14:paraId="2E7B0E84" w14:textId="77777777" w:rsidR="00B4462D" w:rsidRDefault="00B4462D" w:rsidP="005A52F3"/>
          <w:p w14:paraId="41E8BA7D" w14:textId="77777777" w:rsidR="00B4462D" w:rsidRDefault="00B4462D" w:rsidP="005A52F3"/>
        </w:tc>
        <w:tc>
          <w:tcPr>
            <w:tcW w:w="1152" w:type="dxa"/>
          </w:tcPr>
          <w:p w14:paraId="184733C4" w14:textId="77777777" w:rsidR="00B4462D" w:rsidRDefault="00B4462D" w:rsidP="00790390"/>
        </w:tc>
        <w:tc>
          <w:tcPr>
            <w:tcW w:w="4956" w:type="dxa"/>
          </w:tcPr>
          <w:p w14:paraId="7E999E52" w14:textId="77777777" w:rsidR="00B4462D" w:rsidRDefault="00B4462D" w:rsidP="00790390">
            <w:r>
              <w:t>Describa y fundamente su calificación.</w:t>
            </w:r>
          </w:p>
        </w:tc>
      </w:tr>
      <w:tr w:rsidR="00B4462D" w14:paraId="7EAF0E3B" w14:textId="77777777" w:rsidTr="00CE4790">
        <w:tc>
          <w:tcPr>
            <w:tcW w:w="3300" w:type="dxa"/>
          </w:tcPr>
          <w:p w14:paraId="66C351B6" w14:textId="77777777" w:rsidR="00B4462D" w:rsidRDefault="00B4462D" w:rsidP="00790390">
            <w:r>
              <w:lastRenderedPageBreak/>
              <w:t xml:space="preserve">6. </w:t>
            </w:r>
            <w:r w:rsidRPr="00021514">
              <w:rPr>
                <w:b/>
              </w:rPr>
              <w:t xml:space="preserve">Elaboración y desempeño en el proceso </w:t>
            </w:r>
            <w:r>
              <w:rPr>
                <w:b/>
              </w:rPr>
              <w:t xml:space="preserve">colectivo </w:t>
            </w:r>
            <w:r w:rsidRPr="00021514">
              <w:rPr>
                <w:b/>
              </w:rPr>
              <w:t xml:space="preserve">de </w:t>
            </w:r>
            <w:r w:rsidR="008C2CEB">
              <w:rPr>
                <w:b/>
              </w:rPr>
              <w:t>elaboración</w:t>
            </w:r>
            <w:r w:rsidRPr="00021514">
              <w:rPr>
                <w:b/>
              </w:rPr>
              <w:t xml:space="preserve"> </w:t>
            </w:r>
            <w:r w:rsidR="008C2CEB">
              <w:rPr>
                <w:b/>
              </w:rPr>
              <w:t>d</w:t>
            </w:r>
            <w:r w:rsidRPr="00021514">
              <w:rPr>
                <w:b/>
              </w:rPr>
              <w:t>el t</w:t>
            </w:r>
            <w:r>
              <w:rPr>
                <w:b/>
              </w:rPr>
              <w:t>rabajo final</w:t>
            </w:r>
            <w:r w:rsidRPr="00021514">
              <w:rPr>
                <w:b/>
              </w:rPr>
              <w:t>.</w:t>
            </w:r>
          </w:p>
          <w:p w14:paraId="6E229891" w14:textId="77777777" w:rsidR="00B4462D" w:rsidRDefault="00B4462D" w:rsidP="00790390"/>
          <w:p w14:paraId="4043F0A1" w14:textId="77777777" w:rsidR="00B4462D" w:rsidRDefault="00B4462D" w:rsidP="00790390"/>
          <w:p w14:paraId="0973375E" w14:textId="77777777" w:rsidR="00B4462D" w:rsidRDefault="00B4462D" w:rsidP="00790390"/>
          <w:p w14:paraId="241FD3B0" w14:textId="77777777" w:rsidR="00B4462D" w:rsidRDefault="00B4462D" w:rsidP="00790390"/>
          <w:p w14:paraId="7408C5CD" w14:textId="77777777" w:rsidR="00B4462D" w:rsidRDefault="00B4462D" w:rsidP="00790390"/>
        </w:tc>
        <w:tc>
          <w:tcPr>
            <w:tcW w:w="1152" w:type="dxa"/>
          </w:tcPr>
          <w:p w14:paraId="0F993287" w14:textId="77777777" w:rsidR="00B4462D" w:rsidRDefault="00B4462D" w:rsidP="00790390"/>
        </w:tc>
        <w:tc>
          <w:tcPr>
            <w:tcW w:w="4956" w:type="dxa"/>
          </w:tcPr>
          <w:p w14:paraId="03340BA3" w14:textId="77777777" w:rsidR="00B4462D" w:rsidRDefault="00B4462D" w:rsidP="00790390">
            <w:r>
              <w:t>Describa y fundamente su calificación.</w:t>
            </w:r>
          </w:p>
        </w:tc>
      </w:tr>
      <w:tr w:rsidR="00B4462D" w14:paraId="4B8190EB" w14:textId="77777777" w:rsidTr="00CE4790">
        <w:tc>
          <w:tcPr>
            <w:tcW w:w="3300" w:type="dxa"/>
          </w:tcPr>
          <w:p w14:paraId="1CC1D91C" w14:textId="77777777" w:rsidR="00B4462D" w:rsidRPr="00021514" w:rsidRDefault="00B4462D" w:rsidP="003B0E5A">
            <w:pPr>
              <w:jc w:val="right"/>
              <w:rPr>
                <w:b/>
                <w:sz w:val="32"/>
              </w:rPr>
            </w:pPr>
            <w:r w:rsidRPr="00021514">
              <w:rPr>
                <w:b/>
                <w:sz w:val="32"/>
              </w:rPr>
              <w:t>Nota final:</w:t>
            </w:r>
          </w:p>
          <w:p w14:paraId="53B2D253" w14:textId="77777777" w:rsidR="00B4462D" w:rsidRDefault="00B4462D" w:rsidP="003B0E5A">
            <w:pPr>
              <w:jc w:val="right"/>
            </w:pPr>
            <w:r>
              <w:t xml:space="preserve">(Promedio de las notas definidas para cada criterio). </w:t>
            </w:r>
          </w:p>
        </w:tc>
        <w:tc>
          <w:tcPr>
            <w:tcW w:w="1152" w:type="dxa"/>
          </w:tcPr>
          <w:p w14:paraId="0E3B9B1D" w14:textId="77777777" w:rsidR="00B4462D" w:rsidRDefault="00B4462D" w:rsidP="003B0E5A">
            <w:pPr>
              <w:jc w:val="right"/>
            </w:pPr>
          </w:p>
        </w:tc>
        <w:tc>
          <w:tcPr>
            <w:tcW w:w="4956" w:type="dxa"/>
          </w:tcPr>
          <w:p w14:paraId="1FBA5CA9" w14:textId="77777777" w:rsidR="00B4462D" w:rsidRDefault="00B4462D" w:rsidP="003B0E5A">
            <w:pPr>
              <w:jc w:val="right"/>
            </w:pPr>
          </w:p>
        </w:tc>
      </w:tr>
    </w:tbl>
    <w:p w14:paraId="44A152D3" w14:textId="77777777" w:rsidR="00790390" w:rsidRDefault="00790390" w:rsidP="00790390"/>
    <w:p w14:paraId="7BF33F1E" w14:textId="77777777" w:rsidR="000714EB" w:rsidRDefault="00CE4790" w:rsidP="00790390">
      <w:r>
        <w:rPr>
          <w:noProof/>
          <w:lang w:val="es-ES" w:eastAsia="es-ES"/>
        </w:rPr>
        <mc:AlternateContent>
          <mc:Choice Requires="wps">
            <w:drawing>
              <wp:anchor distT="0" distB="0" distL="114300" distR="114300" simplePos="0" relativeHeight="251660288" behindDoc="0" locked="0" layoutInCell="1" allowOverlap="1" wp14:anchorId="37FC911F" wp14:editId="6F582F18">
                <wp:simplePos x="0" y="0"/>
                <wp:positionH relativeFrom="margin">
                  <wp:align>left</wp:align>
                </wp:positionH>
                <wp:positionV relativeFrom="paragraph">
                  <wp:posOffset>93980</wp:posOffset>
                </wp:positionV>
                <wp:extent cx="5934075" cy="19335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933575"/>
                        </a:xfrm>
                        <a:prstGeom prst="rect">
                          <a:avLst/>
                        </a:prstGeom>
                        <a:solidFill>
                          <a:srgbClr val="FFFFFF"/>
                        </a:solidFill>
                        <a:ln w="9525">
                          <a:solidFill>
                            <a:srgbClr val="000000"/>
                          </a:solidFill>
                          <a:miter lim="800000"/>
                          <a:headEnd/>
                          <a:tailEnd/>
                        </a:ln>
                      </wps:spPr>
                      <wps:txbx>
                        <w:txbxContent>
                          <w:p w14:paraId="62083E2B" w14:textId="77777777" w:rsidR="000714EB" w:rsidRPr="000714EB" w:rsidRDefault="000714EB">
                            <w:pPr>
                              <w:rPr>
                                <w:b/>
                              </w:rPr>
                            </w:pPr>
                            <w:r w:rsidRPr="000714EB">
                              <w:rPr>
                                <w:b/>
                              </w:rPr>
                              <w:t xml:space="preserve">COMENTARIO LIBRE: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D62B4" id="_x0000_t202" coordsize="21600,21600" o:spt="202" path="m,l,21600r21600,l21600,xe">
                <v:stroke joinstyle="miter"/>
                <v:path gradientshapeok="t" o:connecttype="rect"/>
              </v:shapetype>
              <v:shape id="Text Box 2" o:spid="_x0000_s1026" type="#_x0000_t202" style="position:absolute;left:0;text-align:left;margin-left:0;margin-top:7.4pt;width:467.25pt;height:15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">
                <v:textbox>
                  <w:txbxContent>
                    <w:p w:rsidR="000714EB" w:rsidRPr="000714EB" w:rsidRDefault="000714EB">
                      <w:pPr>
                        <w:rPr>
                          <w:b/>
                        </w:rPr>
                      </w:pPr>
                      <w:r w:rsidRPr="000714EB">
                        <w:rPr>
                          <w:b/>
                        </w:rPr>
                        <w:t xml:space="preserve">COMENTARIO LIBRE: </w:t>
                      </w:r>
                    </w:p>
                  </w:txbxContent>
                </v:textbox>
                <w10:wrap anchorx="margin"/>
              </v:shape>
            </w:pict>
          </mc:Fallback>
        </mc:AlternateContent>
      </w:r>
    </w:p>
    <w:p w14:paraId="3DC95344" w14:textId="77777777" w:rsidR="000714EB" w:rsidRDefault="000714EB" w:rsidP="00790390"/>
    <w:p w14:paraId="6F8C2ACC" w14:textId="77777777" w:rsidR="000714EB" w:rsidRDefault="000714EB" w:rsidP="00790390"/>
    <w:p w14:paraId="6F52BECE" w14:textId="77777777" w:rsidR="000714EB" w:rsidRDefault="000714EB" w:rsidP="00790390"/>
    <w:p w14:paraId="546ED7DA" w14:textId="77777777" w:rsidR="000714EB" w:rsidRDefault="000714EB" w:rsidP="00790390"/>
    <w:p w14:paraId="3B5B9924" w14:textId="77777777" w:rsidR="000714EB" w:rsidRDefault="000714EB" w:rsidP="00790390"/>
    <w:p w14:paraId="440ED6D7" w14:textId="77777777" w:rsidR="000714EB" w:rsidRDefault="000714EB" w:rsidP="00790390"/>
    <w:p w14:paraId="0854CB01" w14:textId="77777777" w:rsidR="000714EB" w:rsidRPr="00790390" w:rsidRDefault="000714EB" w:rsidP="00790390"/>
    <w:sectPr w:rsidR="000714EB" w:rsidRPr="00790390" w:rsidSect="00CE4790">
      <w:footerReference w:type="default" r:id="rId7"/>
      <w:pgSz w:w="12240" w:h="15840"/>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257170" w14:textId="77777777" w:rsidR="00AD2503" w:rsidRDefault="00AD2503" w:rsidP="00021514">
      <w:pPr>
        <w:spacing w:after="0"/>
      </w:pPr>
      <w:r>
        <w:separator/>
      </w:r>
    </w:p>
  </w:endnote>
  <w:endnote w:type="continuationSeparator" w:id="0">
    <w:p w14:paraId="74E1E603" w14:textId="77777777" w:rsidR="00AD2503" w:rsidRDefault="00AD2503" w:rsidP="00021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4961493"/>
      <w:docPartObj>
        <w:docPartGallery w:val="Page Numbers (Bottom of Page)"/>
        <w:docPartUnique/>
      </w:docPartObj>
    </w:sdtPr>
    <w:sdtEndPr/>
    <w:sdtContent>
      <w:p w14:paraId="70E0D749" w14:textId="77777777" w:rsidR="00021514" w:rsidRDefault="00D509D2">
        <w:pPr>
          <w:pStyle w:val="Piedepgina"/>
          <w:jc w:val="center"/>
        </w:pPr>
        <w:r>
          <w:fldChar w:fldCharType="begin"/>
        </w:r>
        <w:r w:rsidR="00021514">
          <w:instrText>PAGE   \* MERGEFORMAT</w:instrText>
        </w:r>
        <w:r>
          <w:fldChar w:fldCharType="separate"/>
        </w:r>
        <w:r w:rsidR="0046035B" w:rsidRPr="0046035B">
          <w:rPr>
            <w:noProof/>
            <w:lang w:val="es-ES"/>
          </w:rPr>
          <w:t>3</w:t>
        </w:r>
        <w:r>
          <w:fldChar w:fldCharType="end"/>
        </w:r>
      </w:p>
    </w:sdtContent>
  </w:sdt>
  <w:p w14:paraId="7CAFF072" w14:textId="77777777" w:rsidR="00021514" w:rsidRDefault="000215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7D7BC" w14:textId="77777777" w:rsidR="00AD2503" w:rsidRDefault="00AD2503" w:rsidP="00021514">
      <w:pPr>
        <w:spacing w:after="0"/>
      </w:pPr>
      <w:r>
        <w:separator/>
      </w:r>
    </w:p>
  </w:footnote>
  <w:footnote w:type="continuationSeparator" w:id="0">
    <w:p w14:paraId="71136562" w14:textId="77777777" w:rsidR="00AD2503" w:rsidRDefault="00AD2503" w:rsidP="000215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6899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EEB5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B686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543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BC41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F0CB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6A98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866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6013F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5BE56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F06778"/>
    <w:multiLevelType w:val="hybridMultilevel"/>
    <w:tmpl w:val="C896BFBA"/>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37D11779"/>
    <w:multiLevelType w:val="hybridMultilevel"/>
    <w:tmpl w:val="10C24C0A"/>
    <w:lvl w:ilvl="0" w:tplc="F6469A58">
      <w:start w:val="1"/>
      <w:numFmt w:val="bullet"/>
      <w:lvlText w:val="•"/>
      <w:lvlJc w:val="left"/>
      <w:pPr>
        <w:tabs>
          <w:tab w:val="num" w:pos="720"/>
        </w:tabs>
        <w:ind w:left="720" w:hanging="360"/>
      </w:pPr>
      <w:rPr>
        <w:rFonts w:ascii="Arial" w:hAnsi="Arial" w:hint="default"/>
      </w:rPr>
    </w:lvl>
    <w:lvl w:ilvl="1" w:tplc="8E2C9EDA" w:tentative="1">
      <w:start w:val="1"/>
      <w:numFmt w:val="bullet"/>
      <w:lvlText w:val="•"/>
      <w:lvlJc w:val="left"/>
      <w:pPr>
        <w:tabs>
          <w:tab w:val="num" w:pos="1440"/>
        </w:tabs>
        <w:ind w:left="1440" w:hanging="360"/>
      </w:pPr>
      <w:rPr>
        <w:rFonts w:ascii="Arial" w:hAnsi="Arial" w:hint="default"/>
      </w:rPr>
    </w:lvl>
    <w:lvl w:ilvl="2" w:tplc="A8F8E33A" w:tentative="1">
      <w:start w:val="1"/>
      <w:numFmt w:val="bullet"/>
      <w:lvlText w:val="•"/>
      <w:lvlJc w:val="left"/>
      <w:pPr>
        <w:tabs>
          <w:tab w:val="num" w:pos="2160"/>
        </w:tabs>
        <w:ind w:left="2160" w:hanging="360"/>
      </w:pPr>
      <w:rPr>
        <w:rFonts w:ascii="Arial" w:hAnsi="Arial" w:hint="default"/>
      </w:rPr>
    </w:lvl>
    <w:lvl w:ilvl="3" w:tplc="E0B65532" w:tentative="1">
      <w:start w:val="1"/>
      <w:numFmt w:val="bullet"/>
      <w:lvlText w:val="•"/>
      <w:lvlJc w:val="left"/>
      <w:pPr>
        <w:tabs>
          <w:tab w:val="num" w:pos="2880"/>
        </w:tabs>
        <w:ind w:left="2880" w:hanging="360"/>
      </w:pPr>
      <w:rPr>
        <w:rFonts w:ascii="Arial" w:hAnsi="Arial" w:hint="default"/>
      </w:rPr>
    </w:lvl>
    <w:lvl w:ilvl="4" w:tplc="F41221B2" w:tentative="1">
      <w:start w:val="1"/>
      <w:numFmt w:val="bullet"/>
      <w:lvlText w:val="•"/>
      <w:lvlJc w:val="left"/>
      <w:pPr>
        <w:tabs>
          <w:tab w:val="num" w:pos="3600"/>
        </w:tabs>
        <w:ind w:left="3600" w:hanging="360"/>
      </w:pPr>
      <w:rPr>
        <w:rFonts w:ascii="Arial" w:hAnsi="Arial" w:hint="default"/>
      </w:rPr>
    </w:lvl>
    <w:lvl w:ilvl="5" w:tplc="F7482A18" w:tentative="1">
      <w:start w:val="1"/>
      <w:numFmt w:val="bullet"/>
      <w:lvlText w:val="•"/>
      <w:lvlJc w:val="left"/>
      <w:pPr>
        <w:tabs>
          <w:tab w:val="num" w:pos="4320"/>
        </w:tabs>
        <w:ind w:left="4320" w:hanging="360"/>
      </w:pPr>
      <w:rPr>
        <w:rFonts w:ascii="Arial" w:hAnsi="Arial" w:hint="default"/>
      </w:rPr>
    </w:lvl>
    <w:lvl w:ilvl="6" w:tplc="2D7C42AE" w:tentative="1">
      <w:start w:val="1"/>
      <w:numFmt w:val="bullet"/>
      <w:lvlText w:val="•"/>
      <w:lvlJc w:val="left"/>
      <w:pPr>
        <w:tabs>
          <w:tab w:val="num" w:pos="5040"/>
        </w:tabs>
        <w:ind w:left="5040" w:hanging="360"/>
      </w:pPr>
      <w:rPr>
        <w:rFonts w:ascii="Arial" w:hAnsi="Arial" w:hint="default"/>
      </w:rPr>
    </w:lvl>
    <w:lvl w:ilvl="7" w:tplc="A32416A4" w:tentative="1">
      <w:start w:val="1"/>
      <w:numFmt w:val="bullet"/>
      <w:lvlText w:val="•"/>
      <w:lvlJc w:val="left"/>
      <w:pPr>
        <w:tabs>
          <w:tab w:val="num" w:pos="5760"/>
        </w:tabs>
        <w:ind w:left="5760" w:hanging="360"/>
      </w:pPr>
      <w:rPr>
        <w:rFonts w:ascii="Arial" w:hAnsi="Arial" w:hint="default"/>
      </w:rPr>
    </w:lvl>
    <w:lvl w:ilvl="8" w:tplc="024EDB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474090"/>
    <w:multiLevelType w:val="hybridMultilevel"/>
    <w:tmpl w:val="2F1239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D087FA4"/>
    <w:multiLevelType w:val="multilevel"/>
    <w:tmpl w:val="8334F6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6E8B0D5C"/>
    <w:multiLevelType w:val="hybridMultilevel"/>
    <w:tmpl w:val="4AFADA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1"/>
  </w:num>
  <w:num w:numId="3">
    <w:abstractNumId w:val="13"/>
  </w:num>
  <w:num w:numId="4">
    <w:abstractNumId w:val="10"/>
  </w:num>
  <w:num w:numId="5">
    <w:abstractNumId w:val="12"/>
  </w:num>
  <w:num w:numId="6">
    <w:abstractNumId w:val="4"/>
  </w:num>
  <w:num w:numId="7">
    <w:abstractNumId w:val="5"/>
  </w:num>
  <w:num w:numId="8">
    <w:abstractNumId w:val="6"/>
  </w:num>
  <w:num w:numId="9">
    <w:abstractNumId w:val="7"/>
  </w:num>
  <w:num w:numId="10">
    <w:abstractNumId w:val="9"/>
  </w:num>
  <w:num w:numId="11">
    <w:abstractNumId w:val="0"/>
  </w:num>
  <w:num w:numId="12">
    <w:abstractNumId w:val="1"/>
  </w:num>
  <w:num w:numId="13">
    <w:abstractNumId w:val="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90"/>
    <w:rsid w:val="00021514"/>
    <w:rsid w:val="000714EB"/>
    <w:rsid w:val="000D3ADC"/>
    <w:rsid w:val="000E7C53"/>
    <w:rsid w:val="0011561F"/>
    <w:rsid w:val="00127363"/>
    <w:rsid w:val="001332C2"/>
    <w:rsid w:val="00194821"/>
    <w:rsid w:val="00213DAB"/>
    <w:rsid w:val="00266133"/>
    <w:rsid w:val="00277AC8"/>
    <w:rsid w:val="00280174"/>
    <w:rsid w:val="00342217"/>
    <w:rsid w:val="00362E10"/>
    <w:rsid w:val="003B0E5A"/>
    <w:rsid w:val="003B2E7E"/>
    <w:rsid w:val="003B67DA"/>
    <w:rsid w:val="003C1859"/>
    <w:rsid w:val="0046035B"/>
    <w:rsid w:val="004E4102"/>
    <w:rsid w:val="005A52F3"/>
    <w:rsid w:val="005D0780"/>
    <w:rsid w:val="00687131"/>
    <w:rsid w:val="00697C1E"/>
    <w:rsid w:val="00766EF8"/>
    <w:rsid w:val="00790390"/>
    <w:rsid w:val="007B0D84"/>
    <w:rsid w:val="007C3A7A"/>
    <w:rsid w:val="007C7D7D"/>
    <w:rsid w:val="00897863"/>
    <w:rsid w:val="008C161B"/>
    <w:rsid w:val="008C2CEB"/>
    <w:rsid w:val="00960CDC"/>
    <w:rsid w:val="00A82E24"/>
    <w:rsid w:val="00AC3DF3"/>
    <w:rsid w:val="00AD2503"/>
    <w:rsid w:val="00AD3992"/>
    <w:rsid w:val="00B4462D"/>
    <w:rsid w:val="00B45081"/>
    <w:rsid w:val="00B623D5"/>
    <w:rsid w:val="00B75B40"/>
    <w:rsid w:val="00B92172"/>
    <w:rsid w:val="00BA53A4"/>
    <w:rsid w:val="00BF4452"/>
    <w:rsid w:val="00C06484"/>
    <w:rsid w:val="00C10756"/>
    <w:rsid w:val="00C64514"/>
    <w:rsid w:val="00CA2C0C"/>
    <w:rsid w:val="00CA3697"/>
    <w:rsid w:val="00CE4790"/>
    <w:rsid w:val="00D312CF"/>
    <w:rsid w:val="00D332C0"/>
    <w:rsid w:val="00D509D2"/>
    <w:rsid w:val="00DA5C71"/>
    <w:rsid w:val="00DA6C23"/>
    <w:rsid w:val="00E23853"/>
    <w:rsid w:val="00EF16C5"/>
    <w:rsid w:val="00F00851"/>
    <w:rsid w:val="00F211D1"/>
    <w:rsid w:val="00F2445E"/>
    <w:rsid w:val="00F809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5DA1"/>
  <w15:docId w15:val="{BDE89674-C9F7-428D-91A6-A4E70F1D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92"/>
    <w:pPr>
      <w:spacing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90390"/>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0390"/>
    <w:rPr>
      <w:rFonts w:ascii="Tahoma" w:hAnsi="Tahoma" w:cs="Tahoma"/>
      <w:sz w:val="16"/>
      <w:szCs w:val="16"/>
    </w:rPr>
  </w:style>
  <w:style w:type="table" w:styleId="Tablaconcuadrcula">
    <w:name w:val="Table Grid"/>
    <w:basedOn w:val="Tablanormal"/>
    <w:uiPriority w:val="59"/>
    <w:rsid w:val="00790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4514"/>
    <w:pPr>
      <w:ind w:left="720"/>
      <w:contextualSpacing/>
    </w:pPr>
  </w:style>
  <w:style w:type="paragraph" w:styleId="Encabezado">
    <w:name w:val="header"/>
    <w:basedOn w:val="Normal"/>
    <w:link w:val="EncabezadoCar"/>
    <w:unhideWhenUsed/>
    <w:rsid w:val="00021514"/>
    <w:pPr>
      <w:tabs>
        <w:tab w:val="center" w:pos="4419"/>
        <w:tab w:val="right" w:pos="8838"/>
      </w:tabs>
      <w:spacing w:after="0"/>
    </w:pPr>
  </w:style>
  <w:style w:type="character" w:customStyle="1" w:styleId="EncabezadoCar">
    <w:name w:val="Encabezado Car"/>
    <w:basedOn w:val="Fuentedeprrafopredeter"/>
    <w:link w:val="Encabezado"/>
    <w:rsid w:val="00021514"/>
  </w:style>
  <w:style w:type="paragraph" w:styleId="Piedepgina">
    <w:name w:val="footer"/>
    <w:basedOn w:val="Normal"/>
    <w:link w:val="PiedepginaCar"/>
    <w:unhideWhenUsed/>
    <w:rsid w:val="00021514"/>
    <w:pPr>
      <w:tabs>
        <w:tab w:val="center" w:pos="4419"/>
        <w:tab w:val="right" w:pos="8838"/>
      </w:tabs>
      <w:spacing w:after="0"/>
    </w:pPr>
  </w:style>
  <w:style w:type="character" w:customStyle="1" w:styleId="PiedepginaCar">
    <w:name w:val="Pie de página Car"/>
    <w:basedOn w:val="Fuentedeprrafopredeter"/>
    <w:link w:val="Piedepgina"/>
    <w:uiPriority w:val="99"/>
    <w:rsid w:val="00021514"/>
  </w:style>
  <w:style w:type="paragraph" w:styleId="Listaconnmeros">
    <w:name w:val="List Number"/>
    <w:basedOn w:val="Normal"/>
    <w:uiPriority w:val="99"/>
    <w:unhideWhenUsed/>
    <w:rsid w:val="00277AC8"/>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023437">
      <w:bodyDiv w:val="1"/>
      <w:marLeft w:val="0"/>
      <w:marRight w:val="0"/>
      <w:marTop w:val="0"/>
      <w:marBottom w:val="0"/>
      <w:divBdr>
        <w:top w:val="none" w:sz="0" w:space="0" w:color="auto"/>
        <w:left w:val="none" w:sz="0" w:space="0" w:color="auto"/>
        <w:bottom w:val="none" w:sz="0" w:space="0" w:color="auto"/>
        <w:right w:val="none" w:sz="0" w:space="0" w:color="auto"/>
      </w:divBdr>
      <w:divsChild>
        <w:div w:id="1851412996">
          <w:marLeft w:val="547"/>
          <w:marRight w:val="0"/>
          <w:marTop w:val="0"/>
          <w:marBottom w:val="0"/>
          <w:divBdr>
            <w:top w:val="none" w:sz="0" w:space="0" w:color="auto"/>
            <w:left w:val="none" w:sz="0" w:space="0" w:color="auto"/>
            <w:bottom w:val="none" w:sz="0" w:space="0" w:color="auto"/>
            <w:right w:val="none" w:sz="0" w:space="0" w:color="auto"/>
          </w:divBdr>
        </w:div>
        <w:div w:id="5060155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TodoEnUno</dc:creator>
  <cp:lastModifiedBy>belen Tapia de la Fuente</cp:lastModifiedBy>
  <cp:revision>2</cp:revision>
  <cp:lastPrinted>2020-08-14T20:46:00Z</cp:lastPrinted>
  <dcterms:created xsi:type="dcterms:W3CDTF">2020-12-18T13:09:00Z</dcterms:created>
  <dcterms:modified xsi:type="dcterms:W3CDTF">2020-12-18T13:09:00Z</dcterms:modified>
</cp:coreProperties>
</file>