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F69D7" w14:textId="77777777" w:rsidR="00772100" w:rsidRPr="002772FA" w:rsidRDefault="0053751E" w:rsidP="00E6439B">
      <w:pPr>
        <w:outlineLvl w:val="0"/>
        <w:rPr>
          <w:sz w:val="22"/>
          <w:szCs w:val="22"/>
          <w:lang w:val="es-CL"/>
        </w:rPr>
      </w:pPr>
      <w:bookmarkStart w:id="0" w:name="_GoBack"/>
      <w:bookmarkEnd w:id="0"/>
      <w:r w:rsidRPr="002772FA">
        <w:rPr>
          <w:noProof/>
          <w:sz w:val="22"/>
          <w:szCs w:val="22"/>
        </w:rPr>
        <w:drawing>
          <wp:anchor distT="0" distB="0" distL="114300" distR="114300" simplePos="0" relativeHeight="251657728" behindDoc="0" locked="0" layoutInCell="1" allowOverlap="1" wp14:anchorId="243DB808" wp14:editId="6EC9D5FB">
            <wp:simplePos x="0" y="0"/>
            <wp:positionH relativeFrom="column">
              <wp:posOffset>-114300</wp:posOffset>
            </wp:positionH>
            <wp:positionV relativeFrom="paragraph">
              <wp:posOffset>0</wp:posOffset>
            </wp:positionV>
            <wp:extent cx="323850" cy="685800"/>
            <wp:effectExtent l="0" t="0" r="0" b="0"/>
            <wp:wrapSquare wrapText="largest"/>
            <wp:docPr id="2" name="Imagen 2" descr="Logo_U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ch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772100" w:rsidRPr="002772FA">
        <w:rPr>
          <w:sz w:val="22"/>
          <w:szCs w:val="22"/>
          <w:lang w:val="es-CL"/>
        </w:rPr>
        <w:t xml:space="preserve">Universidad de Chile </w:t>
      </w:r>
    </w:p>
    <w:p w14:paraId="5E5C015F" w14:textId="77777777" w:rsidR="00BE2E2F" w:rsidRPr="002772FA" w:rsidRDefault="00BE2E2F" w:rsidP="00BE2E2F">
      <w:pPr>
        <w:rPr>
          <w:sz w:val="22"/>
          <w:szCs w:val="22"/>
          <w:lang w:val="es-CL"/>
        </w:rPr>
      </w:pPr>
      <w:r w:rsidRPr="002772FA">
        <w:rPr>
          <w:sz w:val="22"/>
          <w:szCs w:val="22"/>
          <w:lang w:val="es-CL"/>
        </w:rPr>
        <w:t>Facultad de Ciencias Sociales</w:t>
      </w:r>
    </w:p>
    <w:p w14:paraId="0AAD700F" w14:textId="77777777" w:rsidR="00BE2E2F" w:rsidRPr="002772FA" w:rsidRDefault="00BE2E2F" w:rsidP="00BE2E2F">
      <w:pPr>
        <w:rPr>
          <w:sz w:val="22"/>
          <w:szCs w:val="22"/>
          <w:lang w:val="es-CL"/>
        </w:rPr>
      </w:pPr>
      <w:r w:rsidRPr="002772FA">
        <w:rPr>
          <w:sz w:val="22"/>
          <w:szCs w:val="22"/>
          <w:lang w:val="es-CL"/>
        </w:rPr>
        <w:t>Escuela de Ciencias Sociales</w:t>
      </w:r>
    </w:p>
    <w:p w14:paraId="3AB09B0F" w14:textId="77777777" w:rsidR="00BE2E2F" w:rsidRPr="0023376E" w:rsidRDefault="00BE2E2F" w:rsidP="00BE2E2F">
      <w:pPr>
        <w:rPr>
          <w:sz w:val="22"/>
          <w:szCs w:val="22"/>
          <w:lang w:val="es-CL"/>
        </w:rPr>
      </w:pPr>
      <w:r w:rsidRPr="002772FA">
        <w:rPr>
          <w:sz w:val="22"/>
          <w:szCs w:val="22"/>
          <w:lang w:val="es-CL"/>
        </w:rPr>
        <w:t xml:space="preserve">Carrera de </w:t>
      </w:r>
      <w:r>
        <w:rPr>
          <w:sz w:val="22"/>
          <w:szCs w:val="22"/>
          <w:lang w:val="es-CL"/>
        </w:rPr>
        <w:t>Psicología</w:t>
      </w:r>
    </w:p>
    <w:p w14:paraId="24395D5A" w14:textId="77777777" w:rsidR="00BE2E2F" w:rsidRDefault="00BE2E2F" w:rsidP="00BE2E2F">
      <w:pPr>
        <w:jc w:val="center"/>
        <w:rPr>
          <w:b/>
          <w:lang w:val="es-CL"/>
        </w:rPr>
      </w:pPr>
    </w:p>
    <w:p w14:paraId="47BF0370" w14:textId="77777777" w:rsidR="00BE2E2F" w:rsidRDefault="00BE2E2F" w:rsidP="00E6439B">
      <w:pPr>
        <w:jc w:val="center"/>
        <w:outlineLvl w:val="0"/>
        <w:rPr>
          <w:b/>
          <w:lang w:val="es-CL"/>
        </w:rPr>
      </w:pPr>
      <w:r>
        <w:rPr>
          <w:b/>
          <w:lang w:val="es-CL"/>
        </w:rPr>
        <w:t>Programa</w:t>
      </w:r>
    </w:p>
    <w:p w14:paraId="05F3ACF1" w14:textId="17983FE1" w:rsidR="00BE2E2F" w:rsidRDefault="00A939B8" w:rsidP="00E6439B">
      <w:pPr>
        <w:jc w:val="center"/>
        <w:outlineLvl w:val="0"/>
        <w:rPr>
          <w:b/>
          <w:lang w:val="es-CL"/>
        </w:rPr>
      </w:pPr>
      <w:r>
        <w:rPr>
          <w:b/>
          <w:lang w:val="es-CL"/>
        </w:rPr>
        <w:t>Seminario Clínico</w:t>
      </w:r>
      <w:r w:rsidR="00C45633">
        <w:rPr>
          <w:b/>
          <w:lang w:val="es-CL"/>
        </w:rPr>
        <w:t xml:space="preserve"> II</w:t>
      </w:r>
      <w:r w:rsidR="00956642">
        <w:rPr>
          <w:b/>
          <w:lang w:val="es-CL"/>
        </w:rPr>
        <w:t>: Neurosis</w:t>
      </w:r>
    </w:p>
    <w:p w14:paraId="703E5770" w14:textId="77777777" w:rsidR="00BE2E2F" w:rsidRPr="0023376E" w:rsidRDefault="00BE2E2F" w:rsidP="00BE2E2F">
      <w:pPr>
        <w:jc w:val="center"/>
        <w:rPr>
          <w:b/>
          <w:lang w:val="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6"/>
        <w:gridCol w:w="5878"/>
      </w:tblGrid>
      <w:tr w:rsidR="00BE2E2F" w:rsidRPr="00231FE9" w14:paraId="7111B13F" w14:textId="77777777">
        <w:tc>
          <w:tcPr>
            <w:tcW w:w="8644" w:type="dxa"/>
            <w:gridSpan w:val="2"/>
            <w:tcBorders>
              <w:bottom w:val="single" w:sz="4" w:space="0" w:color="auto"/>
            </w:tcBorders>
          </w:tcPr>
          <w:p w14:paraId="22AD653E" w14:textId="77777777" w:rsidR="00BE2E2F" w:rsidRPr="00231FE9" w:rsidRDefault="00BE2E2F">
            <w:pPr>
              <w:rPr>
                <w:b/>
                <w:lang w:val="es-CL"/>
              </w:rPr>
            </w:pPr>
            <w:r w:rsidRPr="00231FE9">
              <w:rPr>
                <w:b/>
                <w:lang w:val="es-CL"/>
              </w:rPr>
              <w:t>I.- Identificación de la actividad curricular</w:t>
            </w:r>
          </w:p>
        </w:tc>
      </w:tr>
      <w:tr w:rsidR="005614D0" w:rsidRPr="00231FE9" w14:paraId="7C2F0CAE" w14:textId="77777777">
        <w:tc>
          <w:tcPr>
            <w:tcW w:w="2628" w:type="dxa"/>
            <w:tcBorders>
              <w:top w:val="nil"/>
              <w:left w:val="single" w:sz="4" w:space="0" w:color="auto"/>
              <w:bottom w:val="nil"/>
              <w:right w:val="nil"/>
            </w:tcBorders>
          </w:tcPr>
          <w:p w14:paraId="4EC9A0CB" w14:textId="77777777" w:rsidR="00BE2E2F" w:rsidRPr="00231FE9" w:rsidRDefault="00BE2E2F" w:rsidP="00BE2E2F">
            <w:pPr>
              <w:rPr>
                <w:lang w:val="es-CL"/>
              </w:rPr>
            </w:pPr>
            <w:r w:rsidRPr="00231FE9">
              <w:rPr>
                <w:lang w:val="es-CL"/>
              </w:rPr>
              <w:t>Carrera en que se dicta:</w:t>
            </w:r>
          </w:p>
        </w:tc>
        <w:tc>
          <w:tcPr>
            <w:tcW w:w="6016" w:type="dxa"/>
            <w:tcBorders>
              <w:top w:val="nil"/>
              <w:left w:val="nil"/>
              <w:bottom w:val="nil"/>
              <w:right w:val="single" w:sz="4" w:space="0" w:color="auto"/>
            </w:tcBorders>
          </w:tcPr>
          <w:p w14:paraId="282A5C98" w14:textId="77777777" w:rsidR="00BE2E2F" w:rsidRPr="00231FE9" w:rsidRDefault="00BE2E2F" w:rsidP="00BE2E2F">
            <w:pPr>
              <w:rPr>
                <w:lang w:val="es-CL"/>
              </w:rPr>
            </w:pPr>
            <w:r>
              <w:rPr>
                <w:lang w:val="es-CL"/>
              </w:rPr>
              <w:t>Psicología</w:t>
            </w:r>
          </w:p>
        </w:tc>
      </w:tr>
      <w:tr w:rsidR="005614D0" w:rsidRPr="00231FE9" w14:paraId="6C2E83BF" w14:textId="77777777">
        <w:tc>
          <w:tcPr>
            <w:tcW w:w="2628" w:type="dxa"/>
            <w:tcBorders>
              <w:top w:val="nil"/>
              <w:left w:val="single" w:sz="4" w:space="0" w:color="auto"/>
              <w:bottom w:val="nil"/>
              <w:right w:val="nil"/>
            </w:tcBorders>
          </w:tcPr>
          <w:p w14:paraId="34066AC5" w14:textId="77777777" w:rsidR="00812616" w:rsidRPr="00231FE9" w:rsidRDefault="00BE2E2F" w:rsidP="00BE2E2F">
            <w:pPr>
              <w:rPr>
                <w:lang w:val="es-CL"/>
              </w:rPr>
            </w:pPr>
            <w:r w:rsidRPr="00231FE9">
              <w:rPr>
                <w:lang w:val="es-CL"/>
              </w:rPr>
              <w:t>Profesor o equipo:</w:t>
            </w:r>
          </w:p>
        </w:tc>
        <w:tc>
          <w:tcPr>
            <w:tcW w:w="6016" w:type="dxa"/>
            <w:tcBorders>
              <w:top w:val="nil"/>
              <w:left w:val="nil"/>
              <w:bottom w:val="nil"/>
              <w:right w:val="single" w:sz="4" w:space="0" w:color="auto"/>
            </w:tcBorders>
          </w:tcPr>
          <w:p w14:paraId="753ACF45" w14:textId="77777777" w:rsidR="00812616" w:rsidRPr="00231FE9" w:rsidRDefault="0004344C" w:rsidP="00F41D1D">
            <w:pPr>
              <w:rPr>
                <w:lang w:val="es-CL"/>
              </w:rPr>
            </w:pPr>
            <w:r>
              <w:rPr>
                <w:lang w:val="es-CL"/>
              </w:rPr>
              <w:t>Marianella Abarzúa</w:t>
            </w:r>
            <w:r w:rsidR="004A6095">
              <w:rPr>
                <w:lang w:val="es-CL"/>
              </w:rPr>
              <w:t>,</w:t>
            </w:r>
            <w:r>
              <w:rPr>
                <w:lang w:val="es-CL"/>
              </w:rPr>
              <w:t xml:space="preserve"> </w:t>
            </w:r>
            <w:r w:rsidR="004A6095">
              <w:rPr>
                <w:lang w:val="es-CL"/>
              </w:rPr>
              <w:t xml:space="preserve">Matías Martchant </w:t>
            </w:r>
            <w:r>
              <w:rPr>
                <w:lang w:val="es-CL"/>
              </w:rPr>
              <w:t xml:space="preserve">y </w:t>
            </w:r>
            <w:r w:rsidR="00F41D1D">
              <w:rPr>
                <w:lang w:val="es-CL"/>
              </w:rPr>
              <w:t>Danilo Sanhueza</w:t>
            </w:r>
            <w:r w:rsidR="00E45F87">
              <w:rPr>
                <w:lang w:val="es-CL"/>
              </w:rPr>
              <w:t xml:space="preserve"> (Coordinador)</w:t>
            </w:r>
          </w:p>
        </w:tc>
      </w:tr>
      <w:tr w:rsidR="005614D0" w:rsidRPr="00231FE9" w14:paraId="630E752D" w14:textId="77777777">
        <w:tc>
          <w:tcPr>
            <w:tcW w:w="2628" w:type="dxa"/>
            <w:tcBorders>
              <w:top w:val="nil"/>
              <w:left w:val="single" w:sz="4" w:space="0" w:color="auto"/>
              <w:bottom w:val="nil"/>
              <w:right w:val="nil"/>
            </w:tcBorders>
          </w:tcPr>
          <w:p w14:paraId="4F8135FD" w14:textId="77777777" w:rsidR="00BE2E2F" w:rsidRPr="00231FE9" w:rsidRDefault="00BE2E2F" w:rsidP="00BE2E2F">
            <w:pPr>
              <w:rPr>
                <w:lang w:val="es-CL"/>
              </w:rPr>
            </w:pPr>
            <w:r w:rsidRPr="00231FE9">
              <w:rPr>
                <w:lang w:val="es-CL"/>
              </w:rPr>
              <w:t>Ciclo al que pertenece:</w:t>
            </w:r>
          </w:p>
        </w:tc>
        <w:tc>
          <w:tcPr>
            <w:tcW w:w="6016" w:type="dxa"/>
            <w:tcBorders>
              <w:top w:val="nil"/>
              <w:left w:val="nil"/>
              <w:bottom w:val="nil"/>
              <w:right w:val="single" w:sz="4" w:space="0" w:color="auto"/>
            </w:tcBorders>
          </w:tcPr>
          <w:p w14:paraId="2B0111A3" w14:textId="77777777" w:rsidR="00BE2E2F" w:rsidRPr="00231FE9" w:rsidRDefault="00E45F87" w:rsidP="00BE2E2F">
            <w:pPr>
              <w:rPr>
                <w:lang w:val="es-CL"/>
              </w:rPr>
            </w:pPr>
            <w:r>
              <w:rPr>
                <w:lang w:val="es-CL"/>
              </w:rPr>
              <w:t>Diplomado</w:t>
            </w:r>
          </w:p>
        </w:tc>
      </w:tr>
      <w:tr w:rsidR="005614D0" w:rsidRPr="00231FE9" w14:paraId="112322EB" w14:textId="77777777">
        <w:tc>
          <w:tcPr>
            <w:tcW w:w="2628" w:type="dxa"/>
            <w:tcBorders>
              <w:top w:val="nil"/>
              <w:left w:val="single" w:sz="4" w:space="0" w:color="auto"/>
              <w:bottom w:val="nil"/>
              <w:right w:val="nil"/>
            </w:tcBorders>
          </w:tcPr>
          <w:p w14:paraId="3CB22CD2" w14:textId="77777777" w:rsidR="00BE2E2F" w:rsidRPr="00231FE9" w:rsidRDefault="00BE2E2F" w:rsidP="00BE2E2F">
            <w:pPr>
              <w:rPr>
                <w:lang w:val="es-CL"/>
              </w:rPr>
            </w:pPr>
            <w:r w:rsidRPr="00231FE9">
              <w:rPr>
                <w:lang w:val="es-CL"/>
              </w:rPr>
              <w:t>Semestre:</w:t>
            </w:r>
          </w:p>
        </w:tc>
        <w:tc>
          <w:tcPr>
            <w:tcW w:w="6016" w:type="dxa"/>
            <w:tcBorders>
              <w:top w:val="nil"/>
              <w:left w:val="nil"/>
              <w:bottom w:val="nil"/>
              <w:right w:val="single" w:sz="4" w:space="0" w:color="auto"/>
            </w:tcBorders>
          </w:tcPr>
          <w:p w14:paraId="1A6E363B" w14:textId="03EB8F96" w:rsidR="00BE2E2F" w:rsidRPr="00231FE9" w:rsidRDefault="00EC5A75" w:rsidP="00BE2E2F">
            <w:pPr>
              <w:rPr>
                <w:lang w:val="es-CL"/>
              </w:rPr>
            </w:pPr>
            <w:r>
              <w:rPr>
                <w:lang w:val="es-CL"/>
              </w:rPr>
              <w:t>Segundo</w:t>
            </w:r>
          </w:p>
        </w:tc>
      </w:tr>
      <w:tr w:rsidR="005614D0" w:rsidRPr="00231FE9" w14:paraId="4004FFEE" w14:textId="77777777">
        <w:tc>
          <w:tcPr>
            <w:tcW w:w="2628" w:type="dxa"/>
            <w:tcBorders>
              <w:top w:val="nil"/>
              <w:left w:val="single" w:sz="4" w:space="0" w:color="auto"/>
              <w:bottom w:val="nil"/>
              <w:right w:val="nil"/>
            </w:tcBorders>
          </w:tcPr>
          <w:p w14:paraId="0BFF4EAA" w14:textId="77777777" w:rsidR="00BE2E2F" w:rsidRPr="00231FE9" w:rsidRDefault="00BE2E2F" w:rsidP="00BE2E2F">
            <w:pPr>
              <w:rPr>
                <w:lang w:val="es-CL"/>
              </w:rPr>
            </w:pPr>
            <w:r w:rsidRPr="00231FE9">
              <w:rPr>
                <w:lang w:val="es-CL"/>
              </w:rPr>
              <w:t>Modalidad:</w:t>
            </w:r>
          </w:p>
        </w:tc>
        <w:tc>
          <w:tcPr>
            <w:tcW w:w="6016" w:type="dxa"/>
            <w:tcBorders>
              <w:top w:val="nil"/>
              <w:left w:val="nil"/>
              <w:bottom w:val="nil"/>
              <w:right w:val="single" w:sz="4" w:space="0" w:color="auto"/>
            </w:tcBorders>
          </w:tcPr>
          <w:p w14:paraId="5C799990" w14:textId="77777777" w:rsidR="00BE2E2F" w:rsidRPr="00231FE9" w:rsidRDefault="00BE2E2F" w:rsidP="00BE2E2F">
            <w:pPr>
              <w:rPr>
                <w:lang w:val="es-CL"/>
              </w:rPr>
            </w:pPr>
            <w:r>
              <w:rPr>
                <w:lang w:val="es-CL"/>
              </w:rPr>
              <w:t>Presencial</w:t>
            </w:r>
          </w:p>
        </w:tc>
      </w:tr>
      <w:tr w:rsidR="005614D0" w:rsidRPr="00231FE9" w14:paraId="60104AA4" w14:textId="77777777">
        <w:tc>
          <w:tcPr>
            <w:tcW w:w="2628" w:type="dxa"/>
            <w:tcBorders>
              <w:top w:val="nil"/>
              <w:left w:val="single" w:sz="4" w:space="0" w:color="auto"/>
              <w:bottom w:val="nil"/>
              <w:right w:val="nil"/>
            </w:tcBorders>
          </w:tcPr>
          <w:p w14:paraId="1ADB2667" w14:textId="77777777" w:rsidR="00BE2E2F" w:rsidRPr="00231FE9" w:rsidRDefault="00BE2E2F" w:rsidP="00BE2E2F">
            <w:pPr>
              <w:rPr>
                <w:lang w:val="es-CL"/>
              </w:rPr>
            </w:pPr>
            <w:r w:rsidRPr="00231FE9">
              <w:rPr>
                <w:lang w:val="es-CL"/>
              </w:rPr>
              <w:t>Año</w:t>
            </w:r>
          </w:p>
        </w:tc>
        <w:tc>
          <w:tcPr>
            <w:tcW w:w="6016" w:type="dxa"/>
            <w:tcBorders>
              <w:top w:val="nil"/>
              <w:left w:val="nil"/>
              <w:bottom w:val="nil"/>
              <w:right w:val="single" w:sz="4" w:space="0" w:color="auto"/>
            </w:tcBorders>
          </w:tcPr>
          <w:p w14:paraId="645D0832" w14:textId="733CD664" w:rsidR="00BE2E2F" w:rsidRPr="00231FE9" w:rsidRDefault="00BE2E2F" w:rsidP="00ED241B">
            <w:pPr>
              <w:rPr>
                <w:lang w:val="es-CL"/>
              </w:rPr>
            </w:pPr>
            <w:r>
              <w:rPr>
                <w:lang w:val="es-CL"/>
              </w:rPr>
              <w:t>201</w:t>
            </w:r>
            <w:r w:rsidR="005F1822">
              <w:rPr>
                <w:lang w:val="es-CL"/>
              </w:rPr>
              <w:t>9</w:t>
            </w:r>
          </w:p>
        </w:tc>
      </w:tr>
      <w:tr w:rsidR="00BE2E2F" w:rsidRPr="00231FE9" w14:paraId="32A54722" w14:textId="77777777">
        <w:tc>
          <w:tcPr>
            <w:tcW w:w="8644" w:type="dxa"/>
            <w:gridSpan w:val="2"/>
            <w:tcBorders>
              <w:top w:val="single" w:sz="4" w:space="0" w:color="auto"/>
            </w:tcBorders>
          </w:tcPr>
          <w:p w14:paraId="6C0C65AB" w14:textId="77777777" w:rsidR="00BE2E2F" w:rsidRPr="00231FE9" w:rsidRDefault="00BE2E2F" w:rsidP="00BE2E2F">
            <w:pPr>
              <w:rPr>
                <w:b/>
                <w:lang w:val="es-CL"/>
              </w:rPr>
            </w:pPr>
            <w:r w:rsidRPr="00231FE9">
              <w:rPr>
                <w:b/>
                <w:lang w:val="es-CL"/>
              </w:rPr>
              <w:t>II.- Descripción / Justificación de la actividad curricular</w:t>
            </w:r>
          </w:p>
        </w:tc>
      </w:tr>
      <w:tr w:rsidR="00BE2E2F" w:rsidRPr="00231FE9" w14:paraId="398A9741" w14:textId="77777777">
        <w:tc>
          <w:tcPr>
            <w:tcW w:w="8644" w:type="dxa"/>
            <w:gridSpan w:val="2"/>
          </w:tcPr>
          <w:p w14:paraId="79ECF803" w14:textId="4C6E3418" w:rsidR="00A276F9" w:rsidRDefault="00A276F9" w:rsidP="00FA10DE">
            <w:pPr>
              <w:pStyle w:val="DireccinHTML"/>
              <w:jc w:val="both"/>
              <w:rPr>
                <w:szCs w:val="24"/>
                <w:lang w:val="es-ES"/>
              </w:rPr>
            </w:pPr>
          </w:p>
          <w:p w14:paraId="6023F8DC" w14:textId="30C9863F" w:rsidR="005E4A6B" w:rsidRDefault="005E4A6B" w:rsidP="00FA10DE">
            <w:pPr>
              <w:pStyle w:val="DireccinHTML"/>
              <w:jc w:val="both"/>
              <w:rPr>
                <w:szCs w:val="24"/>
                <w:lang w:val="es-CL"/>
              </w:rPr>
            </w:pPr>
            <w:r>
              <w:rPr>
                <w:szCs w:val="24"/>
                <w:lang w:val="es-CL"/>
              </w:rPr>
              <w:t xml:space="preserve">A pesar de que en las últimas décadas la vigencia de la neurosis como categoría clínica ha sido fuertemente cuestionada, ya sea desde los discursos psicopatológicos hegemónicos, que </w:t>
            </w:r>
            <w:r w:rsidR="0004561F">
              <w:rPr>
                <w:szCs w:val="24"/>
                <w:lang w:val="es-CL"/>
              </w:rPr>
              <w:t xml:space="preserve">paulatinamente </w:t>
            </w:r>
            <w:r>
              <w:rPr>
                <w:szCs w:val="24"/>
                <w:lang w:val="es-CL"/>
              </w:rPr>
              <w:t xml:space="preserve">han </w:t>
            </w:r>
            <w:r w:rsidR="0004561F">
              <w:rPr>
                <w:szCs w:val="24"/>
                <w:lang w:val="es-CL"/>
              </w:rPr>
              <w:t>suprimido este diagnóstico</w:t>
            </w:r>
            <w:r>
              <w:rPr>
                <w:szCs w:val="24"/>
                <w:lang w:val="es-CL"/>
              </w:rPr>
              <w:t xml:space="preserve"> de sus manuales de clasificación, o bien desde ciertas orientaciones del mismo psicoanálisis</w:t>
            </w:r>
            <w:r w:rsidR="0004561F">
              <w:rPr>
                <w:szCs w:val="24"/>
                <w:lang w:val="es-CL"/>
              </w:rPr>
              <w:t>,</w:t>
            </w:r>
            <w:r>
              <w:rPr>
                <w:szCs w:val="24"/>
                <w:lang w:val="es-CL"/>
              </w:rPr>
              <w:t xml:space="preserve"> que afirman la preponderancia epocal de entidades nosológicas como “las nuevas enfermedades del alma” o “lo límite”; la neurosis es, sin lugar a dudas, la afección psíquica más relevante para el psicoanálisis. </w:t>
            </w:r>
          </w:p>
          <w:p w14:paraId="4C57B17C" w14:textId="0ED25C84" w:rsidR="005E4A6B" w:rsidRDefault="00AE3C9F" w:rsidP="005E4A6B">
            <w:pPr>
              <w:pStyle w:val="DireccinHTML"/>
              <w:jc w:val="both"/>
              <w:rPr>
                <w:szCs w:val="24"/>
                <w:lang w:val="es-CL"/>
              </w:rPr>
            </w:pPr>
            <w:r>
              <w:rPr>
                <w:szCs w:val="24"/>
                <w:lang w:val="es-CL"/>
              </w:rPr>
              <w:t xml:space="preserve">Desde el punto de vista teórico, el desarrollo de </w:t>
            </w:r>
            <w:r w:rsidR="0004561F">
              <w:rPr>
                <w:szCs w:val="24"/>
                <w:lang w:val="es-CL"/>
              </w:rPr>
              <w:t xml:space="preserve">las </w:t>
            </w:r>
            <w:r>
              <w:rPr>
                <w:szCs w:val="24"/>
                <w:lang w:val="es-CL"/>
              </w:rPr>
              <w:t xml:space="preserve">hipótesis y conceptos fundamentales </w:t>
            </w:r>
            <w:r w:rsidR="0004561F">
              <w:rPr>
                <w:szCs w:val="24"/>
                <w:lang w:val="es-CL"/>
              </w:rPr>
              <w:t xml:space="preserve">del psicoanálisis es </w:t>
            </w:r>
            <w:r>
              <w:rPr>
                <w:szCs w:val="24"/>
                <w:lang w:val="es-CL"/>
              </w:rPr>
              <w:t xml:space="preserve">inseparable de la investigación clínica de Freud, que tomó a la histeria como su primer objeto y que prontamente se extendería hacia </w:t>
            </w:r>
            <w:r w:rsidR="0004561F">
              <w:rPr>
                <w:szCs w:val="24"/>
                <w:lang w:val="es-CL"/>
              </w:rPr>
              <w:t xml:space="preserve">el análisis de </w:t>
            </w:r>
            <w:r>
              <w:rPr>
                <w:szCs w:val="24"/>
                <w:lang w:val="es-CL"/>
              </w:rPr>
              <w:t xml:space="preserve"> síntomas fóbicos y obsesivos. Desde el punto de vista técnico, el trabajo clínico con pacientes neuróticos le dio forma a los principios que orientan la interpretación y la escucha analíticas. Y desde </w:t>
            </w:r>
            <w:r w:rsidR="0004561F">
              <w:rPr>
                <w:szCs w:val="24"/>
                <w:lang w:val="es-CL"/>
              </w:rPr>
              <w:t>la perspectiva psicopatológica</w:t>
            </w:r>
            <w:r>
              <w:rPr>
                <w:szCs w:val="24"/>
                <w:lang w:val="es-CL"/>
              </w:rPr>
              <w:t xml:space="preserve">, la indagación sobre la etiología de las neurosis contribuyó decisivamente al establecimiento de los criterios </w:t>
            </w:r>
            <w:r w:rsidR="00E054E5">
              <w:rPr>
                <w:szCs w:val="24"/>
                <w:lang w:val="es-CL"/>
              </w:rPr>
              <w:t>con los que se construye</w:t>
            </w:r>
            <w:r>
              <w:rPr>
                <w:szCs w:val="24"/>
                <w:lang w:val="es-CL"/>
              </w:rPr>
              <w:t xml:space="preserve"> el diagnóstico </w:t>
            </w:r>
            <w:r w:rsidR="00E054E5">
              <w:rPr>
                <w:szCs w:val="24"/>
                <w:lang w:val="es-CL"/>
              </w:rPr>
              <w:t>en la clínica psicoanalítica.</w:t>
            </w:r>
            <w:r w:rsidR="005E4A6B">
              <w:rPr>
                <w:szCs w:val="24"/>
                <w:lang w:val="es-CL"/>
              </w:rPr>
              <w:t xml:space="preserve"> Por ende, una aproximación teórico-clínica a este objeto paradigmático es indispensable </w:t>
            </w:r>
            <w:r w:rsidR="00091EA1">
              <w:rPr>
                <w:szCs w:val="24"/>
                <w:lang w:val="es-CL"/>
              </w:rPr>
              <w:t xml:space="preserve">en el proceso de formación analítica. </w:t>
            </w:r>
          </w:p>
          <w:p w14:paraId="20C9B54F" w14:textId="2B4E7D09" w:rsidR="00A276F9" w:rsidRDefault="00E912BA" w:rsidP="00FA10DE">
            <w:pPr>
              <w:pStyle w:val="DireccinHTML"/>
              <w:jc w:val="both"/>
              <w:rPr>
                <w:szCs w:val="24"/>
                <w:lang w:val="es-CL"/>
              </w:rPr>
            </w:pPr>
            <w:r>
              <w:rPr>
                <w:szCs w:val="24"/>
                <w:lang w:val="es-CL"/>
              </w:rPr>
              <w:t xml:space="preserve">La primera parte del curso </w:t>
            </w:r>
            <w:r w:rsidR="0004561F">
              <w:rPr>
                <w:szCs w:val="24"/>
                <w:lang w:val="es-CL"/>
              </w:rPr>
              <w:t xml:space="preserve">(Unidades I y II) </w:t>
            </w:r>
            <w:r>
              <w:rPr>
                <w:szCs w:val="24"/>
                <w:lang w:val="es-CL"/>
              </w:rPr>
              <w:t>ofrece una sistematización crítica de los fundamentos conceptuales de la neurosis</w:t>
            </w:r>
            <w:r w:rsidR="002F5C83">
              <w:rPr>
                <w:szCs w:val="24"/>
                <w:lang w:val="es-CL"/>
              </w:rPr>
              <w:t xml:space="preserve"> y de los elementos clínicos que </w:t>
            </w:r>
            <w:r w:rsidR="00C82B4C">
              <w:rPr>
                <w:szCs w:val="24"/>
                <w:lang w:val="es-CL"/>
              </w:rPr>
              <w:t>caracterizan diferencialmente histeria y neurosis obsesiva</w:t>
            </w:r>
            <w:r>
              <w:rPr>
                <w:szCs w:val="24"/>
                <w:lang w:val="es-CL"/>
              </w:rPr>
              <w:t>, tomando las teorías de Freud y L</w:t>
            </w:r>
            <w:r w:rsidR="002F5C83">
              <w:rPr>
                <w:szCs w:val="24"/>
                <w:lang w:val="es-CL"/>
              </w:rPr>
              <w:t>acan como referentes centrales</w:t>
            </w:r>
            <w:r w:rsidR="00C82B4C">
              <w:rPr>
                <w:szCs w:val="24"/>
                <w:lang w:val="es-CL"/>
              </w:rPr>
              <w:t xml:space="preserve">. </w:t>
            </w:r>
            <w:r w:rsidR="00C82B4C" w:rsidRPr="0000447E">
              <w:rPr>
                <w:color w:val="000000" w:themeColor="text1"/>
                <w:szCs w:val="24"/>
                <w:lang w:val="es-CL"/>
              </w:rPr>
              <w:t xml:space="preserve">En la segunda parte </w:t>
            </w:r>
            <w:r w:rsidR="0004561F" w:rsidRPr="0000447E">
              <w:rPr>
                <w:color w:val="000000" w:themeColor="text1"/>
                <w:szCs w:val="24"/>
                <w:lang w:val="es-CL"/>
              </w:rPr>
              <w:t xml:space="preserve">del curso (Unidades III y IV) </w:t>
            </w:r>
            <w:r w:rsidR="00C82B4C" w:rsidRPr="0000447E">
              <w:rPr>
                <w:color w:val="000000" w:themeColor="text1"/>
                <w:szCs w:val="24"/>
                <w:lang w:val="es-CL"/>
              </w:rPr>
              <w:t>se aborda la cuestión de la neurosis desde la perspectiva de la historia del sujeto, reflexionando acerca del papel de los tiempos de la infancia y la adolescencia en la estructuración neurótica, junto con una discusión crítica acerca del estatuto de las manifestaciones sintomáticas propias de dichos momentos.</w:t>
            </w:r>
            <w:r w:rsidR="00833525">
              <w:rPr>
                <w:color w:val="000000" w:themeColor="text1"/>
                <w:szCs w:val="24"/>
                <w:lang w:val="es-CL"/>
              </w:rPr>
              <w:t xml:space="preserve"> En el caso de la infancia, se abordan tres dinámicas psíquicas en las que se juega la relación del infante con el otro. Respecto de la adolescencia, se desarrolla una discusión que tensiona y articula las manifestaciones sintomáticas y la posición subjetiva en esta edad, entre actos, síntomas e inhibiciones. </w:t>
            </w:r>
          </w:p>
          <w:p w14:paraId="5F75612D" w14:textId="77777777" w:rsidR="00FA10DE" w:rsidRDefault="00FA10DE" w:rsidP="007B6CB0">
            <w:pPr>
              <w:pStyle w:val="DireccinHTML"/>
              <w:jc w:val="both"/>
              <w:rPr>
                <w:szCs w:val="24"/>
                <w:lang w:val="es-CL"/>
              </w:rPr>
            </w:pPr>
          </w:p>
          <w:p w14:paraId="351DE23A" w14:textId="77777777" w:rsidR="00431286" w:rsidRDefault="00431286" w:rsidP="007B6CB0">
            <w:pPr>
              <w:pStyle w:val="DireccinHTML"/>
              <w:jc w:val="both"/>
              <w:rPr>
                <w:szCs w:val="24"/>
                <w:lang w:val="es-CL"/>
              </w:rPr>
            </w:pPr>
          </w:p>
          <w:p w14:paraId="567C8D9B" w14:textId="77777777" w:rsidR="00431286" w:rsidRDefault="00431286" w:rsidP="007B6CB0">
            <w:pPr>
              <w:pStyle w:val="DireccinHTML"/>
              <w:jc w:val="both"/>
              <w:rPr>
                <w:szCs w:val="24"/>
                <w:lang w:val="es-CL"/>
              </w:rPr>
            </w:pPr>
          </w:p>
          <w:p w14:paraId="11D87EF1" w14:textId="77777777" w:rsidR="00431286" w:rsidRPr="002B3BA7" w:rsidRDefault="00431286" w:rsidP="007B6CB0">
            <w:pPr>
              <w:pStyle w:val="DireccinHTML"/>
              <w:jc w:val="both"/>
              <w:rPr>
                <w:szCs w:val="24"/>
                <w:lang w:val="es-CL"/>
              </w:rPr>
            </w:pPr>
          </w:p>
        </w:tc>
      </w:tr>
      <w:tr w:rsidR="00BE2E2F" w:rsidRPr="00231FE9" w14:paraId="71318A0A" w14:textId="77777777">
        <w:tc>
          <w:tcPr>
            <w:tcW w:w="8644" w:type="dxa"/>
            <w:gridSpan w:val="2"/>
          </w:tcPr>
          <w:p w14:paraId="14D958D4" w14:textId="77777777" w:rsidR="00BE2E2F" w:rsidRPr="00231FE9" w:rsidRDefault="00BE2E2F" w:rsidP="00BE2E2F">
            <w:pPr>
              <w:rPr>
                <w:b/>
                <w:lang w:val="es-CL"/>
              </w:rPr>
            </w:pPr>
            <w:r w:rsidRPr="00231FE9">
              <w:rPr>
                <w:b/>
                <w:lang w:val="es-CL"/>
              </w:rPr>
              <w:lastRenderedPageBreak/>
              <w:t>III.- Objetivos de la actividad curricular</w:t>
            </w:r>
          </w:p>
        </w:tc>
      </w:tr>
      <w:tr w:rsidR="00BE2E2F" w:rsidRPr="00231FE9" w14:paraId="3B8B5D99" w14:textId="77777777">
        <w:tc>
          <w:tcPr>
            <w:tcW w:w="8644" w:type="dxa"/>
            <w:gridSpan w:val="2"/>
          </w:tcPr>
          <w:p w14:paraId="14899759" w14:textId="77777777" w:rsidR="009650FB" w:rsidRDefault="009650FB" w:rsidP="00BE2E2F">
            <w:pPr>
              <w:jc w:val="both"/>
              <w:rPr>
                <w:iCs/>
              </w:rPr>
            </w:pPr>
          </w:p>
          <w:p w14:paraId="7D7FF297" w14:textId="2428654A" w:rsidR="009650FB" w:rsidRPr="009650FB" w:rsidRDefault="009650FB" w:rsidP="00BE2E2F">
            <w:pPr>
              <w:jc w:val="both"/>
              <w:rPr>
                <w:iCs/>
              </w:rPr>
            </w:pPr>
            <w:r>
              <w:rPr>
                <w:iCs/>
              </w:rPr>
              <w:t xml:space="preserve">Al finalizar el curso, </w:t>
            </w:r>
            <w:r w:rsidR="00F35D92">
              <w:rPr>
                <w:iCs/>
              </w:rPr>
              <w:t>los y las estudiantes</w:t>
            </w:r>
            <w:r>
              <w:rPr>
                <w:iCs/>
              </w:rPr>
              <w:t xml:space="preserve"> </w:t>
            </w:r>
            <w:r w:rsidR="00B650D3">
              <w:rPr>
                <w:iCs/>
              </w:rPr>
              <w:t>estar</w:t>
            </w:r>
            <w:r w:rsidR="00F35D92">
              <w:rPr>
                <w:iCs/>
              </w:rPr>
              <w:t xml:space="preserve">án </w:t>
            </w:r>
            <w:r w:rsidR="00B650D3">
              <w:rPr>
                <w:iCs/>
              </w:rPr>
              <w:t>en condiciones de:</w:t>
            </w:r>
            <w:r>
              <w:rPr>
                <w:iCs/>
              </w:rPr>
              <w:t xml:space="preserve"> </w:t>
            </w:r>
          </w:p>
          <w:p w14:paraId="308A9314" w14:textId="77777777" w:rsidR="009650FB" w:rsidRDefault="009650FB" w:rsidP="00BE2E2F">
            <w:pPr>
              <w:jc w:val="both"/>
              <w:rPr>
                <w:i/>
                <w:iCs/>
              </w:rPr>
            </w:pPr>
          </w:p>
          <w:p w14:paraId="4F39226F" w14:textId="77777777" w:rsidR="00BE2E2F" w:rsidRPr="002B3BA7" w:rsidRDefault="00BE2E2F" w:rsidP="00BE2E2F">
            <w:pPr>
              <w:jc w:val="both"/>
            </w:pPr>
            <w:r w:rsidRPr="002B3BA7">
              <w:rPr>
                <w:i/>
                <w:iCs/>
              </w:rPr>
              <w:t>Objetivo general</w:t>
            </w:r>
            <w:r w:rsidRPr="002B3BA7">
              <w:t>:</w:t>
            </w:r>
          </w:p>
          <w:p w14:paraId="4286A3FE" w14:textId="77777777" w:rsidR="00B650D3" w:rsidRDefault="00771C82" w:rsidP="0099474B">
            <w:pPr>
              <w:numPr>
                <w:ilvl w:val="0"/>
                <w:numId w:val="28"/>
              </w:numPr>
              <w:jc w:val="both"/>
              <w:rPr>
                <w:iCs/>
              </w:rPr>
            </w:pPr>
            <w:r>
              <w:rPr>
                <w:iCs/>
              </w:rPr>
              <w:t xml:space="preserve">Comprender los fundamentos conceptuales </w:t>
            </w:r>
          </w:p>
          <w:p w14:paraId="637147D6" w14:textId="424E1F2A" w:rsidR="00771C82" w:rsidRDefault="00771C82" w:rsidP="0099474B">
            <w:pPr>
              <w:numPr>
                <w:ilvl w:val="0"/>
                <w:numId w:val="28"/>
              </w:numPr>
              <w:jc w:val="both"/>
              <w:rPr>
                <w:iCs/>
              </w:rPr>
            </w:pPr>
            <w:r>
              <w:rPr>
                <w:iCs/>
              </w:rPr>
              <w:t xml:space="preserve">y clínicos de la </w:t>
            </w:r>
            <w:r w:rsidR="00B650D3">
              <w:rPr>
                <w:iCs/>
              </w:rPr>
              <w:t>comprensión</w:t>
            </w:r>
            <w:r>
              <w:rPr>
                <w:iCs/>
              </w:rPr>
              <w:t xml:space="preserve"> psicoanalítica </w:t>
            </w:r>
            <w:r w:rsidR="00B650D3">
              <w:rPr>
                <w:iCs/>
              </w:rPr>
              <w:t xml:space="preserve">de </w:t>
            </w:r>
            <w:r>
              <w:rPr>
                <w:iCs/>
              </w:rPr>
              <w:t>la neurosis.</w:t>
            </w:r>
          </w:p>
          <w:p w14:paraId="14550460" w14:textId="77777777" w:rsidR="00353467" w:rsidRDefault="00353467" w:rsidP="00BE2E2F">
            <w:pPr>
              <w:jc w:val="both"/>
              <w:rPr>
                <w:i/>
                <w:iCs/>
              </w:rPr>
            </w:pPr>
          </w:p>
          <w:p w14:paraId="1C9583D6" w14:textId="77777777" w:rsidR="00BE2E2F" w:rsidRPr="002B3BA7" w:rsidRDefault="00BE2E2F" w:rsidP="00BE2E2F">
            <w:pPr>
              <w:jc w:val="both"/>
            </w:pPr>
            <w:r w:rsidRPr="002B3BA7">
              <w:rPr>
                <w:i/>
                <w:iCs/>
              </w:rPr>
              <w:t>Objetivos específicos</w:t>
            </w:r>
            <w:r w:rsidRPr="002B3BA7">
              <w:t>:</w:t>
            </w:r>
          </w:p>
          <w:p w14:paraId="753A3B07" w14:textId="033BD7DE" w:rsidR="00771C82" w:rsidRDefault="00771C82" w:rsidP="00353467">
            <w:pPr>
              <w:numPr>
                <w:ilvl w:val="0"/>
                <w:numId w:val="28"/>
              </w:numPr>
              <w:jc w:val="both"/>
            </w:pPr>
            <w:r>
              <w:t>Ponderar la relevancia de la investigación clínica sobre la neurosis para el desarrollo de la teoría psicoanalítica.</w:t>
            </w:r>
          </w:p>
          <w:p w14:paraId="2EEF5B9F" w14:textId="184B7A6B" w:rsidR="00353467" w:rsidRDefault="00771C82" w:rsidP="00353467">
            <w:pPr>
              <w:numPr>
                <w:ilvl w:val="0"/>
                <w:numId w:val="28"/>
              </w:numPr>
              <w:jc w:val="both"/>
            </w:pPr>
            <w:r>
              <w:t>Identificar las manifestaciones clínicas y los criterios estructurales que caracterizan a la histeria y la neurosis obsesiva.</w:t>
            </w:r>
          </w:p>
          <w:p w14:paraId="4502D827" w14:textId="68D21B7C" w:rsidR="00CB356C" w:rsidRPr="00431286" w:rsidRDefault="00CB356C" w:rsidP="00431286">
            <w:pPr>
              <w:numPr>
                <w:ilvl w:val="0"/>
                <w:numId w:val="28"/>
              </w:numPr>
              <w:jc w:val="both"/>
            </w:pPr>
            <w:r>
              <w:t xml:space="preserve">Comprender algunas dinámicas psíquicas de relevancia en la vida psíquica infantil y </w:t>
            </w:r>
            <w:r w:rsidR="00431286">
              <w:t>adolescente.</w:t>
            </w:r>
          </w:p>
          <w:p w14:paraId="48AB4712" w14:textId="70543001" w:rsidR="00104D3C" w:rsidRDefault="00C45633" w:rsidP="00833525">
            <w:pPr>
              <w:numPr>
                <w:ilvl w:val="0"/>
                <w:numId w:val="28"/>
              </w:numPr>
              <w:jc w:val="both"/>
            </w:pPr>
            <w:r>
              <w:t xml:space="preserve">Analizar casos y viñetas clínicas a partir </w:t>
            </w:r>
            <w:r w:rsidR="005D3067">
              <w:t xml:space="preserve">de las herramientas teórico-clínicas </w:t>
            </w:r>
            <w:r w:rsidR="00B86F39">
              <w:t>propuestas en el</w:t>
            </w:r>
            <w:r w:rsidR="005D3067">
              <w:t xml:space="preserve"> curso. </w:t>
            </w:r>
          </w:p>
          <w:p w14:paraId="6DD26576" w14:textId="77777777" w:rsidR="0099474B" w:rsidRPr="002B3BA7" w:rsidRDefault="0099474B" w:rsidP="00104D3C">
            <w:pPr>
              <w:tabs>
                <w:tab w:val="left" w:pos="3100"/>
                <w:tab w:val="left" w:pos="4240"/>
                <w:tab w:val="left" w:pos="6460"/>
              </w:tabs>
              <w:ind w:right="400"/>
            </w:pPr>
          </w:p>
        </w:tc>
      </w:tr>
      <w:tr w:rsidR="00BE2E2F" w:rsidRPr="00231FE9" w14:paraId="4C905E5B" w14:textId="77777777">
        <w:tc>
          <w:tcPr>
            <w:tcW w:w="8644" w:type="dxa"/>
            <w:gridSpan w:val="2"/>
          </w:tcPr>
          <w:p w14:paraId="6C9288A0" w14:textId="77777777" w:rsidR="00BE2E2F" w:rsidRPr="00231FE9" w:rsidRDefault="00BE2E2F" w:rsidP="00BE2E2F">
            <w:pPr>
              <w:rPr>
                <w:b/>
                <w:lang w:val="es-CL"/>
              </w:rPr>
            </w:pPr>
            <w:r w:rsidRPr="00231FE9">
              <w:rPr>
                <w:b/>
                <w:lang w:val="es-CL"/>
              </w:rPr>
              <w:t>IV.- Temáticas o contenidos de la actividad curricular</w:t>
            </w:r>
          </w:p>
        </w:tc>
      </w:tr>
      <w:tr w:rsidR="00BE2E2F" w:rsidRPr="00231FE9" w14:paraId="2C2F1C46" w14:textId="77777777">
        <w:tc>
          <w:tcPr>
            <w:tcW w:w="8644" w:type="dxa"/>
            <w:gridSpan w:val="2"/>
          </w:tcPr>
          <w:p w14:paraId="5980A931" w14:textId="51853BE2" w:rsidR="00BE2E2F" w:rsidRDefault="00BE2E2F" w:rsidP="00BE2E2F">
            <w:pPr>
              <w:ind w:left="360"/>
            </w:pPr>
          </w:p>
          <w:p w14:paraId="2AC7F1F2" w14:textId="3EFDA951" w:rsidR="00A6676C" w:rsidRDefault="00A6676C" w:rsidP="00897BA2">
            <w:pPr>
              <w:rPr>
                <w:b/>
              </w:rPr>
            </w:pPr>
            <w:r w:rsidRPr="00897BA2">
              <w:rPr>
                <w:b/>
              </w:rPr>
              <w:t>Unidad I</w:t>
            </w:r>
            <w:r w:rsidR="00897BA2" w:rsidRPr="00897BA2">
              <w:rPr>
                <w:b/>
              </w:rPr>
              <w:t>:</w:t>
            </w:r>
            <w:r w:rsidRPr="00897BA2">
              <w:rPr>
                <w:b/>
              </w:rPr>
              <w:t xml:space="preserve"> </w:t>
            </w:r>
            <w:r w:rsidR="00897BA2" w:rsidRPr="00897BA2">
              <w:rPr>
                <w:b/>
              </w:rPr>
              <w:t>Desarrollos freudianos sobre la neurosis</w:t>
            </w:r>
            <w:r w:rsidR="003C77A7">
              <w:rPr>
                <w:b/>
              </w:rPr>
              <w:t xml:space="preserve"> (D. Sanhueza – 4 clases)</w:t>
            </w:r>
          </w:p>
          <w:p w14:paraId="3EAB232B" w14:textId="77777777" w:rsidR="00431286" w:rsidRPr="00897BA2" w:rsidRDefault="00431286" w:rsidP="00897BA2">
            <w:pPr>
              <w:rPr>
                <w:b/>
              </w:rPr>
            </w:pPr>
          </w:p>
          <w:p w14:paraId="53998CA2" w14:textId="14E2CA0B" w:rsidR="00A6676C" w:rsidRDefault="00897BA2" w:rsidP="00897BA2">
            <w:pPr>
              <w:pStyle w:val="Prrafodelista"/>
              <w:numPr>
                <w:ilvl w:val="0"/>
                <w:numId w:val="28"/>
              </w:numPr>
              <w:jc w:val="both"/>
            </w:pPr>
            <w:r>
              <w:t xml:space="preserve">Introducción: La época de Freud. El papel de la </w:t>
            </w:r>
            <w:r w:rsidR="00E6439B">
              <w:t xml:space="preserve">investigación sobre la </w:t>
            </w:r>
            <w:r>
              <w:t>neurosis en la construcción de la teoría</w:t>
            </w:r>
            <w:r w:rsidR="00E6439B">
              <w:t>.</w:t>
            </w:r>
          </w:p>
          <w:p w14:paraId="4048804B" w14:textId="3D72FD58" w:rsidR="00897BA2" w:rsidRDefault="00897BA2" w:rsidP="00897BA2">
            <w:pPr>
              <w:pStyle w:val="Prrafodelista"/>
              <w:numPr>
                <w:ilvl w:val="0"/>
                <w:numId w:val="28"/>
              </w:numPr>
              <w:jc w:val="both"/>
            </w:pPr>
            <w:r>
              <w:t>Primeras teorías freudianas</w:t>
            </w:r>
            <w:r w:rsidR="00F16525">
              <w:t xml:space="preserve"> de la neurosis</w:t>
            </w:r>
            <w:r>
              <w:t xml:space="preserve">. </w:t>
            </w:r>
            <w:r w:rsidR="003C77A7">
              <w:t>La e</w:t>
            </w:r>
            <w:r w:rsidR="00FD149E">
              <w:t>cuación etiológica, e</w:t>
            </w:r>
            <w:r>
              <w:t xml:space="preserve">l punto de vista económico, </w:t>
            </w:r>
            <w:r w:rsidR="003C77A7">
              <w:t xml:space="preserve">la </w:t>
            </w:r>
            <w:r>
              <w:t xml:space="preserve">defensa y </w:t>
            </w:r>
            <w:r w:rsidR="003C77A7">
              <w:t xml:space="preserve">la </w:t>
            </w:r>
            <w:r>
              <w:t>sexualidad</w:t>
            </w:r>
            <w:r w:rsidR="003C77A7">
              <w:t xml:space="preserve"> infantil</w:t>
            </w:r>
            <w:r>
              <w:t>.</w:t>
            </w:r>
          </w:p>
          <w:p w14:paraId="2B9AFC4D" w14:textId="4CA197C5" w:rsidR="00DC56DA" w:rsidRDefault="00DC56DA" w:rsidP="00897BA2">
            <w:pPr>
              <w:pStyle w:val="Prrafodelista"/>
              <w:numPr>
                <w:ilvl w:val="0"/>
                <w:numId w:val="28"/>
              </w:numPr>
              <w:jc w:val="both"/>
            </w:pPr>
            <w:r>
              <w:t>Consideraciones</w:t>
            </w:r>
            <w:r w:rsidR="009927A4">
              <w:t xml:space="preserve"> </w:t>
            </w:r>
            <w:r w:rsidR="009A2295">
              <w:t>freudianas sobre</w:t>
            </w:r>
            <w:r w:rsidR="009927A4">
              <w:t xml:space="preserve"> </w:t>
            </w:r>
            <w:r w:rsidR="004360AE">
              <w:t>la histeria</w:t>
            </w:r>
            <w:r w:rsidR="00644624">
              <w:t>.</w:t>
            </w:r>
            <w:r w:rsidR="009A2295">
              <w:t xml:space="preserve"> </w:t>
            </w:r>
            <w:r w:rsidR="00644624">
              <w:t xml:space="preserve">La conversión como satisfacción </w:t>
            </w:r>
            <w:proofErr w:type="spellStart"/>
            <w:r w:rsidR="00644624">
              <w:t>masturbatoria</w:t>
            </w:r>
            <w:proofErr w:type="spellEnd"/>
            <w:r w:rsidR="00644624">
              <w:t xml:space="preserve">. </w:t>
            </w:r>
            <w:r w:rsidR="00D0495A">
              <w:t>El papel de las fantasías</w:t>
            </w:r>
            <w:r w:rsidR="003C77A7">
              <w:t>.</w:t>
            </w:r>
            <w:r w:rsidR="00644624">
              <w:t xml:space="preserve"> </w:t>
            </w:r>
            <w:r w:rsidR="003C77A7">
              <w:t>L</w:t>
            </w:r>
            <w:r w:rsidR="00644624">
              <w:t>a historia, el otro y la elección de órgano.</w:t>
            </w:r>
            <w:r w:rsidR="00D0495A">
              <w:t xml:space="preserve"> </w:t>
            </w:r>
          </w:p>
          <w:p w14:paraId="313584F0" w14:textId="6E4835AF" w:rsidR="00644624" w:rsidRDefault="00644624" w:rsidP="00897BA2">
            <w:pPr>
              <w:pStyle w:val="Prrafodelista"/>
              <w:numPr>
                <w:ilvl w:val="0"/>
                <w:numId w:val="28"/>
              </w:numPr>
              <w:jc w:val="both"/>
            </w:pPr>
            <w:r>
              <w:t xml:space="preserve">Consideraciones freudianas sobre la </w:t>
            </w:r>
            <w:r w:rsidR="004360AE">
              <w:t>neurosis obsesiva</w:t>
            </w:r>
            <w:r>
              <w:t>.</w:t>
            </w:r>
            <w:r w:rsidR="00FD149E">
              <w:t xml:space="preserve"> </w:t>
            </w:r>
            <w:r w:rsidR="00707C0F">
              <w:t xml:space="preserve">Desplazamiento y </w:t>
            </w:r>
            <w:proofErr w:type="spellStart"/>
            <w:r w:rsidR="00707C0F">
              <w:t>sobreinvestidura</w:t>
            </w:r>
            <w:proofErr w:type="spellEnd"/>
            <w:r w:rsidR="00707C0F">
              <w:t xml:space="preserve"> del pensamiento. </w:t>
            </w:r>
            <w:r w:rsidR="00D0495A">
              <w:t>Carácter anal. Agresividad y amor en la neurosis obsesiva</w:t>
            </w:r>
            <w:r w:rsidR="00E6439B">
              <w:t>.</w:t>
            </w:r>
          </w:p>
          <w:p w14:paraId="337C9C8B" w14:textId="38206C72" w:rsidR="00FD149E" w:rsidRDefault="00FD149E" w:rsidP="00897BA2">
            <w:pPr>
              <w:pStyle w:val="Prrafodelista"/>
              <w:numPr>
                <w:ilvl w:val="0"/>
                <w:numId w:val="28"/>
              </w:numPr>
              <w:jc w:val="both"/>
            </w:pPr>
            <w:r>
              <w:t>L</w:t>
            </w:r>
            <w:r w:rsidR="00707C0F">
              <w:t xml:space="preserve">as neurosis </w:t>
            </w:r>
            <w:r>
              <w:t>a la luz de los desarrollos ulteriores de Freud.</w:t>
            </w:r>
            <w:r w:rsidR="00707C0F">
              <w:t xml:space="preserve"> N</w:t>
            </w:r>
            <w:r>
              <w:t>arcisismo, segunda tópica, efecto con posterioridad.</w:t>
            </w:r>
            <w:r w:rsidR="00D0495A">
              <w:t xml:space="preserve"> </w:t>
            </w:r>
          </w:p>
          <w:p w14:paraId="23CE2C83" w14:textId="77777777" w:rsidR="00897BA2" w:rsidRDefault="00897BA2" w:rsidP="00D0495A"/>
          <w:p w14:paraId="4EED12AD" w14:textId="138CA5CA" w:rsidR="00D0495A" w:rsidRDefault="00D0495A" w:rsidP="00D0495A">
            <w:pPr>
              <w:rPr>
                <w:b/>
              </w:rPr>
            </w:pPr>
            <w:r>
              <w:rPr>
                <w:b/>
              </w:rPr>
              <w:t>Unidad II: La perspectiva estructural de J. Lacan</w:t>
            </w:r>
            <w:r w:rsidR="003C77A7">
              <w:rPr>
                <w:b/>
              </w:rPr>
              <w:t xml:space="preserve"> (D. Sanhueza – 3 clases)</w:t>
            </w:r>
          </w:p>
          <w:p w14:paraId="4670ED1B" w14:textId="77777777" w:rsidR="00431286" w:rsidRDefault="00431286" w:rsidP="00D0495A">
            <w:pPr>
              <w:rPr>
                <w:b/>
              </w:rPr>
            </w:pPr>
          </w:p>
          <w:p w14:paraId="274B06CE" w14:textId="31876471" w:rsidR="00D0495A" w:rsidRDefault="00D0495A" w:rsidP="00D0495A">
            <w:pPr>
              <w:pStyle w:val="Prrafodelista"/>
              <w:numPr>
                <w:ilvl w:val="0"/>
                <w:numId w:val="28"/>
              </w:numPr>
              <w:jc w:val="both"/>
            </w:pPr>
            <w:r>
              <w:t>Estructuración neurótica.</w:t>
            </w:r>
            <w:r w:rsidR="00AE2CAD">
              <w:t xml:space="preserve"> La represión.</w:t>
            </w:r>
            <w:r>
              <w:t xml:space="preserve"> Sobre los tres tiempos de la ley.</w:t>
            </w:r>
          </w:p>
          <w:p w14:paraId="3D8818A1" w14:textId="48E7CF19" w:rsidR="00AE2CAD" w:rsidRDefault="009A757D" w:rsidP="00D0495A">
            <w:pPr>
              <w:pStyle w:val="Prrafodelista"/>
              <w:numPr>
                <w:ilvl w:val="0"/>
                <w:numId w:val="28"/>
              </w:numPr>
              <w:jc w:val="both"/>
            </w:pPr>
            <w:r>
              <w:t xml:space="preserve">La </w:t>
            </w:r>
            <w:r w:rsidR="00534B1C">
              <w:t>h</w:t>
            </w:r>
            <w:r w:rsidR="00D0495A">
              <w:t xml:space="preserve">isteria </w:t>
            </w:r>
            <w:r w:rsidR="00AE2CAD">
              <w:t>como estructura clínica.</w:t>
            </w:r>
          </w:p>
          <w:p w14:paraId="25A2ECD3" w14:textId="2FA6D72C" w:rsidR="00D0495A" w:rsidRDefault="00E779EE" w:rsidP="00D0495A">
            <w:pPr>
              <w:pStyle w:val="Prrafodelista"/>
              <w:numPr>
                <w:ilvl w:val="0"/>
                <w:numId w:val="28"/>
              </w:numPr>
              <w:jc w:val="both"/>
            </w:pPr>
            <w:r>
              <w:t xml:space="preserve">La estructura </w:t>
            </w:r>
            <w:r w:rsidR="00D0495A">
              <w:t>obsesiva</w:t>
            </w:r>
            <w:r w:rsidR="00534B1C">
              <w:t>.</w:t>
            </w:r>
          </w:p>
          <w:p w14:paraId="15C100A4" w14:textId="77777777" w:rsidR="003C77A7" w:rsidRDefault="003C77A7" w:rsidP="003C77A7">
            <w:pPr>
              <w:jc w:val="both"/>
            </w:pPr>
          </w:p>
          <w:p w14:paraId="019FAD8F" w14:textId="6C44BEB5" w:rsidR="003C77A7" w:rsidRDefault="003C77A7" w:rsidP="003C77A7">
            <w:pPr>
              <w:jc w:val="both"/>
              <w:rPr>
                <w:b/>
              </w:rPr>
            </w:pPr>
            <w:r>
              <w:rPr>
                <w:b/>
              </w:rPr>
              <w:t>Unidad III: Neurosis e infancia</w:t>
            </w:r>
            <w:r w:rsidR="00C45633">
              <w:rPr>
                <w:b/>
              </w:rPr>
              <w:t xml:space="preserve"> (M. </w:t>
            </w:r>
            <w:proofErr w:type="spellStart"/>
            <w:r w:rsidR="00C45633">
              <w:rPr>
                <w:b/>
              </w:rPr>
              <w:t>Marchant</w:t>
            </w:r>
            <w:proofErr w:type="spellEnd"/>
            <w:r w:rsidR="00C45633">
              <w:rPr>
                <w:b/>
              </w:rPr>
              <w:t xml:space="preserve"> – 3 clases)</w:t>
            </w:r>
          </w:p>
          <w:p w14:paraId="7544FF65" w14:textId="77777777" w:rsidR="00431286" w:rsidRDefault="00431286" w:rsidP="003C77A7">
            <w:pPr>
              <w:jc w:val="both"/>
              <w:rPr>
                <w:b/>
              </w:rPr>
            </w:pPr>
          </w:p>
          <w:p w14:paraId="7E4E89C6" w14:textId="436E5F40" w:rsidR="001A71AD" w:rsidRDefault="00CB356C" w:rsidP="001A71AD">
            <w:pPr>
              <w:pStyle w:val="Prrafodelista"/>
              <w:numPr>
                <w:ilvl w:val="0"/>
                <w:numId w:val="28"/>
              </w:numPr>
              <w:jc w:val="both"/>
            </w:pPr>
            <w:r>
              <w:t>Amor, culpa, reparación</w:t>
            </w:r>
            <w:r w:rsidR="001A71AD">
              <w:t>.</w:t>
            </w:r>
          </w:p>
          <w:p w14:paraId="7C48EC11" w14:textId="21EC9CE8" w:rsidR="00CB356C" w:rsidRDefault="006B6DB8" w:rsidP="001A71AD">
            <w:pPr>
              <w:pStyle w:val="Prrafodelista"/>
              <w:numPr>
                <w:ilvl w:val="0"/>
                <w:numId w:val="28"/>
              </w:numPr>
              <w:jc w:val="both"/>
            </w:pPr>
            <w:r>
              <w:t>Agresión</w:t>
            </w:r>
            <w:r w:rsidR="00CB356C">
              <w:t>, culpa, reparación.</w:t>
            </w:r>
          </w:p>
          <w:p w14:paraId="017DC5C5" w14:textId="39081DE7" w:rsidR="001A71AD" w:rsidRDefault="00CB356C" w:rsidP="001A71AD">
            <w:pPr>
              <w:pStyle w:val="Prrafodelista"/>
              <w:numPr>
                <w:ilvl w:val="0"/>
                <w:numId w:val="28"/>
              </w:numPr>
              <w:jc w:val="both"/>
            </w:pPr>
            <w:r>
              <w:t>Amor, odio, separación.</w:t>
            </w:r>
          </w:p>
          <w:p w14:paraId="630F6B76" w14:textId="77777777" w:rsidR="003C77A7" w:rsidRDefault="003C77A7" w:rsidP="003C77A7">
            <w:pPr>
              <w:jc w:val="both"/>
              <w:rPr>
                <w:b/>
              </w:rPr>
            </w:pPr>
          </w:p>
          <w:p w14:paraId="7306B6AE" w14:textId="77777777" w:rsidR="00431286" w:rsidRDefault="00431286" w:rsidP="003C77A7">
            <w:pPr>
              <w:jc w:val="both"/>
              <w:rPr>
                <w:b/>
              </w:rPr>
            </w:pPr>
          </w:p>
          <w:p w14:paraId="628A071F" w14:textId="3DC80D18" w:rsidR="00833525" w:rsidRDefault="003C77A7" w:rsidP="00431286">
            <w:pPr>
              <w:jc w:val="both"/>
              <w:rPr>
                <w:b/>
              </w:rPr>
            </w:pPr>
            <w:r>
              <w:rPr>
                <w:b/>
              </w:rPr>
              <w:t>Unidad IV: Neurosis y adolescencia</w:t>
            </w:r>
            <w:r w:rsidR="00C45633">
              <w:rPr>
                <w:b/>
              </w:rPr>
              <w:t xml:space="preserve"> (M. </w:t>
            </w:r>
            <w:proofErr w:type="spellStart"/>
            <w:r w:rsidR="00C45633">
              <w:rPr>
                <w:b/>
              </w:rPr>
              <w:t>Abarzúa</w:t>
            </w:r>
            <w:proofErr w:type="spellEnd"/>
            <w:r w:rsidR="00C45633">
              <w:rPr>
                <w:b/>
              </w:rPr>
              <w:t xml:space="preserve"> – 3 clases)</w:t>
            </w:r>
          </w:p>
          <w:p w14:paraId="639B2E1D" w14:textId="77777777" w:rsidR="00431286" w:rsidRPr="00431286" w:rsidRDefault="00431286" w:rsidP="00431286">
            <w:pPr>
              <w:jc w:val="both"/>
              <w:rPr>
                <w:lang w:val="es-ES"/>
              </w:rPr>
            </w:pPr>
          </w:p>
          <w:p w14:paraId="49703D3A" w14:textId="71E9B88D" w:rsidR="00833525" w:rsidRPr="00833525" w:rsidRDefault="00833525" w:rsidP="00833525">
            <w:pPr>
              <w:pStyle w:val="Prrafodelista"/>
              <w:numPr>
                <w:ilvl w:val="0"/>
                <w:numId w:val="28"/>
              </w:numPr>
              <w:jc w:val="both"/>
            </w:pPr>
            <w:proofErr w:type="spellStart"/>
            <w:r w:rsidRPr="00833525">
              <w:rPr>
                <w:bCs/>
                <w:lang w:val="es-ES_tradnl"/>
              </w:rPr>
              <w:lastRenderedPageBreak/>
              <w:t>Deconstruyendo</w:t>
            </w:r>
            <w:proofErr w:type="spellEnd"/>
            <w:r w:rsidRPr="00833525">
              <w:rPr>
                <w:bCs/>
                <w:lang w:val="es-ES_tradnl"/>
              </w:rPr>
              <w:t xml:space="preserve"> la adolescencia (o más allá de crisis, actos y riesgos)</w:t>
            </w:r>
          </w:p>
          <w:p w14:paraId="6B55094B" w14:textId="25AC77F0" w:rsidR="00833525" w:rsidRPr="00833525" w:rsidRDefault="00833525" w:rsidP="00833525">
            <w:pPr>
              <w:pStyle w:val="Prrafodelista"/>
              <w:numPr>
                <w:ilvl w:val="0"/>
                <w:numId w:val="28"/>
              </w:numPr>
              <w:jc w:val="both"/>
            </w:pPr>
            <w:r w:rsidRPr="00833525">
              <w:rPr>
                <w:bCs/>
                <w:lang w:val="es-ES_tradnl"/>
              </w:rPr>
              <w:t>Adolescencia y apropiación/construcción de (un) síntoma: entre repetición y diferencia</w:t>
            </w:r>
          </w:p>
          <w:p w14:paraId="648204D5" w14:textId="6743DC58" w:rsidR="00833525" w:rsidRPr="00833525" w:rsidRDefault="00833525" w:rsidP="00833525">
            <w:pPr>
              <w:pStyle w:val="Prrafodelista"/>
              <w:numPr>
                <w:ilvl w:val="0"/>
                <w:numId w:val="28"/>
              </w:numPr>
              <w:jc w:val="both"/>
            </w:pPr>
            <w:r w:rsidRPr="00833525">
              <w:rPr>
                <w:bCs/>
                <w:lang w:val="es-ES_tradnl"/>
              </w:rPr>
              <w:t>Figuras de la neurosis en la adolescencia: el adolescente deprimido, el adolescente inhibido</w:t>
            </w:r>
          </w:p>
          <w:p w14:paraId="7CC4FD1C" w14:textId="77777777" w:rsidR="00833525" w:rsidRPr="00B25D9F" w:rsidRDefault="00833525" w:rsidP="00833525"/>
        </w:tc>
      </w:tr>
      <w:tr w:rsidR="00BE2E2F" w:rsidRPr="00231FE9" w14:paraId="45F6C1CF" w14:textId="77777777">
        <w:tc>
          <w:tcPr>
            <w:tcW w:w="8644" w:type="dxa"/>
            <w:gridSpan w:val="2"/>
          </w:tcPr>
          <w:p w14:paraId="265C8212" w14:textId="77777777" w:rsidR="00BE2E2F" w:rsidRPr="00231FE9" w:rsidRDefault="00BE2E2F" w:rsidP="00BE2E2F">
            <w:pPr>
              <w:rPr>
                <w:b/>
                <w:lang w:val="es-CL"/>
              </w:rPr>
            </w:pPr>
            <w:r w:rsidRPr="00231FE9">
              <w:rPr>
                <w:b/>
                <w:lang w:val="es-CL"/>
              </w:rPr>
              <w:lastRenderedPageBreak/>
              <w:t>V.- Metodología de la actividad curricular</w:t>
            </w:r>
          </w:p>
        </w:tc>
      </w:tr>
      <w:tr w:rsidR="00BE2E2F" w:rsidRPr="00231FE9" w14:paraId="43BEC720" w14:textId="77777777">
        <w:tc>
          <w:tcPr>
            <w:tcW w:w="8644" w:type="dxa"/>
            <w:gridSpan w:val="2"/>
          </w:tcPr>
          <w:p w14:paraId="578C09B8" w14:textId="77777777" w:rsidR="003C77A7" w:rsidRDefault="003C77A7" w:rsidP="003C77A7">
            <w:pPr>
              <w:jc w:val="both"/>
            </w:pPr>
          </w:p>
          <w:p w14:paraId="325DCC6F" w14:textId="5A7404AF" w:rsidR="003C77A7" w:rsidRDefault="003C77A7" w:rsidP="003C77A7">
            <w:pPr>
              <w:jc w:val="both"/>
            </w:pPr>
            <w:r>
              <w:t xml:space="preserve">La metodología principal de las clases será expositiva, integrando el desarrollo de los conceptos con </w:t>
            </w:r>
            <w:r w:rsidR="00AA46B4">
              <w:t>el análisis de elementos clínicos. Junto con ello, las clases contemplan exposiciones grupales de los estudiantes, consistentes en una breve exposición de una viñeta clínica relativa a la experiencia de trabajo de alguno de los integrantes del respectivo grupo, analizada desde la perspectiva de los contenidos</w:t>
            </w:r>
            <w:r w:rsidR="002D18DC">
              <w:t xml:space="preserve"> y la bibliografía</w:t>
            </w:r>
            <w:r w:rsidR="00AA46B4">
              <w:t xml:space="preserve"> de la clase.</w:t>
            </w:r>
          </w:p>
          <w:p w14:paraId="15A3B0B5" w14:textId="77777777" w:rsidR="003C77A7" w:rsidRPr="002B3BA7" w:rsidRDefault="003C77A7" w:rsidP="00AA46B4">
            <w:pPr>
              <w:jc w:val="both"/>
            </w:pPr>
          </w:p>
        </w:tc>
      </w:tr>
      <w:tr w:rsidR="00BE2E2F" w:rsidRPr="00231FE9" w14:paraId="1310E784" w14:textId="77777777">
        <w:tc>
          <w:tcPr>
            <w:tcW w:w="8644" w:type="dxa"/>
            <w:gridSpan w:val="2"/>
          </w:tcPr>
          <w:p w14:paraId="08E9F962" w14:textId="77777777" w:rsidR="00BE2E2F" w:rsidRPr="00231FE9" w:rsidRDefault="00BE2E2F" w:rsidP="00BE2E2F">
            <w:pPr>
              <w:rPr>
                <w:b/>
                <w:lang w:val="es-CL"/>
              </w:rPr>
            </w:pPr>
            <w:r w:rsidRPr="00231FE9">
              <w:rPr>
                <w:b/>
                <w:lang w:val="es-CL"/>
              </w:rPr>
              <w:t>VI.- Evaluación de la actividad curricular</w:t>
            </w:r>
          </w:p>
        </w:tc>
      </w:tr>
      <w:tr w:rsidR="00BE2E2F" w:rsidRPr="00231FE9" w14:paraId="39F2110A" w14:textId="77777777">
        <w:tc>
          <w:tcPr>
            <w:tcW w:w="8644" w:type="dxa"/>
            <w:gridSpan w:val="2"/>
          </w:tcPr>
          <w:p w14:paraId="6AB4F09A" w14:textId="4650D40E" w:rsidR="003C77A7" w:rsidRDefault="00C62262" w:rsidP="00AA46B4">
            <w:pPr>
              <w:pStyle w:val="Prrafodelista"/>
              <w:numPr>
                <w:ilvl w:val="0"/>
                <w:numId w:val="28"/>
              </w:numPr>
              <w:jc w:val="both"/>
            </w:pPr>
            <w:r>
              <w:t>E</w:t>
            </w:r>
            <w:r w:rsidR="00AA46B4">
              <w:t>nsayo teórico-clí</w:t>
            </w:r>
            <w:r w:rsidR="00B46FED">
              <w:t>nico individual (60%)</w:t>
            </w:r>
            <w:r w:rsidR="00AA46B4">
              <w:t xml:space="preserve"> </w:t>
            </w:r>
          </w:p>
          <w:p w14:paraId="5F4B42D3" w14:textId="6F58D561" w:rsidR="00AA46B4" w:rsidRDefault="00AA46B4" w:rsidP="00AA46B4">
            <w:pPr>
              <w:pStyle w:val="Prrafodelista"/>
              <w:numPr>
                <w:ilvl w:val="0"/>
                <w:numId w:val="28"/>
              </w:numPr>
              <w:jc w:val="both"/>
            </w:pPr>
            <w:r>
              <w:t>Exposició</w:t>
            </w:r>
            <w:r w:rsidR="00B46FED">
              <w:t>n grupal (40%)</w:t>
            </w:r>
          </w:p>
          <w:p w14:paraId="0E359DC4" w14:textId="77777777" w:rsidR="003C77A7" w:rsidRPr="002B3BA7" w:rsidRDefault="003C77A7" w:rsidP="00C45633">
            <w:pPr>
              <w:jc w:val="both"/>
            </w:pPr>
          </w:p>
        </w:tc>
      </w:tr>
      <w:tr w:rsidR="00BE2E2F" w:rsidRPr="00231FE9" w14:paraId="751F0204" w14:textId="77777777">
        <w:tc>
          <w:tcPr>
            <w:tcW w:w="8644" w:type="dxa"/>
            <w:gridSpan w:val="2"/>
          </w:tcPr>
          <w:p w14:paraId="16848640" w14:textId="77777777" w:rsidR="00BE2E2F" w:rsidRPr="00231FE9" w:rsidRDefault="00BE2E2F" w:rsidP="00BE2E2F">
            <w:pPr>
              <w:rPr>
                <w:b/>
                <w:lang w:val="es-CL"/>
              </w:rPr>
            </w:pPr>
            <w:r w:rsidRPr="00231FE9">
              <w:rPr>
                <w:b/>
                <w:lang w:val="es-CL"/>
              </w:rPr>
              <w:t>VII.- Bibliografía básica y obligatoria de la actividad curricular</w:t>
            </w:r>
          </w:p>
        </w:tc>
      </w:tr>
      <w:tr w:rsidR="00BE2E2F" w:rsidRPr="00F129B2" w14:paraId="60AD7363" w14:textId="77777777">
        <w:tc>
          <w:tcPr>
            <w:tcW w:w="8644" w:type="dxa"/>
            <w:gridSpan w:val="2"/>
          </w:tcPr>
          <w:p w14:paraId="419D3935" w14:textId="4EC87BA2" w:rsidR="00E45F87" w:rsidRDefault="00E45F87" w:rsidP="00BE2E2F">
            <w:pPr>
              <w:rPr>
                <w:color w:val="1A1A1A"/>
              </w:rPr>
            </w:pPr>
          </w:p>
          <w:p w14:paraId="19E5AA8E" w14:textId="08102412" w:rsidR="00E50C83" w:rsidRPr="00684700" w:rsidRDefault="00E50C83" w:rsidP="00E50C83">
            <w:pPr>
              <w:jc w:val="both"/>
              <w:rPr>
                <w:color w:val="000000" w:themeColor="text1"/>
              </w:rPr>
            </w:pPr>
            <w:r w:rsidRPr="00684700">
              <w:rPr>
                <w:color w:val="000000" w:themeColor="text1"/>
                <w:lang w:val="es-CL"/>
              </w:rPr>
              <w:t xml:space="preserve">Freud, S. (1893) </w:t>
            </w:r>
            <w:r w:rsidR="000E4EC7" w:rsidRPr="00684700">
              <w:rPr>
                <w:color w:val="000000" w:themeColor="text1"/>
              </w:rPr>
              <w:t>Sobre el mecanismo p</w:t>
            </w:r>
            <w:r w:rsidRPr="00684700">
              <w:rPr>
                <w:color w:val="000000" w:themeColor="text1"/>
              </w:rPr>
              <w:t xml:space="preserve">síquico de fenómenos histéricos. En </w:t>
            </w:r>
            <w:r w:rsidRPr="00684700">
              <w:rPr>
                <w:i/>
                <w:color w:val="000000" w:themeColor="text1"/>
              </w:rPr>
              <w:t xml:space="preserve">Obras Completas </w:t>
            </w:r>
            <w:proofErr w:type="spellStart"/>
            <w:r w:rsidRPr="00684700">
              <w:rPr>
                <w:i/>
                <w:color w:val="000000" w:themeColor="text1"/>
              </w:rPr>
              <w:t>vol</w:t>
            </w:r>
            <w:proofErr w:type="spellEnd"/>
            <w:r w:rsidRPr="00684700">
              <w:rPr>
                <w:i/>
                <w:color w:val="000000" w:themeColor="text1"/>
              </w:rPr>
              <w:t xml:space="preserve"> </w:t>
            </w:r>
            <w:r w:rsidR="00ED7C0D" w:rsidRPr="00684700">
              <w:rPr>
                <w:i/>
                <w:color w:val="000000" w:themeColor="text1"/>
              </w:rPr>
              <w:t>III</w:t>
            </w:r>
            <w:r w:rsidR="00ED7C0D" w:rsidRPr="00684700">
              <w:rPr>
                <w:color w:val="000000" w:themeColor="text1"/>
              </w:rPr>
              <w:t>.</w:t>
            </w:r>
            <w:r w:rsidR="00E6439B" w:rsidRPr="00684700">
              <w:rPr>
                <w:color w:val="000000" w:themeColor="text1"/>
              </w:rPr>
              <w:t xml:space="preserve"> Buenos</w:t>
            </w:r>
            <w:r w:rsidRPr="00684700">
              <w:rPr>
                <w:color w:val="000000" w:themeColor="text1"/>
              </w:rPr>
              <w:t xml:space="preserve"> Aires: Amorrortu.</w:t>
            </w:r>
          </w:p>
          <w:p w14:paraId="0657FAB7" w14:textId="029260BD" w:rsidR="00ED7C0D" w:rsidRDefault="00ED7C0D" w:rsidP="00ED7C0D">
            <w:pPr>
              <w:jc w:val="both"/>
            </w:pPr>
            <w:r>
              <w:t xml:space="preserve">--- </w:t>
            </w:r>
            <w:r w:rsidRPr="004A02C0">
              <w:t>(1895)</w:t>
            </w:r>
            <w:r>
              <w:t xml:space="preserve"> </w:t>
            </w:r>
            <w:r w:rsidR="000E4EC7" w:rsidRPr="004A02C0">
              <w:t>A propósito de las críticas a la «neurosis de angustia»</w:t>
            </w:r>
            <w:r>
              <w:t>. E</w:t>
            </w:r>
            <w:r w:rsidRPr="00F13046">
              <w:t xml:space="preserve">n </w:t>
            </w:r>
            <w:r>
              <w:rPr>
                <w:i/>
              </w:rPr>
              <w:t xml:space="preserve">OC </w:t>
            </w:r>
            <w:proofErr w:type="spellStart"/>
            <w:r>
              <w:rPr>
                <w:i/>
              </w:rPr>
              <w:t>vol</w:t>
            </w:r>
            <w:proofErr w:type="spellEnd"/>
            <w:r>
              <w:rPr>
                <w:i/>
              </w:rPr>
              <w:t xml:space="preserve"> III</w:t>
            </w:r>
            <w:r>
              <w:t>.</w:t>
            </w:r>
            <w:r w:rsidR="00E6439B">
              <w:t xml:space="preserve"> Buenos</w:t>
            </w:r>
            <w:r w:rsidRPr="00F13046">
              <w:t xml:space="preserve"> Aires: Amorrortu</w:t>
            </w:r>
            <w:r>
              <w:t>.</w:t>
            </w:r>
          </w:p>
          <w:p w14:paraId="52DF65EB" w14:textId="745177F1" w:rsidR="00ED7C0D" w:rsidRDefault="00ED7C0D" w:rsidP="00ED7C0D">
            <w:pPr>
              <w:jc w:val="both"/>
            </w:pPr>
            <w:r>
              <w:t xml:space="preserve">--- </w:t>
            </w:r>
            <w:r w:rsidRPr="004A02C0">
              <w:t xml:space="preserve">(1906) </w:t>
            </w:r>
            <w:r w:rsidR="004A02C0" w:rsidRPr="004A02C0">
              <w:t>Mis tesis sobre el papel de la sexualidad en la etiología de las neurosis</w:t>
            </w:r>
            <w:r>
              <w:t>. E</w:t>
            </w:r>
            <w:r w:rsidRPr="00F13046">
              <w:t xml:space="preserve">n </w:t>
            </w:r>
            <w:r>
              <w:rPr>
                <w:i/>
              </w:rPr>
              <w:t xml:space="preserve">OC </w:t>
            </w:r>
            <w:proofErr w:type="spellStart"/>
            <w:r>
              <w:rPr>
                <w:i/>
              </w:rPr>
              <w:t>vol</w:t>
            </w:r>
            <w:proofErr w:type="spellEnd"/>
            <w:r>
              <w:rPr>
                <w:i/>
              </w:rPr>
              <w:t xml:space="preserve"> VII</w:t>
            </w:r>
            <w:r>
              <w:t>.</w:t>
            </w:r>
            <w:r w:rsidRPr="00F13046">
              <w:t xml:space="preserve"> </w:t>
            </w:r>
            <w:r w:rsidR="00E6439B">
              <w:t>Buenos</w:t>
            </w:r>
            <w:r w:rsidRPr="00F13046">
              <w:t xml:space="preserve"> Aires: Amorrortu</w:t>
            </w:r>
            <w:r>
              <w:t>.</w:t>
            </w:r>
          </w:p>
          <w:p w14:paraId="7313C3CC" w14:textId="1689367E" w:rsidR="00E54713" w:rsidRDefault="00ED7C0D" w:rsidP="00E54713">
            <w:pPr>
              <w:jc w:val="both"/>
            </w:pPr>
            <w:r>
              <w:t>---</w:t>
            </w:r>
            <w:r w:rsidR="004A02C0" w:rsidRPr="004A02C0">
              <w:t xml:space="preserve"> </w:t>
            </w:r>
            <w:r>
              <w:t xml:space="preserve">(1908) </w:t>
            </w:r>
            <w:r w:rsidR="004A02C0" w:rsidRPr="004A02C0">
              <w:t xml:space="preserve">Las fantasías histéricas y </w:t>
            </w:r>
            <w:r>
              <w:t>su relación con la bisexualidad. E</w:t>
            </w:r>
            <w:r w:rsidRPr="00F13046">
              <w:t xml:space="preserve">n </w:t>
            </w:r>
            <w:r>
              <w:rPr>
                <w:i/>
              </w:rPr>
              <w:t xml:space="preserve">OC </w:t>
            </w:r>
            <w:proofErr w:type="spellStart"/>
            <w:r>
              <w:rPr>
                <w:i/>
              </w:rPr>
              <w:t>vol</w:t>
            </w:r>
            <w:proofErr w:type="spellEnd"/>
            <w:r>
              <w:rPr>
                <w:i/>
              </w:rPr>
              <w:t xml:space="preserve"> IX</w:t>
            </w:r>
            <w:r>
              <w:t>.</w:t>
            </w:r>
            <w:r w:rsidRPr="00F13046">
              <w:t xml:space="preserve"> </w:t>
            </w:r>
            <w:r w:rsidR="00E6439B">
              <w:t>Buenos</w:t>
            </w:r>
            <w:r w:rsidRPr="00F13046">
              <w:t xml:space="preserve"> Aires: Amorrortu</w:t>
            </w:r>
            <w:r>
              <w:t>.</w:t>
            </w:r>
          </w:p>
          <w:p w14:paraId="0F9CD89F" w14:textId="57A2888D" w:rsidR="00E54713" w:rsidRDefault="00E54713" w:rsidP="00E54713">
            <w:pPr>
              <w:jc w:val="both"/>
            </w:pPr>
            <w:r>
              <w:t xml:space="preserve">--- (1912) </w:t>
            </w:r>
            <w:r w:rsidR="004A02C0" w:rsidRPr="004A02C0">
              <w:t>Sobre la más generalizada degradación de la vida amorosa (Contribucio</w:t>
            </w:r>
            <w:r w:rsidR="004A02C0">
              <w:t>nes a la psicología del amor, II</w:t>
            </w:r>
            <w:r>
              <w:t>). E</w:t>
            </w:r>
            <w:r w:rsidRPr="00F13046">
              <w:t xml:space="preserve">n </w:t>
            </w:r>
            <w:r>
              <w:rPr>
                <w:i/>
              </w:rPr>
              <w:t xml:space="preserve">OC </w:t>
            </w:r>
            <w:proofErr w:type="spellStart"/>
            <w:r>
              <w:rPr>
                <w:i/>
              </w:rPr>
              <w:t>vol</w:t>
            </w:r>
            <w:proofErr w:type="spellEnd"/>
            <w:r>
              <w:rPr>
                <w:i/>
              </w:rPr>
              <w:t xml:space="preserve"> XI</w:t>
            </w:r>
            <w:r>
              <w:t>.</w:t>
            </w:r>
            <w:r w:rsidRPr="00F13046">
              <w:t xml:space="preserve"> </w:t>
            </w:r>
            <w:r w:rsidR="00E6439B">
              <w:t>Buenos</w:t>
            </w:r>
            <w:r w:rsidRPr="00F13046">
              <w:t xml:space="preserve"> Aires: Amorrortu</w:t>
            </w:r>
            <w:r>
              <w:t>.</w:t>
            </w:r>
          </w:p>
          <w:p w14:paraId="6191B04B" w14:textId="05FF8585" w:rsidR="004A02C0" w:rsidRDefault="00E54713" w:rsidP="004A02C0">
            <w:pPr>
              <w:jc w:val="both"/>
            </w:pPr>
            <w:r>
              <w:t xml:space="preserve">--- (1913) </w:t>
            </w:r>
            <w:r w:rsidR="004A02C0" w:rsidRPr="004A02C0">
              <w:t>La predisposición a la neurosis</w:t>
            </w:r>
            <w:r w:rsidR="004A02C0">
              <w:t xml:space="preserve"> obsesiva. Contribución al pro</w:t>
            </w:r>
            <w:r w:rsidR="004A02C0" w:rsidRPr="004A02C0">
              <w:t>blema de la elección de neurosis</w:t>
            </w:r>
            <w:r>
              <w:t>. E</w:t>
            </w:r>
            <w:r w:rsidRPr="00F13046">
              <w:t xml:space="preserve">n </w:t>
            </w:r>
            <w:r>
              <w:rPr>
                <w:i/>
              </w:rPr>
              <w:t xml:space="preserve">OC </w:t>
            </w:r>
            <w:proofErr w:type="spellStart"/>
            <w:r>
              <w:rPr>
                <w:i/>
              </w:rPr>
              <w:t>vol</w:t>
            </w:r>
            <w:proofErr w:type="spellEnd"/>
            <w:r>
              <w:rPr>
                <w:i/>
              </w:rPr>
              <w:t xml:space="preserve"> X</w:t>
            </w:r>
            <w:r w:rsidR="00E6439B">
              <w:rPr>
                <w:i/>
              </w:rPr>
              <w:t>I</w:t>
            </w:r>
            <w:r>
              <w:rPr>
                <w:i/>
              </w:rPr>
              <w:t>I</w:t>
            </w:r>
            <w:r>
              <w:t>.</w:t>
            </w:r>
            <w:r w:rsidRPr="00F13046">
              <w:t xml:space="preserve"> </w:t>
            </w:r>
            <w:r w:rsidR="00E6439B">
              <w:t>Buenos</w:t>
            </w:r>
            <w:r w:rsidRPr="00F13046">
              <w:t xml:space="preserve"> Aires: Amorrortu</w:t>
            </w:r>
            <w:r>
              <w:t>.</w:t>
            </w:r>
          </w:p>
          <w:p w14:paraId="3195D07C" w14:textId="55134AB1" w:rsidR="0080202D" w:rsidRDefault="0080202D" w:rsidP="0080202D">
            <w:pPr>
              <w:jc w:val="both"/>
            </w:pPr>
            <w:r>
              <w:t xml:space="preserve">--- (1917) </w:t>
            </w:r>
            <w:r w:rsidR="00BA53D9">
              <w:t>Conferencias de introducción al psicoanálisis: 24ª</w:t>
            </w:r>
            <w:r w:rsidR="00BA53D9" w:rsidRPr="00BA53D9">
              <w:t xml:space="preserve"> conferencia. El estado neurótico común</w:t>
            </w:r>
            <w:r w:rsidR="00BA53D9">
              <w:t>; 26ª</w:t>
            </w:r>
            <w:r w:rsidR="00BA53D9" w:rsidRPr="00BA53D9">
              <w:t xml:space="preserve"> conferencia. La teor</w:t>
            </w:r>
            <w:r>
              <w:t>ía de la libido y el narcisismo. E</w:t>
            </w:r>
            <w:r w:rsidRPr="00F13046">
              <w:t xml:space="preserve">n </w:t>
            </w:r>
            <w:r>
              <w:rPr>
                <w:i/>
              </w:rPr>
              <w:t xml:space="preserve">OC </w:t>
            </w:r>
            <w:proofErr w:type="spellStart"/>
            <w:r>
              <w:rPr>
                <w:i/>
              </w:rPr>
              <w:t>vol</w:t>
            </w:r>
            <w:proofErr w:type="spellEnd"/>
            <w:r>
              <w:rPr>
                <w:i/>
              </w:rPr>
              <w:t xml:space="preserve"> XVI</w:t>
            </w:r>
            <w:r>
              <w:t>.</w:t>
            </w:r>
            <w:r w:rsidRPr="00F13046">
              <w:t xml:space="preserve"> </w:t>
            </w:r>
            <w:r>
              <w:t>Buenos</w:t>
            </w:r>
            <w:r w:rsidRPr="00F13046">
              <w:t xml:space="preserve"> Aires: Amorrortu</w:t>
            </w:r>
            <w:r>
              <w:t>.</w:t>
            </w:r>
          </w:p>
          <w:p w14:paraId="6C0A9822" w14:textId="2CC5E0D1" w:rsidR="00D96E73" w:rsidRDefault="00D96E73" w:rsidP="00BA53D9">
            <w:pPr>
              <w:jc w:val="both"/>
              <w:rPr>
                <w:lang w:val="es-CL"/>
              </w:rPr>
            </w:pPr>
            <w:r>
              <w:rPr>
                <w:lang w:val="es-CL"/>
              </w:rPr>
              <w:t xml:space="preserve">Klein, M. (1937) Amor, culpa y reparación. En </w:t>
            </w:r>
            <w:r>
              <w:rPr>
                <w:i/>
                <w:lang w:val="es-CL"/>
              </w:rPr>
              <w:t>Obras completas, vol. 1 “Amor, culpa y reparación y otros escritos”</w:t>
            </w:r>
            <w:r>
              <w:rPr>
                <w:lang w:val="es-CL"/>
              </w:rPr>
              <w:t xml:space="preserve">. Buenos Aires: Paidós. </w:t>
            </w:r>
          </w:p>
          <w:p w14:paraId="0C446751" w14:textId="19335D69" w:rsidR="005614D0" w:rsidRPr="005614D0" w:rsidRDefault="005614D0" w:rsidP="00BA53D9">
            <w:pPr>
              <w:jc w:val="both"/>
            </w:pPr>
            <w:r>
              <w:rPr>
                <w:lang w:val="es-CL"/>
              </w:rPr>
              <w:t>---</w:t>
            </w:r>
            <w:r w:rsidRPr="005614D0">
              <w:rPr>
                <w:rFonts w:ascii="Arial" w:hAnsi="Arial" w:cs="Arial"/>
                <w:color w:val="222222"/>
                <w:sz w:val="19"/>
                <w:szCs w:val="19"/>
                <w:shd w:val="clear" w:color="auto" w:fill="FFFFFF"/>
              </w:rPr>
              <w:t xml:space="preserve"> </w:t>
            </w:r>
            <w:r w:rsidRPr="005614D0">
              <w:t>(1922). Inhibiciones y dificultades en la pubertad.</w:t>
            </w:r>
          </w:p>
          <w:p w14:paraId="702F57C2" w14:textId="6C130041" w:rsidR="00BA53D9" w:rsidRDefault="00A104BD" w:rsidP="00BA53D9">
            <w:pPr>
              <w:jc w:val="both"/>
            </w:pPr>
            <w:r w:rsidRPr="00A104BD">
              <w:t>Lacan, J. (</w:t>
            </w:r>
            <w:r w:rsidR="005C72A9">
              <w:t>1994</w:t>
            </w:r>
            <w:r w:rsidRPr="00A104BD">
              <w:t xml:space="preserve">), El Seminario, </w:t>
            </w:r>
            <w:r>
              <w:t xml:space="preserve">libro 4: La relación de objeto </w:t>
            </w:r>
            <w:r w:rsidRPr="00A104BD">
              <w:t>1956-57</w:t>
            </w:r>
            <w:r>
              <w:t>. Clase</w:t>
            </w:r>
            <w:r w:rsidRPr="00A104BD">
              <w:t xml:space="preserve"> </w:t>
            </w:r>
            <w:r w:rsidRPr="006032D6">
              <w:rPr>
                <w:i/>
              </w:rPr>
              <w:t>Dora</w:t>
            </w:r>
            <w:r>
              <w:rPr>
                <w:i/>
              </w:rPr>
              <w:t xml:space="preserve"> y la joven homosexual. </w:t>
            </w:r>
            <w:r w:rsidRPr="00A104BD">
              <w:t>Buenos Aires: Paidós.</w:t>
            </w:r>
          </w:p>
          <w:p w14:paraId="658D959A" w14:textId="3A051854" w:rsidR="00A104BD" w:rsidRDefault="005C72A9" w:rsidP="00A104BD">
            <w:pPr>
              <w:jc w:val="both"/>
              <w:rPr>
                <w:lang w:val="es-CL"/>
              </w:rPr>
            </w:pPr>
            <w:r>
              <w:rPr>
                <w:lang w:val="es-CL"/>
              </w:rPr>
              <w:t>---</w:t>
            </w:r>
            <w:r w:rsidR="00A104BD" w:rsidRPr="001168EE">
              <w:rPr>
                <w:lang w:val="es-CL"/>
              </w:rPr>
              <w:t xml:space="preserve"> (1998) El Seminario 5: Las formaciones del inconsciente 1957-1968. </w:t>
            </w:r>
            <w:r>
              <w:rPr>
                <w:lang w:val="es-CL"/>
              </w:rPr>
              <w:t xml:space="preserve">Clases </w:t>
            </w:r>
            <w:r>
              <w:rPr>
                <w:i/>
              </w:rPr>
              <w:t>Los tres tiempos del Edipo (I y II)</w:t>
            </w:r>
            <w:r w:rsidR="005F1822">
              <w:t xml:space="preserve">, </w:t>
            </w:r>
            <w:r w:rsidR="005F1822">
              <w:rPr>
                <w:i/>
              </w:rPr>
              <w:t>El sueño de la bella carnicera</w:t>
            </w:r>
            <w:r w:rsidR="005F1822">
              <w:t xml:space="preserve"> y</w:t>
            </w:r>
            <w:r>
              <w:t xml:space="preserve"> </w:t>
            </w:r>
            <w:r>
              <w:rPr>
                <w:i/>
              </w:rPr>
              <w:t>El obsesivo y su deseo</w:t>
            </w:r>
            <w:r>
              <w:t>.</w:t>
            </w:r>
            <w:r>
              <w:rPr>
                <w:lang w:val="es-CL"/>
              </w:rPr>
              <w:t xml:space="preserve"> </w:t>
            </w:r>
            <w:r w:rsidR="00A104BD" w:rsidRPr="001168EE">
              <w:rPr>
                <w:lang w:val="es-CL"/>
              </w:rPr>
              <w:t xml:space="preserve">Buenos Aires: Paidós. </w:t>
            </w:r>
          </w:p>
          <w:p w14:paraId="216BE3A0" w14:textId="191E9FBA" w:rsidR="005614D0" w:rsidRPr="005614D0" w:rsidRDefault="005614D0" w:rsidP="00A104BD">
            <w:pPr>
              <w:jc w:val="both"/>
              <w:rPr>
                <w:lang w:eastAsia="es-ES"/>
              </w:rPr>
            </w:pPr>
            <w:r w:rsidRPr="005614D0">
              <w:rPr>
                <w:lang w:eastAsia="es-ES"/>
              </w:rPr>
              <w:t>Le Breton, D. (2014). Una breve historia de la adolescencia. Buenos Aires: Nueva Visión. Cap. El camino del riesgo.</w:t>
            </w:r>
          </w:p>
          <w:p w14:paraId="5CD4F99E" w14:textId="27E669A2" w:rsidR="0000447E" w:rsidRDefault="00D96E73" w:rsidP="0000447E">
            <w:pPr>
              <w:rPr>
                <w:rFonts w:ascii="Arial" w:hAnsi="Arial" w:cs="Arial"/>
                <w:i/>
                <w:color w:val="545454"/>
                <w:shd w:val="clear" w:color="auto" w:fill="FFFFFF"/>
              </w:rPr>
            </w:pPr>
            <w:r w:rsidRPr="0000447E">
              <w:rPr>
                <w:color w:val="000000" w:themeColor="text1"/>
                <w:lang w:val="es-CL"/>
              </w:rPr>
              <w:t>Mannoni</w:t>
            </w:r>
            <w:r w:rsidR="0000447E" w:rsidRPr="0000447E">
              <w:rPr>
                <w:color w:val="000000" w:themeColor="text1"/>
                <w:lang w:val="es-CL"/>
              </w:rPr>
              <w:t xml:space="preserve">, M. (1994) Los sobrevivientes del genocidio. En </w:t>
            </w:r>
            <w:r w:rsidR="0000447E" w:rsidRPr="0000447E">
              <w:rPr>
                <w:i/>
                <w:color w:val="000000" w:themeColor="text1"/>
              </w:rPr>
              <w:t>Amor, Odio, Separación. Reencontrarse con la lengua perdida de la infancia</w:t>
            </w:r>
            <w:r w:rsidR="0000447E" w:rsidRPr="0000447E">
              <w:rPr>
                <w:rFonts w:ascii="Arial" w:hAnsi="Arial" w:cs="Arial"/>
                <w:i/>
                <w:color w:val="000000" w:themeColor="text1"/>
                <w:shd w:val="clear" w:color="auto" w:fill="FFFFFF"/>
              </w:rPr>
              <w:t xml:space="preserve">. </w:t>
            </w:r>
            <w:r w:rsidR="0000447E" w:rsidRPr="0000447E">
              <w:rPr>
                <w:color w:val="000000" w:themeColor="text1"/>
                <w:lang w:val="es-CL"/>
              </w:rPr>
              <w:t>Buenos Aires</w:t>
            </w:r>
            <w:r w:rsidR="0000447E">
              <w:rPr>
                <w:lang w:val="es-CL"/>
              </w:rPr>
              <w:t>:</w:t>
            </w:r>
            <w:r w:rsidR="0000447E" w:rsidRPr="0000447E">
              <w:rPr>
                <w:lang w:val="es-CL"/>
              </w:rPr>
              <w:t xml:space="preserve"> Nueva visión.</w:t>
            </w:r>
            <w:r w:rsidR="0000447E" w:rsidRPr="0000447E">
              <w:rPr>
                <w:rFonts w:ascii="Arial" w:hAnsi="Arial" w:cs="Arial"/>
                <w:i/>
                <w:color w:val="545454"/>
                <w:shd w:val="clear" w:color="auto" w:fill="FFFFFF"/>
              </w:rPr>
              <w:t xml:space="preserve"> </w:t>
            </w:r>
          </w:p>
          <w:p w14:paraId="0A05F56E" w14:textId="77777777" w:rsidR="005614D0" w:rsidRDefault="005614D0" w:rsidP="005614D0">
            <w:pPr>
              <w:rPr>
                <w:color w:val="000000" w:themeColor="text1"/>
              </w:rPr>
            </w:pPr>
            <w:proofErr w:type="spellStart"/>
            <w:r w:rsidRPr="005614D0">
              <w:rPr>
                <w:color w:val="000000" w:themeColor="text1"/>
              </w:rPr>
              <w:lastRenderedPageBreak/>
              <w:t>Rozenbaum</w:t>
            </w:r>
            <w:proofErr w:type="spellEnd"/>
            <w:r w:rsidRPr="005614D0">
              <w:rPr>
                <w:color w:val="000000" w:themeColor="text1"/>
              </w:rPr>
              <w:t>, A. (2008). Había una vez…: historia y prehistoria en la clínica con niños y adolescentes. Lumen: Buenos Aires. Cap. Trauma y repetición. Repetir a través de las generaciones.</w:t>
            </w:r>
          </w:p>
          <w:p w14:paraId="6E36103D" w14:textId="0068FF17" w:rsidR="005614D0" w:rsidRPr="005614D0" w:rsidRDefault="005614D0" w:rsidP="005614D0">
            <w:pPr>
              <w:rPr>
                <w:color w:val="000000" w:themeColor="text1"/>
              </w:rPr>
            </w:pPr>
            <w:proofErr w:type="spellStart"/>
            <w:r w:rsidRPr="005614D0">
              <w:rPr>
                <w:color w:val="000000" w:themeColor="text1"/>
              </w:rPr>
              <w:t>Winnicott</w:t>
            </w:r>
            <w:proofErr w:type="spellEnd"/>
            <w:r w:rsidRPr="005614D0">
              <w:rPr>
                <w:color w:val="000000" w:themeColor="text1"/>
              </w:rPr>
              <w:t>, D. (1960) Agresión, culpa y reparación.</w:t>
            </w:r>
            <w:r>
              <w:rPr>
                <w:color w:val="000000" w:themeColor="text1"/>
              </w:rPr>
              <w:t xml:space="preserve"> Disponible en: </w:t>
            </w:r>
            <w:r w:rsidRPr="005614D0">
              <w:rPr>
                <w:color w:val="000000" w:themeColor="text1"/>
              </w:rPr>
              <w:t>http://www.psicoanalisis.org/winnicott/agrcrep.htm</w:t>
            </w:r>
          </w:p>
          <w:p w14:paraId="35718FFB" w14:textId="77777777" w:rsidR="00C45633" w:rsidRPr="00017062" w:rsidRDefault="00C45633" w:rsidP="005614D0">
            <w:pPr>
              <w:rPr>
                <w:lang w:val="fr-FR"/>
              </w:rPr>
            </w:pPr>
          </w:p>
        </w:tc>
      </w:tr>
      <w:tr w:rsidR="00BE2E2F" w:rsidRPr="00231FE9" w14:paraId="561EEDEB" w14:textId="77777777">
        <w:tc>
          <w:tcPr>
            <w:tcW w:w="8644" w:type="dxa"/>
            <w:gridSpan w:val="2"/>
          </w:tcPr>
          <w:p w14:paraId="793089AF" w14:textId="77777777" w:rsidR="00BE2E2F" w:rsidRPr="00231FE9" w:rsidRDefault="00BE2E2F" w:rsidP="00BE2E2F">
            <w:pPr>
              <w:rPr>
                <w:b/>
                <w:lang w:val="es-CL"/>
              </w:rPr>
            </w:pPr>
            <w:r w:rsidRPr="00231FE9">
              <w:rPr>
                <w:b/>
                <w:lang w:val="es-CL"/>
              </w:rPr>
              <w:lastRenderedPageBreak/>
              <w:t>VIII.- Bibliografía complementaria</w:t>
            </w:r>
          </w:p>
        </w:tc>
      </w:tr>
      <w:tr w:rsidR="00BE2E2F" w:rsidRPr="00231FE9" w14:paraId="50F5B54C" w14:textId="77777777">
        <w:tc>
          <w:tcPr>
            <w:tcW w:w="8644" w:type="dxa"/>
            <w:gridSpan w:val="2"/>
          </w:tcPr>
          <w:p w14:paraId="15203684" w14:textId="77777777" w:rsidR="002D18DC" w:rsidRDefault="002D18DC" w:rsidP="002D18DC">
            <w:pPr>
              <w:jc w:val="both"/>
            </w:pPr>
          </w:p>
          <w:p w14:paraId="244C6679" w14:textId="43E0761E" w:rsidR="002D18DC" w:rsidRDefault="002D18DC" w:rsidP="002D18DC">
            <w:pPr>
              <w:jc w:val="both"/>
            </w:pPr>
            <w:r>
              <w:t xml:space="preserve">Abraham, K. (1957) Psicoanálisis clínico. Buenos Aires: </w:t>
            </w:r>
            <w:proofErr w:type="spellStart"/>
            <w:r>
              <w:t>Horné</w:t>
            </w:r>
            <w:proofErr w:type="spellEnd"/>
            <w:r>
              <w:t>.</w:t>
            </w:r>
          </w:p>
          <w:p w14:paraId="4AD2A029" w14:textId="0D572C99" w:rsidR="005F1822" w:rsidRPr="005F1822" w:rsidRDefault="005F1822" w:rsidP="002D18DC">
            <w:pPr>
              <w:jc w:val="both"/>
              <w:rPr>
                <w:color w:val="000000" w:themeColor="text1"/>
              </w:rPr>
            </w:pPr>
            <w:proofErr w:type="spellStart"/>
            <w:r w:rsidRPr="00684700">
              <w:rPr>
                <w:color w:val="000000" w:themeColor="text1"/>
              </w:rPr>
              <w:t>Baranger</w:t>
            </w:r>
            <w:proofErr w:type="spellEnd"/>
            <w:r w:rsidRPr="00684700">
              <w:rPr>
                <w:color w:val="000000" w:themeColor="text1"/>
              </w:rPr>
              <w:t xml:space="preserve">, W. y cols. (1980) Aportaciones al concepto de objeto en psicoanálisis. Cap. </w:t>
            </w:r>
            <w:r w:rsidRPr="00684700">
              <w:rPr>
                <w:i/>
                <w:color w:val="000000" w:themeColor="text1"/>
              </w:rPr>
              <w:t xml:space="preserve">El concepto </w:t>
            </w:r>
            <w:proofErr w:type="spellStart"/>
            <w:r w:rsidRPr="00684700">
              <w:rPr>
                <w:i/>
                <w:color w:val="000000" w:themeColor="text1"/>
              </w:rPr>
              <w:t>lacaniano</w:t>
            </w:r>
            <w:proofErr w:type="spellEnd"/>
            <w:r w:rsidRPr="00684700">
              <w:rPr>
                <w:i/>
                <w:color w:val="000000" w:themeColor="text1"/>
              </w:rPr>
              <w:t xml:space="preserve"> de objeto</w:t>
            </w:r>
            <w:r w:rsidRPr="00684700">
              <w:rPr>
                <w:color w:val="000000" w:themeColor="text1"/>
              </w:rPr>
              <w:t xml:space="preserve">. Buenos Aires: Amorrortu. </w:t>
            </w:r>
          </w:p>
          <w:p w14:paraId="599C1499" w14:textId="58233260" w:rsidR="005614D0" w:rsidRPr="002D18DC" w:rsidRDefault="005614D0" w:rsidP="002D18DC">
            <w:pPr>
              <w:jc w:val="both"/>
            </w:pPr>
            <w:proofErr w:type="spellStart"/>
            <w:r w:rsidRPr="005614D0">
              <w:t>Brigitte</w:t>
            </w:r>
            <w:proofErr w:type="spellEnd"/>
            <w:r w:rsidRPr="005614D0">
              <w:t xml:space="preserve"> </w:t>
            </w:r>
            <w:proofErr w:type="spellStart"/>
            <w:r w:rsidRPr="005614D0">
              <w:t>Haie</w:t>
            </w:r>
            <w:proofErr w:type="spellEnd"/>
            <w:r w:rsidRPr="005614D0">
              <w:t xml:space="preserve">, Jean-Jacques </w:t>
            </w:r>
            <w:proofErr w:type="spellStart"/>
            <w:proofErr w:type="gramStart"/>
            <w:r w:rsidRPr="005614D0">
              <w:t>Rassial</w:t>
            </w:r>
            <w:proofErr w:type="spellEnd"/>
            <w:r w:rsidRPr="005614D0">
              <w:t xml:space="preserve">« </w:t>
            </w:r>
            <w:proofErr w:type="spellStart"/>
            <w:r w:rsidRPr="005614D0">
              <w:t>L'adolescence</w:t>
            </w:r>
            <w:proofErr w:type="spellEnd"/>
            <w:proofErr w:type="gramEnd"/>
            <w:r w:rsidRPr="005614D0">
              <w:t xml:space="preserve"> : </w:t>
            </w:r>
            <w:proofErr w:type="spellStart"/>
            <w:r w:rsidRPr="005614D0">
              <w:t>moment</w:t>
            </w:r>
            <w:proofErr w:type="spellEnd"/>
            <w:r w:rsidRPr="005614D0">
              <w:t xml:space="preserve"> de </w:t>
            </w:r>
            <w:proofErr w:type="spellStart"/>
            <w:r w:rsidRPr="005614D0">
              <w:t>construction</w:t>
            </w:r>
            <w:proofErr w:type="spellEnd"/>
            <w:r w:rsidRPr="005614D0">
              <w:t xml:space="preserve"> du </w:t>
            </w:r>
            <w:proofErr w:type="spellStart"/>
            <w:r w:rsidRPr="005614D0">
              <w:t>sinthome</w:t>
            </w:r>
            <w:proofErr w:type="spellEnd"/>
            <w:r w:rsidRPr="005614D0">
              <w:t xml:space="preserve"> </w:t>
            </w:r>
            <w:proofErr w:type="spellStart"/>
            <w:r w:rsidRPr="005614D0">
              <w:t>ou</w:t>
            </w:r>
            <w:proofErr w:type="spellEnd"/>
            <w:r w:rsidRPr="005614D0">
              <w:t xml:space="preserve"> de </w:t>
            </w:r>
            <w:proofErr w:type="spellStart"/>
            <w:r w:rsidRPr="005614D0">
              <w:t>refonte</w:t>
            </w:r>
            <w:proofErr w:type="spellEnd"/>
            <w:r w:rsidRPr="005614D0">
              <w:t xml:space="preserve"> du </w:t>
            </w:r>
            <w:proofErr w:type="spellStart"/>
            <w:r w:rsidRPr="005614D0">
              <w:t>fantasme</w:t>
            </w:r>
            <w:proofErr w:type="spellEnd"/>
            <w:r w:rsidRPr="005614D0">
              <w:t xml:space="preserve"> ? », </w:t>
            </w:r>
            <w:proofErr w:type="spellStart"/>
            <w:r w:rsidRPr="005614D0">
              <w:t>Adolescence</w:t>
            </w:r>
            <w:proofErr w:type="spellEnd"/>
            <w:r w:rsidRPr="005614D0">
              <w:t xml:space="preserve"> 2008/1 (n° 63), p. 237-247. DOI 10.3917/ado.063.0237</w:t>
            </w:r>
          </w:p>
          <w:p w14:paraId="2514BF7A" w14:textId="201A1961" w:rsidR="00CD7536" w:rsidRPr="002D18DC" w:rsidRDefault="002D18DC" w:rsidP="002D18DC">
            <w:pPr>
              <w:jc w:val="both"/>
            </w:pPr>
            <w:r>
              <w:t>Cohen de Lara, A. (2003) La neurosis obsesiva: compulsiones y límites. Madrid: Síntesis.</w:t>
            </w:r>
          </w:p>
          <w:p w14:paraId="08DC8A2B" w14:textId="29B6F08E" w:rsidR="00B46FED" w:rsidRDefault="00B46FED" w:rsidP="00F1029B">
            <w:pPr>
              <w:ind w:left="709" w:hanging="709"/>
              <w:jc w:val="both"/>
            </w:pPr>
            <w:r>
              <w:t>Didier-</w:t>
            </w:r>
            <w:proofErr w:type="spellStart"/>
            <w:r>
              <w:t>Weill</w:t>
            </w:r>
            <w:proofErr w:type="spellEnd"/>
            <w:r>
              <w:t>, A. (1997) Los tres tiempos de la ley. Buenos Aires: Homo Sapiens.</w:t>
            </w:r>
          </w:p>
          <w:p w14:paraId="170E1E20" w14:textId="183E5105" w:rsidR="00684700" w:rsidRPr="00684700" w:rsidRDefault="00684700" w:rsidP="008270FC">
            <w:pPr>
              <w:jc w:val="both"/>
            </w:pPr>
            <w:proofErr w:type="spellStart"/>
            <w:r>
              <w:t>Dor</w:t>
            </w:r>
            <w:proofErr w:type="spellEnd"/>
            <w:r>
              <w:t xml:space="preserve">, J. (2000) Estructuras clínicas y psicoanálisis. Buenos Aires: Amorrortu. </w:t>
            </w:r>
          </w:p>
          <w:p w14:paraId="378DD774" w14:textId="1C246E49" w:rsidR="00684700" w:rsidRDefault="00684700" w:rsidP="00684700">
            <w:pPr>
              <w:jc w:val="both"/>
            </w:pPr>
            <w:r>
              <w:t>Freud, S.</w:t>
            </w:r>
            <w:r w:rsidRPr="004A02C0">
              <w:t xml:space="preserve"> (1905)</w:t>
            </w:r>
            <w:r>
              <w:t xml:space="preserve"> </w:t>
            </w:r>
            <w:r w:rsidRPr="004A02C0">
              <w:t xml:space="preserve">Fragmento de </w:t>
            </w:r>
            <w:r>
              <w:t>análisis de un caso de histeria. E</w:t>
            </w:r>
            <w:r w:rsidRPr="00F13046">
              <w:t xml:space="preserve">n </w:t>
            </w:r>
            <w:r>
              <w:rPr>
                <w:i/>
              </w:rPr>
              <w:t xml:space="preserve">OC </w:t>
            </w:r>
            <w:proofErr w:type="spellStart"/>
            <w:r>
              <w:rPr>
                <w:i/>
              </w:rPr>
              <w:t>vol</w:t>
            </w:r>
            <w:proofErr w:type="spellEnd"/>
            <w:r>
              <w:rPr>
                <w:i/>
              </w:rPr>
              <w:t xml:space="preserve"> VII</w:t>
            </w:r>
            <w:r>
              <w:t>. Buenos</w:t>
            </w:r>
            <w:r w:rsidRPr="00F13046">
              <w:t xml:space="preserve"> Aires: Amorrortu</w:t>
            </w:r>
            <w:r>
              <w:t>.</w:t>
            </w:r>
          </w:p>
          <w:p w14:paraId="0005BA3E" w14:textId="77777777" w:rsidR="00DE1CD2" w:rsidRDefault="00DE1CD2" w:rsidP="00DE1CD2">
            <w:pPr>
              <w:jc w:val="both"/>
            </w:pPr>
            <w:r>
              <w:t xml:space="preserve">--- </w:t>
            </w:r>
            <w:r w:rsidRPr="004A02C0">
              <w:t>(1908)</w:t>
            </w:r>
            <w:r>
              <w:t xml:space="preserve"> Carácter y erotismo anal. E</w:t>
            </w:r>
            <w:r w:rsidRPr="00F13046">
              <w:t xml:space="preserve">n </w:t>
            </w:r>
            <w:r>
              <w:rPr>
                <w:i/>
              </w:rPr>
              <w:t xml:space="preserve">OC </w:t>
            </w:r>
            <w:proofErr w:type="spellStart"/>
            <w:r>
              <w:rPr>
                <w:i/>
              </w:rPr>
              <w:t>vol</w:t>
            </w:r>
            <w:proofErr w:type="spellEnd"/>
            <w:r>
              <w:rPr>
                <w:i/>
              </w:rPr>
              <w:t xml:space="preserve"> IX</w:t>
            </w:r>
            <w:r>
              <w:t>.</w:t>
            </w:r>
            <w:r w:rsidRPr="00F13046">
              <w:t xml:space="preserve"> </w:t>
            </w:r>
            <w:r>
              <w:t>Buenos</w:t>
            </w:r>
            <w:r w:rsidRPr="00F13046">
              <w:t xml:space="preserve"> Aires: Amorrortu</w:t>
            </w:r>
            <w:r>
              <w:t>.</w:t>
            </w:r>
          </w:p>
          <w:p w14:paraId="76C68282" w14:textId="77777777" w:rsidR="00DE1CD2" w:rsidRDefault="00DE1CD2" w:rsidP="00DE1CD2">
            <w:pPr>
              <w:jc w:val="both"/>
            </w:pPr>
            <w:r>
              <w:t xml:space="preserve">--- (1909) </w:t>
            </w:r>
            <w:r w:rsidRPr="004A02C0">
              <w:t>A propósito de un caso de neurosi</w:t>
            </w:r>
            <w:r>
              <w:t>s obsesiva. E</w:t>
            </w:r>
            <w:r w:rsidRPr="00F13046">
              <w:t xml:space="preserve">n </w:t>
            </w:r>
            <w:r>
              <w:rPr>
                <w:i/>
              </w:rPr>
              <w:t xml:space="preserve">OC </w:t>
            </w:r>
            <w:proofErr w:type="spellStart"/>
            <w:r>
              <w:rPr>
                <w:i/>
              </w:rPr>
              <w:t>vol</w:t>
            </w:r>
            <w:proofErr w:type="spellEnd"/>
            <w:r>
              <w:rPr>
                <w:i/>
              </w:rPr>
              <w:t xml:space="preserve"> X</w:t>
            </w:r>
            <w:r>
              <w:t>.</w:t>
            </w:r>
            <w:r w:rsidRPr="00F13046">
              <w:t xml:space="preserve"> </w:t>
            </w:r>
            <w:r>
              <w:t>Buenos</w:t>
            </w:r>
            <w:r w:rsidRPr="00F13046">
              <w:t xml:space="preserve"> Aires: Amorrortu</w:t>
            </w:r>
            <w:r>
              <w:t>.</w:t>
            </w:r>
          </w:p>
          <w:p w14:paraId="072A64E1" w14:textId="3889B8F4" w:rsidR="00684700" w:rsidRDefault="00DE1CD2" w:rsidP="00DE1CD2">
            <w:pPr>
              <w:jc w:val="both"/>
            </w:pPr>
            <w:r>
              <w:t xml:space="preserve">--- (1910) </w:t>
            </w:r>
            <w:r w:rsidRPr="004A02C0">
              <w:t>La perturbación psicógena de l</w:t>
            </w:r>
            <w:r>
              <w:t>a visión según el psicoanálisis. E</w:t>
            </w:r>
            <w:r w:rsidRPr="00F13046">
              <w:t xml:space="preserve">n </w:t>
            </w:r>
            <w:r>
              <w:rPr>
                <w:i/>
              </w:rPr>
              <w:t xml:space="preserve">OC </w:t>
            </w:r>
            <w:proofErr w:type="spellStart"/>
            <w:r>
              <w:rPr>
                <w:i/>
              </w:rPr>
              <w:t>vol</w:t>
            </w:r>
            <w:proofErr w:type="spellEnd"/>
            <w:r>
              <w:rPr>
                <w:i/>
              </w:rPr>
              <w:t xml:space="preserve"> XI</w:t>
            </w:r>
            <w:r>
              <w:t>.</w:t>
            </w:r>
            <w:r w:rsidRPr="00F13046">
              <w:t xml:space="preserve"> </w:t>
            </w:r>
            <w:r>
              <w:t>Buenos</w:t>
            </w:r>
            <w:r w:rsidRPr="00F13046">
              <w:t xml:space="preserve"> Aires: Amorrortu</w:t>
            </w:r>
            <w:r>
              <w:t>.</w:t>
            </w:r>
          </w:p>
          <w:p w14:paraId="027A7F90" w14:textId="77777777" w:rsidR="00DE1CD2" w:rsidRDefault="00DE1CD2" w:rsidP="00DE1CD2">
            <w:pPr>
              <w:jc w:val="both"/>
            </w:pPr>
            <w:r>
              <w:t xml:space="preserve">--- (1912) </w:t>
            </w:r>
            <w:r w:rsidRPr="004A02C0">
              <w:t>Sobre los tipos de</w:t>
            </w:r>
            <w:r>
              <w:t xml:space="preserve"> contracción de neurosis. E</w:t>
            </w:r>
            <w:r w:rsidRPr="00F13046">
              <w:t xml:space="preserve">n </w:t>
            </w:r>
            <w:r>
              <w:rPr>
                <w:i/>
              </w:rPr>
              <w:t xml:space="preserve">OC </w:t>
            </w:r>
            <w:proofErr w:type="spellStart"/>
            <w:r>
              <w:rPr>
                <w:i/>
              </w:rPr>
              <w:t>vol</w:t>
            </w:r>
            <w:proofErr w:type="spellEnd"/>
            <w:r>
              <w:rPr>
                <w:i/>
              </w:rPr>
              <w:t xml:space="preserve"> XI</w:t>
            </w:r>
            <w:r>
              <w:t>.</w:t>
            </w:r>
            <w:r w:rsidRPr="00F13046">
              <w:t xml:space="preserve"> </w:t>
            </w:r>
            <w:r>
              <w:t>Buenos</w:t>
            </w:r>
            <w:r w:rsidRPr="00F13046">
              <w:t xml:space="preserve"> Aires: Amorrortu</w:t>
            </w:r>
            <w:r>
              <w:t>.</w:t>
            </w:r>
          </w:p>
          <w:p w14:paraId="0ACE6446" w14:textId="5DECAF4F" w:rsidR="002D18DC" w:rsidRDefault="002D18DC" w:rsidP="002D18DC">
            <w:pPr>
              <w:ind w:left="709" w:hanging="709"/>
              <w:jc w:val="both"/>
            </w:pPr>
            <w:proofErr w:type="spellStart"/>
            <w:r>
              <w:t>Julien</w:t>
            </w:r>
            <w:proofErr w:type="spellEnd"/>
            <w:r>
              <w:t xml:space="preserve">, P. (2000) </w:t>
            </w:r>
            <w:proofErr w:type="spellStart"/>
            <w:r>
              <w:t>Psychose</w:t>
            </w:r>
            <w:proofErr w:type="spellEnd"/>
            <w:r>
              <w:t xml:space="preserve">, </w:t>
            </w:r>
            <w:proofErr w:type="spellStart"/>
            <w:r>
              <w:t>perversion</w:t>
            </w:r>
            <w:proofErr w:type="spellEnd"/>
            <w:r>
              <w:t xml:space="preserve">, </w:t>
            </w:r>
            <w:proofErr w:type="spellStart"/>
            <w:r>
              <w:t>névrose</w:t>
            </w:r>
            <w:proofErr w:type="spellEnd"/>
            <w:r>
              <w:t xml:space="preserve">. Paris: </w:t>
            </w:r>
            <w:proofErr w:type="spellStart"/>
            <w:r>
              <w:t>Erès</w:t>
            </w:r>
            <w:proofErr w:type="spellEnd"/>
            <w:r>
              <w:t xml:space="preserve">. </w:t>
            </w:r>
          </w:p>
          <w:p w14:paraId="006CB208" w14:textId="625C16DF" w:rsidR="00684700" w:rsidRPr="002D18DC" w:rsidRDefault="002D18DC" w:rsidP="008270FC">
            <w:pPr>
              <w:jc w:val="both"/>
            </w:pPr>
            <w:r>
              <w:t>Klein, M. (1990) A</w:t>
            </w:r>
            <w:r w:rsidRPr="00BE0909">
              <w:t>lgunas conclusiones teóricas sobre la vida emocional del bebé</w:t>
            </w:r>
            <w:r>
              <w:t xml:space="preserve">. En </w:t>
            </w:r>
            <w:r w:rsidRPr="00390948">
              <w:rPr>
                <w:i/>
              </w:rPr>
              <w:t>Obras completas</w:t>
            </w:r>
            <w:r>
              <w:t xml:space="preserve"> </w:t>
            </w:r>
            <w:r>
              <w:rPr>
                <w:i/>
              </w:rPr>
              <w:t>vol. 2</w:t>
            </w:r>
            <w:r>
              <w:t>. Barcelona: Paidós.</w:t>
            </w:r>
          </w:p>
          <w:p w14:paraId="60C92983" w14:textId="01E64600" w:rsidR="002D18DC" w:rsidRPr="00A25AD4" w:rsidRDefault="008270FC" w:rsidP="008270FC">
            <w:pPr>
              <w:jc w:val="both"/>
            </w:pPr>
            <w:r>
              <w:t>Lacan, J. (1960)</w:t>
            </w:r>
            <w:r w:rsidRPr="00A25AD4">
              <w:t xml:space="preserve"> Subversión del sujeto y dialécti</w:t>
            </w:r>
            <w:r>
              <w:t>ca del deseo en el inconsciente</w:t>
            </w:r>
            <w:r w:rsidRPr="00A25AD4">
              <w:t>. En Escritos 2</w:t>
            </w:r>
            <w:r>
              <w:t>. México: Siglo XXI.</w:t>
            </w:r>
          </w:p>
          <w:p w14:paraId="1DD7C336" w14:textId="16B3D6CE" w:rsidR="00390948" w:rsidRDefault="00390948" w:rsidP="00390948">
            <w:pPr>
              <w:jc w:val="both"/>
            </w:pPr>
            <w:proofErr w:type="spellStart"/>
            <w:r>
              <w:t>Melman</w:t>
            </w:r>
            <w:proofErr w:type="spellEnd"/>
            <w:r>
              <w:t xml:space="preserve">, C. </w:t>
            </w:r>
            <w:r w:rsidR="006D7797">
              <w:t xml:space="preserve">(2005) Seminario 1987-1988 </w:t>
            </w:r>
            <w:r>
              <w:t>La neurosis obsesiva.</w:t>
            </w:r>
            <w:r w:rsidR="006D7797">
              <w:t xml:space="preserve"> Madrid: Síntesis</w:t>
            </w:r>
            <w:r w:rsidR="005614D0" w:rsidRPr="005614D0">
              <w:t xml:space="preserve"> </w:t>
            </w:r>
            <w:proofErr w:type="spellStart"/>
            <w:r w:rsidR="005614D0" w:rsidRPr="005614D0">
              <w:t>Moguillansky</w:t>
            </w:r>
            <w:proofErr w:type="spellEnd"/>
            <w:r w:rsidR="005614D0" w:rsidRPr="005614D0">
              <w:t xml:space="preserve">, C. (2007). La invención de la experiencia. Adhesión, repetición, transformación y aventura. Psicoanálisis, </w:t>
            </w:r>
            <w:proofErr w:type="gramStart"/>
            <w:r w:rsidR="005614D0" w:rsidRPr="005614D0">
              <w:t>XXIX(</w:t>
            </w:r>
            <w:proofErr w:type="gramEnd"/>
            <w:r w:rsidR="005614D0" w:rsidRPr="005614D0">
              <w:t>2), 341-361.</w:t>
            </w:r>
          </w:p>
          <w:p w14:paraId="08A1BDBC" w14:textId="4A912B27" w:rsidR="00390948" w:rsidRPr="00E03192" w:rsidRDefault="00390948" w:rsidP="00390948">
            <w:pPr>
              <w:jc w:val="both"/>
            </w:pPr>
            <w:proofErr w:type="spellStart"/>
            <w:r>
              <w:t>Nasio</w:t>
            </w:r>
            <w:proofErr w:type="spellEnd"/>
            <w:r>
              <w:t xml:space="preserve">, J. D. </w:t>
            </w:r>
            <w:r w:rsidR="00B142DB">
              <w:t xml:space="preserve">(1991) </w:t>
            </w:r>
            <w:r>
              <w:t>El dolor de la histeria.</w:t>
            </w:r>
            <w:r w:rsidR="00B142DB">
              <w:t xml:space="preserve"> Buenos Aires: Paidós.</w:t>
            </w:r>
          </w:p>
          <w:p w14:paraId="017A6EB5" w14:textId="77777777" w:rsidR="00390948" w:rsidRPr="00044ED2" w:rsidRDefault="00390948" w:rsidP="005614D0">
            <w:pPr>
              <w:jc w:val="both"/>
            </w:pPr>
          </w:p>
        </w:tc>
      </w:tr>
    </w:tbl>
    <w:p w14:paraId="7D391081" w14:textId="77777777" w:rsidR="00903634" w:rsidRDefault="00903634" w:rsidP="00E45F87">
      <w:pPr>
        <w:rPr>
          <w:lang w:val="es-CL"/>
        </w:rPr>
      </w:pPr>
    </w:p>
    <w:p w14:paraId="1E067F0E" w14:textId="6CE808CD" w:rsidR="00C45633" w:rsidRDefault="00774BFE" w:rsidP="00774BFE">
      <w:pPr>
        <w:rPr>
          <w:b/>
          <w:lang w:val="es-CL"/>
        </w:rPr>
      </w:pPr>
      <w:r w:rsidRPr="00903634">
        <w:rPr>
          <w:b/>
          <w:lang w:val="es-CL"/>
        </w:rPr>
        <w:t xml:space="preserve"> </w:t>
      </w:r>
    </w:p>
    <w:p w14:paraId="7A450909" w14:textId="77777777" w:rsidR="00C45633" w:rsidRDefault="00C45633" w:rsidP="00774BFE">
      <w:pPr>
        <w:rPr>
          <w:b/>
          <w:lang w:val="es-CL"/>
        </w:rPr>
      </w:pPr>
    </w:p>
    <w:p w14:paraId="45788D03" w14:textId="77777777" w:rsidR="00C45633" w:rsidRDefault="00C45633" w:rsidP="00774BFE">
      <w:pPr>
        <w:rPr>
          <w:b/>
          <w:lang w:val="es-CL"/>
        </w:rPr>
      </w:pPr>
    </w:p>
    <w:p w14:paraId="3CC697EA" w14:textId="77777777" w:rsidR="00C45633" w:rsidRDefault="00C45633" w:rsidP="00774BFE">
      <w:pPr>
        <w:rPr>
          <w:b/>
          <w:lang w:val="es-CL"/>
        </w:rPr>
      </w:pPr>
    </w:p>
    <w:p w14:paraId="29BEAE19" w14:textId="77777777" w:rsidR="00C45633" w:rsidRDefault="00C45633" w:rsidP="00774BFE">
      <w:pPr>
        <w:rPr>
          <w:b/>
          <w:lang w:val="es-CL"/>
        </w:rPr>
      </w:pPr>
    </w:p>
    <w:p w14:paraId="1329B081" w14:textId="77777777" w:rsidR="00C45633" w:rsidRDefault="00C45633" w:rsidP="00774BFE">
      <w:pPr>
        <w:rPr>
          <w:b/>
          <w:lang w:val="es-CL"/>
        </w:rPr>
      </w:pPr>
    </w:p>
    <w:p w14:paraId="4164F9EA" w14:textId="77777777" w:rsidR="00C45633" w:rsidRDefault="00C45633" w:rsidP="00774BFE">
      <w:pPr>
        <w:rPr>
          <w:b/>
          <w:lang w:val="es-CL"/>
        </w:rPr>
      </w:pPr>
    </w:p>
    <w:p w14:paraId="59D4508F" w14:textId="77777777" w:rsidR="00C45633" w:rsidRDefault="00C45633" w:rsidP="00774BFE">
      <w:pPr>
        <w:rPr>
          <w:b/>
          <w:lang w:val="es-CL"/>
        </w:rPr>
      </w:pPr>
    </w:p>
    <w:p w14:paraId="412373E3" w14:textId="77777777" w:rsidR="00C45633" w:rsidRDefault="00C45633" w:rsidP="00774BFE">
      <w:pPr>
        <w:rPr>
          <w:b/>
          <w:lang w:val="es-CL"/>
        </w:rPr>
      </w:pPr>
    </w:p>
    <w:p w14:paraId="0821A190" w14:textId="77777777" w:rsidR="00C45633" w:rsidRDefault="00C45633" w:rsidP="00774BFE">
      <w:pPr>
        <w:rPr>
          <w:b/>
          <w:lang w:val="es-CL"/>
        </w:rPr>
      </w:pPr>
    </w:p>
    <w:p w14:paraId="0D3FB97A" w14:textId="77777777" w:rsidR="00C45633" w:rsidRDefault="00C45633" w:rsidP="00774BFE">
      <w:pPr>
        <w:rPr>
          <w:b/>
          <w:lang w:val="es-CL"/>
        </w:rPr>
      </w:pPr>
    </w:p>
    <w:p w14:paraId="22A494EE" w14:textId="77777777" w:rsidR="00C45633" w:rsidRDefault="00C45633" w:rsidP="00774BFE">
      <w:pPr>
        <w:rPr>
          <w:b/>
          <w:lang w:val="es-CL"/>
        </w:rPr>
        <w:sectPr w:rsidR="00C45633">
          <w:pgSz w:w="11906" w:h="16838"/>
          <w:pgMar w:top="1417" w:right="1701" w:bottom="1417" w:left="1701" w:header="708" w:footer="708" w:gutter="0"/>
          <w:cols w:space="708"/>
          <w:docGrid w:linePitch="360"/>
        </w:sectPr>
      </w:pPr>
    </w:p>
    <w:p w14:paraId="7415874D" w14:textId="75E37EA2" w:rsidR="00C45633" w:rsidRPr="00C45633" w:rsidRDefault="00C45633" w:rsidP="00C45633">
      <w:pPr>
        <w:jc w:val="center"/>
        <w:rPr>
          <w:b/>
          <w:lang w:val="es-CL"/>
        </w:rPr>
      </w:pPr>
      <w:r w:rsidRPr="00C45633">
        <w:rPr>
          <w:b/>
          <w:lang w:val="es-CL"/>
        </w:rPr>
        <w:lastRenderedPageBreak/>
        <w:t xml:space="preserve">Cronograma </w:t>
      </w:r>
    </w:p>
    <w:p w14:paraId="78F49DA4" w14:textId="77777777" w:rsidR="00C45633" w:rsidRDefault="00C45633" w:rsidP="00C45633">
      <w:pPr>
        <w:jc w:val="center"/>
        <w:rPr>
          <w:b/>
          <w:lang w:val="es-CL"/>
        </w:rPr>
      </w:pPr>
    </w:p>
    <w:tbl>
      <w:tblPr>
        <w:tblpPr w:leftFromText="141" w:rightFromText="141" w:vertAnchor="text" w:horzAnchor="page" w:tblpX="1526" w:tblpY="159"/>
        <w:tblW w:w="13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563"/>
        <w:gridCol w:w="5097"/>
        <w:gridCol w:w="10"/>
        <w:gridCol w:w="29"/>
        <w:gridCol w:w="6882"/>
      </w:tblGrid>
      <w:tr w:rsidR="005769C7" w:rsidRPr="00C45633" w14:paraId="6C14D276" w14:textId="77777777" w:rsidTr="006729B1">
        <w:trPr>
          <w:trHeight w:val="284"/>
        </w:trPr>
        <w:tc>
          <w:tcPr>
            <w:tcW w:w="959" w:type="dxa"/>
            <w:shd w:val="clear" w:color="auto" w:fill="auto"/>
          </w:tcPr>
          <w:p w14:paraId="3AA7A3ED" w14:textId="77777777" w:rsidR="005769C7" w:rsidRPr="00C45633" w:rsidRDefault="005769C7" w:rsidP="00022B41">
            <w:pPr>
              <w:jc w:val="center"/>
              <w:rPr>
                <w:b/>
                <w:sz w:val="22"/>
                <w:szCs w:val="22"/>
                <w:lang w:val="es-CL"/>
              </w:rPr>
            </w:pPr>
            <w:r w:rsidRPr="00C45633">
              <w:rPr>
                <w:b/>
                <w:sz w:val="22"/>
                <w:szCs w:val="22"/>
                <w:lang w:val="es-CL"/>
              </w:rPr>
              <w:t>Fecha</w:t>
            </w:r>
          </w:p>
        </w:tc>
        <w:tc>
          <w:tcPr>
            <w:tcW w:w="563" w:type="dxa"/>
            <w:shd w:val="clear" w:color="auto" w:fill="auto"/>
          </w:tcPr>
          <w:p w14:paraId="4C489443" w14:textId="77777777" w:rsidR="005769C7" w:rsidRPr="00C45633" w:rsidRDefault="005769C7" w:rsidP="00022B41">
            <w:pPr>
              <w:jc w:val="center"/>
              <w:rPr>
                <w:b/>
                <w:sz w:val="22"/>
                <w:szCs w:val="22"/>
                <w:lang w:val="es-CL"/>
              </w:rPr>
            </w:pPr>
            <w:r w:rsidRPr="00C45633">
              <w:rPr>
                <w:b/>
                <w:sz w:val="22"/>
                <w:szCs w:val="22"/>
                <w:lang w:val="es-CL"/>
              </w:rPr>
              <w:t>U</w:t>
            </w:r>
          </w:p>
        </w:tc>
        <w:tc>
          <w:tcPr>
            <w:tcW w:w="5097" w:type="dxa"/>
            <w:shd w:val="clear" w:color="auto" w:fill="auto"/>
          </w:tcPr>
          <w:p w14:paraId="176CAE07" w14:textId="77777777" w:rsidR="005769C7" w:rsidRPr="00C45633" w:rsidRDefault="005769C7" w:rsidP="00022B41">
            <w:pPr>
              <w:jc w:val="center"/>
              <w:rPr>
                <w:b/>
                <w:sz w:val="22"/>
                <w:szCs w:val="22"/>
                <w:lang w:val="es-CL"/>
              </w:rPr>
            </w:pPr>
            <w:r w:rsidRPr="00C45633">
              <w:rPr>
                <w:b/>
                <w:sz w:val="22"/>
                <w:szCs w:val="22"/>
                <w:lang w:val="es-CL"/>
              </w:rPr>
              <w:t>Temas</w:t>
            </w:r>
          </w:p>
        </w:tc>
        <w:tc>
          <w:tcPr>
            <w:tcW w:w="6921" w:type="dxa"/>
            <w:gridSpan w:val="3"/>
            <w:shd w:val="clear" w:color="auto" w:fill="auto"/>
          </w:tcPr>
          <w:p w14:paraId="3F5CF44C" w14:textId="77777777" w:rsidR="005769C7" w:rsidRPr="00C45633" w:rsidRDefault="005769C7" w:rsidP="00022B41">
            <w:pPr>
              <w:jc w:val="center"/>
              <w:rPr>
                <w:b/>
                <w:sz w:val="22"/>
                <w:szCs w:val="22"/>
                <w:lang w:val="es-CL"/>
              </w:rPr>
            </w:pPr>
            <w:r w:rsidRPr="00C45633">
              <w:rPr>
                <w:b/>
                <w:sz w:val="22"/>
                <w:szCs w:val="22"/>
                <w:lang w:val="es-CL"/>
              </w:rPr>
              <w:t>Bibliografía</w:t>
            </w:r>
          </w:p>
        </w:tc>
      </w:tr>
      <w:tr w:rsidR="005769C7" w:rsidRPr="00C45633" w14:paraId="40E76D67" w14:textId="77777777" w:rsidTr="006729B1">
        <w:trPr>
          <w:trHeight w:val="285"/>
        </w:trPr>
        <w:tc>
          <w:tcPr>
            <w:tcW w:w="959" w:type="dxa"/>
            <w:shd w:val="clear" w:color="auto" w:fill="auto"/>
          </w:tcPr>
          <w:p w14:paraId="6975BD2F" w14:textId="24BEA137" w:rsidR="005769C7" w:rsidRPr="00C45633" w:rsidRDefault="006729B1" w:rsidP="00022B41">
            <w:pPr>
              <w:rPr>
                <w:sz w:val="22"/>
                <w:szCs w:val="22"/>
              </w:rPr>
            </w:pPr>
            <w:r>
              <w:rPr>
                <w:sz w:val="22"/>
                <w:szCs w:val="22"/>
              </w:rPr>
              <w:t>2</w:t>
            </w:r>
            <w:r w:rsidR="005769C7" w:rsidRPr="00C45633">
              <w:rPr>
                <w:sz w:val="22"/>
                <w:szCs w:val="22"/>
              </w:rPr>
              <w:t>/</w:t>
            </w:r>
            <w:proofErr w:type="spellStart"/>
            <w:r w:rsidR="005769C7" w:rsidRPr="00C45633">
              <w:rPr>
                <w:sz w:val="22"/>
                <w:szCs w:val="22"/>
              </w:rPr>
              <w:t>ago</w:t>
            </w:r>
            <w:proofErr w:type="spellEnd"/>
          </w:p>
        </w:tc>
        <w:tc>
          <w:tcPr>
            <w:tcW w:w="563" w:type="dxa"/>
            <w:shd w:val="clear" w:color="auto" w:fill="auto"/>
          </w:tcPr>
          <w:p w14:paraId="64E7921B" w14:textId="77777777" w:rsidR="005769C7" w:rsidRPr="00C45633" w:rsidRDefault="005769C7" w:rsidP="00022B41">
            <w:pPr>
              <w:jc w:val="center"/>
              <w:rPr>
                <w:sz w:val="22"/>
                <w:szCs w:val="22"/>
                <w:lang w:val="es-CL"/>
              </w:rPr>
            </w:pPr>
            <w:r w:rsidRPr="00C45633">
              <w:rPr>
                <w:sz w:val="22"/>
                <w:szCs w:val="22"/>
                <w:lang w:val="es-CL"/>
              </w:rPr>
              <w:t>I</w:t>
            </w:r>
          </w:p>
        </w:tc>
        <w:tc>
          <w:tcPr>
            <w:tcW w:w="5097" w:type="dxa"/>
            <w:shd w:val="clear" w:color="auto" w:fill="auto"/>
          </w:tcPr>
          <w:p w14:paraId="22DD1471" w14:textId="77777777" w:rsidR="005769C7" w:rsidRPr="00C45633" w:rsidRDefault="005769C7" w:rsidP="00022B41">
            <w:pPr>
              <w:rPr>
                <w:sz w:val="22"/>
                <w:szCs w:val="22"/>
              </w:rPr>
            </w:pPr>
            <w:r w:rsidRPr="00C45633">
              <w:rPr>
                <w:sz w:val="22"/>
                <w:szCs w:val="22"/>
              </w:rPr>
              <w:t>Introducción. Primeras teorías freudianas</w:t>
            </w:r>
          </w:p>
        </w:tc>
        <w:tc>
          <w:tcPr>
            <w:tcW w:w="6921" w:type="dxa"/>
            <w:gridSpan w:val="3"/>
            <w:shd w:val="clear" w:color="auto" w:fill="auto"/>
          </w:tcPr>
          <w:p w14:paraId="1665E57B" w14:textId="77777777" w:rsidR="005769C7" w:rsidRPr="00C45633" w:rsidRDefault="005769C7" w:rsidP="00022B41">
            <w:pPr>
              <w:rPr>
                <w:sz w:val="22"/>
                <w:szCs w:val="22"/>
              </w:rPr>
            </w:pPr>
            <w:r w:rsidRPr="00C45633">
              <w:rPr>
                <w:sz w:val="22"/>
                <w:szCs w:val="22"/>
              </w:rPr>
              <w:t>Freud, S.  A propósito de las críticas a la «neurosis de angustia»</w:t>
            </w:r>
          </w:p>
          <w:p w14:paraId="5E215C86" w14:textId="77777777" w:rsidR="005769C7" w:rsidRPr="00C45633" w:rsidRDefault="005769C7" w:rsidP="00022B41">
            <w:pPr>
              <w:rPr>
                <w:sz w:val="22"/>
                <w:szCs w:val="22"/>
              </w:rPr>
            </w:pPr>
            <w:r w:rsidRPr="00C45633">
              <w:rPr>
                <w:sz w:val="22"/>
                <w:szCs w:val="22"/>
              </w:rPr>
              <w:t>--- Mis tesis sobre el papel de la sexualidad en la etiología de las neurosis</w:t>
            </w:r>
          </w:p>
        </w:tc>
      </w:tr>
      <w:tr w:rsidR="005769C7" w:rsidRPr="00C45633" w14:paraId="05E66F54" w14:textId="77777777" w:rsidTr="006729B1">
        <w:tc>
          <w:tcPr>
            <w:tcW w:w="959" w:type="dxa"/>
            <w:shd w:val="clear" w:color="auto" w:fill="auto"/>
          </w:tcPr>
          <w:p w14:paraId="48DA0CBF" w14:textId="608F0FFE" w:rsidR="005769C7" w:rsidRPr="00C45633" w:rsidRDefault="006729B1" w:rsidP="00022B41">
            <w:pPr>
              <w:rPr>
                <w:sz w:val="22"/>
                <w:szCs w:val="22"/>
                <w:lang w:val="en"/>
              </w:rPr>
            </w:pPr>
            <w:r>
              <w:rPr>
                <w:sz w:val="22"/>
                <w:szCs w:val="22"/>
                <w:lang w:val="en"/>
              </w:rPr>
              <w:t>9</w:t>
            </w:r>
            <w:r w:rsidR="005769C7" w:rsidRPr="00C45633">
              <w:rPr>
                <w:sz w:val="22"/>
                <w:szCs w:val="22"/>
                <w:lang w:val="en"/>
              </w:rPr>
              <w:t>/</w:t>
            </w:r>
            <w:r>
              <w:rPr>
                <w:sz w:val="22"/>
                <w:szCs w:val="22"/>
                <w:lang w:val="en"/>
              </w:rPr>
              <w:t>ago</w:t>
            </w:r>
          </w:p>
        </w:tc>
        <w:tc>
          <w:tcPr>
            <w:tcW w:w="563" w:type="dxa"/>
            <w:shd w:val="clear" w:color="auto" w:fill="auto"/>
          </w:tcPr>
          <w:p w14:paraId="7027DB4B" w14:textId="77777777" w:rsidR="005769C7" w:rsidRPr="00C45633" w:rsidRDefault="005769C7" w:rsidP="00022B41">
            <w:pPr>
              <w:jc w:val="center"/>
              <w:rPr>
                <w:sz w:val="22"/>
                <w:szCs w:val="22"/>
                <w:lang w:val="en"/>
              </w:rPr>
            </w:pPr>
            <w:r w:rsidRPr="00C45633">
              <w:rPr>
                <w:sz w:val="22"/>
                <w:szCs w:val="22"/>
                <w:lang w:val="en"/>
              </w:rPr>
              <w:t>I</w:t>
            </w:r>
          </w:p>
        </w:tc>
        <w:tc>
          <w:tcPr>
            <w:tcW w:w="5097" w:type="dxa"/>
            <w:shd w:val="clear" w:color="auto" w:fill="auto"/>
          </w:tcPr>
          <w:p w14:paraId="4414B944" w14:textId="77777777" w:rsidR="005769C7" w:rsidRPr="00C45633" w:rsidRDefault="005769C7" w:rsidP="00022B41">
            <w:pPr>
              <w:rPr>
                <w:sz w:val="22"/>
                <w:szCs w:val="22"/>
              </w:rPr>
            </w:pPr>
            <w:r w:rsidRPr="00C45633">
              <w:rPr>
                <w:sz w:val="22"/>
                <w:szCs w:val="22"/>
              </w:rPr>
              <w:t>Consideraciones freudianas sobre la histeria</w:t>
            </w:r>
          </w:p>
        </w:tc>
        <w:tc>
          <w:tcPr>
            <w:tcW w:w="6921" w:type="dxa"/>
            <w:gridSpan w:val="3"/>
            <w:shd w:val="clear" w:color="auto" w:fill="auto"/>
          </w:tcPr>
          <w:p w14:paraId="6A144AA1" w14:textId="77777777" w:rsidR="005769C7" w:rsidRPr="00C45633" w:rsidRDefault="005769C7" w:rsidP="00022B41">
            <w:pPr>
              <w:rPr>
                <w:sz w:val="22"/>
                <w:szCs w:val="22"/>
              </w:rPr>
            </w:pPr>
            <w:r w:rsidRPr="00C45633">
              <w:rPr>
                <w:sz w:val="22"/>
                <w:szCs w:val="22"/>
              </w:rPr>
              <w:t xml:space="preserve">Freud, S. Las fantasías histéricas y su relación con la bisexualidad </w:t>
            </w:r>
          </w:p>
          <w:p w14:paraId="277FF608" w14:textId="77777777" w:rsidR="005769C7" w:rsidRPr="00C45633" w:rsidRDefault="005769C7" w:rsidP="00022B41">
            <w:pPr>
              <w:rPr>
                <w:sz w:val="22"/>
                <w:szCs w:val="22"/>
              </w:rPr>
            </w:pPr>
            <w:r w:rsidRPr="00C45633">
              <w:rPr>
                <w:sz w:val="22"/>
                <w:szCs w:val="22"/>
              </w:rPr>
              <w:t>--- Sobre el mecanismo psíquico de fenómenos histéricos</w:t>
            </w:r>
          </w:p>
          <w:p w14:paraId="730E47D3" w14:textId="749383B6" w:rsidR="005769C7" w:rsidRPr="00C45633" w:rsidRDefault="005769C7" w:rsidP="00022B41">
            <w:pPr>
              <w:rPr>
                <w:b/>
                <w:sz w:val="22"/>
                <w:szCs w:val="22"/>
              </w:rPr>
            </w:pPr>
            <w:r w:rsidRPr="00C45633">
              <w:rPr>
                <w:b/>
                <w:sz w:val="22"/>
                <w:szCs w:val="22"/>
              </w:rPr>
              <w:t xml:space="preserve">Presentación </w:t>
            </w:r>
            <w:r>
              <w:rPr>
                <w:b/>
                <w:sz w:val="22"/>
                <w:szCs w:val="22"/>
              </w:rPr>
              <w:t>teórico-clínica</w:t>
            </w:r>
          </w:p>
        </w:tc>
      </w:tr>
      <w:tr w:rsidR="005769C7" w:rsidRPr="00C45633" w14:paraId="62B12C35" w14:textId="77777777" w:rsidTr="005769C7">
        <w:tc>
          <w:tcPr>
            <w:tcW w:w="959" w:type="dxa"/>
            <w:shd w:val="clear" w:color="auto" w:fill="auto"/>
          </w:tcPr>
          <w:p w14:paraId="475D8AD7" w14:textId="563E41A6" w:rsidR="005769C7" w:rsidRPr="00C45633" w:rsidRDefault="006729B1" w:rsidP="00022B41">
            <w:pPr>
              <w:rPr>
                <w:sz w:val="22"/>
                <w:szCs w:val="22"/>
                <w:lang w:val="en"/>
              </w:rPr>
            </w:pPr>
            <w:r>
              <w:rPr>
                <w:sz w:val="22"/>
                <w:szCs w:val="22"/>
                <w:lang w:val="en"/>
              </w:rPr>
              <w:t>16</w:t>
            </w:r>
            <w:r w:rsidR="005769C7" w:rsidRPr="00C45633">
              <w:rPr>
                <w:sz w:val="22"/>
                <w:szCs w:val="22"/>
                <w:lang w:val="en"/>
              </w:rPr>
              <w:t>/</w:t>
            </w:r>
            <w:r>
              <w:rPr>
                <w:sz w:val="22"/>
                <w:szCs w:val="22"/>
                <w:lang w:val="en"/>
              </w:rPr>
              <w:t>ago</w:t>
            </w:r>
          </w:p>
        </w:tc>
        <w:tc>
          <w:tcPr>
            <w:tcW w:w="12581" w:type="dxa"/>
            <w:gridSpan w:val="5"/>
            <w:shd w:val="clear" w:color="auto" w:fill="auto"/>
          </w:tcPr>
          <w:p w14:paraId="65BB6F7E" w14:textId="1760BC3A" w:rsidR="005769C7" w:rsidRPr="00C45633" w:rsidRDefault="006729B1" w:rsidP="00701851">
            <w:pPr>
              <w:jc w:val="center"/>
              <w:rPr>
                <w:b/>
                <w:sz w:val="22"/>
                <w:szCs w:val="22"/>
              </w:rPr>
            </w:pPr>
            <w:r>
              <w:rPr>
                <w:b/>
                <w:sz w:val="22"/>
                <w:szCs w:val="22"/>
              </w:rPr>
              <w:t>Feriado</w:t>
            </w:r>
          </w:p>
        </w:tc>
      </w:tr>
      <w:tr w:rsidR="006729B1" w:rsidRPr="00C45633" w14:paraId="1010420F" w14:textId="75159488" w:rsidTr="00BA5AB2">
        <w:tc>
          <w:tcPr>
            <w:tcW w:w="959" w:type="dxa"/>
            <w:shd w:val="clear" w:color="auto" w:fill="auto"/>
          </w:tcPr>
          <w:p w14:paraId="684D345A" w14:textId="0AB1442F" w:rsidR="006729B1" w:rsidRDefault="006729B1" w:rsidP="006729B1">
            <w:pPr>
              <w:rPr>
                <w:sz w:val="22"/>
                <w:szCs w:val="22"/>
                <w:lang w:val="en"/>
              </w:rPr>
            </w:pPr>
            <w:r>
              <w:rPr>
                <w:sz w:val="22"/>
                <w:szCs w:val="22"/>
              </w:rPr>
              <w:t>23</w:t>
            </w:r>
            <w:r w:rsidRPr="00C45633">
              <w:rPr>
                <w:sz w:val="22"/>
                <w:szCs w:val="22"/>
              </w:rPr>
              <w:t>/</w:t>
            </w:r>
            <w:proofErr w:type="spellStart"/>
            <w:r>
              <w:rPr>
                <w:sz w:val="22"/>
                <w:szCs w:val="22"/>
              </w:rPr>
              <w:t>ago</w:t>
            </w:r>
            <w:proofErr w:type="spellEnd"/>
          </w:p>
        </w:tc>
        <w:tc>
          <w:tcPr>
            <w:tcW w:w="563" w:type="dxa"/>
            <w:tcBorders>
              <w:right w:val="single" w:sz="4" w:space="0" w:color="auto"/>
            </w:tcBorders>
            <w:shd w:val="clear" w:color="auto" w:fill="auto"/>
          </w:tcPr>
          <w:p w14:paraId="74DE5282" w14:textId="766D95D2" w:rsidR="006729B1" w:rsidRDefault="006729B1" w:rsidP="006729B1">
            <w:pPr>
              <w:jc w:val="center"/>
              <w:rPr>
                <w:b/>
                <w:sz w:val="22"/>
                <w:szCs w:val="22"/>
              </w:rPr>
            </w:pPr>
            <w:r w:rsidRPr="00C45633">
              <w:rPr>
                <w:sz w:val="22"/>
                <w:szCs w:val="22"/>
                <w:lang w:val="en"/>
              </w:rPr>
              <w:t>I</w:t>
            </w:r>
          </w:p>
        </w:tc>
        <w:tc>
          <w:tcPr>
            <w:tcW w:w="5107" w:type="dxa"/>
            <w:gridSpan w:val="2"/>
            <w:tcBorders>
              <w:left w:val="single" w:sz="4" w:space="0" w:color="auto"/>
              <w:right w:val="single" w:sz="4" w:space="0" w:color="auto"/>
            </w:tcBorders>
            <w:shd w:val="clear" w:color="auto" w:fill="auto"/>
          </w:tcPr>
          <w:p w14:paraId="43532674" w14:textId="65198063" w:rsidR="006729B1" w:rsidRDefault="006729B1" w:rsidP="006729B1">
            <w:pPr>
              <w:jc w:val="center"/>
              <w:rPr>
                <w:b/>
                <w:sz w:val="22"/>
                <w:szCs w:val="22"/>
              </w:rPr>
            </w:pPr>
            <w:r w:rsidRPr="00C45633">
              <w:rPr>
                <w:sz w:val="22"/>
                <w:szCs w:val="22"/>
              </w:rPr>
              <w:t>Consideraciones freudianas sobre la neurosis obsesiva</w:t>
            </w:r>
          </w:p>
        </w:tc>
        <w:tc>
          <w:tcPr>
            <w:tcW w:w="6911" w:type="dxa"/>
            <w:gridSpan w:val="2"/>
            <w:tcBorders>
              <w:left w:val="single" w:sz="4" w:space="0" w:color="auto"/>
            </w:tcBorders>
            <w:shd w:val="clear" w:color="auto" w:fill="auto"/>
            <w:vAlign w:val="center"/>
          </w:tcPr>
          <w:p w14:paraId="1E5F53C6" w14:textId="77777777" w:rsidR="006729B1" w:rsidRPr="00C45633" w:rsidRDefault="006729B1" w:rsidP="00BA5AB2">
            <w:pPr>
              <w:rPr>
                <w:sz w:val="22"/>
                <w:szCs w:val="22"/>
              </w:rPr>
            </w:pPr>
            <w:r w:rsidRPr="00C45633">
              <w:rPr>
                <w:sz w:val="22"/>
                <w:szCs w:val="22"/>
              </w:rPr>
              <w:t>Freud, S.  La predisposición a la neurosis obsesiva. Contribución al problema de la elección de neurosis.</w:t>
            </w:r>
          </w:p>
          <w:p w14:paraId="4A1D856E" w14:textId="77777777" w:rsidR="006729B1" w:rsidRPr="00C45633" w:rsidRDefault="006729B1" w:rsidP="00BA5AB2">
            <w:pPr>
              <w:rPr>
                <w:sz w:val="22"/>
                <w:szCs w:val="22"/>
              </w:rPr>
            </w:pPr>
            <w:r w:rsidRPr="00C45633">
              <w:rPr>
                <w:sz w:val="22"/>
                <w:szCs w:val="22"/>
              </w:rPr>
              <w:t>--- Sobre la más generalizada degradación de la vida amorosa</w:t>
            </w:r>
          </w:p>
          <w:p w14:paraId="57F010ED" w14:textId="6994B722" w:rsidR="006729B1" w:rsidRDefault="006729B1" w:rsidP="00BA5AB2">
            <w:pPr>
              <w:rPr>
                <w:b/>
                <w:sz w:val="22"/>
                <w:szCs w:val="22"/>
              </w:rPr>
            </w:pPr>
            <w:r>
              <w:rPr>
                <w:b/>
                <w:sz w:val="22"/>
                <w:szCs w:val="22"/>
              </w:rPr>
              <w:t>Presentación</w:t>
            </w:r>
            <w:r w:rsidRPr="00C45633">
              <w:rPr>
                <w:b/>
                <w:sz w:val="22"/>
                <w:szCs w:val="22"/>
              </w:rPr>
              <w:t xml:space="preserve"> </w:t>
            </w:r>
            <w:r>
              <w:rPr>
                <w:b/>
                <w:sz w:val="22"/>
                <w:szCs w:val="22"/>
              </w:rPr>
              <w:t>teórico-clínica</w:t>
            </w:r>
          </w:p>
        </w:tc>
      </w:tr>
      <w:tr w:rsidR="006729B1" w:rsidRPr="00C45633" w14:paraId="47928297" w14:textId="77777777" w:rsidTr="006729B1">
        <w:trPr>
          <w:trHeight w:val="313"/>
        </w:trPr>
        <w:tc>
          <w:tcPr>
            <w:tcW w:w="959" w:type="dxa"/>
            <w:shd w:val="clear" w:color="auto" w:fill="auto"/>
          </w:tcPr>
          <w:p w14:paraId="296B51F5" w14:textId="53F1A37B" w:rsidR="006729B1" w:rsidRPr="00C45633" w:rsidRDefault="006729B1" w:rsidP="006729B1">
            <w:pPr>
              <w:rPr>
                <w:sz w:val="22"/>
                <w:szCs w:val="22"/>
              </w:rPr>
            </w:pPr>
            <w:r>
              <w:rPr>
                <w:sz w:val="22"/>
                <w:szCs w:val="22"/>
                <w:lang w:val="en"/>
              </w:rPr>
              <w:t>30</w:t>
            </w:r>
            <w:r w:rsidRPr="00C45633">
              <w:rPr>
                <w:sz w:val="22"/>
                <w:szCs w:val="22"/>
                <w:lang w:val="en"/>
              </w:rPr>
              <w:t>/</w:t>
            </w:r>
            <w:r>
              <w:rPr>
                <w:sz w:val="22"/>
                <w:szCs w:val="22"/>
                <w:lang w:val="en"/>
              </w:rPr>
              <w:t>ago</w:t>
            </w:r>
          </w:p>
        </w:tc>
        <w:tc>
          <w:tcPr>
            <w:tcW w:w="563" w:type="dxa"/>
            <w:tcBorders>
              <w:right w:val="single" w:sz="4" w:space="0" w:color="auto"/>
            </w:tcBorders>
            <w:shd w:val="clear" w:color="auto" w:fill="auto"/>
          </w:tcPr>
          <w:p w14:paraId="1533ECC3" w14:textId="07E7F832" w:rsidR="006729B1" w:rsidRPr="00C45633" w:rsidRDefault="006729B1" w:rsidP="006729B1">
            <w:pPr>
              <w:jc w:val="center"/>
              <w:rPr>
                <w:sz w:val="22"/>
                <w:szCs w:val="22"/>
              </w:rPr>
            </w:pPr>
            <w:r w:rsidRPr="00C45633">
              <w:rPr>
                <w:sz w:val="22"/>
                <w:szCs w:val="22"/>
              </w:rPr>
              <w:t>I</w:t>
            </w:r>
          </w:p>
        </w:tc>
        <w:tc>
          <w:tcPr>
            <w:tcW w:w="5107" w:type="dxa"/>
            <w:gridSpan w:val="2"/>
            <w:tcBorders>
              <w:left w:val="single" w:sz="4" w:space="0" w:color="auto"/>
              <w:right w:val="single" w:sz="4" w:space="0" w:color="auto"/>
            </w:tcBorders>
            <w:shd w:val="clear" w:color="auto" w:fill="auto"/>
          </w:tcPr>
          <w:p w14:paraId="040EB6A2" w14:textId="69293EFF" w:rsidR="006729B1" w:rsidRPr="00C45633" w:rsidRDefault="006729B1" w:rsidP="006729B1">
            <w:pPr>
              <w:rPr>
                <w:sz w:val="22"/>
                <w:szCs w:val="22"/>
              </w:rPr>
            </w:pPr>
            <w:r w:rsidRPr="00C45633">
              <w:rPr>
                <w:sz w:val="22"/>
                <w:szCs w:val="22"/>
              </w:rPr>
              <w:t>Las neurosis a la luz de los desarrollos ulteriores de Freud</w:t>
            </w:r>
          </w:p>
        </w:tc>
        <w:tc>
          <w:tcPr>
            <w:tcW w:w="6911" w:type="dxa"/>
            <w:gridSpan w:val="2"/>
            <w:tcBorders>
              <w:left w:val="single" w:sz="4" w:space="0" w:color="auto"/>
            </w:tcBorders>
            <w:shd w:val="clear" w:color="auto" w:fill="auto"/>
          </w:tcPr>
          <w:p w14:paraId="6E62BC9D" w14:textId="77777777" w:rsidR="006729B1" w:rsidRDefault="006729B1" w:rsidP="006729B1">
            <w:pPr>
              <w:rPr>
                <w:sz w:val="22"/>
                <w:szCs w:val="22"/>
              </w:rPr>
            </w:pPr>
            <w:r w:rsidRPr="00C45633">
              <w:rPr>
                <w:sz w:val="22"/>
                <w:szCs w:val="22"/>
              </w:rPr>
              <w:t xml:space="preserve">Freud, S.  Conferencias de introducción al psicoanálisis. 24ª conferencia. El estado neurótico común; 26ª conferencia. La teoría de la libido y el narcisismo </w:t>
            </w:r>
          </w:p>
          <w:p w14:paraId="43810466" w14:textId="5CEAB62A" w:rsidR="006729B1" w:rsidRPr="00C45633" w:rsidRDefault="006729B1" w:rsidP="006729B1">
            <w:pPr>
              <w:rPr>
                <w:sz w:val="22"/>
                <w:szCs w:val="22"/>
              </w:rPr>
            </w:pPr>
            <w:r>
              <w:rPr>
                <w:b/>
                <w:sz w:val="22"/>
                <w:szCs w:val="22"/>
              </w:rPr>
              <w:t>Presentación</w:t>
            </w:r>
            <w:r w:rsidRPr="00C45633">
              <w:rPr>
                <w:b/>
                <w:sz w:val="22"/>
                <w:szCs w:val="22"/>
              </w:rPr>
              <w:t xml:space="preserve"> </w:t>
            </w:r>
            <w:r>
              <w:rPr>
                <w:b/>
                <w:sz w:val="22"/>
                <w:szCs w:val="22"/>
              </w:rPr>
              <w:t>teórico-clínica</w:t>
            </w:r>
          </w:p>
        </w:tc>
      </w:tr>
      <w:tr w:rsidR="00BA5AB2" w:rsidRPr="00C45633" w14:paraId="59BF6AC0" w14:textId="77777777" w:rsidTr="006729B1">
        <w:tc>
          <w:tcPr>
            <w:tcW w:w="959" w:type="dxa"/>
            <w:shd w:val="clear" w:color="auto" w:fill="auto"/>
          </w:tcPr>
          <w:p w14:paraId="12A4FF4F" w14:textId="5C4D4EFA" w:rsidR="00BA5AB2" w:rsidRPr="00C45633" w:rsidRDefault="006D61D5" w:rsidP="00BA5AB2">
            <w:pPr>
              <w:rPr>
                <w:sz w:val="22"/>
                <w:szCs w:val="22"/>
                <w:lang w:val="en"/>
              </w:rPr>
            </w:pPr>
            <w:r>
              <w:rPr>
                <w:sz w:val="22"/>
                <w:szCs w:val="22"/>
                <w:lang w:val="en"/>
              </w:rPr>
              <w:t>6</w:t>
            </w:r>
            <w:r w:rsidR="00BA5AB2" w:rsidRPr="00C45633">
              <w:rPr>
                <w:sz w:val="22"/>
                <w:szCs w:val="22"/>
                <w:lang w:val="en"/>
              </w:rPr>
              <w:t>/</w:t>
            </w:r>
            <w:proofErr w:type="spellStart"/>
            <w:r>
              <w:rPr>
                <w:sz w:val="22"/>
                <w:szCs w:val="22"/>
                <w:lang w:val="en"/>
              </w:rPr>
              <w:t>sep</w:t>
            </w:r>
            <w:proofErr w:type="spellEnd"/>
          </w:p>
        </w:tc>
        <w:tc>
          <w:tcPr>
            <w:tcW w:w="563" w:type="dxa"/>
            <w:tcBorders>
              <w:right w:val="single" w:sz="4" w:space="0" w:color="auto"/>
            </w:tcBorders>
            <w:shd w:val="clear" w:color="auto" w:fill="auto"/>
          </w:tcPr>
          <w:p w14:paraId="5EE32F1F" w14:textId="6FF89EB9" w:rsidR="00BA5AB2" w:rsidRPr="00C45633" w:rsidRDefault="00BA5AB2" w:rsidP="00BA5AB2">
            <w:pPr>
              <w:jc w:val="center"/>
              <w:rPr>
                <w:sz w:val="22"/>
                <w:szCs w:val="22"/>
                <w:lang w:val="en"/>
              </w:rPr>
            </w:pPr>
            <w:r w:rsidRPr="00C45633">
              <w:rPr>
                <w:sz w:val="22"/>
                <w:szCs w:val="22"/>
                <w:lang w:val="en"/>
              </w:rPr>
              <w:t>II</w:t>
            </w:r>
          </w:p>
        </w:tc>
        <w:tc>
          <w:tcPr>
            <w:tcW w:w="5097" w:type="dxa"/>
            <w:tcBorders>
              <w:left w:val="single" w:sz="4" w:space="0" w:color="auto"/>
              <w:right w:val="single" w:sz="4" w:space="0" w:color="auto"/>
            </w:tcBorders>
            <w:shd w:val="clear" w:color="auto" w:fill="auto"/>
          </w:tcPr>
          <w:p w14:paraId="4C93A5A8" w14:textId="4293680E" w:rsidR="00BA5AB2" w:rsidRPr="00C45633" w:rsidRDefault="00BA5AB2" w:rsidP="00BA5AB2">
            <w:pPr>
              <w:rPr>
                <w:sz w:val="22"/>
                <w:szCs w:val="22"/>
              </w:rPr>
            </w:pPr>
            <w:r w:rsidRPr="00C45633">
              <w:rPr>
                <w:sz w:val="22"/>
                <w:szCs w:val="22"/>
              </w:rPr>
              <w:t xml:space="preserve">Estructuración neurótica. </w:t>
            </w:r>
            <w:r>
              <w:rPr>
                <w:sz w:val="22"/>
                <w:szCs w:val="22"/>
              </w:rPr>
              <w:t xml:space="preserve">La </w:t>
            </w:r>
            <w:r w:rsidR="005F1822">
              <w:rPr>
                <w:sz w:val="22"/>
                <w:szCs w:val="22"/>
              </w:rPr>
              <w:t xml:space="preserve">represión. </w:t>
            </w:r>
            <w:r>
              <w:rPr>
                <w:sz w:val="22"/>
                <w:szCs w:val="22"/>
              </w:rPr>
              <w:t>Sobre l</w:t>
            </w:r>
            <w:r w:rsidRPr="00C45633">
              <w:rPr>
                <w:sz w:val="22"/>
                <w:szCs w:val="22"/>
              </w:rPr>
              <w:t>os tres tiempos de la ley</w:t>
            </w:r>
          </w:p>
        </w:tc>
        <w:tc>
          <w:tcPr>
            <w:tcW w:w="6921" w:type="dxa"/>
            <w:gridSpan w:val="3"/>
            <w:tcBorders>
              <w:left w:val="single" w:sz="4" w:space="0" w:color="auto"/>
            </w:tcBorders>
            <w:shd w:val="clear" w:color="auto" w:fill="auto"/>
          </w:tcPr>
          <w:p w14:paraId="5AC80D07" w14:textId="77777777" w:rsidR="00BA5AB2" w:rsidRPr="00C45633" w:rsidRDefault="00BA5AB2" w:rsidP="00BA5AB2">
            <w:pPr>
              <w:rPr>
                <w:sz w:val="22"/>
                <w:szCs w:val="22"/>
              </w:rPr>
            </w:pPr>
            <w:r w:rsidRPr="00C45633">
              <w:rPr>
                <w:sz w:val="22"/>
                <w:szCs w:val="22"/>
              </w:rPr>
              <w:t xml:space="preserve">Lacan, J. Seminario 5. Las formaciones del inconsciente. Clases </w:t>
            </w:r>
            <w:r w:rsidRPr="00C45633">
              <w:rPr>
                <w:i/>
                <w:sz w:val="22"/>
                <w:szCs w:val="22"/>
              </w:rPr>
              <w:t>Los tres tiempos del Edipo (I y II)</w:t>
            </w:r>
          </w:p>
          <w:p w14:paraId="5746FF5D" w14:textId="47A8B8C8" w:rsidR="00BA5AB2" w:rsidRPr="00C45633" w:rsidRDefault="00BA5AB2" w:rsidP="00BA5AB2">
            <w:pPr>
              <w:rPr>
                <w:sz w:val="22"/>
                <w:szCs w:val="22"/>
              </w:rPr>
            </w:pPr>
            <w:r>
              <w:rPr>
                <w:b/>
                <w:sz w:val="22"/>
                <w:szCs w:val="22"/>
              </w:rPr>
              <w:t>Presentación</w:t>
            </w:r>
            <w:r w:rsidRPr="00C45633">
              <w:rPr>
                <w:b/>
                <w:sz w:val="22"/>
                <w:szCs w:val="22"/>
              </w:rPr>
              <w:t xml:space="preserve"> </w:t>
            </w:r>
            <w:r>
              <w:rPr>
                <w:b/>
                <w:sz w:val="22"/>
                <w:szCs w:val="22"/>
              </w:rPr>
              <w:t>teórico-clínica</w:t>
            </w:r>
          </w:p>
        </w:tc>
      </w:tr>
      <w:tr w:rsidR="00BD7339" w:rsidRPr="00C45633" w14:paraId="64A19374" w14:textId="77777777" w:rsidTr="006729B1">
        <w:tc>
          <w:tcPr>
            <w:tcW w:w="959" w:type="dxa"/>
            <w:shd w:val="clear" w:color="auto" w:fill="auto"/>
          </w:tcPr>
          <w:p w14:paraId="06D29F3C" w14:textId="19902032" w:rsidR="00BD7339" w:rsidRPr="00C45633" w:rsidRDefault="00BD7339" w:rsidP="00BD7339">
            <w:pPr>
              <w:rPr>
                <w:sz w:val="22"/>
                <w:szCs w:val="22"/>
                <w:lang w:val="en"/>
              </w:rPr>
            </w:pPr>
            <w:r>
              <w:rPr>
                <w:sz w:val="22"/>
                <w:szCs w:val="22"/>
                <w:lang w:val="en"/>
              </w:rPr>
              <w:t>1</w:t>
            </w:r>
            <w:r w:rsidR="006D61D5">
              <w:rPr>
                <w:sz w:val="22"/>
                <w:szCs w:val="22"/>
                <w:lang w:val="en"/>
              </w:rPr>
              <w:t>3</w:t>
            </w:r>
            <w:r w:rsidRPr="00C45633">
              <w:rPr>
                <w:sz w:val="22"/>
                <w:szCs w:val="22"/>
                <w:lang w:val="en"/>
              </w:rPr>
              <w:t>/</w:t>
            </w:r>
            <w:proofErr w:type="spellStart"/>
            <w:r w:rsidR="006D61D5">
              <w:rPr>
                <w:sz w:val="22"/>
                <w:szCs w:val="22"/>
                <w:lang w:val="en"/>
              </w:rPr>
              <w:t>sep</w:t>
            </w:r>
            <w:proofErr w:type="spellEnd"/>
          </w:p>
        </w:tc>
        <w:tc>
          <w:tcPr>
            <w:tcW w:w="563" w:type="dxa"/>
            <w:shd w:val="clear" w:color="auto" w:fill="auto"/>
          </w:tcPr>
          <w:p w14:paraId="593385A8" w14:textId="1586E51C" w:rsidR="00BD7339" w:rsidRPr="00C45633" w:rsidRDefault="00BD7339" w:rsidP="00BD7339">
            <w:pPr>
              <w:jc w:val="center"/>
              <w:rPr>
                <w:sz w:val="22"/>
                <w:szCs w:val="22"/>
                <w:lang w:val="en"/>
              </w:rPr>
            </w:pPr>
            <w:r>
              <w:rPr>
                <w:sz w:val="22"/>
                <w:szCs w:val="22"/>
                <w:lang w:val="en"/>
              </w:rPr>
              <w:t>II</w:t>
            </w:r>
          </w:p>
        </w:tc>
        <w:tc>
          <w:tcPr>
            <w:tcW w:w="5097" w:type="dxa"/>
            <w:shd w:val="clear" w:color="auto" w:fill="auto"/>
          </w:tcPr>
          <w:p w14:paraId="289B551A" w14:textId="1964D4C4" w:rsidR="00BD7339" w:rsidRPr="00C45633" w:rsidRDefault="00BD7339" w:rsidP="00BD7339">
            <w:pPr>
              <w:rPr>
                <w:sz w:val="22"/>
                <w:szCs w:val="22"/>
              </w:rPr>
            </w:pPr>
            <w:r>
              <w:rPr>
                <w:sz w:val="22"/>
                <w:szCs w:val="22"/>
              </w:rPr>
              <w:t>La</w:t>
            </w:r>
            <w:r w:rsidRPr="00C45633">
              <w:rPr>
                <w:sz w:val="22"/>
                <w:szCs w:val="22"/>
              </w:rPr>
              <w:t xml:space="preserve"> histeria </w:t>
            </w:r>
            <w:r>
              <w:rPr>
                <w:sz w:val="22"/>
                <w:szCs w:val="22"/>
              </w:rPr>
              <w:t>como estructura clínica</w:t>
            </w:r>
          </w:p>
        </w:tc>
        <w:tc>
          <w:tcPr>
            <w:tcW w:w="6921" w:type="dxa"/>
            <w:gridSpan w:val="3"/>
            <w:shd w:val="clear" w:color="auto" w:fill="auto"/>
          </w:tcPr>
          <w:p w14:paraId="4D062F25" w14:textId="77777777" w:rsidR="00BD7339" w:rsidRPr="00C45633" w:rsidRDefault="00BD7339" w:rsidP="00BD7339">
            <w:pPr>
              <w:rPr>
                <w:sz w:val="22"/>
                <w:szCs w:val="22"/>
              </w:rPr>
            </w:pPr>
            <w:r w:rsidRPr="00C45633">
              <w:rPr>
                <w:sz w:val="22"/>
                <w:szCs w:val="22"/>
              </w:rPr>
              <w:t xml:space="preserve">Lacan, J.  Seminario </w:t>
            </w:r>
            <w:r>
              <w:rPr>
                <w:sz w:val="22"/>
                <w:szCs w:val="22"/>
              </w:rPr>
              <w:t>5</w:t>
            </w:r>
            <w:r w:rsidRPr="00C45633">
              <w:rPr>
                <w:sz w:val="22"/>
                <w:szCs w:val="22"/>
              </w:rPr>
              <w:t>.</w:t>
            </w:r>
            <w:r>
              <w:rPr>
                <w:sz w:val="22"/>
                <w:szCs w:val="22"/>
              </w:rPr>
              <w:t xml:space="preserve"> Las formaciones del inconsciente.</w:t>
            </w:r>
            <w:r w:rsidRPr="00C45633">
              <w:rPr>
                <w:sz w:val="22"/>
                <w:szCs w:val="22"/>
              </w:rPr>
              <w:t xml:space="preserve"> Clase </w:t>
            </w:r>
            <w:r>
              <w:rPr>
                <w:i/>
                <w:sz w:val="22"/>
                <w:szCs w:val="22"/>
              </w:rPr>
              <w:t>El sueño de la bella carnicera</w:t>
            </w:r>
          </w:p>
          <w:p w14:paraId="61DFE002" w14:textId="49C1F7C4" w:rsidR="00BD7339" w:rsidRPr="00C45633" w:rsidRDefault="00BD7339" w:rsidP="00BD7339">
            <w:pPr>
              <w:rPr>
                <w:b/>
                <w:sz w:val="22"/>
                <w:szCs w:val="22"/>
              </w:rPr>
            </w:pPr>
            <w:r>
              <w:rPr>
                <w:b/>
                <w:sz w:val="22"/>
                <w:szCs w:val="22"/>
              </w:rPr>
              <w:t>Presentación</w:t>
            </w:r>
            <w:r w:rsidRPr="00C45633">
              <w:rPr>
                <w:b/>
                <w:sz w:val="22"/>
                <w:szCs w:val="22"/>
              </w:rPr>
              <w:t xml:space="preserve"> </w:t>
            </w:r>
            <w:r>
              <w:rPr>
                <w:b/>
                <w:sz w:val="22"/>
                <w:szCs w:val="22"/>
              </w:rPr>
              <w:t>teórico-clínica</w:t>
            </w:r>
          </w:p>
        </w:tc>
      </w:tr>
      <w:tr w:rsidR="006D61D5" w:rsidRPr="00C45633" w14:paraId="2890DCF0" w14:textId="77777777" w:rsidTr="006D61D5">
        <w:tc>
          <w:tcPr>
            <w:tcW w:w="959" w:type="dxa"/>
            <w:shd w:val="clear" w:color="auto" w:fill="auto"/>
          </w:tcPr>
          <w:p w14:paraId="6B7E66EA" w14:textId="74805E4F" w:rsidR="006D61D5" w:rsidRPr="00C45633" w:rsidRDefault="006D61D5" w:rsidP="00BD7339">
            <w:pPr>
              <w:rPr>
                <w:sz w:val="22"/>
                <w:szCs w:val="22"/>
                <w:lang w:val="en"/>
              </w:rPr>
            </w:pPr>
            <w:r>
              <w:rPr>
                <w:sz w:val="22"/>
                <w:szCs w:val="22"/>
                <w:lang w:val="en"/>
              </w:rPr>
              <w:t>20</w:t>
            </w:r>
            <w:r w:rsidRPr="00C45633">
              <w:rPr>
                <w:sz w:val="22"/>
                <w:szCs w:val="22"/>
                <w:lang w:val="en"/>
              </w:rPr>
              <w:t>/</w:t>
            </w:r>
            <w:proofErr w:type="spellStart"/>
            <w:r>
              <w:rPr>
                <w:sz w:val="22"/>
                <w:szCs w:val="22"/>
                <w:lang w:val="en"/>
              </w:rPr>
              <w:t>sep</w:t>
            </w:r>
            <w:proofErr w:type="spellEnd"/>
          </w:p>
        </w:tc>
        <w:tc>
          <w:tcPr>
            <w:tcW w:w="12581" w:type="dxa"/>
            <w:gridSpan w:val="5"/>
            <w:shd w:val="clear" w:color="auto" w:fill="auto"/>
            <w:vAlign w:val="center"/>
          </w:tcPr>
          <w:p w14:paraId="52086ED6" w14:textId="2CCAD4AA" w:rsidR="006D61D5" w:rsidRPr="006D61D5" w:rsidRDefault="006D61D5" w:rsidP="006D61D5">
            <w:pPr>
              <w:jc w:val="center"/>
              <w:rPr>
                <w:b/>
                <w:sz w:val="22"/>
                <w:szCs w:val="22"/>
              </w:rPr>
            </w:pPr>
            <w:r w:rsidRPr="006D61D5">
              <w:rPr>
                <w:b/>
                <w:sz w:val="22"/>
                <w:szCs w:val="22"/>
              </w:rPr>
              <w:t>Vacaciones</w:t>
            </w:r>
          </w:p>
        </w:tc>
      </w:tr>
      <w:tr w:rsidR="006D61D5" w:rsidRPr="00C45633" w14:paraId="78A77616" w14:textId="4DA899B3" w:rsidTr="006D61D5">
        <w:tc>
          <w:tcPr>
            <w:tcW w:w="959" w:type="dxa"/>
            <w:shd w:val="clear" w:color="auto" w:fill="auto"/>
          </w:tcPr>
          <w:p w14:paraId="283E06A5" w14:textId="12F9C424" w:rsidR="006D61D5" w:rsidRPr="00C45633" w:rsidRDefault="006D61D5" w:rsidP="006D61D5">
            <w:pPr>
              <w:rPr>
                <w:sz w:val="22"/>
                <w:szCs w:val="22"/>
                <w:lang w:val="en"/>
              </w:rPr>
            </w:pPr>
            <w:r>
              <w:rPr>
                <w:sz w:val="22"/>
                <w:szCs w:val="22"/>
              </w:rPr>
              <w:t>27</w:t>
            </w:r>
            <w:r w:rsidRPr="00D15BCF">
              <w:rPr>
                <w:sz w:val="22"/>
                <w:szCs w:val="22"/>
              </w:rPr>
              <w:t>/</w:t>
            </w:r>
            <w:proofErr w:type="spellStart"/>
            <w:r>
              <w:rPr>
                <w:sz w:val="22"/>
                <w:szCs w:val="22"/>
              </w:rPr>
              <w:t>sep</w:t>
            </w:r>
            <w:proofErr w:type="spellEnd"/>
          </w:p>
        </w:tc>
        <w:tc>
          <w:tcPr>
            <w:tcW w:w="563" w:type="dxa"/>
            <w:tcBorders>
              <w:right w:val="single" w:sz="4" w:space="0" w:color="auto"/>
            </w:tcBorders>
            <w:shd w:val="clear" w:color="auto" w:fill="auto"/>
          </w:tcPr>
          <w:p w14:paraId="70A803D2" w14:textId="36009194" w:rsidR="006D61D5" w:rsidRPr="009C38E2" w:rsidRDefault="006D61D5" w:rsidP="006D61D5">
            <w:pPr>
              <w:jc w:val="center"/>
              <w:rPr>
                <w:b/>
                <w:sz w:val="22"/>
                <w:szCs w:val="22"/>
              </w:rPr>
            </w:pPr>
            <w:r>
              <w:rPr>
                <w:sz w:val="22"/>
                <w:szCs w:val="22"/>
                <w:lang w:val="en"/>
              </w:rPr>
              <w:t>II</w:t>
            </w:r>
          </w:p>
        </w:tc>
        <w:tc>
          <w:tcPr>
            <w:tcW w:w="5097" w:type="dxa"/>
            <w:tcBorders>
              <w:left w:val="single" w:sz="4" w:space="0" w:color="auto"/>
              <w:right w:val="single" w:sz="4" w:space="0" w:color="auto"/>
            </w:tcBorders>
            <w:shd w:val="clear" w:color="auto" w:fill="auto"/>
          </w:tcPr>
          <w:p w14:paraId="11A5E04D" w14:textId="4EDD9E80" w:rsidR="006D61D5" w:rsidRPr="009C38E2" w:rsidRDefault="006D61D5" w:rsidP="006D61D5">
            <w:pPr>
              <w:rPr>
                <w:b/>
                <w:sz w:val="22"/>
                <w:szCs w:val="22"/>
              </w:rPr>
            </w:pPr>
            <w:r>
              <w:rPr>
                <w:sz w:val="22"/>
                <w:szCs w:val="22"/>
              </w:rPr>
              <w:t>La estructura obsesiva.</w:t>
            </w:r>
          </w:p>
        </w:tc>
        <w:tc>
          <w:tcPr>
            <w:tcW w:w="6921" w:type="dxa"/>
            <w:gridSpan w:val="3"/>
            <w:tcBorders>
              <w:left w:val="single" w:sz="4" w:space="0" w:color="auto"/>
            </w:tcBorders>
            <w:shd w:val="clear" w:color="auto" w:fill="auto"/>
          </w:tcPr>
          <w:p w14:paraId="27167622" w14:textId="7607C458" w:rsidR="006D61D5" w:rsidRPr="00C45633" w:rsidRDefault="006D61D5" w:rsidP="006D61D5">
            <w:pPr>
              <w:rPr>
                <w:sz w:val="22"/>
                <w:szCs w:val="22"/>
              </w:rPr>
            </w:pPr>
            <w:r w:rsidRPr="00C45633">
              <w:rPr>
                <w:sz w:val="22"/>
                <w:szCs w:val="22"/>
              </w:rPr>
              <w:t xml:space="preserve">Lacan, J. Seminario 5. Las formaciones del inconsciente. Clase </w:t>
            </w:r>
            <w:r w:rsidRPr="00C45633">
              <w:rPr>
                <w:i/>
                <w:sz w:val="22"/>
                <w:szCs w:val="22"/>
              </w:rPr>
              <w:t>El obsesivo y su deseo</w:t>
            </w:r>
            <w:r w:rsidRPr="00C45633">
              <w:rPr>
                <w:sz w:val="22"/>
                <w:szCs w:val="22"/>
              </w:rPr>
              <w:t>.</w:t>
            </w:r>
          </w:p>
          <w:p w14:paraId="581D3B7F" w14:textId="23BEC3D4" w:rsidR="006D61D5" w:rsidRPr="009C38E2" w:rsidRDefault="006D61D5" w:rsidP="006D61D5">
            <w:pPr>
              <w:rPr>
                <w:b/>
                <w:sz w:val="22"/>
                <w:szCs w:val="22"/>
              </w:rPr>
            </w:pPr>
            <w:r>
              <w:rPr>
                <w:b/>
                <w:sz w:val="22"/>
                <w:szCs w:val="22"/>
              </w:rPr>
              <w:t>Presentación</w:t>
            </w:r>
            <w:r w:rsidRPr="00C45633">
              <w:rPr>
                <w:b/>
                <w:sz w:val="22"/>
                <w:szCs w:val="22"/>
              </w:rPr>
              <w:t xml:space="preserve"> </w:t>
            </w:r>
            <w:r>
              <w:rPr>
                <w:b/>
                <w:sz w:val="22"/>
                <w:szCs w:val="22"/>
              </w:rPr>
              <w:t>teórico-clínica</w:t>
            </w:r>
          </w:p>
        </w:tc>
      </w:tr>
      <w:tr w:rsidR="006D61D5" w:rsidRPr="00C45633" w14:paraId="4D75947A" w14:textId="4A7E08D7" w:rsidTr="005F1822">
        <w:tc>
          <w:tcPr>
            <w:tcW w:w="959" w:type="dxa"/>
            <w:shd w:val="clear" w:color="auto" w:fill="auto"/>
          </w:tcPr>
          <w:p w14:paraId="520D85E8" w14:textId="757A6BB9" w:rsidR="006D61D5" w:rsidRPr="00B86F39" w:rsidRDefault="006D61D5" w:rsidP="006D61D5">
            <w:pPr>
              <w:rPr>
                <w:sz w:val="22"/>
                <w:szCs w:val="22"/>
              </w:rPr>
            </w:pPr>
            <w:r>
              <w:rPr>
                <w:sz w:val="22"/>
                <w:szCs w:val="22"/>
              </w:rPr>
              <w:t>4</w:t>
            </w:r>
            <w:r w:rsidRPr="00B86F39">
              <w:rPr>
                <w:sz w:val="22"/>
                <w:szCs w:val="22"/>
              </w:rPr>
              <w:t>/</w:t>
            </w:r>
            <w:r>
              <w:rPr>
                <w:sz w:val="22"/>
                <w:szCs w:val="22"/>
              </w:rPr>
              <w:t>oct</w:t>
            </w:r>
          </w:p>
        </w:tc>
        <w:tc>
          <w:tcPr>
            <w:tcW w:w="563" w:type="dxa"/>
            <w:tcBorders>
              <w:right w:val="single" w:sz="4" w:space="0" w:color="auto"/>
            </w:tcBorders>
            <w:shd w:val="clear" w:color="auto" w:fill="auto"/>
          </w:tcPr>
          <w:p w14:paraId="6BDE627F" w14:textId="7C4A9BA4" w:rsidR="006D61D5" w:rsidRPr="0004366D" w:rsidRDefault="006D61D5" w:rsidP="006D61D5">
            <w:pPr>
              <w:jc w:val="center"/>
              <w:rPr>
                <w:b/>
                <w:sz w:val="22"/>
                <w:szCs w:val="22"/>
              </w:rPr>
            </w:pPr>
            <w:r w:rsidRPr="00B86F39">
              <w:rPr>
                <w:sz w:val="22"/>
                <w:szCs w:val="22"/>
                <w:lang w:val="en"/>
              </w:rPr>
              <w:t>III</w:t>
            </w:r>
          </w:p>
        </w:tc>
        <w:tc>
          <w:tcPr>
            <w:tcW w:w="5097" w:type="dxa"/>
            <w:tcBorders>
              <w:right w:val="single" w:sz="4" w:space="0" w:color="auto"/>
            </w:tcBorders>
            <w:shd w:val="clear" w:color="auto" w:fill="auto"/>
          </w:tcPr>
          <w:p w14:paraId="1964A70D" w14:textId="5541EBB2" w:rsidR="006D61D5" w:rsidRPr="0004366D" w:rsidRDefault="006D61D5" w:rsidP="005F1822">
            <w:pPr>
              <w:rPr>
                <w:b/>
                <w:sz w:val="22"/>
                <w:szCs w:val="22"/>
              </w:rPr>
            </w:pPr>
            <w:r w:rsidRPr="00B86F39">
              <w:rPr>
                <w:sz w:val="22"/>
                <w:szCs w:val="22"/>
              </w:rPr>
              <w:t xml:space="preserve">Amor, culpa, reparación </w:t>
            </w:r>
          </w:p>
        </w:tc>
        <w:tc>
          <w:tcPr>
            <w:tcW w:w="6921" w:type="dxa"/>
            <w:gridSpan w:val="3"/>
            <w:tcBorders>
              <w:left w:val="single" w:sz="4" w:space="0" w:color="auto"/>
            </w:tcBorders>
            <w:shd w:val="clear" w:color="auto" w:fill="auto"/>
          </w:tcPr>
          <w:p w14:paraId="5CFBF516" w14:textId="77777777" w:rsidR="006D61D5" w:rsidRDefault="006D61D5" w:rsidP="005F1822">
            <w:pPr>
              <w:rPr>
                <w:sz w:val="22"/>
                <w:szCs w:val="22"/>
              </w:rPr>
            </w:pPr>
            <w:r w:rsidRPr="00B86F39">
              <w:rPr>
                <w:sz w:val="22"/>
                <w:szCs w:val="22"/>
              </w:rPr>
              <w:t>Klein, M. Amor, culpa, reparación.</w:t>
            </w:r>
          </w:p>
          <w:p w14:paraId="6025EA0F" w14:textId="48F63CA3" w:rsidR="006D61D5" w:rsidRPr="0004366D" w:rsidRDefault="006D61D5" w:rsidP="005F1822">
            <w:pPr>
              <w:rPr>
                <w:b/>
                <w:sz w:val="22"/>
                <w:szCs w:val="22"/>
              </w:rPr>
            </w:pPr>
            <w:r>
              <w:rPr>
                <w:b/>
                <w:sz w:val="22"/>
                <w:szCs w:val="22"/>
              </w:rPr>
              <w:t>Presentación</w:t>
            </w:r>
            <w:r w:rsidRPr="00C45633">
              <w:rPr>
                <w:b/>
                <w:sz w:val="22"/>
                <w:szCs w:val="22"/>
              </w:rPr>
              <w:t xml:space="preserve"> </w:t>
            </w:r>
            <w:r>
              <w:rPr>
                <w:b/>
                <w:sz w:val="22"/>
                <w:szCs w:val="22"/>
              </w:rPr>
              <w:t>teórico-clínica</w:t>
            </w:r>
          </w:p>
        </w:tc>
      </w:tr>
      <w:tr w:rsidR="006D61D5" w:rsidRPr="00C45633" w14:paraId="1762CE90" w14:textId="23DEA9E2" w:rsidTr="005F1822">
        <w:tc>
          <w:tcPr>
            <w:tcW w:w="959" w:type="dxa"/>
            <w:shd w:val="clear" w:color="auto" w:fill="auto"/>
          </w:tcPr>
          <w:p w14:paraId="441803F2" w14:textId="6EB2E2AB" w:rsidR="006D61D5" w:rsidRPr="00B86F39" w:rsidRDefault="006E7FFC" w:rsidP="006D61D5">
            <w:pPr>
              <w:rPr>
                <w:sz w:val="22"/>
                <w:szCs w:val="22"/>
              </w:rPr>
            </w:pPr>
            <w:r>
              <w:rPr>
                <w:sz w:val="22"/>
                <w:szCs w:val="22"/>
              </w:rPr>
              <w:t>11</w:t>
            </w:r>
            <w:r w:rsidR="006D61D5" w:rsidRPr="00B86F39">
              <w:rPr>
                <w:sz w:val="22"/>
                <w:szCs w:val="22"/>
              </w:rPr>
              <w:t>/</w:t>
            </w:r>
            <w:r>
              <w:rPr>
                <w:sz w:val="22"/>
                <w:szCs w:val="22"/>
              </w:rPr>
              <w:t>oct</w:t>
            </w:r>
          </w:p>
        </w:tc>
        <w:tc>
          <w:tcPr>
            <w:tcW w:w="563" w:type="dxa"/>
            <w:tcBorders>
              <w:right w:val="single" w:sz="4" w:space="0" w:color="auto"/>
            </w:tcBorders>
            <w:shd w:val="clear" w:color="auto" w:fill="auto"/>
          </w:tcPr>
          <w:p w14:paraId="47620B93" w14:textId="2981056B" w:rsidR="006D61D5" w:rsidRPr="00B86F39" w:rsidRDefault="006D61D5" w:rsidP="006D61D5">
            <w:pPr>
              <w:jc w:val="center"/>
              <w:rPr>
                <w:b/>
                <w:sz w:val="22"/>
                <w:szCs w:val="22"/>
              </w:rPr>
            </w:pPr>
            <w:r w:rsidRPr="00B86F39">
              <w:rPr>
                <w:sz w:val="22"/>
                <w:szCs w:val="22"/>
              </w:rPr>
              <w:t>III</w:t>
            </w:r>
          </w:p>
        </w:tc>
        <w:tc>
          <w:tcPr>
            <w:tcW w:w="5097" w:type="dxa"/>
            <w:tcBorders>
              <w:right w:val="single" w:sz="4" w:space="0" w:color="auto"/>
            </w:tcBorders>
            <w:shd w:val="clear" w:color="auto" w:fill="auto"/>
          </w:tcPr>
          <w:p w14:paraId="5FCCA1DF" w14:textId="55B9A94B" w:rsidR="006D61D5" w:rsidRPr="00B86F39" w:rsidRDefault="006D61D5" w:rsidP="005F1822">
            <w:pPr>
              <w:rPr>
                <w:b/>
                <w:sz w:val="22"/>
                <w:szCs w:val="22"/>
              </w:rPr>
            </w:pPr>
            <w:r w:rsidRPr="00B86F39">
              <w:rPr>
                <w:sz w:val="22"/>
                <w:szCs w:val="22"/>
              </w:rPr>
              <w:t xml:space="preserve">Agresión, culpa, reparación </w:t>
            </w:r>
          </w:p>
        </w:tc>
        <w:tc>
          <w:tcPr>
            <w:tcW w:w="6921" w:type="dxa"/>
            <w:gridSpan w:val="3"/>
            <w:tcBorders>
              <w:left w:val="single" w:sz="4" w:space="0" w:color="auto"/>
            </w:tcBorders>
            <w:shd w:val="clear" w:color="auto" w:fill="auto"/>
          </w:tcPr>
          <w:p w14:paraId="4EA090C4" w14:textId="77777777" w:rsidR="006D61D5" w:rsidRPr="00B86F39" w:rsidRDefault="006D61D5" w:rsidP="005F1822">
            <w:pPr>
              <w:rPr>
                <w:sz w:val="22"/>
                <w:szCs w:val="22"/>
              </w:rPr>
            </w:pPr>
            <w:proofErr w:type="spellStart"/>
            <w:r w:rsidRPr="00B86F39">
              <w:rPr>
                <w:sz w:val="22"/>
                <w:szCs w:val="22"/>
              </w:rPr>
              <w:t>Winnicott</w:t>
            </w:r>
            <w:proofErr w:type="spellEnd"/>
            <w:r w:rsidRPr="00B86F39">
              <w:rPr>
                <w:sz w:val="22"/>
                <w:szCs w:val="22"/>
              </w:rPr>
              <w:t>, D. Agresión, culpa, reparación</w:t>
            </w:r>
          </w:p>
          <w:p w14:paraId="3027FB99" w14:textId="00DE85F9" w:rsidR="006D61D5" w:rsidRPr="00B86F39" w:rsidRDefault="006D61D5" w:rsidP="005F1822">
            <w:pPr>
              <w:rPr>
                <w:b/>
                <w:sz w:val="22"/>
                <w:szCs w:val="22"/>
              </w:rPr>
            </w:pPr>
            <w:r w:rsidRPr="00B86F39">
              <w:rPr>
                <w:b/>
                <w:sz w:val="22"/>
                <w:szCs w:val="22"/>
              </w:rPr>
              <w:t>Presentación teórico-clínica</w:t>
            </w:r>
          </w:p>
        </w:tc>
      </w:tr>
      <w:tr w:rsidR="006E7FFC" w:rsidRPr="00C45633" w14:paraId="3BC229D9" w14:textId="77777777" w:rsidTr="006E7FFC">
        <w:tc>
          <w:tcPr>
            <w:tcW w:w="959" w:type="dxa"/>
            <w:shd w:val="clear" w:color="auto" w:fill="auto"/>
          </w:tcPr>
          <w:p w14:paraId="0D5CC55C" w14:textId="07E6EDDF" w:rsidR="006E7FFC" w:rsidRPr="00B86F39" w:rsidRDefault="006E7FFC" w:rsidP="006E7FFC">
            <w:pPr>
              <w:rPr>
                <w:sz w:val="22"/>
                <w:szCs w:val="22"/>
              </w:rPr>
            </w:pPr>
            <w:r w:rsidRPr="00B86F39">
              <w:rPr>
                <w:sz w:val="22"/>
                <w:szCs w:val="22"/>
              </w:rPr>
              <w:t>1</w:t>
            </w:r>
            <w:r>
              <w:rPr>
                <w:sz w:val="22"/>
                <w:szCs w:val="22"/>
              </w:rPr>
              <w:t>8</w:t>
            </w:r>
            <w:r w:rsidRPr="00B86F39">
              <w:rPr>
                <w:sz w:val="22"/>
                <w:szCs w:val="22"/>
              </w:rPr>
              <w:t>/</w:t>
            </w:r>
            <w:r>
              <w:rPr>
                <w:sz w:val="22"/>
                <w:szCs w:val="22"/>
              </w:rPr>
              <w:t>oct</w:t>
            </w:r>
          </w:p>
        </w:tc>
        <w:tc>
          <w:tcPr>
            <w:tcW w:w="563" w:type="dxa"/>
            <w:tcBorders>
              <w:right w:val="single" w:sz="4" w:space="0" w:color="auto"/>
            </w:tcBorders>
            <w:shd w:val="clear" w:color="auto" w:fill="auto"/>
          </w:tcPr>
          <w:p w14:paraId="3B0C1CF5" w14:textId="44AC5383" w:rsidR="006E7FFC" w:rsidRPr="00B86F39" w:rsidRDefault="006E7FFC" w:rsidP="006E7FFC">
            <w:pPr>
              <w:jc w:val="center"/>
              <w:rPr>
                <w:sz w:val="22"/>
                <w:szCs w:val="22"/>
                <w:lang w:val="es-CL"/>
              </w:rPr>
            </w:pPr>
            <w:r w:rsidRPr="00B86F39">
              <w:rPr>
                <w:sz w:val="22"/>
                <w:szCs w:val="22"/>
                <w:lang w:val="es-CL"/>
              </w:rPr>
              <w:t>III</w:t>
            </w:r>
          </w:p>
        </w:tc>
        <w:tc>
          <w:tcPr>
            <w:tcW w:w="5097" w:type="dxa"/>
            <w:tcBorders>
              <w:left w:val="single" w:sz="4" w:space="0" w:color="auto"/>
              <w:right w:val="single" w:sz="4" w:space="0" w:color="auto"/>
            </w:tcBorders>
            <w:shd w:val="clear" w:color="auto" w:fill="auto"/>
          </w:tcPr>
          <w:p w14:paraId="5ABFC83B" w14:textId="220C9013" w:rsidR="006E7FFC" w:rsidRPr="00B86F39" w:rsidRDefault="006E7FFC" w:rsidP="006E7FFC">
            <w:pPr>
              <w:rPr>
                <w:sz w:val="22"/>
                <w:szCs w:val="22"/>
                <w:lang w:val="es-CL"/>
              </w:rPr>
            </w:pPr>
            <w:r w:rsidRPr="00B86F39">
              <w:rPr>
                <w:sz w:val="22"/>
                <w:szCs w:val="22"/>
              </w:rPr>
              <w:t>Amor, odio, separación</w:t>
            </w:r>
          </w:p>
        </w:tc>
        <w:tc>
          <w:tcPr>
            <w:tcW w:w="6921" w:type="dxa"/>
            <w:gridSpan w:val="3"/>
            <w:tcBorders>
              <w:left w:val="single" w:sz="4" w:space="0" w:color="auto"/>
              <w:right w:val="single" w:sz="4" w:space="0" w:color="auto"/>
            </w:tcBorders>
            <w:shd w:val="clear" w:color="auto" w:fill="auto"/>
          </w:tcPr>
          <w:p w14:paraId="56FFE751" w14:textId="77777777" w:rsidR="006E7FFC" w:rsidRPr="00B86F39" w:rsidRDefault="006E7FFC" w:rsidP="006E7FFC">
            <w:pPr>
              <w:rPr>
                <w:sz w:val="22"/>
                <w:szCs w:val="22"/>
                <w:lang w:val="es-CL"/>
              </w:rPr>
            </w:pPr>
            <w:r w:rsidRPr="00B86F39">
              <w:rPr>
                <w:sz w:val="22"/>
                <w:szCs w:val="22"/>
                <w:lang w:val="es-CL"/>
              </w:rPr>
              <w:t xml:space="preserve">Mannoni, M. Los sobrevivientes del genocidio. </w:t>
            </w:r>
          </w:p>
          <w:p w14:paraId="0A71687D" w14:textId="3259F408" w:rsidR="006E7FFC" w:rsidRPr="00B86F39" w:rsidRDefault="006E7FFC" w:rsidP="006E7FFC">
            <w:pPr>
              <w:rPr>
                <w:b/>
                <w:sz w:val="22"/>
                <w:szCs w:val="22"/>
                <w:lang w:val="es-CL"/>
              </w:rPr>
            </w:pPr>
            <w:r w:rsidRPr="00B86F39">
              <w:rPr>
                <w:b/>
                <w:sz w:val="22"/>
                <w:szCs w:val="22"/>
              </w:rPr>
              <w:lastRenderedPageBreak/>
              <w:t>Presentación teórico-clínica</w:t>
            </w:r>
          </w:p>
        </w:tc>
      </w:tr>
      <w:tr w:rsidR="005F1822" w:rsidRPr="00C45633" w14:paraId="0E37398B" w14:textId="00C80885" w:rsidTr="005F1822">
        <w:trPr>
          <w:trHeight w:val="242"/>
        </w:trPr>
        <w:tc>
          <w:tcPr>
            <w:tcW w:w="959" w:type="dxa"/>
            <w:shd w:val="clear" w:color="auto" w:fill="auto"/>
          </w:tcPr>
          <w:p w14:paraId="12584322" w14:textId="301E1A64" w:rsidR="005F1822" w:rsidRPr="00B86F39" w:rsidRDefault="005F1822" w:rsidP="005F1822">
            <w:pPr>
              <w:rPr>
                <w:sz w:val="22"/>
                <w:szCs w:val="22"/>
              </w:rPr>
            </w:pPr>
            <w:r>
              <w:rPr>
                <w:sz w:val="22"/>
                <w:szCs w:val="22"/>
              </w:rPr>
              <w:lastRenderedPageBreak/>
              <w:t>25</w:t>
            </w:r>
            <w:r w:rsidRPr="00C45633">
              <w:rPr>
                <w:sz w:val="22"/>
                <w:szCs w:val="22"/>
              </w:rPr>
              <w:t>/</w:t>
            </w:r>
            <w:r>
              <w:rPr>
                <w:sz w:val="22"/>
                <w:szCs w:val="22"/>
              </w:rPr>
              <w:t>oct</w:t>
            </w:r>
          </w:p>
        </w:tc>
        <w:tc>
          <w:tcPr>
            <w:tcW w:w="563" w:type="dxa"/>
            <w:tcBorders>
              <w:right w:val="single" w:sz="4" w:space="0" w:color="auto"/>
            </w:tcBorders>
            <w:shd w:val="clear" w:color="auto" w:fill="auto"/>
          </w:tcPr>
          <w:p w14:paraId="5F1422C0" w14:textId="5273FCA1" w:rsidR="005F1822" w:rsidRPr="00B86F39" w:rsidRDefault="005F1822" w:rsidP="005F1822">
            <w:pPr>
              <w:jc w:val="center"/>
              <w:rPr>
                <w:sz w:val="22"/>
                <w:szCs w:val="22"/>
                <w:lang w:val="es-CL"/>
              </w:rPr>
            </w:pPr>
            <w:r w:rsidRPr="00C45633">
              <w:rPr>
                <w:sz w:val="22"/>
                <w:szCs w:val="22"/>
                <w:lang w:val="es-CL"/>
              </w:rPr>
              <w:t>IV</w:t>
            </w:r>
          </w:p>
        </w:tc>
        <w:tc>
          <w:tcPr>
            <w:tcW w:w="5136" w:type="dxa"/>
            <w:gridSpan w:val="3"/>
            <w:tcBorders>
              <w:left w:val="single" w:sz="4" w:space="0" w:color="auto"/>
              <w:right w:val="single" w:sz="4" w:space="0" w:color="auto"/>
            </w:tcBorders>
            <w:shd w:val="clear" w:color="auto" w:fill="auto"/>
          </w:tcPr>
          <w:p w14:paraId="0C3FFF71" w14:textId="46AF8AF9" w:rsidR="005F1822" w:rsidRPr="00B86F39" w:rsidRDefault="005F1822" w:rsidP="005F1822">
            <w:pPr>
              <w:jc w:val="both"/>
              <w:rPr>
                <w:b/>
                <w:sz w:val="22"/>
                <w:szCs w:val="22"/>
                <w:lang w:val="es-CL"/>
              </w:rPr>
            </w:pPr>
            <w:proofErr w:type="spellStart"/>
            <w:r w:rsidRPr="00833525">
              <w:rPr>
                <w:bCs/>
                <w:sz w:val="22"/>
                <w:szCs w:val="22"/>
              </w:rPr>
              <w:t>Deconstruyendo</w:t>
            </w:r>
            <w:proofErr w:type="spellEnd"/>
            <w:r w:rsidRPr="00833525">
              <w:rPr>
                <w:bCs/>
                <w:sz w:val="22"/>
                <w:szCs w:val="22"/>
              </w:rPr>
              <w:t xml:space="preserve"> la adolescencia (o más allá de crisis, actos y riesgos)</w:t>
            </w:r>
          </w:p>
        </w:tc>
        <w:tc>
          <w:tcPr>
            <w:tcW w:w="6882" w:type="dxa"/>
            <w:tcBorders>
              <w:left w:val="single" w:sz="4" w:space="0" w:color="auto"/>
              <w:right w:val="single" w:sz="4" w:space="0" w:color="auto"/>
            </w:tcBorders>
            <w:shd w:val="clear" w:color="auto" w:fill="auto"/>
          </w:tcPr>
          <w:p w14:paraId="57734E2B" w14:textId="77777777" w:rsidR="005F1822" w:rsidRPr="005614D0" w:rsidRDefault="005F1822" w:rsidP="005F1822">
            <w:pPr>
              <w:jc w:val="both"/>
              <w:rPr>
                <w:sz w:val="22"/>
                <w:szCs w:val="22"/>
              </w:rPr>
            </w:pPr>
            <w:r w:rsidRPr="005614D0">
              <w:rPr>
                <w:sz w:val="22"/>
                <w:szCs w:val="22"/>
              </w:rPr>
              <w:t>Le Breton, D. (2014). Una breve historia de la adolescencia. Buenos Aires: Nueva Visión. Cap. El camino del riesgo.</w:t>
            </w:r>
          </w:p>
          <w:p w14:paraId="14FB8227" w14:textId="7D8AAE0B" w:rsidR="005F1822" w:rsidRPr="00B86F39" w:rsidRDefault="005F1822" w:rsidP="005F1822">
            <w:pPr>
              <w:jc w:val="both"/>
              <w:rPr>
                <w:b/>
                <w:sz w:val="22"/>
                <w:szCs w:val="22"/>
                <w:lang w:val="es-CL"/>
              </w:rPr>
            </w:pPr>
            <w:r>
              <w:rPr>
                <w:b/>
                <w:sz w:val="22"/>
                <w:szCs w:val="22"/>
              </w:rPr>
              <w:t>Presentación</w:t>
            </w:r>
            <w:r w:rsidRPr="00C45633">
              <w:rPr>
                <w:b/>
                <w:sz w:val="22"/>
                <w:szCs w:val="22"/>
              </w:rPr>
              <w:t xml:space="preserve"> </w:t>
            </w:r>
            <w:r>
              <w:rPr>
                <w:b/>
                <w:sz w:val="22"/>
                <w:szCs w:val="22"/>
              </w:rPr>
              <w:t>teórico-clínica</w:t>
            </w:r>
          </w:p>
        </w:tc>
      </w:tr>
      <w:tr w:rsidR="005F1822" w:rsidRPr="00C45633" w14:paraId="3AC21F5E" w14:textId="77777777" w:rsidTr="006E7FFC">
        <w:trPr>
          <w:trHeight w:val="242"/>
        </w:trPr>
        <w:tc>
          <w:tcPr>
            <w:tcW w:w="959" w:type="dxa"/>
            <w:shd w:val="clear" w:color="auto" w:fill="auto"/>
          </w:tcPr>
          <w:p w14:paraId="48318677" w14:textId="5F81EE49" w:rsidR="005F1822" w:rsidRDefault="005F1822" w:rsidP="005F1822">
            <w:pPr>
              <w:rPr>
                <w:sz w:val="22"/>
                <w:szCs w:val="22"/>
              </w:rPr>
            </w:pPr>
            <w:r>
              <w:rPr>
                <w:sz w:val="22"/>
                <w:szCs w:val="22"/>
              </w:rPr>
              <w:t>1/nov</w:t>
            </w:r>
          </w:p>
        </w:tc>
        <w:tc>
          <w:tcPr>
            <w:tcW w:w="12581" w:type="dxa"/>
            <w:gridSpan w:val="5"/>
            <w:tcBorders>
              <w:right w:val="single" w:sz="4" w:space="0" w:color="auto"/>
            </w:tcBorders>
            <w:shd w:val="clear" w:color="auto" w:fill="auto"/>
            <w:vAlign w:val="center"/>
          </w:tcPr>
          <w:p w14:paraId="6FD43354" w14:textId="1DFE072A" w:rsidR="005F1822" w:rsidRPr="006E7FFC" w:rsidRDefault="005F1822" w:rsidP="005F1822">
            <w:pPr>
              <w:jc w:val="center"/>
              <w:rPr>
                <w:b/>
                <w:sz w:val="22"/>
                <w:szCs w:val="22"/>
              </w:rPr>
            </w:pPr>
            <w:r w:rsidRPr="006E7FFC">
              <w:rPr>
                <w:b/>
                <w:sz w:val="22"/>
                <w:szCs w:val="22"/>
              </w:rPr>
              <w:t>Feriado</w:t>
            </w:r>
          </w:p>
        </w:tc>
      </w:tr>
      <w:tr w:rsidR="005F1822" w:rsidRPr="00C45633" w14:paraId="69E89F8E" w14:textId="77777777" w:rsidTr="005769C7">
        <w:tc>
          <w:tcPr>
            <w:tcW w:w="959" w:type="dxa"/>
            <w:shd w:val="clear" w:color="auto" w:fill="auto"/>
          </w:tcPr>
          <w:p w14:paraId="1F98193C" w14:textId="2346F575" w:rsidR="005F1822" w:rsidRDefault="005F1822" w:rsidP="005F1822">
            <w:pPr>
              <w:rPr>
                <w:sz w:val="22"/>
                <w:szCs w:val="22"/>
              </w:rPr>
            </w:pPr>
            <w:r>
              <w:rPr>
                <w:sz w:val="22"/>
                <w:szCs w:val="22"/>
              </w:rPr>
              <w:t>8</w:t>
            </w:r>
            <w:r w:rsidRPr="00C45633">
              <w:rPr>
                <w:sz w:val="22"/>
                <w:szCs w:val="22"/>
              </w:rPr>
              <w:t>/nov</w:t>
            </w:r>
          </w:p>
        </w:tc>
        <w:tc>
          <w:tcPr>
            <w:tcW w:w="12581" w:type="dxa"/>
            <w:gridSpan w:val="5"/>
            <w:shd w:val="clear" w:color="auto" w:fill="auto"/>
          </w:tcPr>
          <w:p w14:paraId="290CC4DA" w14:textId="53419FDD" w:rsidR="005F1822" w:rsidRDefault="005F1822" w:rsidP="005F1822">
            <w:pPr>
              <w:jc w:val="center"/>
              <w:rPr>
                <w:b/>
                <w:sz w:val="22"/>
                <w:szCs w:val="22"/>
                <w:lang w:val="es-CL"/>
              </w:rPr>
            </w:pPr>
            <w:r>
              <w:rPr>
                <w:b/>
                <w:sz w:val="22"/>
                <w:szCs w:val="22"/>
                <w:lang w:val="es-CL"/>
              </w:rPr>
              <w:t>Actividad de extensión: Congreso RedIPPol</w:t>
            </w:r>
          </w:p>
        </w:tc>
      </w:tr>
      <w:tr w:rsidR="005F1822" w:rsidRPr="00C45633" w14:paraId="1AACD5CF" w14:textId="77777777" w:rsidTr="005F1822">
        <w:trPr>
          <w:trHeight w:val="242"/>
        </w:trPr>
        <w:tc>
          <w:tcPr>
            <w:tcW w:w="959" w:type="dxa"/>
            <w:shd w:val="clear" w:color="auto" w:fill="auto"/>
          </w:tcPr>
          <w:p w14:paraId="0499FC27" w14:textId="7D546DF6" w:rsidR="005F1822" w:rsidRDefault="005F1822" w:rsidP="005F1822">
            <w:pPr>
              <w:rPr>
                <w:sz w:val="22"/>
                <w:szCs w:val="22"/>
              </w:rPr>
            </w:pPr>
            <w:r>
              <w:rPr>
                <w:sz w:val="22"/>
                <w:szCs w:val="22"/>
              </w:rPr>
              <w:t>15/nov</w:t>
            </w:r>
          </w:p>
        </w:tc>
        <w:tc>
          <w:tcPr>
            <w:tcW w:w="563" w:type="dxa"/>
            <w:tcBorders>
              <w:right w:val="single" w:sz="4" w:space="0" w:color="auto"/>
            </w:tcBorders>
            <w:shd w:val="clear" w:color="auto" w:fill="auto"/>
          </w:tcPr>
          <w:p w14:paraId="226B0A4F" w14:textId="4AD47018" w:rsidR="005F1822" w:rsidRPr="00C45633" w:rsidRDefault="005F1822" w:rsidP="005F1822">
            <w:pPr>
              <w:jc w:val="center"/>
              <w:rPr>
                <w:sz w:val="22"/>
                <w:szCs w:val="22"/>
                <w:lang w:val="es-CL"/>
              </w:rPr>
            </w:pPr>
            <w:r w:rsidRPr="00C45633">
              <w:rPr>
                <w:sz w:val="22"/>
                <w:szCs w:val="22"/>
                <w:lang w:val="es-CL"/>
              </w:rPr>
              <w:t>IV</w:t>
            </w:r>
          </w:p>
        </w:tc>
        <w:tc>
          <w:tcPr>
            <w:tcW w:w="5136" w:type="dxa"/>
            <w:gridSpan w:val="3"/>
            <w:tcBorders>
              <w:left w:val="single" w:sz="4" w:space="0" w:color="auto"/>
              <w:right w:val="single" w:sz="4" w:space="0" w:color="auto"/>
            </w:tcBorders>
            <w:shd w:val="clear" w:color="auto" w:fill="auto"/>
          </w:tcPr>
          <w:p w14:paraId="7F773DA1" w14:textId="52DD2FE5" w:rsidR="005F1822" w:rsidRPr="00833525" w:rsidRDefault="005F1822" w:rsidP="005F1822">
            <w:pPr>
              <w:rPr>
                <w:bCs/>
                <w:sz w:val="22"/>
                <w:szCs w:val="22"/>
              </w:rPr>
            </w:pPr>
            <w:r w:rsidRPr="00833525">
              <w:rPr>
                <w:bCs/>
                <w:sz w:val="22"/>
                <w:szCs w:val="22"/>
              </w:rPr>
              <w:t>Adolescencia y apropiación/construcción de (un) síntoma: entre repetición y diferencia</w:t>
            </w:r>
          </w:p>
        </w:tc>
        <w:tc>
          <w:tcPr>
            <w:tcW w:w="6882" w:type="dxa"/>
            <w:tcBorders>
              <w:left w:val="single" w:sz="4" w:space="0" w:color="auto"/>
            </w:tcBorders>
            <w:shd w:val="clear" w:color="auto" w:fill="auto"/>
          </w:tcPr>
          <w:p w14:paraId="0A83429B" w14:textId="77777777" w:rsidR="005F1822" w:rsidRPr="005614D0" w:rsidRDefault="005F1822" w:rsidP="005F1822">
            <w:pPr>
              <w:rPr>
                <w:sz w:val="22"/>
                <w:szCs w:val="22"/>
              </w:rPr>
            </w:pPr>
            <w:proofErr w:type="spellStart"/>
            <w:r w:rsidRPr="005614D0">
              <w:rPr>
                <w:sz w:val="22"/>
                <w:szCs w:val="22"/>
              </w:rPr>
              <w:t>Rozenbaum</w:t>
            </w:r>
            <w:proofErr w:type="spellEnd"/>
            <w:r w:rsidRPr="005614D0">
              <w:rPr>
                <w:sz w:val="22"/>
                <w:szCs w:val="22"/>
              </w:rPr>
              <w:t>, A. (2008). Había una vez…: historia y prehistoria en la clínica con niños y adolescentes</w:t>
            </w:r>
            <w:r>
              <w:rPr>
                <w:sz w:val="22"/>
                <w:szCs w:val="22"/>
              </w:rPr>
              <w:t xml:space="preserve">. </w:t>
            </w:r>
            <w:r w:rsidRPr="005614D0">
              <w:rPr>
                <w:sz w:val="22"/>
                <w:szCs w:val="22"/>
              </w:rPr>
              <w:t>Cap. Trauma y repetición. Repetir a través de las generaciones.</w:t>
            </w:r>
          </w:p>
          <w:p w14:paraId="1C844DE4" w14:textId="689EE2B0" w:rsidR="005F1822" w:rsidRPr="005614D0" w:rsidRDefault="005F1822" w:rsidP="005F1822">
            <w:pPr>
              <w:jc w:val="both"/>
              <w:rPr>
                <w:sz w:val="22"/>
                <w:szCs w:val="22"/>
              </w:rPr>
            </w:pPr>
            <w:r>
              <w:rPr>
                <w:b/>
                <w:sz w:val="22"/>
                <w:szCs w:val="22"/>
              </w:rPr>
              <w:t>Presentación</w:t>
            </w:r>
            <w:r w:rsidRPr="00C45633">
              <w:rPr>
                <w:b/>
                <w:sz w:val="22"/>
                <w:szCs w:val="22"/>
              </w:rPr>
              <w:t xml:space="preserve"> </w:t>
            </w:r>
            <w:r>
              <w:rPr>
                <w:b/>
                <w:sz w:val="22"/>
                <w:szCs w:val="22"/>
              </w:rPr>
              <w:t>teórico-clínica</w:t>
            </w:r>
          </w:p>
        </w:tc>
      </w:tr>
      <w:tr w:rsidR="005F1822" w:rsidRPr="00C45633" w14:paraId="77D4ECB8" w14:textId="77777777" w:rsidTr="005F1822">
        <w:trPr>
          <w:trHeight w:val="232"/>
        </w:trPr>
        <w:tc>
          <w:tcPr>
            <w:tcW w:w="959" w:type="dxa"/>
            <w:shd w:val="clear" w:color="auto" w:fill="auto"/>
          </w:tcPr>
          <w:p w14:paraId="57D98988" w14:textId="4E802D63" w:rsidR="005F1822" w:rsidRPr="00C45633" w:rsidRDefault="005F1822" w:rsidP="005F1822">
            <w:pPr>
              <w:rPr>
                <w:sz w:val="22"/>
                <w:szCs w:val="22"/>
              </w:rPr>
            </w:pPr>
            <w:r>
              <w:rPr>
                <w:sz w:val="22"/>
                <w:szCs w:val="22"/>
              </w:rPr>
              <w:t>22/nov</w:t>
            </w:r>
          </w:p>
        </w:tc>
        <w:tc>
          <w:tcPr>
            <w:tcW w:w="563" w:type="dxa"/>
            <w:shd w:val="clear" w:color="auto" w:fill="auto"/>
          </w:tcPr>
          <w:p w14:paraId="4F7DFD3F" w14:textId="326B647D" w:rsidR="005F1822" w:rsidRPr="00C45633" w:rsidRDefault="005F1822" w:rsidP="005F1822">
            <w:pPr>
              <w:jc w:val="center"/>
              <w:rPr>
                <w:sz w:val="22"/>
                <w:szCs w:val="22"/>
                <w:lang w:val="es-CL"/>
              </w:rPr>
            </w:pPr>
            <w:r w:rsidRPr="00C45633">
              <w:rPr>
                <w:sz w:val="22"/>
                <w:szCs w:val="22"/>
                <w:lang w:val="es-CL"/>
              </w:rPr>
              <w:t>IV</w:t>
            </w:r>
          </w:p>
        </w:tc>
        <w:tc>
          <w:tcPr>
            <w:tcW w:w="5136" w:type="dxa"/>
            <w:gridSpan w:val="3"/>
            <w:shd w:val="clear" w:color="auto" w:fill="auto"/>
          </w:tcPr>
          <w:p w14:paraId="2F6947BC" w14:textId="5CFACE20" w:rsidR="005F1822" w:rsidRPr="00833525" w:rsidRDefault="005F1822" w:rsidP="005F1822">
            <w:pPr>
              <w:rPr>
                <w:sz w:val="22"/>
                <w:szCs w:val="22"/>
              </w:rPr>
            </w:pPr>
            <w:r w:rsidRPr="00833525">
              <w:rPr>
                <w:bCs/>
                <w:sz w:val="22"/>
                <w:szCs w:val="22"/>
              </w:rPr>
              <w:t>Figuras de la neurosis en la adolescencia: el adolescente deprimido, el adolescente inhibido</w:t>
            </w:r>
          </w:p>
        </w:tc>
        <w:tc>
          <w:tcPr>
            <w:tcW w:w="6882" w:type="dxa"/>
            <w:shd w:val="clear" w:color="auto" w:fill="auto"/>
          </w:tcPr>
          <w:p w14:paraId="1CC27CBE" w14:textId="77777777" w:rsidR="005F1822" w:rsidRPr="005614D0" w:rsidRDefault="005F1822" w:rsidP="005F1822">
            <w:pPr>
              <w:rPr>
                <w:sz w:val="22"/>
                <w:szCs w:val="22"/>
              </w:rPr>
            </w:pPr>
            <w:r w:rsidRPr="005614D0">
              <w:rPr>
                <w:sz w:val="22"/>
                <w:szCs w:val="22"/>
              </w:rPr>
              <w:t>Klein, M. (1922). Inhibiciones y dificultades en la pubertad.</w:t>
            </w:r>
          </w:p>
          <w:p w14:paraId="1FF06D7C" w14:textId="77777777" w:rsidR="005F1822" w:rsidRDefault="005F1822" w:rsidP="005F1822">
            <w:pPr>
              <w:rPr>
                <w:b/>
                <w:sz w:val="22"/>
                <w:szCs w:val="22"/>
              </w:rPr>
            </w:pPr>
            <w:r>
              <w:rPr>
                <w:b/>
                <w:sz w:val="22"/>
                <w:szCs w:val="22"/>
              </w:rPr>
              <w:t>Presentación</w:t>
            </w:r>
            <w:r w:rsidRPr="00C45633">
              <w:rPr>
                <w:b/>
                <w:sz w:val="22"/>
                <w:szCs w:val="22"/>
              </w:rPr>
              <w:t xml:space="preserve"> </w:t>
            </w:r>
            <w:r>
              <w:rPr>
                <w:b/>
                <w:sz w:val="22"/>
                <w:szCs w:val="22"/>
              </w:rPr>
              <w:t>teórico-clínica</w:t>
            </w:r>
          </w:p>
          <w:p w14:paraId="74F1B5B6" w14:textId="59EDC6D8" w:rsidR="005F1822" w:rsidRPr="00C45633" w:rsidRDefault="005F1822" w:rsidP="005F1822">
            <w:pPr>
              <w:rPr>
                <w:b/>
                <w:sz w:val="22"/>
                <w:szCs w:val="22"/>
                <w:lang w:val="es-CL"/>
              </w:rPr>
            </w:pPr>
            <w:r>
              <w:rPr>
                <w:b/>
                <w:sz w:val="22"/>
                <w:szCs w:val="22"/>
                <w:lang w:val="es-CL"/>
              </w:rPr>
              <w:t>Entrega ensayo</w:t>
            </w:r>
          </w:p>
        </w:tc>
      </w:tr>
    </w:tbl>
    <w:p w14:paraId="3E8A345F" w14:textId="77777777" w:rsidR="00C45633" w:rsidRPr="00122811" w:rsidRDefault="00C45633" w:rsidP="00C45633">
      <w:pPr>
        <w:rPr>
          <w:lang w:val="es-CL"/>
        </w:rPr>
      </w:pPr>
    </w:p>
    <w:p w14:paraId="60BB3E95" w14:textId="0A5CBBFD" w:rsidR="00C45633" w:rsidRPr="00903634" w:rsidRDefault="00C45633" w:rsidP="00774BFE">
      <w:pPr>
        <w:rPr>
          <w:b/>
          <w:lang w:val="es-CL"/>
        </w:rPr>
      </w:pPr>
    </w:p>
    <w:sectPr w:rsidR="00C45633" w:rsidRPr="00903634" w:rsidSect="00B65B05">
      <w:pgSz w:w="16840" w:h="11901" w:orient="landscape"/>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71437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18"/>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5E3C0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8DF0974"/>
    <w:multiLevelType w:val="singleLevel"/>
    <w:tmpl w:val="0C0A0017"/>
    <w:lvl w:ilvl="0">
      <w:start w:val="1"/>
      <w:numFmt w:val="lowerLetter"/>
      <w:lvlText w:val="%1)"/>
      <w:lvlJc w:val="left"/>
      <w:pPr>
        <w:tabs>
          <w:tab w:val="num" w:pos="360"/>
        </w:tabs>
        <w:ind w:left="360" w:hanging="360"/>
      </w:pPr>
    </w:lvl>
  </w:abstractNum>
  <w:abstractNum w:abstractNumId="4" w15:restartNumberingAfterBreak="0">
    <w:nsid w:val="09442D5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C176F9D"/>
    <w:multiLevelType w:val="hybridMultilevel"/>
    <w:tmpl w:val="69DE09E6"/>
    <w:lvl w:ilvl="0" w:tplc="408463CE">
      <w:start w:val="5"/>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6" w15:restartNumberingAfterBreak="0">
    <w:nsid w:val="11756C66"/>
    <w:multiLevelType w:val="hybridMultilevel"/>
    <w:tmpl w:val="6CFA1B36"/>
    <w:lvl w:ilvl="0" w:tplc="DE284292">
      <w:start w:val="1"/>
      <w:numFmt w:val="bullet"/>
      <w:lvlText w:val="-"/>
      <w:lvlJc w:val="left"/>
      <w:pPr>
        <w:tabs>
          <w:tab w:val="num" w:pos="720"/>
        </w:tabs>
        <w:ind w:left="720" w:hanging="360"/>
      </w:pPr>
      <w:rPr>
        <w:rFonts w:ascii="Arial" w:eastAsia="Times New Roman" w:hAnsi="Arial" w:cs="Symbol"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7A450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BD26E2D"/>
    <w:multiLevelType w:val="multilevel"/>
    <w:tmpl w:val="0C5A35B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E054201"/>
    <w:multiLevelType w:val="multilevel"/>
    <w:tmpl w:val="C98C9C22"/>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F660CD6"/>
    <w:multiLevelType w:val="hybridMultilevel"/>
    <w:tmpl w:val="1E448F36"/>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cs="Arial"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Arial"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Arial"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461FA6"/>
    <w:multiLevelType w:val="multilevel"/>
    <w:tmpl w:val="DA928D4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385F45A6"/>
    <w:multiLevelType w:val="hybridMultilevel"/>
    <w:tmpl w:val="839095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E11C80"/>
    <w:multiLevelType w:val="hybridMultilevel"/>
    <w:tmpl w:val="A44472A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4645B6"/>
    <w:multiLevelType w:val="multilevel"/>
    <w:tmpl w:val="C96A7478"/>
    <w:lvl w:ilvl="0">
      <w:start w:val="3"/>
      <w:numFmt w:val="decimal"/>
      <w:lvlText w:val="%1"/>
      <w:lvlJc w:val="left"/>
      <w:pPr>
        <w:tabs>
          <w:tab w:val="num" w:pos="432"/>
        </w:tabs>
        <w:ind w:left="432" w:hanging="432"/>
      </w:pPr>
      <w:rPr>
        <w:rFonts w:hint="default"/>
      </w:rPr>
    </w:lvl>
    <w:lvl w:ilvl="1">
      <w:start w:val="1"/>
      <w:numFmt w:val="decimal"/>
      <w:lvlText w:val="4.%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F9D1FAE"/>
    <w:multiLevelType w:val="hybridMultilevel"/>
    <w:tmpl w:val="B6824E1E"/>
    <w:lvl w:ilvl="0" w:tplc="4D982EB8">
      <w:start w:val="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6FE486C"/>
    <w:multiLevelType w:val="hybridMultilevel"/>
    <w:tmpl w:val="48928C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621054"/>
    <w:multiLevelType w:val="hybridMultilevel"/>
    <w:tmpl w:val="178480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4205BD"/>
    <w:multiLevelType w:val="hybridMultilevel"/>
    <w:tmpl w:val="C3BEC6B4"/>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cs="Arial"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Arial"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Arial"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CA33F9"/>
    <w:multiLevelType w:val="hybridMultilevel"/>
    <w:tmpl w:val="4B36BB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A02B7F"/>
    <w:multiLevelType w:val="hybridMultilevel"/>
    <w:tmpl w:val="A8B46D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BB42F5"/>
    <w:multiLevelType w:val="multilevel"/>
    <w:tmpl w:val="1E90E564"/>
    <w:lvl w:ilvl="0">
      <w:start w:val="1"/>
      <w:numFmt w:val="upperLetter"/>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06097A"/>
    <w:multiLevelType w:val="multilevel"/>
    <w:tmpl w:val="C6E60306"/>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6EE1733F"/>
    <w:multiLevelType w:val="hybridMultilevel"/>
    <w:tmpl w:val="AAAE7DC0"/>
    <w:lvl w:ilvl="0" w:tplc="6B101EFE">
      <w:numFmt w:val="bullet"/>
      <w:lvlText w:val="-"/>
      <w:lvlJc w:val="left"/>
      <w:pPr>
        <w:tabs>
          <w:tab w:val="num" w:pos="720"/>
        </w:tabs>
        <w:ind w:left="720" w:hanging="360"/>
      </w:pPr>
      <w:rPr>
        <w:rFonts w:ascii="Times New Roman" w:eastAsia="Times New Roman" w:hAnsi="Times New Roman"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C7706E"/>
    <w:multiLevelType w:val="hybridMultilevel"/>
    <w:tmpl w:val="DC8C69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8E24F3"/>
    <w:multiLevelType w:val="multilevel"/>
    <w:tmpl w:val="A5A67C98"/>
    <w:lvl w:ilvl="0">
      <w:start w:val="2"/>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7CFD5A7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7E0E2EA0"/>
    <w:multiLevelType w:val="multilevel"/>
    <w:tmpl w:val="A4140C76"/>
    <w:lvl w:ilvl="0">
      <w:start w:val="1"/>
      <w:numFmt w:val="decimal"/>
      <w:lvlText w:val="%1"/>
      <w:lvlJc w:val="left"/>
      <w:pPr>
        <w:tabs>
          <w:tab w:val="num" w:pos="620"/>
        </w:tabs>
        <w:ind w:left="620" w:hanging="620"/>
      </w:pPr>
      <w:rPr>
        <w:rFonts w:hint="default"/>
      </w:rPr>
    </w:lvl>
    <w:lvl w:ilvl="1">
      <w:start w:val="1"/>
      <w:numFmt w:val="decimal"/>
      <w:lvlText w:val="%1.%2"/>
      <w:lvlJc w:val="left"/>
      <w:pPr>
        <w:tabs>
          <w:tab w:val="num" w:pos="620"/>
        </w:tabs>
        <w:ind w:left="620" w:hanging="6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F3A2832"/>
    <w:multiLevelType w:val="hybridMultilevel"/>
    <w:tmpl w:val="2B14EBB6"/>
    <w:lvl w:ilvl="0" w:tplc="0C0A0011">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16"/>
  </w:num>
  <w:num w:numId="2">
    <w:abstractNumId w:val="19"/>
  </w:num>
  <w:num w:numId="3">
    <w:abstractNumId w:val="20"/>
  </w:num>
  <w:num w:numId="4">
    <w:abstractNumId w:val="12"/>
  </w:num>
  <w:num w:numId="5">
    <w:abstractNumId w:val="24"/>
  </w:num>
  <w:num w:numId="6">
    <w:abstractNumId w:val="2"/>
  </w:num>
  <w:num w:numId="7">
    <w:abstractNumId w:val="17"/>
  </w:num>
  <w:num w:numId="8">
    <w:abstractNumId w:val="7"/>
  </w:num>
  <w:num w:numId="9">
    <w:abstractNumId w:val="4"/>
  </w:num>
  <w:num w:numId="10">
    <w:abstractNumId w:val="26"/>
  </w:num>
  <w:num w:numId="11">
    <w:abstractNumId w:val="11"/>
  </w:num>
  <w:num w:numId="12">
    <w:abstractNumId w:val="25"/>
  </w:num>
  <w:num w:numId="13">
    <w:abstractNumId w:val="22"/>
  </w:num>
  <w:num w:numId="14">
    <w:abstractNumId w:val="14"/>
  </w:num>
  <w:num w:numId="15">
    <w:abstractNumId w:val="8"/>
  </w:num>
  <w:num w:numId="16">
    <w:abstractNumId w:val="3"/>
  </w:num>
  <w:num w:numId="17">
    <w:abstractNumId w:val="27"/>
  </w:num>
  <w:num w:numId="18">
    <w:abstractNumId w:val="9"/>
  </w:num>
  <w:num w:numId="19">
    <w:abstractNumId w:val="28"/>
  </w:num>
  <w:num w:numId="20">
    <w:abstractNumId w:val="6"/>
  </w:num>
  <w:num w:numId="21">
    <w:abstractNumId w:val="5"/>
  </w:num>
  <w:num w:numId="22">
    <w:abstractNumId w:val="23"/>
  </w:num>
  <w:num w:numId="23">
    <w:abstractNumId w:val="13"/>
  </w:num>
  <w:num w:numId="24">
    <w:abstractNumId w:val="21"/>
  </w:num>
  <w:num w:numId="25">
    <w:abstractNumId w:val="18"/>
  </w:num>
  <w:num w:numId="26">
    <w:abstractNumId w:val="10"/>
  </w:num>
  <w:num w:numId="27">
    <w:abstractNumId w:val="0"/>
  </w:num>
  <w:num w:numId="28">
    <w:abstractNumId w:val="15"/>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091"/>
    <w:rsid w:val="000030DF"/>
    <w:rsid w:val="0000447E"/>
    <w:rsid w:val="0002024B"/>
    <w:rsid w:val="0004344C"/>
    <w:rsid w:val="0004366D"/>
    <w:rsid w:val="0004561F"/>
    <w:rsid w:val="00062B0A"/>
    <w:rsid w:val="000703AC"/>
    <w:rsid w:val="00091EA1"/>
    <w:rsid w:val="000C3DE2"/>
    <w:rsid w:val="000D689E"/>
    <w:rsid w:val="000E4EC7"/>
    <w:rsid w:val="000F4591"/>
    <w:rsid w:val="001023AF"/>
    <w:rsid w:val="00104D3C"/>
    <w:rsid w:val="001415E1"/>
    <w:rsid w:val="00172991"/>
    <w:rsid w:val="00192FFC"/>
    <w:rsid w:val="001956CF"/>
    <w:rsid w:val="001A71AD"/>
    <w:rsid w:val="001C679C"/>
    <w:rsid w:val="001D74B6"/>
    <w:rsid w:val="0026270F"/>
    <w:rsid w:val="002814E3"/>
    <w:rsid w:val="00282190"/>
    <w:rsid w:val="002B66AE"/>
    <w:rsid w:val="002D18DC"/>
    <w:rsid w:val="002F30BA"/>
    <w:rsid w:val="002F5C83"/>
    <w:rsid w:val="00353467"/>
    <w:rsid w:val="0036454E"/>
    <w:rsid w:val="00390948"/>
    <w:rsid w:val="003B202F"/>
    <w:rsid w:val="003C77A7"/>
    <w:rsid w:val="003D0085"/>
    <w:rsid w:val="00427DF5"/>
    <w:rsid w:val="00431286"/>
    <w:rsid w:val="004360AE"/>
    <w:rsid w:val="0045766C"/>
    <w:rsid w:val="004A02C0"/>
    <w:rsid w:val="004A6095"/>
    <w:rsid w:val="004B22C3"/>
    <w:rsid w:val="004C0F91"/>
    <w:rsid w:val="004C50CC"/>
    <w:rsid w:val="004E4C9C"/>
    <w:rsid w:val="004E7278"/>
    <w:rsid w:val="0050183B"/>
    <w:rsid w:val="00511FBA"/>
    <w:rsid w:val="00522661"/>
    <w:rsid w:val="00534B1C"/>
    <w:rsid w:val="0053751E"/>
    <w:rsid w:val="005614D0"/>
    <w:rsid w:val="00576075"/>
    <w:rsid w:val="005769C7"/>
    <w:rsid w:val="005965C8"/>
    <w:rsid w:val="005B3A98"/>
    <w:rsid w:val="005C72A9"/>
    <w:rsid w:val="005D3067"/>
    <w:rsid w:val="005D479E"/>
    <w:rsid w:val="005E4A6B"/>
    <w:rsid w:val="005E6EBB"/>
    <w:rsid w:val="005F1822"/>
    <w:rsid w:val="005F3DD1"/>
    <w:rsid w:val="0060107F"/>
    <w:rsid w:val="00602F65"/>
    <w:rsid w:val="006032D6"/>
    <w:rsid w:val="00611033"/>
    <w:rsid w:val="00640860"/>
    <w:rsid w:val="0064335F"/>
    <w:rsid w:val="00644624"/>
    <w:rsid w:val="00646D9A"/>
    <w:rsid w:val="006729B1"/>
    <w:rsid w:val="00684700"/>
    <w:rsid w:val="00690828"/>
    <w:rsid w:val="006A5410"/>
    <w:rsid w:val="006B6DB8"/>
    <w:rsid w:val="006B7B95"/>
    <w:rsid w:val="006D13F1"/>
    <w:rsid w:val="006D61D5"/>
    <w:rsid w:val="006D7797"/>
    <w:rsid w:val="006E7FFC"/>
    <w:rsid w:val="00701851"/>
    <w:rsid w:val="00707C0F"/>
    <w:rsid w:val="007121D8"/>
    <w:rsid w:val="007619E9"/>
    <w:rsid w:val="0077008C"/>
    <w:rsid w:val="00771C82"/>
    <w:rsid w:val="00772100"/>
    <w:rsid w:val="00774BFE"/>
    <w:rsid w:val="007832CF"/>
    <w:rsid w:val="00795784"/>
    <w:rsid w:val="007B6CB0"/>
    <w:rsid w:val="007C4F0E"/>
    <w:rsid w:val="007D1CBC"/>
    <w:rsid w:val="007E2C23"/>
    <w:rsid w:val="0080016A"/>
    <w:rsid w:val="0080202D"/>
    <w:rsid w:val="00812616"/>
    <w:rsid w:val="00825427"/>
    <w:rsid w:val="008270FC"/>
    <w:rsid w:val="00831369"/>
    <w:rsid w:val="00833525"/>
    <w:rsid w:val="00877CD6"/>
    <w:rsid w:val="00883198"/>
    <w:rsid w:val="00897BA2"/>
    <w:rsid w:val="00903634"/>
    <w:rsid w:val="0091759B"/>
    <w:rsid w:val="00934B57"/>
    <w:rsid w:val="00956642"/>
    <w:rsid w:val="00962E6D"/>
    <w:rsid w:val="00963FDD"/>
    <w:rsid w:val="009650FB"/>
    <w:rsid w:val="0096685E"/>
    <w:rsid w:val="00966A6B"/>
    <w:rsid w:val="00975F62"/>
    <w:rsid w:val="00991F91"/>
    <w:rsid w:val="009927A4"/>
    <w:rsid w:val="0099474B"/>
    <w:rsid w:val="009A2295"/>
    <w:rsid w:val="009A757D"/>
    <w:rsid w:val="009C38E2"/>
    <w:rsid w:val="009E7AFD"/>
    <w:rsid w:val="00A05E19"/>
    <w:rsid w:val="00A103CC"/>
    <w:rsid w:val="00A104BD"/>
    <w:rsid w:val="00A14A3E"/>
    <w:rsid w:val="00A276F9"/>
    <w:rsid w:val="00A561B7"/>
    <w:rsid w:val="00A6676C"/>
    <w:rsid w:val="00A939B8"/>
    <w:rsid w:val="00A94BB9"/>
    <w:rsid w:val="00AA42AE"/>
    <w:rsid w:val="00AA46B4"/>
    <w:rsid w:val="00AB6628"/>
    <w:rsid w:val="00AD6DB7"/>
    <w:rsid w:val="00AE2CAD"/>
    <w:rsid w:val="00AE3C9F"/>
    <w:rsid w:val="00B00BAA"/>
    <w:rsid w:val="00B142DB"/>
    <w:rsid w:val="00B14761"/>
    <w:rsid w:val="00B267B6"/>
    <w:rsid w:val="00B32A4B"/>
    <w:rsid w:val="00B46FED"/>
    <w:rsid w:val="00B650D3"/>
    <w:rsid w:val="00B71744"/>
    <w:rsid w:val="00B80091"/>
    <w:rsid w:val="00B86F39"/>
    <w:rsid w:val="00BA1DE7"/>
    <w:rsid w:val="00BA53D9"/>
    <w:rsid w:val="00BA5AB2"/>
    <w:rsid w:val="00BD7339"/>
    <w:rsid w:val="00BE0909"/>
    <w:rsid w:val="00BE2E2F"/>
    <w:rsid w:val="00BE704C"/>
    <w:rsid w:val="00C31A0E"/>
    <w:rsid w:val="00C45633"/>
    <w:rsid w:val="00C555CC"/>
    <w:rsid w:val="00C62262"/>
    <w:rsid w:val="00C705EA"/>
    <w:rsid w:val="00C7142A"/>
    <w:rsid w:val="00C82B4C"/>
    <w:rsid w:val="00C85190"/>
    <w:rsid w:val="00CB356C"/>
    <w:rsid w:val="00CC0342"/>
    <w:rsid w:val="00CD7536"/>
    <w:rsid w:val="00D0495A"/>
    <w:rsid w:val="00D0648B"/>
    <w:rsid w:val="00D131D9"/>
    <w:rsid w:val="00D15BCF"/>
    <w:rsid w:val="00D25305"/>
    <w:rsid w:val="00D63443"/>
    <w:rsid w:val="00D67903"/>
    <w:rsid w:val="00D93ACF"/>
    <w:rsid w:val="00D96E73"/>
    <w:rsid w:val="00DC56DA"/>
    <w:rsid w:val="00DE1CD2"/>
    <w:rsid w:val="00E03192"/>
    <w:rsid w:val="00E054E5"/>
    <w:rsid w:val="00E133BD"/>
    <w:rsid w:val="00E16156"/>
    <w:rsid w:val="00E264C7"/>
    <w:rsid w:val="00E2762D"/>
    <w:rsid w:val="00E27E3C"/>
    <w:rsid w:val="00E429F5"/>
    <w:rsid w:val="00E45F87"/>
    <w:rsid w:val="00E50C83"/>
    <w:rsid w:val="00E54713"/>
    <w:rsid w:val="00E6439B"/>
    <w:rsid w:val="00E779EE"/>
    <w:rsid w:val="00E912BA"/>
    <w:rsid w:val="00E96B97"/>
    <w:rsid w:val="00EC2ECC"/>
    <w:rsid w:val="00EC5A75"/>
    <w:rsid w:val="00EC67E7"/>
    <w:rsid w:val="00ED241B"/>
    <w:rsid w:val="00ED3B2C"/>
    <w:rsid w:val="00ED7C0D"/>
    <w:rsid w:val="00EF52CC"/>
    <w:rsid w:val="00F1029B"/>
    <w:rsid w:val="00F16525"/>
    <w:rsid w:val="00F35D92"/>
    <w:rsid w:val="00F41D1D"/>
    <w:rsid w:val="00F5261D"/>
    <w:rsid w:val="00FA10DE"/>
    <w:rsid w:val="00FC75C3"/>
    <w:rsid w:val="00FD149E"/>
    <w:rsid w:val="00FD2C52"/>
    <w:rsid w:val="00FE18C3"/>
    <w:rsid w:val="00FF5472"/>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1195D6"/>
  <w15:chartTrackingRefBased/>
  <w15:docId w15:val="{31CBA30F-5B35-45DC-9679-408EFF2CC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614D0"/>
    <w:rPr>
      <w:sz w:val="24"/>
      <w:szCs w:val="24"/>
      <w:lang w:val="es-ES_tradnl" w:eastAsia="es-ES_tradnl"/>
    </w:rPr>
  </w:style>
  <w:style w:type="paragraph" w:styleId="Ttulo3">
    <w:name w:val="heading 3"/>
    <w:basedOn w:val="Normal"/>
    <w:next w:val="Normal"/>
    <w:qFormat/>
    <w:rsid w:val="00DE22AB"/>
    <w:pPr>
      <w:keepNext/>
      <w:outlineLvl w:val="2"/>
    </w:pPr>
    <w:rPr>
      <w:u w:val="single"/>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B80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E22AB"/>
    <w:pPr>
      <w:spacing w:before="100" w:beforeAutospacing="1" w:after="100" w:afterAutospacing="1"/>
    </w:pPr>
    <w:rPr>
      <w:lang w:val="es-ES" w:eastAsia="es-ES"/>
    </w:rPr>
  </w:style>
  <w:style w:type="paragraph" w:customStyle="1" w:styleId="txttitulo">
    <w:name w:val="txttitulo"/>
    <w:basedOn w:val="Normal"/>
    <w:rsid w:val="00DE22AB"/>
    <w:pPr>
      <w:spacing w:before="100" w:after="100"/>
    </w:pPr>
    <w:rPr>
      <w:lang w:val="es-ES" w:eastAsia="en-US"/>
    </w:rPr>
  </w:style>
  <w:style w:type="paragraph" w:styleId="Ttulo">
    <w:name w:val="Title"/>
    <w:basedOn w:val="Normal"/>
    <w:qFormat/>
    <w:rsid w:val="0010595E"/>
    <w:pPr>
      <w:jc w:val="center"/>
    </w:pPr>
    <w:rPr>
      <w:b/>
      <w:szCs w:val="20"/>
      <w:lang w:eastAsia="es-ES"/>
    </w:rPr>
  </w:style>
  <w:style w:type="paragraph" w:styleId="DireccinHTML">
    <w:name w:val="HTML Address"/>
    <w:basedOn w:val="z-Principiodelformulario"/>
    <w:link w:val="DireccinHTMLCar"/>
    <w:rsid w:val="00F129B2"/>
    <w:pPr>
      <w:pBdr>
        <w:bottom w:val="none" w:sz="0" w:space="0" w:color="auto"/>
      </w:pBdr>
      <w:jc w:val="left"/>
    </w:pPr>
    <w:rPr>
      <w:rFonts w:ascii="Times New Roman" w:hAnsi="Times New Roman" w:cs="Times New Roman"/>
      <w:vanish w:val="0"/>
      <w:sz w:val="24"/>
      <w:szCs w:val="20"/>
      <w:lang w:val="en-US" w:eastAsia="es-ES_tradnl"/>
    </w:rPr>
  </w:style>
  <w:style w:type="character" w:customStyle="1" w:styleId="DireccinHTMLCar">
    <w:name w:val="Dirección HTML Car"/>
    <w:link w:val="DireccinHTML"/>
    <w:rsid w:val="00F129B2"/>
    <w:rPr>
      <w:sz w:val="24"/>
      <w:lang w:val="en-US" w:eastAsia="es-ES_tradnl"/>
    </w:rPr>
  </w:style>
  <w:style w:type="paragraph" w:styleId="z-Principiodelformulario">
    <w:name w:val="HTML Top of Form"/>
    <w:basedOn w:val="Normal"/>
    <w:next w:val="Normal"/>
    <w:link w:val="z-PrincipiodelformularioCar"/>
    <w:hidden/>
    <w:rsid w:val="00F129B2"/>
    <w:pPr>
      <w:pBdr>
        <w:bottom w:val="single" w:sz="6" w:space="1" w:color="auto"/>
      </w:pBdr>
      <w:jc w:val="center"/>
    </w:pPr>
    <w:rPr>
      <w:rFonts w:ascii="Arial" w:hAnsi="Arial" w:cs="Arial"/>
      <w:vanish/>
      <w:sz w:val="16"/>
      <w:szCs w:val="16"/>
      <w:lang w:val="es-ES" w:eastAsia="es-ES"/>
    </w:rPr>
  </w:style>
  <w:style w:type="character" w:customStyle="1" w:styleId="z-PrincipiodelformularioCar">
    <w:name w:val="z-Principio del formulario Car"/>
    <w:link w:val="z-Principiodelformulario"/>
    <w:rsid w:val="00F129B2"/>
    <w:rPr>
      <w:rFonts w:ascii="Arial" w:hAnsi="Arial" w:cs="Arial"/>
      <w:vanish/>
      <w:sz w:val="16"/>
      <w:szCs w:val="16"/>
    </w:rPr>
  </w:style>
  <w:style w:type="character" w:customStyle="1" w:styleId="dscbusmemo">
    <w:name w:val="dscbusmemo"/>
    <w:basedOn w:val="Fuentedeprrafopredeter"/>
    <w:rsid w:val="00A468D2"/>
  </w:style>
  <w:style w:type="paragraph" w:styleId="Prrafodelista">
    <w:name w:val="List Paragraph"/>
    <w:basedOn w:val="Normal"/>
    <w:uiPriority w:val="72"/>
    <w:qFormat/>
    <w:rsid w:val="00897BA2"/>
    <w:pPr>
      <w:ind w:left="720"/>
      <w:contextualSpacing/>
    </w:pPr>
    <w:rPr>
      <w:lang w:val="es-ES" w:eastAsia="es-ES"/>
    </w:rPr>
  </w:style>
  <w:style w:type="character" w:styleId="nfasis">
    <w:name w:val="Emphasis"/>
    <w:basedOn w:val="Fuentedeprrafopredeter"/>
    <w:uiPriority w:val="20"/>
    <w:qFormat/>
    <w:rsid w:val="0000447E"/>
    <w:rPr>
      <w:i/>
      <w:iCs/>
    </w:rPr>
  </w:style>
  <w:style w:type="paragraph" w:styleId="Textodeglobo">
    <w:name w:val="Balloon Text"/>
    <w:basedOn w:val="Normal"/>
    <w:link w:val="TextodegloboCar"/>
    <w:semiHidden/>
    <w:unhideWhenUsed/>
    <w:rsid w:val="00877CD6"/>
    <w:rPr>
      <w:sz w:val="18"/>
      <w:szCs w:val="18"/>
    </w:rPr>
  </w:style>
  <w:style w:type="character" w:customStyle="1" w:styleId="TextodegloboCar">
    <w:name w:val="Texto de globo Car"/>
    <w:basedOn w:val="Fuentedeprrafopredeter"/>
    <w:link w:val="Textodeglobo"/>
    <w:semiHidden/>
    <w:rsid w:val="00877CD6"/>
    <w:rPr>
      <w:sz w:val="18"/>
      <w:szCs w:val="1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283793">
      <w:bodyDiv w:val="1"/>
      <w:marLeft w:val="0"/>
      <w:marRight w:val="0"/>
      <w:marTop w:val="0"/>
      <w:marBottom w:val="0"/>
      <w:divBdr>
        <w:top w:val="none" w:sz="0" w:space="0" w:color="auto"/>
        <w:left w:val="none" w:sz="0" w:space="0" w:color="auto"/>
        <w:bottom w:val="none" w:sz="0" w:space="0" w:color="auto"/>
        <w:right w:val="none" w:sz="0" w:space="0" w:color="auto"/>
      </w:divBdr>
      <w:divsChild>
        <w:div w:id="823739140">
          <w:marLeft w:val="0"/>
          <w:marRight w:val="0"/>
          <w:marTop w:val="0"/>
          <w:marBottom w:val="0"/>
          <w:divBdr>
            <w:top w:val="none" w:sz="0" w:space="0" w:color="auto"/>
            <w:left w:val="none" w:sz="0" w:space="0" w:color="auto"/>
            <w:bottom w:val="none" w:sz="0" w:space="0" w:color="auto"/>
            <w:right w:val="none" w:sz="0" w:space="0" w:color="auto"/>
          </w:divBdr>
        </w:div>
        <w:div w:id="2133279208">
          <w:marLeft w:val="0"/>
          <w:marRight w:val="0"/>
          <w:marTop w:val="0"/>
          <w:marBottom w:val="0"/>
          <w:divBdr>
            <w:top w:val="none" w:sz="0" w:space="0" w:color="auto"/>
            <w:left w:val="none" w:sz="0" w:space="0" w:color="auto"/>
            <w:bottom w:val="none" w:sz="0" w:space="0" w:color="auto"/>
            <w:right w:val="none" w:sz="0" w:space="0" w:color="auto"/>
          </w:divBdr>
        </w:div>
        <w:div w:id="256646136">
          <w:marLeft w:val="0"/>
          <w:marRight w:val="0"/>
          <w:marTop w:val="0"/>
          <w:marBottom w:val="0"/>
          <w:divBdr>
            <w:top w:val="none" w:sz="0" w:space="0" w:color="auto"/>
            <w:left w:val="none" w:sz="0" w:space="0" w:color="auto"/>
            <w:bottom w:val="none" w:sz="0" w:space="0" w:color="auto"/>
            <w:right w:val="none" w:sz="0" w:space="0" w:color="auto"/>
          </w:divBdr>
        </w:div>
      </w:divsChild>
    </w:div>
    <w:div w:id="451822380">
      <w:bodyDiv w:val="1"/>
      <w:marLeft w:val="0"/>
      <w:marRight w:val="0"/>
      <w:marTop w:val="0"/>
      <w:marBottom w:val="0"/>
      <w:divBdr>
        <w:top w:val="none" w:sz="0" w:space="0" w:color="auto"/>
        <w:left w:val="none" w:sz="0" w:space="0" w:color="auto"/>
        <w:bottom w:val="none" w:sz="0" w:space="0" w:color="auto"/>
        <w:right w:val="none" w:sz="0" w:space="0" w:color="auto"/>
      </w:divBdr>
    </w:div>
    <w:div w:id="456413133">
      <w:bodyDiv w:val="1"/>
      <w:marLeft w:val="0"/>
      <w:marRight w:val="0"/>
      <w:marTop w:val="0"/>
      <w:marBottom w:val="0"/>
      <w:divBdr>
        <w:top w:val="none" w:sz="0" w:space="0" w:color="auto"/>
        <w:left w:val="none" w:sz="0" w:space="0" w:color="auto"/>
        <w:bottom w:val="none" w:sz="0" w:space="0" w:color="auto"/>
        <w:right w:val="none" w:sz="0" w:space="0" w:color="auto"/>
      </w:divBdr>
    </w:div>
    <w:div w:id="591932896">
      <w:bodyDiv w:val="1"/>
      <w:marLeft w:val="0"/>
      <w:marRight w:val="0"/>
      <w:marTop w:val="0"/>
      <w:marBottom w:val="0"/>
      <w:divBdr>
        <w:top w:val="none" w:sz="0" w:space="0" w:color="auto"/>
        <w:left w:val="none" w:sz="0" w:space="0" w:color="auto"/>
        <w:bottom w:val="none" w:sz="0" w:space="0" w:color="auto"/>
        <w:right w:val="none" w:sz="0" w:space="0" w:color="auto"/>
      </w:divBdr>
    </w:div>
    <w:div w:id="772358599">
      <w:bodyDiv w:val="1"/>
      <w:marLeft w:val="0"/>
      <w:marRight w:val="0"/>
      <w:marTop w:val="0"/>
      <w:marBottom w:val="0"/>
      <w:divBdr>
        <w:top w:val="none" w:sz="0" w:space="0" w:color="auto"/>
        <w:left w:val="none" w:sz="0" w:space="0" w:color="auto"/>
        <w:bottom w:val="none" w:sz="0" w:space="0" w:color="auto"/>
        <w:right w:val="none" w:sz="0" w:space="0" w:color="auto"/>
      </w:divBdr>
    </w:div>
    <w:div w:id="885147105">
      <w:bodyDiv w:val="1"/>
      <w:marLeft w:val="0"/>
      <w:marRight w:val="0"/>
      <w:marTop w:val="0"/>
      <w:marBottom w:val="0"/>
      <w:divBdr>
        <w:top w:val="none" w:sz="0" w:space="0" w:color="auto"/>
        <w:left w:val="none" w:sz="0" w:space="0" w:color="auto"/>
        <w:bottom w:val="none" w:sz="0" w:space="0" w:color="auto"/>
        <w:right w:val="none" w:sz="0" w:space="0" w:color="auto"/>
      </w:divBdr>
    </w:div>
    <w:div w:id="903834383">
      <w:bodyDiv w:val="1"/>
      <w:marLeft w:val="0"/>
      <w:marRight w:val="0"/>
      <w:marTop w:val="0"/>
      <w:marBottom w:val="0"/>
      <w:divBdr>
        <w:top w:val="none" w:sz="0" w:space="0" w:color="auto"/>
        <w:left w:val="none" w:sz="0" w:space="0" w:color="auto"/>
        <w:bottom w:val="none" w:sz="0" w:space="0" w:color="auto"/>
        <w:right w:val="none" w:sz="0" w:space="0" w:color="auto"/>
      </w:divBdr>
    </w:div>
    <w:div w:id="1162550424">
      <w:bodyDiv w:val="1"/>
      <w:marLeft w:val="0"/>
      <w:marRight w:val="0"/>
      <w:marTop w:val="0"/>
      <w:marBottom w:val="0"/>
      <w:divBdr>
        <w:top w:val="none" w:sz="0" w:space="0" w:color="auto"/>
        <w:left w:val="none" w:sz="0" w:space="0" w:color="auto"/>
        <w:bottom w:val="none" w:sz="0" w:space="0" w:color="auto"/>
        <w:right w:val="none" w:sz="0" w:space="0" w:color="auto"/>
      </w:divBdr>
    </w:div>
    <w:div w:id="1298607254">
      <w:bodyDiv w:val="1"/>
      <w:marLeft w:val="0"/>
      <w:marRight w:val="0"/>
      <w:marTop w:val="0"/>
      <w:marBottom w:val="0"/>
      <w:divBdr>
        <w:top w:val="none" w:sz="0" w:space="0" w:color="auto"/>
        <w:left w:val="none" w:sz="0" w:space="0" w:color="auto"/>
        <w:bottom w:val="none" w:sz="0" w:space="0" w:color="auto"/>
        <w:right w:val="none" w:sz="0" w:space="0" w:color="auto"/>
      </w:divBdr>
    </w:div>
    <w:div w:id="1348798015">
      <w:bodyDiv w:val="1"/>
      <w:marLeft w:val="0"/>
      <w:marRight w:val="0"/>
      <w:marTop w:val="0"/>
      <w:marBottom w:val="0"/>
      <w:divBdr>
        <w:top w:val="none" w:sz="0" w:space="0" w:color="auto"/>
        <w:left w:val="none" w:sz="0" w:space="0" w:color="auto"/>
        <w:bottom w:val="none" w:sz="0" w:space="0" w:color="auto"/>
        <w:right w:val="none" w:sz="0" w:space="0" w:color="auto"/>
      </w:divBdr>
      <w:divsChild>
        <w:div w:id="1808664990">
          <w:marLeft w:val="0"/>
          <w:marRight w:val="0"/>
          <w:marTop w:val="0"/>
          <w:marBottom w:val="0"/>
          <w:divBdr>
            <w:top w:val="none" w:sz="0" w:space="0" w:color="auto"/>
            <w:left w:val="none" w:sz="0" w:space="0" w:color="auto"/>
            <w:bottom w:val="none" w:sz="0" w:space="0" w:color="auto"/>
            <w:right w:val="none" w:sz="0" w:space="0" w:color="auto"/>
          </w:divBdr>
        </w:div>
        <w:div w:id="2034652927">
          <w:marLeft w:val="0"/>
          <w:marRight w:val="0"/>
          <w:marTop w:val="0"/>
          <w:marBottom w:val="0"/>
          <w:divBdr>
            <w:top w:val="none" w:sz="0" w:space="0" w:color="auto"/>
            <w:left w:val="none" w:sz="0" w:space="0" w:color="auto"/>
            <w:bottom w:val="none" w:sz="0" w:space="0" w:color="auto"/>
            <w:right w:val="none" w:sz="0" w:space="0" w:color="auto"/>
          </w:divBdr>
        </w:div>
        <w:div w:id="630744897">
          <w:marLeft w:val="0"/>
          <w:marRight w:val="0"/>
          <w:marTop w:val="0"/>
          <w:marBottom w:val="0"/>
          <w:divBdr>
            <w:top w:val="none" w:sz="0" w:space="0" w:color="auto"/>
            <w:left w:val="none" w:sz="0" w:space="0" w:color="auto"/>
            <w:bottom w:val="none" w:sz="0" w:space="0" w:color="auto"/>
            <w:right w:val="none" w:sz="0" w:space="0" w:color="auto"/>
          </w:divBdr>
        </w:div>
      </w:divsChild>
    </w:div>
    <w:div w:id="1563364925">
      <w:bodyDiv w:val="1"/>
      <w:marLeft w:val="0"/>
      <w:marRight w:val="0"/>
      <w:marTop w:val="0"/>
      <w:marBottom w:val="0"/>
      <w:divBdr>
        <w:top w:val="none" w:sz="0" w:space="0" w:color="auto"/>
        <w:left w:val="none" w:sz="0" w:space="0" w:color="auto"/>
        <w:bottom w:val="none" w:sz="0" w:space="0" w:color="auto"/>
        <w:right w:val="none" w:sz="0" w:space="0" w:color="auto"/>
      </w:divBdr>
    </w:div>
    <w:div w:id="1600285912">
      <w:bodyDiv w:val="1"/>
      <w:marLeft w:val="0"/>
      <w:marRight w:val="0"/>
      <w:marTop w:val="0"/>
      <w:marBottom w:val="0"/>
      <w:divBdr>
        <w:top w:val="none" w:sz="0" w:space="0" w:color="auto"/>
        <w:left w:val="none" w:sz="0" w:space="0" w:color="auto"/>
        <w:bottom w:val="none" w:sz="0" w:space="0" w:color="auto"/>
        <w:right w:val="none" w:sz="0" w:space="0" w:color="auto"/>
      </w:divBdr>
    </w:div>
    <w:div w:id="1615399279">
      <w:bodyDiv w:val="1"/>
      <w:marLeft w:val="0"/>
      <w:marRight w:val="0"/>
      <w:marTop w:val="0"/>
      <w:marBottom w:val="0"/>
      <w:divBdr>
        <w:top w:val="none" w:sz="0" w:space="0" w:color="auto"/>
        <w:left w:val="none" w:sz="0" w:space="0" w:color="auto"/>
        <w:bottom w:val="none" w:sz="0" w:space="0" w:color="auto"/>
        <w:right w:val="none" w:sz="0" w:space="0" w:color="auto"/>
      </w:divBdr>
    </w:div>
    <w:div w:id="1792432538">
      <w:bodyDiv w:val="1"/>
      <w:marLeft w:val="0"/>
      <w:marRight w:val="0"/>
      <w:marTop w:val="0"/>
      <w:marBottom w:val="0"/>
      <w:divBdr>
        <w:top w:val="none" w:sz="0" w:space="0" w:color="auto"/>
        <w:left w:val="none" w:sz="0" w:space="0" w:color="auto"/>
        <w:bottom w:val="none" w:sz="0" w:space="0" w:color="auto"/>
        <w:right w:val="none" w:sz="0" w:space="0" w:color="auto"/>
      </w:divBdr>
    </w:div>
    <w:div w:id="1847286404">
      <w:bodyDiv w:val="1"/>
      <w:marLeft w:val="0"/>
      <w:marRight w:val="0"/>
      <w:marTop w:val="0"/>
      <w:marBottom w:val="0"/>
      <w:divBdr>
        <w:top w:val="none" w:sz="0" w:space="0" w:color="auto"/>
        <w:left w:val="none" w:sz="0" w:space="0" w:color="auto"/>
        <w:bottom w:val="none" w:sz="0" w:space="0" w:color="auto"/>
        <w:right w:val="none" w:sz="0" w:space="0" w:color="auto"/>
      </w:divBdr>
    </w:div>
    <w:div w:id="200535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FABDD-EF35-0144-9189-83B7CE039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1863</Words>
  <Characters>10252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UNIVERSIDAD DE CHILE</vt:lpstr>
    </vt:vector>
  </TitlesOfParts>
  <Company>Facultad de Ciencias Sociales - UChile</Company>
  <LinksUpToDate>false</LinksUpToDate>
  <CharactersWithSpaces>12091</CharactersWithSpaces>
  <SharedDoc>false</SharedDoc>
  <HLinks>
    <vt:vector size="6" baseType="variant">
      <vt:variant>
        <vt:i4>7405627</vt:i4>
      </vt:variant>
      <vt:variant>
        <vt:i4>-1</vt:i4>
      </vt:variant>
      <vt:variant>
        <vt:i4>1026</vt:i4>
      </vt:variant>
      <vt:variant>
        <vt:i4>1</vt:i4>
      </vt:variant>
      <vt:variant>
        <vt:lpwstr>Logo_Uchile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CHILE</dc:title>
  <dc:subject/>
  <dc:creator>Rodrigo Asún</dc:creator>
  <cp:keywords/>
  <dc:description/>
  <cp:lastModifiedBy>Usuario de Microsoft Office</cp:lastModifiedBy>
  <cp:revision>2</cp:revision>
  <cp:lastPrinted>2018-08-30T17:52:00Z</cp:lastPrinted>
  <dcterms:created xsi:type="dcterms:W3CDTF">2019-07-10T16:45:00Z</dcterms:created>
  <dcterms:modified xsi:type="dcterms:W3CDTF">2019-07-10T16:45:00Z</dcterms:modified>
</cp:coreProperties>
</file>