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364" w:rsidRDefault="00BD09E2">
      <w:pPr>
        <w:jc w:val="both"/>
        <w:rPr>
          <w:sz w:val="20"/>
          <w:szCs w:val="20"/>
        </w:rPr>
      </w:pPr>
      <w:r>
        <w:rPr>
          <w:sz w:val="20"/>
          <w:szCs w:val="20"/>
        </w:rPr>
        <w:t xml:space="preserve">Universidad de Chile </w:t>
      </w:r>
      <w:r>
        <w:rPr>
          <w:noProof/>
          <w:lang w:val="es-CL"/>
        </w:rPr>
        <w:drawing>
          <wp:anchor distT="0" distB="0" distL="114300" distR="114300" simplePos="0" relativeHeight="251658240" behindDoc="0" locked="0" layoutInCell="1" hidden="0" allowOverlap="1">
            <wp:simplePos x="0" y="0"/>
            <wp:positionH relativeFrom="margin">
              <wp:posOffset>-114299</wp:posOffset>
            </wp:positionH>
            <wp:positionV relativeFrom="paragraph">
              <wp:posOffset>0</wp:posOffset>
            </wp:positionV>
            <wp:extent cx="323850" cy="6858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23850" cy="685800"/>
                    </a:xfrm>
                    <a:prstGeom prst="rect">
                      <a:avLst/>
                    </a:prstGeom>
                    <a:ln/>
                  </pic:spPr>
                </pic:pic>
              </a:graphicData>
            </a:graphic>
          </wp:anchor>
        </w:drawing>
      </w:r>
    </w:p>
    <w:p w:rsidR="00F73364" w:rsidRDefault="00BD09E2">
      <w:pPr>
        <w:jc w:val="both"/>
        <w:rPr>
          <w:sz w:val="20"/>
          <w:szCs w:val="20"/>
        </w:rPr>
      </w:pPr>
      <w:r>
        <w:rPr>
          <w:sz w:val="20"/>
          <w:szCs w:val="20"/>
        </w:rPr>
        <w:t>Facultad de Ciencias Sociales</w:t>
      </w:r>
    </w:p>
    <w:p w:rsidR="00F73364" w:rsidRDefault="00BD09E2">
      <w:pPr>
        <w:jc w:val="both"/>
        <w:rPr>
          <w:sz w:val="20"/>
          <w:szCs w:val="20"/>
        </w:rPr>
      </w:pPr>
      <w:r>
        <w:rPr>
          <w:sz w:val="20"/>
          <w:szCs w:val="20"/>
        </w:rPr>
        <w:t>Escuela de Ciencias Sociales</w:t>
      </w:r>
    </w:p>
    <w:p w:rsidR="00F73364" w:rsidRDefault="00BD09E2">
      <w:pPr>
        <w:jc w:val="both"/>
        <w:rPr>
          <w:sz w:val="20"/>
          <w:szCs w:val="20"/>
        </w:rPr>
      </w:pPr>
      <w:r>
        <w:rPr>
          <w:sz w:val="20"/>
          <w:szCs w:val="20"/>
        </w:rPr>
        <w:t>Carrera de Psicología</w:t>
      </w:r>
    </w:p>
    <w:p w:rsidR="00F73364" w:rsidRDefault="00F73364">
      <w:pPr>
        <w:jc w:val="center"/>
      </w:pPr>
    </w:p>
    <w:p w:rsidR="00F73364" w:rsidRDefault="00BD09E2">
      <w:pPr>
        <w:jc w:val="center"/>
      </w:pPr>
      <w:r>
        <w:rPr>
          <w:b/>
        </w:rPr>
        <w:t>Programa</w:t>
      </w:r>
    </w:p>
    <w:p w:rsidR="00F73364" w:rsidRDefault="00BD09E2">
      <w:pPr>
        <w:jc w:val="center"/>
      </w:pPr>
      <w:r>
        <w:rPr>
          <w:b/>
        </w:rPr>
        <w:t>PSICOLOGIA SOCIAL I</w:t>
      </w:r>
    </w:p>
    <w:p w:rsidR="00F73364" w:rsidRDefault="00F73364">
      <w:pPr>
        <w:jc w:val="center"/>
      </w:pPr>
    </w:p>
    <w:p w:rsidR="00F73364" w:rsidRDefault="00F73364">
      <w:pPr>
        <w:jc w:val="center"/>
      </w:pPr>
    </w:p>
    <w:tbl>
      <w:tblPr>
        <w:tblStyle w:val="a"/>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016"/>
      </w:tblGrid>
      <w:tr w:rsidR="00F73364">
        <w:tc>
          <w:tcPr>
            <w:tcW w:w="8644" w:type="dxa"/>
            <w:gridSpan w:val="2"/>
            <w:tcBorders>
              <w:bottom w:val="single" w:sz="4" w:space="0" w:color="000000"/>
            </w:tcBorders>
          </w:tcPr>
          <w:p w:rsidR="00F73364" w:rsidRDefault="00BD09E2">
            <w:r>
              <w:rPr>
                <w:b/>
              </w:rPr>
              <w:t>I.- Identificación de la actividad curricular</w:t>
            </w:r>
          </w:p>
        </w:tc>
      </w:tr>
      <w:tr w:rsidR="00F73364">
        <w:tc>
          <w:tcPr>
            <w:tcW w:w="2628" w:type="dxa"/>
            <w:tcBorders>
              <w:top w:val="nil"/>
              <w:left w:val="single" w:sz="4" w:space="0" w:color="000000"/>
              <w:bottom w:val="nil"/>
              <w:right w:val="nil"/>
            </w:tcBorders>
          </w:tcPr>
          <w:p w:rsidR="00F73364" w:rsidRDefault="00BD09E2">
            <w:r>
              <w:t>Carrera en que se dicta:</w:t>
            </w:r>
          </w:p>
        </w:tc>
        <w:tc>
          <w:tcPr>
            <w:tcW w:w="6016" w:type="dxa"/>
            <w:tcBorders>
              <w:top w:val="nil"/>
              <w:left w:val="nil"/>
              <w:bottom w:val="nil"/>
              <w:right w:val="single" w:sz="4" w:space="0" w:color="000000"/>
            </w:tcBorders>
          </w:tcPr>
          <w:p w:rsidR="00F73364" w:rsidRDefault="00BD09E2">
            <w:r>
              <w:t>Psicología</w:t>
            </w:r>
          </w:p>
        </w:tc>
      </w:tr>
      <w:tr w:rsidR="00F73364">
        <w:tc>
          <w:tcPr>
            <w:tcW w:w="2628" w:type="dxa"/>
            <w:tcBorders>
              <w:top w:val="nil"/>
              <w:left w:val="single" w:sz="4" w:space="0" w:color="000000"/>
              <w:bottom w:val="nil"/>
              <w:right w:val="nil"/>
            </w:tcBorders>
          </w:tcPr>
          <w:p w:rsidR="00F73364" w:rsidRDefault="00BD09E2">
            <w:r>
              <w:t>Profesor o equipo:</w:t>
            </w:r>
          </w:p>
        </w:tc>
        <w:tc>
          <w:tcPr>
            <w:tcW w:w="6016" w:type="dxa"/>
            <w:tcBorders>
              <w:top w:val="nil"/>
              <w:left w:val="nil"/>
              <w:bottom w:val="nil"/>
              <w:right w:val="single" w:sz="4" w:space="0" w:color="000000"/>
            </w:tcBorders>
          </w:tcPr>
          <w:p w:rsidR="00F73364" w:rsidRDefault="00BD09E2">
            <w:r>
              <w:t>Pablo Valdivieso</w:t>
            </w:r>
          </w:p>
          <w:p w:rsidR="00F73364" w:rsidRDefault="00BD09E2">
            <w:r>
              <w:t xml:space="preserve">Gabriela Delgado </w:t>
            </w:r>
          </w:p>
        </w:tc>
      </w:tr>
      <w:tr w:rsidR="00F73364">
        <w:tc>
          <w:tcPr>
            <w:tcW w:w="2628" w:type="dxa"/>
            <w:tcBorders>
              <w:top w:val="nil"/>
              <w:left w:val="single" w:sz="4" w:space="0" w:color="000000"/>
              <w:bottom w:val="nil"/>
              <w:right w:val="nil"/>
            </w:tcBorders>
          </w:tcPr>
          <w:p w:rsidR="00F73364" w:rsidRDefault="00BD09E2">
            <w:r>
              <w:t>Ciclo al que pertenece:</w:t>
            </w:r>
          </w:p>
        </w:tc>
        <w:tc>
          <w:tcPr>
            <w:tcW w:w="6016" w:type="dxa"/>
            <w:tcBorders>
              <w:top w:val="nil"/>
              <w:left w:val="nil"/>
              <w:bottom w:val="nil"/>
              <w:right w:val="single" w:sz="4" w:space="0" w:color="000000"/>
            </w:tcBorders>
          </w:tcPr>
          <w:p w:rsidR="00F73364" w:rsidRDefault="00BD09E2">
            <w:r>
              <w:t>Básico</w:t>
            </w:r>
          </w:p>
        </w:tc>
      </w:tr>
      <w:tr w:rsidR="00F73364">
        <w:tc>
          <w:tcPr>
            <w:tcW w:w="2628" w:type="dxa"/>
            <w:tcBorders>
              <w:top w:val="nil"/>
              <w:left w:val="single" w:sz="4" w:space="0" w:color="000000"/>
              <w:bottom w:val="nil"/>
              <w:right w:val="nil"/>
            </w:tcBorders>
          </w:tcPr>
          <w:p w:rsidR="00F73364" w:rsidRDefault="00BD09E2">
            <w:r>
              <w:t>Semestre:</w:t>
            </w:r>
          </w:p>
        </w:tc>
        <w:tc>
          <w:tcPr>
            <w:tcW w:w="6016" w:type="dxa"/>
            <w:tcBorders>
              <w:top w:val="nil"/>
              <w:left w:val="nil"/>
              <w:bottom w:val="nil"/>
              <w:right w:val="single" w:sz="4" w:space="0" w:color="000000"/>
            </w:tcBorders>
          </w:tcPr>
          <w:p w:rsidR="00F73364" w:rsidRDefault="00BD09E2">
            <w:r>
              <w:t>Primer</w:t>
            </w:r>
          </w:p>
        </w:tc>
      </w:tr>
      <w:tr w:rsidR="00F73364">
        <w:tc>
          <w:tcPr>
            <w:tcW w:w="2628" w:type="dxa"/>
            <w:tcBorders>
              <w:top w:val="nil"/>
              <w:left w:val="single" w:sz="4" w:space="0" w:color="000000"/>
              <w:bottom w:val="nil"/>
              <w:right w:val="nil"/>
            </w:tcBorders>
          </w:tcPr>
          <w:p w:rsidR="00F73364" w:rsidRDefault="00BD09E2">
            <w:r>
              <w:t>Modalidad:</w:t>
            </w:r>
          </w:p>
        </w:tc>
        <w:tc>
          <w:tcPr>
            <w:tcW w:w="6016" w:type="dxa"/>
            <w:tcBorders>
              <w:top w:val="nil"/>
              <w:left w:val="nil"/>
              <w:bottom w:val="nil"/>
              <w:right w:val="single" w:sz="4" w:space="0" w:color="000000"/>
            </w:tcBorders>
          </w:tcPr>
          <w:p w:rsidR="00F73364" w:rsidRDefault="00BD09E2">
            <w:r>
              <w:t>Presencial</w:t>
            </w:r>
          </w:p>
        </w:tc>
      </w:tr>
      <w:tr w:rsidR="00F73364">
        <w:tc>
          <w:tcPr>
            <w:tcW w:w="2628" w:type="dxa"/>
            <w:tcBorders>
              <w:top w:val="nil"/>
              <w:left w:val="single" w:sz="4" w:space="0" w:color="000000"/>
              <w:bottom w:val="nil"/>
              <w:right w:val="nil"/>
            </w:tcBorders>
          </w:tcPr>
          <w:p w:rsidR="00F73364" w:rsidRDefault="00BD09E2">
            <w:r>
              <w:t>Carácter:</w:t>
            </w:r>
          </w:p>
        </w:tc>
        <w:tc>
          <w:tcPr>
            <w:tcW w:w="6016" w:type="dxa"/>
            <w:tcBorders>
              <w:top w:val="nil"/>
              <w:left w:val="nil"/>
              <w:bottom w:val="nil"/>
              <w:right w:val="single" w:sz="4" w:space="0" w:color="000000"/>
            </w:tcBorders>
          </w:tcPr>
          <w:p w:rsidR="00F73364" w:rsidRDefault="00BD09E2">
            <w:r>
              <w:t>Obligatorio</w:t>
            </w:r>
          </w:p>
        </w:tc>
      </w:tr>
      <w:tr w:rsidR="00F73364">
        <w:tc>
          <w:tcPr>
            <w:tcW w:w="2628" w:type="dxa"/>
            <w:tcBorders>
              <w:top w:val="nil"/>
              <w:left w:val="single" w:sz="4" w:space="0" w:color="000000"/>
              <w:bottom w:val="nil"/>
              <w:right w:val="nil"/>
            </w:tcBorders>
          </w:tcPr>
          <w:p w:rsidR="00F73364" w:rsidRDefault="00BD09E2">
            <w:r>
              <w:t>Pre - requisitos:</w:t>
            </w:r>
          </w:p>
        </w:tc>
        <w:tc>
          <w:tcPr>
            <w:tcW w:w="6016" w:type="dxa"/>
            <w:tcBorders>
              <w:top w:val="nil"/>
              <w:left w:val="nil"/>
              <w:bottom w:val="nil"/>
              <w:right w:val="single" w:sz="4" w:space="0" w:color="000000"/>
            </w:tcBorders>
          </w:tcPr>
          <w:p w:rsidR="00F73364" w:rsidRDefault="00BD09E2">
            <w:r>
              <w:t>Ninguno</w:t>
            </w:r>
          </w:p>
        </w:tc>
      </w:tr>
      <w:tr w:rsidR="00F73364">
        <w:tc>
          <w:tcPr>
            <w:tcW w:w="2628" w:type="dxa"/>
            <w:tcBorders>
              <w:top w:val="nil"/>
              <w:left w:val="single" w:sz="4" w:space="0" w:color="000000"/>
              <w:bottom w:val="nil"/>
              <w:right w:val="nil"/>
            </w:tcBorders>
          </w:tcPr>
          <w:p w:rsidR="00F73364" w:rsidRDefault="00BD09E2">
            <w:r>
              <w:t>Año</w:t>
            </w:r>
          </w:p>
        </w:tc>
        <w:tc>
          <w:tcPr>
            <w:tcW w:w="6016" w:type="dxa"/>
            <w:tcBorders>
              <w:top w:val="nil"/>
              <w:left w:val="nil"/>
              <w:bottom w:val="nil"/>
              <w:right w:val="single" w:sz="4" w:space="0" w:color="000000"/>
            </w:tcBorders>
          </w:tcPr>
          <w:p w:rsidR="00F73364" w:rsidRDefault="00BD09E2">
            <w:r>
              <w:t>2018</w:t>
            </w:r>
          </w:p>
          <w:p w:rsidR="00F73364" w:rsidRDefault="00F73364"/>
        </w:tc>
      </w:tr>
      <w:tr w:rsidR="00F73364">
        <w:tc>
          <w:tcPr>
            <w:tcW w:w="8644" w:type="dxa"/>
            <w:gridSpan w:val="2"/>
            <w:tcBorders>
              <w:top w:val="single" w:sz="4" w:space="0" w:color="000000"/>
            </w:tcBorders>
          </w:tcPr>
          <w:p w:rsidR="00F73364" w:rsidRDefault="00BD09E2">
            <w:r>
              <w:rPr>
                <w:b/>
              </w:rPr>
              <w:t>II.- Descripción / Justificación de la actividad curricular</w:t>
            </w:r>
          </w:p>
        </w:tc>
      </w:tr>
      <w:tr w:rsidR="00F73364">
        <w:tc>
          <w:tcPr>
            <w:tcW w:w="8644" w:type="dxa"/>
            <w:gridSpan w:val="2"/>
          </w:tcPr>
          <w:p w:rsidR="00F73364" w:rsidRDefault="00BD09E2">
            <w:pPr>
              <w:jc w:val="both"/>
            </w:pPr>
            <w:r>
              <w:t>El presente curso, inscrito en el segundo año de Psicología, tiene por objetivo dar cuenta de dicho campo, que, en términos generales, se ha preocupado por comprender de qué manera ‘lo social’ conforma y es conformado por los fenómenos psicológicos. La rel</w:t>
            </w:r>
            <w:r>
              <w:t>evancia de ello radica en proporcionar a los/as estudiantes herramientas conceptuales y prácticas para abordar y comprender al sujeto constituido socialmente. Así, la Psicología Social articula las variables sociales e individuales de la conformación de la</w:t>
            </w:r>
            <w:r>
              <w:t xml:space="preserve"> persona humana. Se constituye de esta manera en una herramienta que permite entender al ser humano y en su interacción con otros.</w:t>
            </w:r>
          </w:p>
          <w:p w:rsidR="00F73364" w:rsidRDefault="00F73364">
            <w:pPr>
              <w:jc w:val="both"/>
            </w:pPr>
          </w:p>
          <w:p w:rsidR="00F73364" w:rsidRDefault="00BD09E2">
            <w:pPr>
              <w:jc w:val="both"/>
            </w:pPr>
            <w:r>
              <w:t>Para llevar a cabo dicho objetivo, en un primer momento se aborda el campo denominado Psicología Social problematizando su definición y analizando diversas perspectivas de la disciplina.</w:t>
            </w:r>
          </w:p>
          <w:p w:rsidR="00F73364" w:rsidRDefault="00F73364">
            <w:pPr>
              <w:jc w:val="both"/>
            </w:pPr>
          </w:p>
          <w:p w:rsidR="00F73364" w:rsidRDefault="00BD09E2">
            <w:pPr>
              <w:jc w:val="both"/>
            </w:pPr>
            <w:r>
              <w:t>En un segundo momento</w:t>
            </w:r>
            <w:r>
              <w:t>,</w:t>
            </w:r>
            <w:r>
              <w:t xml:space="preserve"> se analizarán algunos procesos psicosociales </w:t>
            </w:r>
            <w:r>
              <w:t>entre los que se puede mencionar la influencia social y los procesos grupales.</w:t>
            </w:r>
          </w:p>
          <w:p w:rsidR="00F73364" w:rsidRDefault="00F73364">
            <w:pPr>
              <w:jc w:val="both"/>
            </w:pPr>
          </w:p>
          <w:p w:rsidR="00F73364" w:rsidRDefault="00BD09E2">
            <w:pPr>
              <w:jc w:val="both"/>
            </w:pPr>
            <w:r>
              <w:t>En paralelo, se realizará un trabajo en terreno con grupos sociales, que permite aplicar y construir conocimientos relativos al campo de la disciplina.</w:t>
            </w:r>
          </w:p>
          <w:p w:rsidR="00F73364" w:rsidRDefault="00F73364">
            <w:pPr>
              <w:jc w:val="both"/>
            </w:pPr>
          </w:p>
        </w:tc>
      </w:tr>
      <w:tr w:rsidR="00F73364">
        <w:tc>
          <w:tcPr>
            <w:tcW w:w="8644" w:type="dxa"/>
            <w:gridSpan w:val="2"/>
          </w:tcPr>
          <w:p w:rsidR="00F73364" w:rsidRDefault="00BD09E2">
            <w:r>
              <w:rPr>
                <w:b/>
              </w:rPr>
              <w:t xml:space="preserve">III.- Objetivos de la </w:t>
            </w:r>
            <w:r>
              <w:rPr>
                <w:b/>
              </w:rPr>
              <w:t>actividad curricular</w:t>
            </w:r>
          </w:p>
        </w:tc>
      </w:tr>
      <w:tr w:rsidR="00F73364">
        <w:tc>
          <w:tcPr>
            <w:tcW w:w="8644" w:type="dxa"/>
            <w:gridSpan w:val="2"/>
          </w:tcPr>
          <w:p w:rsidR="00F73364" w:rsidRDefault="00F73364">
            <w:pPr>
              <w:ind w:left="360"/>
              <w:jc w:val="both"/>
            </w:pPr>
          </w:p>
          <w:p w:rsidR="00F73364" w:rsidRDefault="00BD09E2">
            <w:pPr>
              <w:spacing w:after="120"/>
              <w:jc w:val="both"/>
            </w:pPr>
            <w:r>
              <w:rPr>
                <w:b/>
              </w:rPr>
              <w:t xml:space="preserve">Objetivo General: </w:t>
            </w:r>
            <w:r>
              <w:t>Se espera que los estudiantes comprendan</w:t>
            </w:r>
            <w:r>
              <w:t xml:space="preserve"> los conceptos centrales de la disciplina y se familiaricen con las principales áreas de contenido en el marco de los diferentes paradigmas en la disciplina y desarrollen capa</w:t>
            </w:r>
            <w:r>
              <w:t>cidades para trabajar con grupos sociales.</w:t>
            </w:r>
          </w:p>
          <w:p w:rsidR="00F73364" w:rsidRDefault="00BD09E2">
            <w:pPr>
              <w:jc w:val="both"/>
            </w:pPr>
            <w:r>
              <w:rPr>
                <w:b/>
              </w:rPr>
              <w:t>Objetivos Específicos</w:t>
            </w:r>
            <w:r>
              <w:t>:</w:t>
            </w:r>
          </w:p>
          <w:p w:rsidR="00F73364" w:rsidRDefault="00BD09E2">
            <w:pPr>
              <w:jc w:val="both"/>
            </w:pPr>
            <w:r>
              <w:t>Que los estudiantes:</w:t>
            </w:r>
          </w:p>
          <w:p w:rsidR="00F73364" w:rsidRDefault="00BD09E2">
            <w:pPr>
              <w:numPr>
                <w:ilvl w:val="0"/>
                <w:numId w:val="6"/>
              </w:numPr>
              <w:tabs>
                <w:tab w:val="left" w:pos="-720"/>
                <w:tab w:val="left" w:pos="0"/>
              </w:tabs>
              <w:spacing w:before="40" w:after="37"/>
              <w:jc w:val="both"/>
            </w:pPr>
            <w:r>
              <w:t xml:space="preserve">Se sitúen epistemológicamente en los diferentes paradigmas en Psicología Social. </w:t>
            </w:r>
          </w:p>
          <w:p w:rsidR="00F73364" w:rsidRDefault="00BD09E2">
            <w:pPr>
              <w:numPr>
                <w:ilvl w:val="0"/>
                <w:numId w:val="6"/>
              </w:numPr>
              <w:tabs>
                <w:tab w:val="left" w:pos="-720"/>
              </w:tabs>
              <w:jc w:val="both"/>
            </w:pPr>
            <w:r>
              <w:lastRenderedPageBreak/>
              <w:t>Describan, diferencien y relacionen los diversos conceptos psicosociales tratados en el curso.</w:t>
            </w:r>
          </w:p>
          <w:p w:rsidR="00F73364" w:rsidRDefault="00BD09E2">
            <w:pPr>
              <w:numPr>
                <w:ilvl w:val="0"/>
                <w:numId w:val="6"/>
              </w:numPr>
              <w:tabs>
                <w:tab w:val="left" w:pos="-720"/>
              </w:tabs>
              <w:jc w:val="both"/>
            </w:pPr>
            <w:r>
              <w:t>Desarrollen, en un trabajo de terreno, habilidades y conocimientos para la descripción y comprensión de la realidad psicosocial contemporánea.</w:t>
            </w:r>
          </w:p>
          <w:p w:rsidR="00F73364" w:rsidRDefault="00BD09E2">
            <w:pPr>
              <w:numPr>
                <w:ilvl w:val="0"/>
                <w:numId w:val="6"/>
              </w:numPr>
              <w:tabs>
                <w:tab w:val="left" w:pos="-720"/>
              </w:tabs>
              <w:jc w:val="both"/>
            </w:pPr>
            <w:r>
              <w:t xml:space="preserve">Desarrollen conocimientos y habilidades de trabajo grupal. </w:t>
            </w:r>
          </w:p>
          <w:p w:rsidR="00F73364" w:rsidRDefault="00F73364">
            <w:pPr>
              <w:tabs>
                <w:tab w:val="left" w:pos="-720"/>
              </w:tabs>
              <w:ind w:left="720"/>
              <w:jc w:val="both"/>
            </w:pPr>
          </w:p>
        </w:tc>
      </w:tr>
      <w:tr w:rsidR="00F73364">
        <w:tc>
          <w:tcPr>
            <w:tcW w:w="8644" w:type="dxa"/>
            <w:gridSpan w:val="2"/>
          </w:tcPr>
          <w:p w:rsidR="00F73364" w:rsidRDefault="00BD09E2">
            <w:r>
              <w:rPr>
                <w:b/>
              </w:rPr>
              <w:lastRenderedPageBreak/>
              <w:t>IV.- Temáticas o contenidos de la actividad curricular</w:t>
            </w:r>
          </w:p>
        </w:tc>
      </w:tr>
      <w:tr w:rsidR="00F73364">
        <w:tc>
          <w:tcPr>
            <w:tcW w:w="8644" w:type="dxa"/>
            <w:gridSpan w:val="2"/>
          </w:tcPr>
          <w:p w:rsidR="00F73364" w:rsidRDefault="00F73364">
            <w:pPr>
              <w:jc w:val="both"/>
              <w:rPr>
                <w:sz w:val="22"/>
                <w:szCs w:val="22"/>
              </w:rPr>
            </w:pPr>
          </w:p>
          <w:p w:rsidR="00F73364" w:rsidRDefault="00BD09E2">
            <w:pPr>
              <w:jc w:val="both"/>
            </w:pPr>
            <w:r>
              <w:rPr>
                <w:b/>
                <w:sz w:val="22"/>
                <w:szCs w:val="22"/>
              </w:rPr>
              <w:t>UNIDA</w:t>
            </w:r>
            <w:r>
              <w:rPr>
                <w:b/>
              </w:rPr>
              <w:t xml:space="preserve">D I: </w:t>
            </w:r>
            <w:r>
              <w:rPr>
                <w:u w:val="single"/>
              </w:rPr>
              <w:t>Introducción a la psicología social como disciplina</w:t>
            </w:r>
            <w:r>
              <w:t xml:space="preserve">. </w:t>
            </w:r>
          </w:p>
          <w:p w:rsidR="00F73364" w:rsidRDefault="00BD09E2">
            <w:pPr>
              <w:numPr>
                <w:ilvl w:val="0"/>
                <w:numId w:val="7"/>
              </w:numPr>
              <w:jc w:val="both"/>
            </w:pPr>
            <w:r>
              <w:t>Estructura epistemológica de la Psicología Social</w:t>
            </w:r>
          </w:p>
          <w:p w:rsidR="00F73364" w:rsidRDefault="00BD09E2">
            <w:pPr>
              <w:numPr>
                <w:ilvl w:val="0"/>
                <w:numId w:val="7"/>
              </w:numPr>
              <w:jc w:val="both"/>
            </w:pPr>
            <w:r>
              <w:t xml:space="preserve">Definición, campo y objeto de estudio de la Psicología Social. </w:t>
            </w:r>
          </w:p>
          <w:p w:rsidR="00F73364" w:rsidRDefault="00BD09E2">
            <w:pPr>
              <w:numPr>
                <w:ilvl w:val="0"/>
                <w:numId w:val="7"/>
              </w:numPr>
              <w:jc w:val="both"/>
            </w:pPr>
            <w:r>
              <w:t>El conflicto como concepto articulatorio.</w:t>
            </w:r>
          </w:p>
          <w:p w:rsidR="00F73364" w:rsidRDefault="00BD09E2">
            <w:pPr>
              <w:numPr>
                <w:ilvl w:val="0"/>
                <w:numId w:val="7"/>
              </w:numPr>
              <w:jc w:val="both"/>
            </w:pPr>
            <w:r>
              <w:t>Lo grupal un concepto articulatorio.</w:t>
            </w:r>
          </w:p>
          <w:p w:rsidR="00F73364" w:rsidRDefault="00F73364">
            <w:pPr>
              <w:jc w:val="both"/>
            </w:pPr>
          </w:p>
          <w:p w:rsidR="00F73364" w:rsidRDefault="00BD09E2">
            <w:pPr>
              <w:jc w:val="both"/>
            </w:pPr>
            <w:r>
              <w:rPr>
                <w:b/>
              </w:rPr>
              <w:t>UNIDAD II</w:t>
            </w:r>
            <w:r>
              <w:t xml:space="preserve">: </w:t>
            </w:r>
            <w:r>
              <w:rPr>
                <w:u w:val="single"/>
              </w:rPr>
              <w:t>Percepción y Cognición Social</w:t>
            </w:r>
            <w:r>
              <w:t xml:space="preserve"> </w:t>
            </w:r>
          </w:p>
          <w:p w:rsidR="00F73364" w:rsidRDefault="00BD09E2">
            <w:pPr>
              <w:numPr>
                <w:ilvl w:val="0"/>
                <w:numId w:val="8"/>
              </w:numPr>
              <w:jc w:val="both"/>
            </w:pPr>
            <w:r>
              <w:t>Representaciones Sociales y Actitudes</w:t>
            </w:r>
          </w:p>
          <w:p w:rsidR="00F73364" w:rsidRDefault="00F73364">
            <w:pPr>
              <w:jc w:val="both"/>
            </w:pPr>
          </w:p>
          <w:p w:rsidR="00F73364" w:rsidRDefault="00BD09E2">
            <w:pPr>
              <w:jc w:val="both"/>
            </w:pPr>
            <w:r>
              <w:rPr>
                <w:b/>
              </w:rPr>
              <w:t>UNIDAD III:</w:t>
            </w:r>
            <w:r>
              <w:t xml:space="preserve"> </w:t>
            </w:r>
            <w:r>
              <w:rPr>
                <w:u w:val="single"/>
              </w:rPr>
              <w:t>Influencia Social</w:t>
            </w:r>
          </w:p>
          <w:p w:rsidR="00F73364" w:rsidRDefault="00BD09E2">
            <w:pPr>
              <w:numPr>
                <w:ilvl w:val="0"/>
                <w:numId w:val="9"/>
              </w:numPr>
              <w:jc w:val="both"/>
            </w:pPr>
            <w:r>
              <w:t>E</w:t>
            </w:r>
            <w:r>
              <w:t>nfoque y procesos desde la perspectiva funcionalista: (Persuasión, Normalización, Conformidad y Obediencia)</w:t>
            </w:r>
          </w:p>
          <w:p w:rsidR="00F73364" w:rsidRDefault="00BD09E2">
            <w:pPr>
              <w:numPr>
                <w:ilvl w:val="0"/>
                <w:numId w:val="9"/>
              </w:numPr>
              <w:jc w:val="both"/>
            </w:pPr>
            <w:r>
              <w:t>Enfoque y procesos desde la perspectiva genética (Psicología de las Minorías Activas)</w:t>
            </w:r>
          </w:p>
          <w:p w:rsidR="00F73364" w:rsidRDefault="00F73364">
            <w:pPr>
              <w:jc w:val="both"/>
            </w:pPr>
          </w:p>
          <w:p w:rsidR="00F73364" w:rsidRDefault="00BD09E2">
            <w:pPr>
              <w:jc w:val="both"/>
              <w:rPr>
                <w:u w:val="single"/>
              </w:rPr>
            </w:pPr>
            <w:r>
              <w:rPr>
                <w:b/>
              </w:rPr>
              <w:t xml:space="preserve">UNIDAD IV: </w:t>
            </w:r>
            <w:r>
              <w:rPr>
                <w:u w:val="single"/>
              </w:rPr>
              <w:t>Procesos Grupales</w:t>
            </w:r>
          </w:p>
          <w:p w:rsidR="00F73364" w:rsidRDefault="00BD09E2">
            <w:pPr>
              <w:numPr>
                <w:ilvl w:val="0"/>
                <w:numId w:val="1"/>
              </w:numPr>
              <w:jc w:val="both"/>
            </w:pPr>
            <w:r>
              <w:t xml:space="preserve">Procesos </w:t>
            </w:r>
            <w:proofErr w:type="spellStart"/>
            <w:r>
              <w:t>Intragrupales</w:t>
            </w:r>
            <w:proofErr w:type="spellEnd"/>
          </w:p>
          <w:p w:rsidR="00F73364" w:rsidRDefault="00BD09E2">
            <w:pPr>
              <w:numPr>
                <w:ilvl w:val="0"/>
                <w:numId w:val="1"/>
              </w:numPr>
              <w:jc w:val="both"/>
            </w:pPr>
            <w:r>
              <w:t>Relacione</w:t>
            </w:r>
            <w:r>
              <w:t>s Intergrupales</w:t>
            </w:r>
          </w:p>
          <w:p w:rsidR="00F73364" w:rsidRDefault="00F73364">
            <w:pPr>
              <w:jc w:val="both"/>
            </w:pPr>
          </w:p>
        </w:tc>
      </w:tr>
      <w:tr w:rsidR="00F73364">
        <w:tc>
          <w:tcPr>
            <w:tcW w:w="8644" w:type="dxa"/>
            <w:gridSpan w:val="2"/>
          </w:tcPr>
          <w:p w:rsidR="00F73364" w:rsidRDefault="00BD09E2">
            <w:r>
              <w:rPr>
                <w:b/>
              </w:rPr>
              <w:t>V.- Metodología de la actividad curricular</w:t>
            </w:r>
          </w:p>
        </w:tc>
      </w:tr>
      <w:tr w:rsidR="00F73364">
        <w:tc>
          <w:tcPr>
            <w:tcW w:w="8644" w:type="dxa"/>
            <w:gridSpan w:val="2"/>
          </w:tcPr>
          <w:p w:rsidR="00F73364" w:rsidRDefault="00F73364">
            <w:pPr>
              <w:ind w:left="360"/>
              <w:jc w:val="both"/>
            </w:pPr>
          </w:p>
          <w:p w:rsidR="00F73364" w:rsidRDefault="00BD09E2">
            <w:pPr>
              <w:numPr>
                <w:ilvl w:val="0"/>
                <w:numId w:val="4"/>
              </w:numPr>
              <w:jc w:val="both"/>
            </w:pPr>
            <w:r>
              <w:t>Clases expositivas.</w:t>
            </w:r>
          </w:p>
          <w:p w:rsidR="00F73364" w:rsidRDefault="00BD09E2">
            <w:pPr>
              <w:numPr>
                <w:ilvl w:val="0"/>
                <w:numId w:val="4"/>
              </w:numPr>
              <w:jc w:val="both"/>
            </w:pPr>
            <w:r>
              <w:t>Actividades de discusión grupal.</w:t>
            </w:r>
          </w:p>
          <w:p w:rsidR="00F73364" w:rsidRDefault="00BD09E2">
            <w:pPr>
              <w:numPr>
                <w:ilvl w:val="0"/>
                <w:numId w:val="4"/>
              </w:numPr>
              <w:jc w:val="both"/>
            </w:pPr>
            <w:r>
              <w:t>Trabajo grupal de Seminario de Investigación o de Facilitación de procesos grupales.</w:t>
            </w:r>
          </w:p>
          <w:p w:rsidR="00F73364" w:rsidRDefault="00F73364">
            <w:pPr>
              <w:ind w:left="360"/>
              <w:jc w:val="both"/>
            </w:pPr>
          </w:p>
          <w:p w:rsidR="00F73364" w:rsidRDefault="00BD09E2">
            <w:pPr>
              <w:spacing w:after="120"/>
              <w:jc w:val="both"/>
            </w:pPr>
            <w:r>
              <w:t>La metodología se basa en la conformación de pequeños grupos que enfrentarán su proceso de aprendizaje de manera colectiva. Ellos serán acompañados por ayudantes y profesor que los apoyarán en este proceso. El curso tendrá sesiones teórico-prácticas. Ademá</w:t>
            </w:r>
            <w:r>
              <w:t xml:space="preserve">s, contempla que cada grupo de estudiantes realice un seminario de investigación relativo a algún fenómeno grupal o un acompañamiento que permita facilitar procesos a algún grupo que lo solicite. </w:t>
            </w:r>
          </w:p>
          <w:p w:rsidR="00F73364" w:rsidRDefault="00BD09E2">
            <w:pPr>
              <w:widowControl w:val="0"/>
              <w:tabs>
                <w:tab w:val="left" w:pos="0"/>
              </w:tabs>
              <w:jc w:val="both"/>
            </w:pPr>
            <w:r>
              <w:t>En relación a los seminarios, se ofrecerán diferentes temas</w:t>
            </w:r>
            <w:r>
              <w:t xml:space="preserve"> de investigación relacionados con procesos psicosociales y grupos humanos. Estos permitirán a los estudiantes profundizar algunas temáticas que sean de su interés y a la vez tomar contacto con las fuentes bibliográficas que correspondan.</w:t>
            </w:r>
          </w:p>
          <w:p w:rsidR="00F73364" w:rsidRDefault="00F73364">
            <w:pPr>
              <w:widowControl w:val="0"/>
              <w:tabs>
                <w:tab w:val="left" w:pos="0"/>
              </w:tabs>
              <w:jc w:val="both"/>
              <w:rPr>
                <w:sz w:val="22"/>
                <w:szCs w:val="22"/>
              </w:rPr>
            </w:pPr>
          </w:p>
          <w:p w:rsidR="00F73364" w:rsidRDefault="00BD09E2">
            <w:pPr>
              <w:ind w:left="2410" w:hanging="2410"/>
              <w:jc w:val="both"/>
            </w:pPr>
            <w:r>
              <w:rPr>
                <w:b/>
              </w:rPr>
              <w:t xml:space="preserve">El seminario puede ser </w:t>
            </w:r>
          </w:p>
          <w:p w:rsidR="00F73364" w:rsidRDefault="00F73364">
            <w:pPr>
              <w:ind w:left="2410" w:hanging="2410"/>
              <w:jc w:val="both"/>
            </w:pPr>
          </w:p>
          <w:p w:rsidR="00F73364" w:rsidRDefault="00BD09E2">
            <w:pPr>
              <w:widowControl w:val="0"/>
              <w:numPr>
                <w:ilvl w:val="0"/>
                <w:numId w:val="2"/>
              </w:numPr>
              <w:jc w:val="both"/>
            </w:pPr>
            <w:r>
              <w:t>Relativo a algún autor o corriente relevante en la psicología social.</w:t>
            </w:r>
          </w:p>
          <w:p w:rsidR="00F73364" w:rsidRDefault="00BD09E2">
            <w:pPr>
              <w:widowControl w:val="0"/>
              <w:numPr>
                <w:ilvl w:val="0"/>
                <w:numId w:val="2"/>
              </w:numPr>
              <w:jc w:val="both"/>
            </w:pPr>
            <w:r>
              <w:t xml:space="preserve">Relativo a alguna dinámica o problema social: Identidad Social, Minorías Activas, Poder, Influencia social, Liderazgo. Normas sociales, actitudes, </w:t>
            </w:r>
            <w:r>
              <w:lastRenderedPageBreak/>
              <w:t>conflicto y vi</w:t>
            </w:r>
            <w:r>
              <w:t>olencia.</w:t>
            </w:r>
          </w:p>
          <w:p w:rsidR="00F73364" w:rsidRDefault="00BD09E2">
            <w:pPr>
              <w:widowControl w:val="0"/>
              <w:numPr>
                <w:ilvl w:val="0"/>
                <w:numId w:val="2"/>
              </w:numPr>
              <w:jc w:val="both"/>
            </w:pPr>
            <w:r>
              <w:t>Relativo a algún ámbito de aplicación de la psicología de los grupos (educación, clínica, comunitaria, laboral)</w:t>
            </w:r>
          </w:p>
          <w:p w:rsidR="00F73364" w:rsidRDefault="00F73364">
            <w:pPr>
              <w:widowControl w:val="0"/>
              <w:tabs>
                <w:tab w:val="left" w:pos="0"/>
              </w:tabs>
              <w:jc w:val="both"/>
            </w:pPr>
          </w:p>
          <w:p w:rsidR="00F73364" w:rsidRDefault="00BD09E2">
            <w:pPr>
              <w:widowControl w:val="0"/>
              <w:tabs>
                <w:tab w:val="left" w:pos="708"/>
              </w:tabs>
              <w:jc w:val="both"/>
            </w:pPr>
            <w:r>
              <w:t>En lo que respecta al proceso de facilitación de procesos grupales, se trata de fortalecer las dinámicas de grupos reales. Ello implic</w:t>
            </w:r>
            <w:r>
              <w:t>a desarrollar una cierta capacidad para comprender, analizar demandas grupales y desarrollar acciones de apoyo según sea los requerimientos. Se realizará solamente si existen condiciones para ello.</w:t>
            </w:r>
          </w:p>
          <w:p w:rsidR="00F73364" w:rsidRDefault="00F73364">
            <w:pPr>
              <w:widowControl w:val="0"/>
              <w:tabs>
                <w:tab w:val="left" w:pos="0"/>
              </w:tabs>
              <w:jc w:val="both"/>
            </w:pPr>
          </w:p>
          <w:p w:rsidR="00F73364" w:rsidRDefault="00BD09E2">
            <w:pPr>
              <w:widowControl w:val="0"/>
              <w:tabs>
                <w:tab w:val="left" w:pos="0"/>
              </w:tabs>
              <w:jc w:val="both"/>
            </w:pPr>
            <w:r>
              <w:t>Otro dispositivo metodológico del curso es que cada grupo</w:t>
            </w:r>
            <w:r>
              <w:t xml:space="preserve"> analizará su propia dinámica de trabajo utilizando una </w:t>
            </w:r>
            <w:r>
              <w:rPr>
                <w:i/>
              </w:rPr>
              <w:t>“Pauta de Análisis Grupal”</w:t>
            </w:r>
            <w:r>
              <w:t xml:space="preserve"> cuya finalidad es desarrollar la capacidad de analizar las prácticas de un grupo para poder potenciarlas.</w:t>
            </w:r>
          </w:p>
          <w:p w:rsidR="00F73364" w:rsidRDefault="00F73364">
            <w:pPr>
              <w:widowControl w:val="0"/>
              <w:tabs>
                <w:tab w:val="left" w:pos="0"/>
              </w:tabs>
              <w:ind w:left="142" w:hanging="142"/>
              <w:jc w:val="both"/>
              <w:rPr>
                <w:rFonts w:ascii="Courier New" w:eastAsia="Courier New" w:hAnsi="Courier New" w:cs="Courier New"/>
              </w:rPr>
            </w:pPr>
          </w:p>
        </w:tc>
      </w:tr>
      <w:tr w:rsidR="00F73364">
        <w:tc>
          <w:tcPr>
            <w:tcW w:w="8644" w:type="dxa"/>
            <w:gridSpan w:val="2"/>
          </w:tcPr>
          <w:p w:rsidR="00F73364" w:rsidRDefault="00BD09E2">
            <w:r>
              <w:rPr>
                <w:b/>
              </w:rPr>
              <w:lastRenderedPageBreak/>
              <w:t>VI.- Evaluación de la actividad curricular</w:t>
            </w:r>
          </w:p>
        </w:tc>
      </w:tr>
      <w:tr w:rsidR="00F73364">
        <w:tc>
          <w:tcPr>
            <w:tcW w:w="8644" w:type="dxa"/>
            <w:gridSpan w:val="2"/>
          </w:tcPr>
          <w:p w:rsidR="00F73364" w:rsidRDefault="00F73364">
            <w:pPr>
              <w:ind w:left="360"/>
              <w:jc w:val="both"/>
            </w:pPr>
          </w:p>
          <w:p w:rsidR="00F73364" w:rsidRDefault="00BD09E2">
            <w:pPr>
              <w:jc w:val="both"/>
            </w:pPr>
            <w:r>
              <w:t>La evaluación del curso consiste en:</w:t>
            </w:r>
          </w:p>
          <w:p w:rsidR="00F73364" w:rsidRDefault="00BD09E2">
            <w:pPr>
              <w:numPr>
                <w:ilvl w:val="0"/>
                <w:numId w:val="3"/>
              </w:numPr>
              <w:jc w:val="both"/>
            </w:pPr>
            <w:r>
              <w:t>Análisis bibliográfico correspondiente a las primeras unidades del curso. (25%)</w:t>
            </w:r>
          </w:p>
          <w:p w:rsidR="00F73364" w:rsidRDefault="00BD09E2">
            <w:pPr>
              <w:numPr>
                <w:ilvl w:val="0"/>
                <w:numId w:val="3"/>
              </w:numPr>
              <w:jc w:val="both"/>
            </w:pPr>
            <w:r>
              <w:t>Una presentación grupal relativa a los procesos grupales. (25%).</w:t>
            </w:r>
          </w:p>
          <w:p w:rsidR="00F73364" w:rsidRDefault="00BD09E2">
            <w:pPr>
              <w:numPr>
                <w:ilvl w:val="0"/>
                <w:numId w:val="3"/>
              </w:numPr>
              <w:jc w:val="both"/>
            </w:pPr>
            <w:r>
              <w:t xml:space="preserve">Seminario o proceso de facilitación/acompañamiento grupal (30%). </w:t>
            </w:r>
          </w:p>
          <w:p w:rsidR="00F73364" w:rsidRDefault="00BD09E2">
            <w:pPr>
              <w:numPr>
                <w:ilvl w:val="0"/>
                <w:numId w:val="3"/>
              </w:numPr>
              <w:jc w:val="both"/>
            </w:pPr>
            <w:r>
              <w:t>Pauta de</w:t>
            </w:r>
            <w:r>
              <w:t xml:space="preserve"> análisis grupal (20%): Autoevaluación (10%) y evaluación del profesor-ayudantes (10%).</w:t>
            </w:r>
          </w:p>
          <w:p w:rsidR="00F73364" w:rsidRDefault="00F73364">
            <w:pPr>
              <w:jc w:val="both"/>
            </w:pPr>
          </w:p>
        </w:tc>
      </w:tr>
      <w:tr w:rsidR="00F73364">
        <w:tc>
          <w:tcPr>
            <w:tcW w:w="8644" w:type="dxa"/>
            <w:gridSpan w:val="2"/>
          </w:tcPr>
          <w:p w:rsidR="00F73364" w:rsidRDefault="00BD09E2">
            <w:r>
              <w:rPr>
                <w:b/>
              </w:rPr>
              <w:t>VII.- Bibliografía básica y obligatoria de la actividad curricular</w:t>
            </w:r>
          </w:p>
        </w:tc>
      </w:tr>
      <w:tr w:rsidR="00F73364">
        <w:tc>
          <w:tcPr>
            <w:tcW w:w="8644" w:type="dxa"/>
            <w:gridSpan w:val="2"/>
          </w:tcPr>
          <w:p w:rsidR="00F73364" w:rsidRDefault="00F73364">
            <w:pPr>
              <w:jc w:val="both"/>
              <w:rPr>
                <w:b/>
              </w:rPr>
            </w:pPr>
          </w:p>
          <w:p w:rsidR="00F73364" w:rsidRDefault="00BD09E2">
            <w:pPr>
              <w:jc w:val="both"/>
            </w:pPr>
            <w:r>
              <w:rPr>
                <w:b/>
              </w:rPr>
              <w:t>Unidad I y Unidad II:</w:t>
            </w:r>
          </w:p>
          <w:p w:rsidR="00F73364" w:rsidRDefault="00F73364">
            <w:pPr>
              <w:jc w:val="both"/>
              <w:rPr>
                <w:sz w:val="20"/>
                <w:szCs w:val="20"/>
              </w:rPr>
            </w:pPr>
          </w:p>
          <w:p w:rsidR="00F73364" w:rsidRDefault="00BD09E2">
            <w:pPr>
              <w:jc w:val="both"/>
            </w:pPr>
            <w:r>
              <w:t xml:space="preserve">Fuentes M. (1994). </w:t>
            </w:r>
            <w:r>
              <w:rPr>
                <w:u w:val="single"/>
              </w:rPr>
              <w:t>Psicología Social. Grupo, Subjetividad y proyecto Social.</w:t>
            </w:r>
            <w:r>
              <w:t xml:space="preserve"> En Suplementos </w:t>
            </w:r>
            <w:proofErr w:type="spellStart"/>
            <w:r>
              <w:t>Anthropos</w:t>
            </w:r>
            <w:proofErr w:type="spellEnd"/>
            <w:r>
              <w:t xml:space="preserve"> 44 (pp. 13 – 15) Barcelona.</w:t>
            </w:r>
          </w:p>
          <w:p w:rsidR="00F73364" w:rsidRDefault="00F73364">
            <w:pPr>
              <w:jc w:val="both"/>
            </w:pPr>
          </w:p>
          <w:p w:rsidR="00F73364" w:rsidRDefault="00BD09E2">
            <w:pPr>
              <w:jc w:val="both"/>
            </w:pPr>
            <w:r>
              <w:t>Ibáñez, T. (2004). El C</w:t>
            </w:r>
            <w:r>
              <w:t>ó</w:t>
            </w:r>
            <w:r>
              <w:t xml:space="preserve">mo y el porqué de la Psicología Social. T. Ibáñez (Ed.), Introducción a la  </w:t>
            </w:r>
            <w:r>
              <w:rPr>
                <w:u w:val="single"/>
              </w:rPr>
              <w:t xml:space="preserve">Psicología social </w:t>
            </w:r>
            <w:r>
              <w:t xml:space="preserve">(pp. 53-90). Guadalajara: </w:t>
            </w:r>
            <w:r>
              <w:t xml:space="preserve">Universidad de Guadalajara. </w:t>
            </w:r>
          </w:p>
          <w:p w:rsidR="00F73364" w:rsidRDefault="00F73364">
            <w:pPr>
              <w:jc w:val="both"/>
            </w:pPr>
          </w:p>
          <w:p w:rsidR="00F73364" w:rsidRDefault="00BD09E2">
            <w:pPr>
              <w:jc w:val="both"/>
            </w:pPr>
            <w:r>
              <w:t xml:space="preserve">Manzano - </w:t>
            </w:r>
            <w:proofErr w:type="spellStart"/>
            <w:r>
              <w:t>Arrondo</w:t>
            </w:r>
            <w:proofErr w:type="spellEnd"/>
            <w:r>
              <w:t>, V. (2015). Barreras y propuestas para una práctica de psicología radical.</w:t>
            </w:r>
            <w:r>
              <w:rPr>
                <w:i/>
              </w:rPr>
              <w:t xml:space="preserve"> Teoría y Crítica de la Psicología</w:t>
            </w:r>
            <w:r>
              <w:t xml:space="preserve">. (5) 40-56. </w:t>
            </w:r>
          </w:p>
          <w:p w:rsidR="00F73364" w:rsidRDefault="00F73364">
            <w:pPr>
              <w:jc w:val="both"/>
            </w:pPr>
          </w:p>
          <w:p w:rsidR="00F73364" w:rsidRDefault="00BD09E2">
            <w:pPr>
              <w:jc w:val="both"/>
            </w:pPr>
            <w:r>
              <w:t>Martín-</w:t>
            </w:r>
            <w:proofErr w:type="spellStart"/>
            <w:r>
              <w:t>Baró</w:t>
            </w:r>
            <w:proofErr w:type="spellEnd"/>
            <w:r>
              <w:t xml:space="preserve">, I. (1983). Entre el individuo y la sociedad. En </w:t>
            </w:r>
            <w:proofErr w:type="spellStart"/>
            <w:r>
              <w:t>I.Martín-Baró</w:t>
            </w:r>
            <w:proofErr w:type="spellEnd"/>
            <w:r>
              <w:t xml:space="preserve">, </w:t>
            </w:r>
            <w:r>
              <w:rPr>
                <w:u w:val="single"/>
              </w:rPr>
              <w:t xml:space="preserve">Acción e </w:t>
            </w:r>
            <w:r>
              <w:rPr>
                <w:u w:val="single"/>
              </w:rPr>
              <w:t xml:space="preserve">ideología. Psicología social desde Centroamérica </w:t>
            </w:r>
            <w:r>
              <w:t xml:space="preserve">(pp. 1-50). San Salvador: UCA Editores. </w:t>
            </w:r>
          </w:p>
          <w:p w:rsidR="00F73364" w:rsidRDefault="00F73364">
            <w:pPr>
              <w:jc w:val="both"/>
            </w:pPr>
          </w:p>
          <w:p w:rsidR="00F73364" w:rsidRDefault="00BD09E2">
            <w:pPr>
              <w:jc w:val="both"/>
              <w:rPr>
                <w:u w:val="single"/>
              </w:rPr>
            </w:pPr>
            <w:proofErr w:type="spellStart"/>
            <w:r>
              <w:t>Moscovici</w:t>
            </w:r>
            <w:proofErr w:type="spellEnd"/>
            <w:r>
              <w:t xml:space="preserve">, S. (1985). Introducción: el campo de la psicología social. En S. </w:t>
            </w:r>
            <w:proofErr w:type="spellStart"/>
            <w:r>
              <w:t>Moscovici</w:t>
            </w:r>
            <w:proofErr w:type="spellEnd"/>
            <w:r>
              <w:t xml:space="preserve"> (Ed.), </w:t>
            </w:r>
            <w:r>
              <w:rPr>
                <w:u w:val="single"/>
              </w:rPr>
              <w:t>Psicología Social</w:t>
            </w:r>
            <w:r>
              <w:t xml:space="preserve"> (pp. 17-27). Barcelona: Paidós. (1999): El Campo de la</w:t>
            </w:r>
            <w:r>
              <w:t xml:space="preserve"> Psicología Social</w:t>
            </w:r>
            <w:r>
              <w:rPr>
                <w:u w:val="single"/>
              </w:rPr>
              <w:t>. En Psicología Social (2 Ed) (pp. 2 -11).</w:t>
            </w:r>
          </w:p>
          <w:p w:rsidR="00F73364" w:rsidRDefault="00F73364">
            <w:pPr>
              <w:jc w:val="both"/>
              <w:rPr>
                <w:color w:val="FF0000"/>
              </w:rPr>
            </w:pPr>
          </w:p>
          <w:p w:rsidR="00F73364" w:rsidRDefault="00BD09E2">
            <w:pPr>
              <w:jc w:val="both"/>
            </w:pPr>
            <w:r>
              <w:t xml:space="preserve">Prado, M. y  Krause, M. (2004). Representaciones sociales de los chilenos acerca del 11 de septiembre de 1973 y su relación con la convivencia cotidiana y la con la identidad chilena. </w:t>
            </w:r>
            <w:proofErr w:type="spellStart"/>
            <w:r>
              <w:rPr>
                <w:i/>
              </w:rPr>
              <w:t>Psykhe</w:t>
            </w:r>
            <w:proofErr w:type="spellEnd"/>
            <w:r>
              <w:t>.</w:t>
            </w:r>
            <w:r>
              <w:rPr>
                <w:i/>
              </w:rPr>
              <w:t xml:space="preserve"> 13</w:t>
            </w:r>
            <w:r>
              <w:t xml:space="preserve"> (2), 57-72. </w:t>
            </w:r>
          </w:p>
          <w:p w:rsidR="00F73364" w:rsidRDefault="00F73364">
            <w:pPr>
              <w:jc w:val="both"/>
              <w:rPr>
                <w:sz w:val="20"/>
                <w:szCs w:val="20"/>
              </w:rPr>
            </w:pPr>
          </w:p>
          <w:p w:rsidR="00F73364" w:rsidRDefault="00F73364">
            <w:pPr>
              <w:jc w:val="both"/>
            </w:pPr>
          </w:p>
          <w:p w:rsidR="00BD09E2" w:rsidRDefault="00BD09E2">
            <w:pPr>
              <w:jc w:val="both"/>
            </w:pPr>
          </w:p>
          <w:p w:rsidR="00F73364" w:rsidRDefault="00BD09E2">
            <w:pPr>
              <w:jc w:val="both"/>
            </w:pPr>
            <w:r>
              <w:rPr>
                <w:b/>
              </w:rPr>
              <w:lastRenderedPageBreak/>
              <w:t>Unidad III:</w:t>
            </w:r>
          </w:p>
          <w:p w:rsidR="00F73364" w:rsidRDefault="00F73364">
            <w:pPr>
              <w:jc w:val="both"/>
            </w:pPr>
          </w:p>
          <w:p w:rsidR="00F73364" w:rsidRDefault="00BD09E2">
            <w:pPr>
              <w:jc w:val="both"/>
            </w:pPr>
            <w:r>
              <w:t xml:space="preserve">Mendoza,  J. (2013) Influencia Social. En </w:t>
            </w:r>
            <w:r>
              <w:rPr>
                <w:u w:val="single"/>
              </w:rPr>
              <w:t xml:space="preserve">Introducción a la Psicología Social (pp. 109-135). </w:t>
            </w:r>
            <w:r>
              <w:t xml:space="preserve">México: </w:t>
            </w:r>
            <w:proofErr w:type="spellStart"/>
            <w:r>
              <w:t>Porrua</w:t>
            </w:r>
            <w:proofErr w:type="spellEnd"/>
            <w:r>
              <w:t>, UAM.</w:t>
            </w:r>
          </w:p>
          <w:p w:rsidR="00F73364" w:rsidRDefault="00F73364">
            <w:pPr>
              <w:jc w:val="both"/>
            </w:pPr>
          </w:p>
          <w:p w:rsidR="00F73364" w:rsidRDefault="00BD09E2">
            <w:pPr>
              <w:tabs>
                <w:tab w:val="left" w:pos="-720"/>
              </w:tabs>
              <w:spacing w:before="40" w:line="276" w:lineRule="auto"/>
              <w:ind w:hanging="11"/>
            </w:pPr>
            <w:proofErr w:type="spellStart"/>
            <w:r>
              <w:t>Moscovici</w:t>
            </w:r>
            <w:proofErr w:type="spellEnd"/>
            <w:r>
              <w:t>, S</w:t>
            </w:r>
            <w:r>
              <w:t xml:space="preserve">. </w:t>
            </w:r>
            <w:r>
              <w:t xml:space="preserve">“Psicología de las Minorías Activas”.  </w:t>
            </w:r>
            <w:proofErr w:type="spellStart"/>
            <w:r>
              <w:t>p</w:t>
            </w:r>
            <w:r>
              <w:t>p</w:t>
            </w:r>
            <w:proofErr w:type="spellEnd"/>
            <w:r>
              <w:t xml:space="preserve"> 21-30 y 264-291</w:t>
            </w:r>
          </w:p>
          <w:p w:rsidR="00F73364" w:rsidRDefault="00F73364">
            <w:pPr>
              <w:jc w:val="both"/>
            </w:pPr>
          </w:p>
          <w:p w:rsidR="00F73364" w:rsidRDefault="00F73364">
            <w:pPr>
              <w:jc w:val="both"/>
            </w:pPr>
          </w:p>
          <w:p w:rsidR="00F73364" w:rsidRDefault="00BD09E2">
            <w:pPr>
              <w:jc w:val="both"/>
            </w:pPr>
            <w:r>
              <w:rPr>
                <w:b/>
              </w:rPr>
              <w:t>Unidad IV:</w:t>
            </w:r>
          </w:p>
          <w:p w:rsidR="00F73364" w:rsidRDefault="00F73364">
            <w:pPr>
              <w:jc w:val="both"/>
            </w:pPr>
          </w:p>
          <w:p w:rsidR="00F73364" w:rsidRDefault="00BD09E2">
            <w:pPr>
              <w:pBdr>
                <w:top w:val="none" w:sz="0" w:space="0" w:color="000000"/>
                <w:left w:val="none" w:sz="0" w:space="0" w:color="000000"/>
                <w:bottom w:val="none" w:sz="0" w:space="0" w:color="000000"/>
                <w:right w:val="none" w:sz="0" w:space="0" w:color="000000"/>
              </w:pBdr>
              <w:tabs>
                <w:tab w:val="left" w:pos="720"/>
                <w:tab w:val="left" w:pos="1440"/>
                <w:tab w:val="left" w:pos="2160"/>
                <w:tab w:val="left" w:pos="2694"/>
                <w:tab w:val="left" w:pos="3600"/>
                <w:tab w:val="left" w:pos="4320"/>
                <w:tab w:val="left" w:pos="5040"/>
                <w:tab w:val="left" w:pos="5760"/>
                <w:tab w:val="left" w:pos="6480"/>
                <w:tab w:val="left" w:pos="7200"/>
                <w:tab w:val="left" w:pos="7920"/>
                <w:tab w:val="left" w:pos="8640"/>
              </w:tabs>
              <w:spacing w:line="276" w:lineRule="auto"/>
              <w:ind w:hanging="11"/>
            </w:pPr>
            <w:proofErr w:type="spellStart"/>
            <w:r>
              <w:t>Huici</w:t>
            </w:r>
            <w:proofErr w:type="spellEnd"/>
            <w:r>
              <w:t xml:space="preserve">, C., Molero, F., Gómez, A. y Morales, J. (2012). </w:t>
            </w:r>
            <w:r>
              <w:rPr>
                <w:i/>
              </w:rPr>
              <w:t xml:space="preserve">Psicología de los grupos, </w:t>
            </w:r>
            <w:r>
              <w:t>Madrid, España: UNED</w:t>
            </w:r>
          </w:p>
          <w:p w:rsidR="00F73364" w:rsidRDefault="00F73364">
            <w:pPr>
              <w:pBdr>
                <w:top w:val="none" w:sz="0" w:space="0" w:color="000000"/>
                <w:left w:val="none" w:sz="0" w:space="0" w:color="000000"/>
                <w:bottom w:val="none" w:sz="0" w:space="0" w:color="000000"/>
                <w:right w:val="none" w:sz="0" w:space="0" w:color="000000"/>
              </w:pBdr>
              <w:tabs>
                <w:tab w:val="left" w:pos="720"/>
                <w:tab w:val="left" w:pos="1440"/>
                <w:tab w:val="left" w:pos="2160"/>
                <w:tab w:val="left" w:pos="2694"/>
                <w:tab w:val="left" w:pos="3600"/>
                <w:tab w:val="left" w:pos="4320"/>
                <w:tab w:val="left" w:pos="5040"/>
                <w:tab w:val="left" w:pos="5760"/>
                <w:tab w:val="left" w:pos="6480"/>
                <w:tab w:val="left" w:pos="7200"/>
                <w:tab w:val="left" w:pos="7920"/>
                <w:tab w:val="left" w:pos="8640"/>
              </w:tabs>
              <w:spacing w:line="276" w:lineRule="auto"/>
              <w:ind w:hanging="11"/>
            </w:pPr>
          </w:p>
          <w:p w:rsidR="00F73364" w:rsidRDefault="00BD09E2">
            <w:pPr>
              <w:pBdr>
                <w:top w:val="none" w:sz="0" w:space="0" w:color="000000"/>
                <w:left w:val="none" w:sz="0" w:space="0" w:color="000000"/>
                <w:bottom w:val="none" w:sz="0" w:space="0" w:color="000000"/>
                <w:right w:val="none" w:sz="0" w:space="0" w:color="000000"/>
              </w:pBdr>
              <w:tabs>
                <w:tab w:val="left" w:pos="720"/>
                <w:tab w:val="left" w:pos="1440"/>
                <w:tab w:val="left" w:pos="2160"/>
                <w:tab w:val="left" w:pos="2694"/>
                <w:tab w:val="left" w:pos="3600"/>
                <w:tab w:val="left" w:pos="4320"/>
                <w:tab w:val="left" w:pos="5040"/>
                <w:tab w:val="left" w:pos="5760"/>
                <w:tab w:val="left" w:pos="6480"/>
                <w:tab w:val="left" w:pos="7200"/>
                <w:tab w:val="left" w:pos="7920"/>
                <w:tab w:val="left" w:pos="8640"/>
              </w:tabs>
              <w:spacing w:line="276" w:lineRule="auto"/>
              <w:ind w:hanging="11"/>
            </w:pPr>
            <w:r>
              <w:t>Valdivieso, P.</w:t>
            </w:r>
            <w:r>
              <w:rPr>
                <w:b/>
              </w:rPr>
              <w:t xml:space="preserve">: </w:t>
            </w:r>
            <w:r>
              <w:t>“La Psicología Social de los Grupos Humanos”. Apuntes para la reflexión. Apuntes de Clases, 2010.</w:t>
            </w:r>
          </w:p>
          <w:p w:rsidR="00F73364" w:rsidRDefault="00F73364">
            <w:pPr>
              <w:pBdr>
                <w:top w:val="none" w:sz="0" w:space="0" w:color="000000"/>
                <w:left w:val="none" w:sz="0" w:space="0" w:color="000000"/>
                <w:bottom w:val="none" w:sz="0" w:space="0" w:color="000000"/>
                <w:right w:val="none" w:sz="0" w:space="0" w:color="000000"/>
              </w:pBdr>
              <w:tabs>
                <w:tab w:val="left" w:pos="720"/>
                <w:tab w:val="left" w:pos="1440"/>
                <w:tab w:val="left" w:pos="2160"/>
                <w:tab w:val="left" w:pos="2694"/>
                <w:tab w:val="left" w:pos="3600"/>
                <w:tab w:val="left" w:pos="4320"/>
                <w:tab w:val="left" w:pos="5040"/>
                <w:tab w:val="left" w:pos="5760"/>
                <w:tab w:val="left" w:pos="6480"/>
                <w:tab w:val="left" w:pos="7200"/>
                <w:tab w:val="left" w:pos="7920"/>
                <w:tab w:val="left" w:pos="8640"/>
              </w:tabs>
              <w:spacing w:line="276" w:lineRule="auto"/>
              <w:ind w:hanging="11"/>
            </w:pPr>
          </w:p>
          <w:p w:rsidR="00F73364" w:rsidRDefault="00BD09E2">
            <w:pPr>
              <w:jc w:val="both"/>
            </w:pPr>
            <w:r>
              <w:t>Valdivieso, P.</w:t>
            </w:r>
            <w:r>
              <w:rPr>
                <w:b/>
              </w:rPr>
              <w:t xml:space="preserve">: </w:t>
            </w:r>
            <w:r>
              <w:t>“Estereotipos, una rea</w:t>
            </w:r>
            <w:r>
              <w:t>lidad ineludible”, 2009.</w:t>
            </w:r>
          </w:p>
          <w:p w:rsidR="00F73364" w:rsidRDefault="00F73364">
            <w:pPr>
              <w:jc w:val="both"/>
              <w:rPr>
                <w:sz w:val="20"/>
                <w:szCs w:val="20"/>
              </w:rPr>
            </w:pPr>
          </w:p>
        </w:tc>
      </w:tr>
      <w:tr w:rsidR="00F73364">
        <w:tc>
          <w:tcPr>
            <w:tcW w:w="8644" w:type="dxa"/>
            <w:gridSpan w:val="2"/>
          </w:tcPr>
          <w:p w:rsidR="00F73364" w:rsidRDefault="00BD09E2">
            <w:r>
              <w:rPr>
                <w:b/>
              </w:rPr>
              <w:lastRenderedPageBreak/>
              <w:t>VIII.- Bibliografía complementaria</w:t>
            </w:r>
          </w:p>
        </w:tc>
      </w:tr>
      <w:tr w:rsidR="00F73364">
        <w:tc>
          <w:tcPr>
            <w:tcW w:w="8644" w:type="dxa"/>
            <w:gridSpan w:val="2"/>
          </w:tcPr>
          <w:p w:rsidR="00F73364" w:rsidRDefault="00BD09E2">
            <w:bookmarkStart w:id="0" w:name="_GoBack"/>
            <w:bookmarkEnd w:id="0"/>
            <w:r>
              <w:t>Alvarado, J. L. y Garrido, A. (2003). Psicología social. Perspectivas psicológicas y sociológicas. Madrid: McGraw-Hill.</w:t>
            </w:r>
          </w:p>
          <w:p w:rsidR="00F73364" w:rsidRDefault="00F73364"/>
          <w:p w:rsidR="00F73364" w:rsidRDefault="00BD09E2">
            <w:pPr>
              <w:jc w:val="both"/>
            </w:pPr>
            <w:r>
              <w:t xml:space="preserve">Fernández, P. (1994). “La Psicología colectiva, un fin de siglo más tarde”. </w:t>
            </w:r>
            <w:proofErr w:type="spellStart"/>
            <w:r>
              <w:t>Anthropos</w:t>
            </w:r>
            <w:proofErr w:type="spellEnd"/>
            <w:r>
              <w:t>-Colegio de Michoacán. Barcelona: España.</w:t>
            </w:r>
          </w:p>
          <w:p w:rsidR="00F73364" w:rsidRDefault="00F73364"/>
          <w:p w:rsidR="00F73364" w:rsidRDefault="00BD09E2">
            <w:proofErr w:type="spellStart"/>
            <w:r>
              <w:t>Ibañez</w:t>
            </w:r>
            <w:proofErr w:type="spellEnd"/>
            <w:r>
              <w:t>, T. (1990). Aproximaciones a la psicología social. Sendai: Barcelona.</w:t>
            </w:r>
          </w:p>
          <w:p w:rsidR="00F73364" w:rsidRDefault="00F73364"/>
          <w:p w:rsidR="00F73364" w:rsidRDefault="00BD09E2">
            <w:pPr>
              <w:jc w:val="both"/>
            </w:pPr>
            <w:proofErr w:type="spellStart"/>
            <w:r>
              <w:t>Moscovici</w:t>
            </w:r>
            <w:proofErr w:type="spellEnd"/>
            <w:r>
              <w:t xml:space="preserve">, </w:t>
            </w:r>
            <w:proofErr w:type="spellStart"/>
            <w:r>
              <w:t>Serge</w:t>
            </w:r>
            <w:proofErr w:type="spellEnd"/>
            <w:r>
              <w:t>. (1985). Psicología Social 1 y 2.</w:t>
            </w:r>
            <w:r>
              <w:t xml:space="preserve"> </w:t>
            </w:r>
            <w:proofErr w:type="spellStart"/>
            <w:r>
              <w:t>Paidos</w:t>
            </w:r>
            <w:proofErr w:type="spellEnd"/>
            <w:r>
              <w:t xml:space="preserve">: Barcelona. </w:t>
            </w:r>
          </w:p>
          <w:p w:rsidR="00F73364" w:rsidRDefault="00F73364"/>
          <w:p w:rsidR="00F73364" w:rsidRDefault="00BD09E2">
            <w:pPr>
              <w:jc w:val="both"/>
            </w:pPr>
            <w:r>
              <w:t xml:space="preserve">Sandoval, Juan. (2004). “Representación, </w:t>
            </w:r>
            <w:proofErr w:type="spellStart"/>
            <w:r>
              <w:t>discursividad</w:t>
            </w:r>
            <w:proofErr w:type="spellEnd"/>
            <w:r>
              <w:t xml:space="preserve"> y acción situada. Introducción crítica a la psicología del conocimiento”. Universidad de Valparaíso. Valparaíso: Chile.</w:t>
            </w:r>
          </w:p>
          <w:p w:rsidR="00F73364" w:rsidRDefault="00F73364"/>
          <w:p w:rsidR="00F73364" w:rsidRDefault="00BD09E2">
            <w:r>
              <w:t xml:space="preserve">Páez, D., Valencia, J., Morales, J. F., Saravia, B. y </w:t>
            </w:r>
            <w:proofErr w:type="spellStart"/>
            <w:r>
              <w:t>Ursu</w:t>
            </w:r>
            <w:r>
              <w:t>a</w:t>
            </w:r>
            <w:proofErr w:type="spellEnd"/>
            <w:r>
              <w:t xml:space="preserve">, N. (1992). Teoría y método en psicología social. Barcelona: </w:t>
            </w:r>
            <w:proofErr w:type="spellStart"/>
            <w:r>
              <w:t>Anthropos</w:t>
            </w:r>
            <w:proofErr w:type="spellEnd"/>
            <w:r>
              <w:t>.</w:t>
            </w:r>
          </w:p>
          <w:p w:rsidR="00F73364" w:rsidRDefault="00F73364"/>
          <w:p w:rsidR="00F73364" w:rsidRDefault="00BD09E2">
            <w:pPr>
              <w:jc w:val="both"/>
            </w:pPr>
            <w:proofErr w:type="spellStart"/>
            <w:r>
              <w:t>Doise</w:t>
            </w:r>
            <w:proofErr w:type="spellEnd"/>
            <w:r>
              <w:t xml:space="preserve">, </w:t>
            </w:r>
            <w:proofErr w:type="spellStart"/>
            <w:r>
              <w:t>Willem</w:t>
            </w:r>
            <w:proofErr w:type="spellEnd"/>
            <w:r>
              <w:t xml:space="preserve"> y </w:t>
            </w:r>
            <w:proofErr w:type="spellStart"/>
            <w:r>
              <w:t>Mugny</w:t>
            </w:r>
            <w:proofErr w:type="spellEnd"/>
            <w:r>
              <w:t>, G.</w:t>
            </w:r>
            <w:r>
              <w:t xml:space="preserve"> </w:t>
            </w:r>
            <w:r>
              <w:t xml:space="preserve">(1991). </w:t>
            </w:r>
            <w:r>
              <w:rPr>
                <w:u w:val="single"/>
              </w:rPr>
              <w:t>Psicología social experimental. Desarrollo cognitivo e influencia social de las minorías activas</w:t>
            </w:r>
            <w:r>
              <w:t xml:space="preserve">. Revista </w:t>
            </w:r>
            <w:proofErr w:type="spellStart"/>
            <w:r>
              <w:t>Anthropos</w:t>
            </w:r>
            <w:proofErr w:type="spellEnd"/>
            <w:r>
              <w:t>. Barcelona: España</w:t>
            </w:r>
          </w:p>
          <w:p w:rsidR="00F73364" w:rsidRDefault="00F73364">
            <w:pPr>
              <w:jc w:val="both"/>
            </w:pPr>
          </w:p>
          <w:p w:rsidR="00F73364" w:rsidRDefault="00BD09E2">
            <w:pPr>
              <w:jc w:val="both"/>
            </w:pPr>
            <w:proofErr w:type="spellStart"/>
            <w:r>
              <w:t>Jodelet</w:t>
            </w:r>
            <w:proofErr w:type="spellEnd"/>
            <w:r>
              <w:t xml:space="preserve">, </w:t>
            </w:r>
            <w:r>
              <w:t>D</w:t>
            </w:r>
            <w:r>
              <w:t>.</w:t>
            </w:r>
            <w:r>
              <w:t xml:space="preserve"> (1985) la representación Social: fenómenos concepto y teoría. Cap13 En </w:t>
            </w:r>
            <w:proofErr w:type="spellStart"/>
            <w:r>
              <w:t>Moscovici</w:t>
            </w:r>
            <w:proofErr w:type="spellEnd"/>
            <w:r>
              <w:t xml:space="preserve">, S </w:t>
            </w:r>
            <w:r>
              <w:rPr>
                <w:u w:val="single"/>
              </w:rPr>
              <w:t>Psicología social II</w:t>
            </w:r>
            <w:r>
              <w:rPr>
                <w:i/>
              </w:rPr>
              <w:t xml:space="preserve"> </w:t>
            </w:r>
            <w:r>
              <w:t xml:space="preserve">Barcelona: </w:t>
            </w:r>
            <w:proofErr w:type="spellStart"/>
            <w:r>
              <w:t>Paidos</w:t>
            </w:r>
            <w:proofErr w:type="spellEnd"/>
            <w:r>
              <w:t>.</w:t>
            </w:r>
          </w:p>
          <w:p w:rsidR="00F73364" w:rsidRDefault="00F73364">
            <w:pPr>
              <w:jc w:val="both"/>
            </w:pPr>
          </w:p>
          <w:p w:rsidR="00F73364" w:rsidRDefault="00BD09E2">
            <w:pPr>
              <w:jc w:val="both"/>
            </w:pPr>
            <w:proofErr w:type="spellStart"/>
            <w:r>
              <w:t>Ibañez</w:t>
            </w:r>
            <w:proofErr w:type="spellEnd"/>
            <w:r>
              <w:t>, T</w:t>
            </w:r>
            <w:r>
              <w:t>.</w:t>
            </w:r>
            <w:r>
              <w:t xml:space="preserve"> (1994). </w:t>
            </w:r>
            <w:r>
              <w:rPr>
                <w:u w:val="single"/>
              </w:rPr>
              <w:t>Psicología social construccionista</w:t>
            </w:r>
            <w:r>
              <w:t xml:space="preserve">. Universidad de Guadalajara. Jalisco: México. </w:t>
            </w:r>
          </w:p>
          <w:p w:rsidR="00F73364" w:rsidRDefault="00F73364">
            <w:pPr>
              <w:jc w:val="both"/>
            </w:pPr>
          </w:p>
          <w:p w:rsidR="00F73364" w:rsidRPr="00BD09E2" w:rsidRDefault="00BD09E2" w:rsidP="00BD09E2">
            <w:pPr>
              <w:jc w:val="both"/>
            </w:pPr>
            <w:r>
              <w:t xml:space="preserve">Mora, Ma. (2002). </w:t>
            </w:r>
            <w:r>
              <w:rPr>
                <w:u w:val="single"/>
              </w:rPr>
              <w:t xml:space="preserve">La teoría de las representaciones sociales de </w:t>
            </w:r>
            <w:proofErr w:type="spellStart"/>
            <w:r>
              <w:rPr>
                <w:u w:val="single"/>
              </w:rPr>
              <w:t>Serge</w:t>
            </w:r>
            <w:proofErr w:type="spellEnd"/>
            <w:r>
              <w:rPr>
                <w:u w:val="single"/>
              </w:rPr>
              <w:t xml:space="preserve"> </w:t>
            </w:r>
            <w:proofErr w:type="spellStart"/>
            <w:r>
              <w:rPr>
                <w:u w:val="single"/>
              </w:rPr>
              <w:t>Moscovici</w:t>
            </w:r>
            <w:proofErr w:type="spellEnd"/>
            <w:r>
              <w:t xml:space="preserve">. </w:t>
            </w:r>
            <w:proofErr w:type="spellStart"/>
            <w:r>
              <w:t>Athenea</w:t>
            </w:r>
            <w:proofErr w:type="spellEnd"/>
            <w:r>
              <w:t xml:space="preserve"> Digital N°2, disponible en </w:t>
            </w:r>
            <w:hyperlink r:id="rId7">
              <w:r>
                <w:rPr>
                  <w:color w:val="0000FF"/>
                  <w:u w:val="single"/>
                </w:rPr>
                <w:t>http://antalya.uab.es/athenea/num2/mora.pdf</w:t>
              </w:r>
            </w:hyperlink>
          </w:p>
          <w:p w:rsidR="00F73364" w:rsidRDefault="00F73364"/>
        </w:tc>
      </w:tr>
    </w:tbl>
    <w:p w:rsidR="00F73364" w:rsidRDefault="00F73364"/>
    <w:p w:rsidR="00F73364" w:rsidRDefault="00BD09E2">
      <w:pPr>
        <w:jc w:val="center"/>
        <w:rPr>
          <w:sz w:val="22"/>
          <w:szCs w:val="22"/>
        </w:rPr>
      </w:pPr>
      <w:r>
        <w:br w:type="page"/>
      </w:r>
      <w:r>
        <w:rPr>
          <w:b/>
          <w:sz w:val="22"/>
          <w:szCs w:val="22"/>
        </w:rPr>
        <w:lastRenderedPageBreak/>
        <w:t>Calendario 2018</w:t>
      </w:r>
    </w:p>
    <w:p w:rsidR="00F73364" w:rsidRDefault="00F73364">
      <w:pPr>
        <w:jc w:val="center"/>
        <w:rPr>
          <w:sz w:val="22"/>
          <w:szCs w:val="22"/>
        </w:rPr>
      </w:pPr>
    </w:p>
    <w:p w:rsidR="00F73364" w:rsidRDefault="00F73364">
      <w:pPr>
        <w:jc w:val="center"/>
        <w:rPr>
          <w:sz w:val="22"/>
          <w:szCs w:val="22"/>
        </w:rPr>
      </w:pPr>
    </w:p>
    <w:p w:rsidR="00F73364" w:rsidRDefault="00BD09E2">
      <w:pPr>
        <w:rPr>
          <w:sz w:val="22"/>
          <w:szCs w:val="22"/>
        </w:rPr>
      </w:pPr>
      <w:r>
        <w:rPr>
          <w:b/>
          <w:sz w:val="22"/>
          <w:szCs w:val="22"/>
        </w:rPr>
        <w:t>Sección 1 martes</w:t>
      </w:r>
    </w:p>
    <w:tbl>
      <w:tblPr>
        <w:tblStyle w:val="a0"/>
        <w:tblW w:w="98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559"/>
        <w:gridCol w:w="4912"/>
        <w:gridCol w:w="2882"/>
      </w:tblGrid>
      <w:tr w:rsidR="00F73364">
        <w:tc>
          <w:tcPr>
            <w:tcW w:w="534" w:type="dxa"/>
          </w:tcPr>
          <w:p w:rsidR="00F73364" w:rsidRDefault="00F73364">
            <w:pPr>
              <w:jc w:val="center"/>
              <w:rPr>
                <w:sz w:val="22"/>
                <w:szCs w:val="22"/>
              </w:rPr>
            </w:pPr>
          </w:p>
        </w:tc>
        <w:tc>
          <w:tcPr>
            <w:tcW w:w="1559" w:type="dxa"/>
          </w:tcPr>
          <w:p w:rsidR="00F73364" w:rsidRDefault="00BD09E2">
            <w:pPr>
              <w:jc w:val="center"/>
              <w:rPr>
                <w:sz w:val="22"/>
                <w:szCs w:val="22"/>
              </w:rPr>
            </w:pPr>
            <w:r>
              <w:rPr>
                <w:b/>
                <w:sz w:val="22"/>
                <w:szCs w:val="22"/>
              </w:rPr>
              <w:t>Fecha</w:t>
            </w:r>
          </w:p>
        </w:tc>
        <w:tc>
          <w:tcPr>
            <w:tcW w:w="4912" w:type="dxa"/>
          </w:tcPr>
          <w:p w:rsidR="00F73364" w:rsidRDefault="00BD09E2">
            <w:pPr>
              <w:jc w:val="center"/>
              <w:rPr>
                <w:sz w:val="22"/>
                <w:szCs w:val="22"/>
              </w:rPr>
            </w:pPr>
            <w:r>
              <w:rPr>
                <w:b/>
                <w:sz w:val="22"/>
                <w:szCs w:val="22"/>
              </w:rPr>
              <w:t>Tema</w:t>
            </w:r>
          </w:p>
        </w:tc>
        <w:tc>
          <w:tcPr>
            <w:tcW w:w="2882" w:type="dxa"/>
          </w:tcPr>
          <w:p w:rsidR="00F73364" w:rsidRDefault="00BD09E2">
            <w:pPr>
              <w:jc w:val="center"/>
              <w:rPr>
                <w:sz w:val="22"/>
                <w:szCs w:val="22"/>
              </w:rPr>
            </w:pPr>
            <w:r>
              <w:rPr>
                <w:b/>
                <w:sz w:val="22"/>
                <w:szCs w:val="22"/>
              </w:rPr>
              <w:t>responsable</w:t>
            </w:r>
          </w:p>
        </w:tc>
      </w:tr>
      <w:tr w:rsidR="00F73364">
        <w:tc>
          <w:tcPr>
            <w:tcW w:w="534" w:type="dxa"/>
          </w:tcPr>
          <w:p w:rsidR="00F73364" w:rsidRDefault="00BD09E2">
            <w:pPr>
              <w:rPr>
                <w:sz w:val="22"/>
                <w:szCs w:val="22"/>
              </w:rPr>
            </w:pPr>
            <w:r>
              <w:rPr>
                <w:sz w:val="22"/>
                <w:szCs w:val="22"/>
              </w:rPr>
              <w:t>1</w:t>
            </w:r>
          </w:p>
        </w:tc>
        <w:tc>
          <w:tcPr>
            <w:tcW w:w="1559" w:type="dxa"/>
          </w:tcPr>
          <w:p w:rsidR="00F73364" w:rsidRDefault="00BD09E2">
            <w:pPr>
              <w:rPr>
                <w:sz w:val="22"/>
                <w:szCs w:val="22"/>
              </w:rPr>
            </w:pPr>
            <w:r>
              <w:rPr>
                <w:sz w:val="22"/>
                <w:szCs w:val="22"/>
              </w:rPr>
              <w:t>Marzo 13</w:t>
            </w:r>
          </w:p>
        </w:tc>
        <w:tc>
          <w:tcPr>
            <w:tcW w:w="4912" w:type="dxa"/>
          </w:tcPr>
          <w:p w:rsidR="00F73364" w:rsidRDefault="00BD09E2">
            <w:pPr>
              <w:numPr>
                <w:ilvl w:val="0"/>
                <w:numId w:val="5"/>
              </w:numPr>
              <w:ind w:left="459"/>
              <w:rPr>
                <w:sz w:val="22"/>
                <w:szCs w:val="22"/>
              </w:rPr>
            </w:pPr>
            <w:r>
              <w:rPr>
                <w:sz w:val="22"/>
                <w:szCs w:val="22"/>
              </w:rPr>
              <w:t>Introducción a la Psicología Social</w:t>
            </w:r>
          </w:p>
          <w:p w:rsidR="00F73364" w:rsidRDefault="00BD09E2">
            <w:pPr>
              <w:numPr>
                <w:ilvl w:val="0"/>
                <w:numId w:val="5"/>
              </w:numPr>
              <w:spacing w:before="40"/>
              <w:ind w:left="459"/>
              <w:rPr>
                <w:sz w:val="22"/>
                <w:szCs w:val="22"/>
              </w:rPr>
            </w:pPr>
            <w:r>
              <w:rPr>
                <w:sz w:val="22"/>
                <w:szCs w:val="22"/>
              </w:rPr>
              <w:t>Presentación del programa y sus dispositivos</w:t>
            </w:r>
          </w:p>
          <w:p w:rsidR="00F73364" w:rsidRDefault="00BD09E2">
            <w:pPr>
              <w:numPr>
                <w:ilvl w:val="0"/>
                <w:numId w:val="5"/>
              </w:numPr>
              <w:spacing w:before="40"/>
              <w:ind w:left="459"/>
              <w:rPr>
                <w:sz w:val="22"/>
                <w:szCs w:val="22"/>
              </w:rPr>
            </w:pPr>
            <w:r>
              <w:rPr>
                <w:sz w:val="22"/>
                <w:szCs w:val="22"/>
              </w:rPr>
              <w:t>Inscripción de grupos y temas.</w:t>
            </w:r>
          </w:p>
        </w:tc>
        <w:tc>
          <w:tcPr>
            <w:tcW w:w="2882" w:type="dxa"/>
          </w:tcPr>
          <w:p w:rsidR="00F73364" w:rsidRDefault="00BD09E2">
            <w:pPr>
              <w:rPr>
                <w:sz w:val="22"/>
                <w:szCs w:val="22"/>
              </w:rPr>
            </w:pPr>
            <w:r>
              <w:rPr>
                <w:sz w:val="22"/>
                <w:szCs w:val="22"/>
              </w:rPr>
              <w:t>Pablo Valdivieso</w:t>
            </w:r>
          </w:p>
          <w:p w:rsidR="00F73364" w:rsidRDefault="00BD09E2">
            <w:pPr>
              <w:rPr>
                <w:sz w:val="22"/>
                <w:szCs w:val="22"/>
              </w:rPr>
            </w:pPr>
            <w:r>
              <w:rPr>
                <w:sz w:val="22"/>
                <w:szCs w:val="22"/>
              </w:rPr>
              <w:t>Ayudantes</w:t>
            </w:r>
          </w:p>
        </w:tc>
      </w:tr>
      <w:tr w:rsidR="00F73364">
        <w:tc>
          <w:tcPr>
            <w:tcW w:w="534" w:type="dxa"/>
          </w:tcPr>
          <w:p w:rsidR="00F73364" w:rsidRDefault="00BD09E2">
            <w:pPr>
              <w:rPr>
                <w:sz w:val="22"/>
                <w:szCs w:val="22"/>
              </w:rPr>
            </w:pPr>
            <w:r>
              <w:rPr>
                <w:sz w:val="22"/>
                <w:szCs w:val="22"/>
              </w:rPr>
              <w:t>2</w:t>
            </w:r>
          </w:p>
        </w:tc>
        <w:tc>
          <w:tcPr>
            <w:tcW w:w="1559" w:type="dxa"/>
          </w:tcPr>
          <w:p w:rsidR="00F73364" w:rsidRDefault="00BD09E2">
            <w:pPr>
              <w:rPr>
                <w:sz w:val="22"/>
                <w:szCs w:val="22"/>
              </w:rPr>
            </w:pPr>
            <w:r>
              <w:rPr>
                <w:sz w:val="22"/>
                <w:szCs w:val="22"/>
              </w:rPr>
              <w:t>Marzo 20</w:t>
            </w:r>
          </w:p>
        </w:tc>
        <w:tc>
          <w:tcPr>
            <w:tcW w:w="4912" w:type="dxa"/>
          </w:tcPr>
          <w:p w:rsidR="00F73364" w:rsidRDefault="00BD09E2">
            <w:pPr>
              <w:numPr>
                <w:ilvl w:val="0"/>
                <w:numId w:val="5"/>
              </w:numPr>
              <w:ind w:left="459"/>
              <w:rPr>
                <w:sz w:val="22"/>
                <w:szCs w:val="22"/>
              </w:rPr>
            </w:pPr>
            <w:r>
              <w:rPr>
                <w:sz w:val="22"/>
                <w:szCs w:val="22"/>
              </w:rPr>
              <w:t>Introducción a la Psicología Social</w:t>
            </w:r>
          </w:p>
          <w:p w:rsidR="00F73364" w:rsidRDefault="00BD09E2">
            <w:pPr>
              <w:numPr>
                <w:ilvl w:val="0"/>
                <w:numId w:val="5"/>
              </w:numPr>
              <w:ind w:left="459"/>
              <w:rPr>
                <w:sz w:val="22"/>
                <w:szCs w:val="22"/>
              </w:rPr>
            </w:pPr>
            <w:r>
              <w:rPr>
                <w:sz w:val="22"/>
                <w:szCs w:val="22"/>
              </w:rPr>
              <w:t xml:space="preserve">Reunión con ayudantes por grupos.                                       </w:t>
            </w:r>
          </w:p>
        </w:tc>
        <w:tc>
          <w:tcPr>
            <w:tcW w:w="2882" w:type="dxa"/>
          </w:tcPr>
          <w:p w:rsidR="00F73364" w:rsidRDefault="00BD09E2">
            <w:pPr>
              <w:rPr>
                <w:sz w:val="22"/>
                <w:szCs w:val="22"/>
              </w:rPr>
            </w:pPr>
            <w:r>
              <w:rPr>
                <w:sz w:val="22"/>
                <w:szCs w:val="22"/>
              </w:rPr>
              <w:t>Pablo Valdivieso</w:t>
            </w:r>
          </w:p>
          <w:p w:rsidR="00F73364" w:rsidRDefault="00BD09E2">
            <w:r>
              <w:rPr>
                <w:sz w:val="22"/>
                <w:szCs w:val="22"/>
              </w:rPr>
              <w:t>Ayudantes</w:t>
            </w:r>
          </w:p>
        </w:tc>
      </w:tr>
      <w:tr w:rsidR="00F73364">
        <w:tc>
          <w:tcPr>
            <w:tcW w:w="534" w:type="dxa"/>
          </w:tcPr>
          <w:p w:rsidR="00F73364" w:rsidRDefault="00BD09E2">
            <w:pPr>
              <w:rPr>
                <w:sz w:val="22"/>
                <w:szCs w:val="22"/>
              </w:rPr>
            </w:pPr>
            <w:r>
              <w:rPr>
                <w:sz w:val="22"/>
                <w:szCs w:val="22"/>
              </w:rPr>
              <w:t>3</w:t>
            </w:r>
          </w:p>
        </w:tc>
        <w:tc>
          <w:tcPr>
            <w:tcW w:w="1559" w:type="dxa"/>
          </w:tcPr>
          <w:p w:rsidR="00F73364" w:rsidRDefault="00BD09E2">
            <w:pPr>
              <w:rPr>
                <w:sz w:val="22"/>
                <w:szCs w:val="22"/>
              </w:rPr>
            </w:pPr>
            <w:r>
              <w:rPr>
                <w:sz w:val="22"/>
                <w:szCs w:val="22"/>
              </w:rPr>
              <w:t>Marzo 27</w:t>
            </w:r>
          </w:p>
        </w:tc>
        <w:tc>
          <w:tcPr>
            <w:tcW w:w="4912" w:type="dxa"/>
          </w:tcPr>
          <w:p w:rsidR="00F73364" w:rsidRDefault="00BD09E2">
            <w:pPr>
              <w:numPr>
                <w:ilvl w:val="0"/>
                <w:numId w:val="5"/>
              </w:numPr>
              <w:ind w:left="459"/>
              <w:rPr>
                <w:sz w:val="22"/>
                <w:szCs w:val="22"/>
              </w:rPr>
            </w:pPr>
            <w:r>
              <w:rPr>
                <w:sz w:val="22"/>
                <w:szCs w:val="22"/>
              </w:rPr>
              <w:t>Introducción a la Psicología Social</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4</w:t>
            </w:r>
          </w:p>
        </w:tc>
        <w:tc>
          <w:tcPr>
            <w:tcW w:w="1559" w:type="dxa"/>
          </w:tcPr>
          <w:p w:rsidR="00F73364" w:rsidRDefault="00BD09E2">
            <w:pPr>
              <w:rPr>
                <w:sz w:val="22"/>
                <w:szCs w:val="22"/>
              </w:rPr>
            </w:pPr>
            <w:r>
              <w:rPr>
                <w:sz w:val="22"/>
                <w:szCs w:val="22"/>
              </w:rPr>
              <w:t>Abril 3</w:t>
            </w:r>
          </w:p>
        </w:tc>
        <w:tc>
          <w:tcPr>
            <w:tcW w:w="4912" w:type="dxa"/>
          </w:tcPr>
          <w:p w:rsidR="00F73364" w:rsidRDefault="00BD09E2">
            <w:pPr>
              <w:numPr>
                <w:ilvl w:val="0"/>
                <w:numId w:val="5"/>
              </w:numPr>
              <w:ind w:left="459"/>
              <w:rPr>
                <w:sz w:val="22"/>
                <w:szCs w:val="22"/>
              </w:rPr>
            </w:pPr>
            <w:r>
              <w:rPr>
                <w:sz w:val="22"/>
                <w:szCs w:val="22"/>
              </w:rPr>
              <w:t>Introducción a la Psicología Social</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5</w:t>
            </w:r>
          </w:p>
        </w:tc>
        <w:tc>
          <w:tcPr>
            <w:tcW w:w="1559" w:type="dxa"/>
          </w:tcPr>
          <w:p w:rsidR="00F73364" w:rsidRDefault="00BD09E2">
            <w:pPr>
              <w:rPr>
                <w:sz w:val="22"/>
                <w:szCs w:val="22"/>
              </w:rPr>
            </w:pPr>
            <w:r>
              <w:rPr>
                <w:sz w:val="22"/>
                <w:szCs w:val="22"/>
              </w:rPr>
              <w:t>Abril 10</w:t>
            </w:r>
          </w:p>
        </w:tc>
        <w:tc>
          <w:tcPr>
            <w:tcW w:w="4912" w:type="dxa"/>
          </w:tcPr>
          <w:p w:rsidR="00F73364" w:rsidRDefault="00BD09E2">
            <w:pPr>
              <w:numPr>
                <w:ilvl w:val="0"/>
                <w:numId w:val="5"/>
              </w:numPr>
              <w:ind w:left="459"/>
              <w:rPr>
                <w:sz w:val="22"/>
                <w:szCs w:val="22"/>
              </w:rPr>
            </w:pPr>
            <w:r>
              <w:rPr>
                <w:sz w:val="22"/>
                <w:szCs w:val="22"/>
              </w:rPr>
              <w:t>Representaciones Sociales</w:t>
            </w:r>
          </w:p>
          <w:p w:rsidR="00F73364" w:rsidRDefault="00BD09E2">
            <w:pPr>
              <w:numPr>
                <w:ilvl w:val="0"/>
                <w:numId w:val="5"/>
              </w:numPr>
              <w:ind w:left="459"/>
              <w:rPr>
                <w:sz w:val="22"/>
                <w:szCs w:val="22"/>
              </w:rPr>
            </w:pPr>
            <w:r>
              <w:rPr>
                <w:sz w:val="22"/>
                <w:szCs w:val="22"/>
              </w:rPr>
              <w:t>1ª Entrega Seminario/ Facilitación grupal y Análisis de proceso grupal (plataforma)</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6</w:t>
            </w:r>
          </w:p>
        </w:tc>
        <w:tc>
          <w:tcPr>
            <w:tcW w:w="1559" w:type="dxa"/>
          </w:tcPr>
          <w:p w:rsidR="00F73364" w:rsidRDefault="00BD09E2">
            <w:pPr>
              <w:rPr>
                <w:sz w:val="22"/>
                <w:szCs w:val="22"/>
              </w:rPr>
            </w:pPr>
            <w:r>
              <w:rPr>
                <w:sz w:val="22"/>
                <w:szCs w:val="22"/>
              </w:rPr>
              <w:t>Abril17</w:t>
            </w:r>
          </w:p>
        </w:tc>
        <w:tc>
          <w:tcPr>
            <w:tcW w:w="4912" w:type="dxa"/>
          </w:tcPr>
          <w:p w:rsidR="00F73364" w:rsidRDefault="00BD09E2">
            <w:pPr>
              <w:numPr>
                <w:ilvl w:val="0"/>
                <w:numId w:val="5"/>
              </w:numPr>
              <w:ind w:left="459"/>
              <w:rPr>
                <w:sz w:val="22"/>
                <w:szCs w:val="22"/>
              </w:rPr>
            </w:pPr>
            <w:r>
              <w:rPr>
                <w:sz w:val="22"/>
                <w:szCs w:val="22"/>
              </w:rPr>
              <w:t>Lo grupal como concepto articulador Retroalimentación 1ª Entrega (2 bloque)</w:t>
            </w:r>
          </w:p>
        </w:tc>
        <w:tc>
          <w:tcPr>
            <w:tcW w:w="2882" w:type="dxa"/>
          </w:tcPr>
          <w:p w:rsidR="00F73364" w:rsidRDefault="00BD09E2">
            <w:pPr>
              <w:rPr>
                <w:sz w:val="22"/>
                <w:szCs w:val="22"/>
              </w:rPr>
            </w:pPr>
            <w:r>
              <w:rPr>
                <w:sz w:val="22"/>
                <w:szCs w:val="22"/>
              </w:rPr>
              <w:t>Pablo Valdivieso</w:t>
            </w:r>
          </w:p>
          <w:p w:rsidR="00F73364" w:rsidRDefault="00BD09E2">
            <w:r>
              <w:rPr>
                <w:sz w:val="22"/>
                <w:szCs w:val="22"/>
              </w:rPr>
              <w:t>Ayudantes</w:t>
            </w:r>
          </w:p>
        </w:tc>
      </w:tr>
      <w:tr w:rsidR="00F73364">
        <w:tc>
          <w:tcPr>
            <w:tcW w:w="534" w:type="dxa"/>
          </w:tcPr>
          <w:p w:rsidR="00F73364" w:rsidRDefault="00BD09E2">
            <w:pPr>
              <w:rPr>
                <w:sz w:val="22"/>
                <w:szCs w:val="22"/>
              </w:rPr>
            </w:pPr>
            <w:r>
              <w:rPr>
                <w:sz w:val="22"/>
                <w:szCs w:val="22"/>
              </w:rPr>
              <w:t>7</w:t>
            </w:r>
          </w:p>
        </w:tc>
        <w:tc>
          <w:tcPr>
            <w:tcW w:w="1559" w:type="dxa"/>
          </w:tcPr>
          <w:p w:rsidR="00F73364" w:rsidRDefault="00BD09E2">
            <w:pPr>
              <w:rPr>
                <w:sz w:val="22"/>
                <w:szCs w:val="22"/>
              </w:rPr>
            </w:pPr>
            <w:r>
              <w:rPr>
                <w:sz w:val="22"/>
                <w:szCs w:val="22"/>
              </w:rPr>
              <w:t>Abril 24</w:t>
            </w:r>
          </w:p>
        </w:tc>
        <w:tc>
          <w:tcPr>
            <w:tcW w:w="4912" w:type="dxa"/>
          </w:tcPr>
          <w:p w:rsidR="00F73364" w:rsidRDefault="00BD09E2">
            <w:pPr>
              <w:numPr>
                <w:ilvl w:val="0"/>
                <w:numId w:val="5"/>
              </w:numPr>
              <w:ind w:left="459"/>
              <w:rPr>
                <w:sz w:val="22"/>
                <w:szCs w:val="22"/>
              </w:rPr>
            </w:pPr>
            <w:r>
              <w:rPr>
                <w:sz w:val="22"/>
                <w:szCs w:val="22"/>
              </w:rPr>
              <w:t>Lo grupal como concepto articulador</w:t>
            </w:r>
          </w:p>
        </w:tc>
        <w:tc>
          <w:tcPr>
            <w:tcW w:w="2882" w:type="dxa"/>
          </w:tcPr>
          <w:p w:rsidR="00F73364" w:rsidRDefault="00BD09E2">
            <w:r>
              <w:rPr>
                <w:sz w:val="22"/>
                <w:szCs w:val="22"/>
              </w:rPr>
              <w:t>Pablo Valdivieso</w:t>
            </w:r>
          </w:p>
        </w:tc>
      </w:tr>
      <w:tr w:rsidR="00F73364">
        <w:tc>
          <w:tcPr>
            <w:tcW w:w="534" w:type="dxa"/>
          </w:tcPr>
          <w:p w:rsidR="00F73364" w:rsidRDefault="00BD09E2">
            <w:pPr>
              <w:tabs>
                <w:tab w:val="center" w:pos="1332"/>
              </w:tabs>
              <w:rPr>
                <w:sz w:val="22"/>
                <w:szCs w:val="22"/>
              </w:rPr>
            </w:pPr>
            <w:r>
              <w:rPr>
                <w:sz w:val="22"/>
                <w:szCs w:val="22"/>
              </w:rPr>
              <w:t>8</w:t>
            </w:r>
          </w:p>
        </w:tc>
        <w:tc>
          <w:tcPr>
            <w:tcW w:w="1559" w:type="dxa"/>
          </w:tcPr>
          <w:p w:rsidR="00F73364" w:rsidRDefault="00BD09E2">
            <w:pPr>
              <w:tabs>
                <w:tab w:val="center" w:pos="1332"/>
              </w:tabs>
              <w:rPr>
                <w:sz w:val="22"/>
                <w:szCs w:val="22"/>
              </w:rPr>
            </w:pPr>
            <w:r>
              <w:rPr>
                <w:sz w:val="22"/>
                <w:szCs w:val="22"/>
              </w:rPr>
              <w:t>Mayo 01</w:t>
            </w:r>
            <w:r>
              <w:rPr>
                <w:sz w:val="22"/>
                <w:szCs w:val="22"/>
              </w:rPr>
              <w:tab/>
            </w:r>
          </w:p>
        </w:tc>
        <w:tc>
          <w:tcPr>
            <w:tcW w:w="4912" w:type="dxa"/>
          </w:tcPr>
          <w:p w:rsidR="00F73364" w:rsidRDefault="00BD09E2">
            <w:pPr>
              <w:numPr>
                <w:ilvl w:val="0"/>
                <w:numId w:val="5"/>
              </w:numPr>
              <w:ind w:left="459"/>
            </w:pPr>
            <w:r>
              <w:rPr>
                <w:sz w:val="22"/>
                <w:szCs w:val="22"/>
              </w:rPr>
              <w:t>Entrega Ensayo (plataforma)</w:t>
            </w:r>
          </w:p>
        </w:tc>
        <w:tc>
          <w:tcPr>
            <w:tcW w:w="2882" w:type="dxa"/>
          </w:tcPr>
          <w:p w:rsidR="00F73364" w:rsidRDefault="00F73364"/>
        </w:tc>
      </w:tr>
      <w:tr w:rsidR="00F73364">
        <w:tc>
          <w:tcPr>
            <w:tcW w:w="534" w:type="dxa"/>
          </w:tcPr>
          <w:p w:rsidR="00F73364" w:rsidRDefault="00BD09E2">
            <w:pPr>
              <w:rPr>
                <w:sz w:val="22"/>
                <w:szCs w:val="22"/>
              </w:rPr>
            </w:pPr>
            <w:r>
              <w:rPr>
                <w:sz w:val="22"/>
                <w:szCs w:val="22"/>
              </w:rPr>
              <w:t>9</w:t>
            </w:r>
          </w:p>
        </w:tc>
        <w:tc>
          <w:tcPr>
            <w:tcW w:w="1559" w:type="dxa"/>
          </w:tcPr>
          <w:p w:rsidR="00F73364" w:rsidRDefault="00BD09E2">
            <w:pPr>
              <w:rPr>
                <w:sz w:val="22"/>
                <w:szCs w:val="22"/>
              </w:rPr>
            </w:pPr>
            <w:r>
              <w:rPr>
                <w:sz w:val="22"/>
                <w:szCs w:val="22"/>
              </w:rPr>
              <w:t>Mayo 8</w:t>
            </w:r>
          </w:p>
        </w:tc>
        <w:tc>
          <w:tcPr>
            <w:tcW w:w="4912" w:type="dxa"/>
          </w:tcPr>
          <w:p w:rsidR="00F73364" w:rsidRDefault="00BD09E2">
            <w:pPr>
              <w:numPr>
                <w:ilvl w:val="0"/>
                <w:numId w:val="5"/>
              </w:numPr>
              <w:ind w:left="459"/>
            </w:pPr>
            <w:r>
              <w:rPr>
                <w:sz w:val="22"/>
                <w:szCs w:val="22"/>
              </w:rPr>
              <w:t>Actitudes e Influencia Social</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10</w:t>
            </w:r>
          </w:p>
        </w:tc>
        <w:tc>
          <w:tcPr>
            <w:tcW w:w="1559" w:type="dxa"/>
          </w:tcPr>
          <w:p w:rsidR="00F73364" w:rsidRDefault="00BD09E2">
            <w:pPr>
              <w:rPr>
                <w:sz w:val="22"/>
                <w:szCs w:val="22"/>
              </w:rPr>
            </w:pPr>
            <w:r>
              <w:rPr>
                <w:sz w:val="22"/>
                <w:szCs w:val="22"/>
              </w:rPr>
              <w:t>Mayo 15</w:t>
            </w:r>
          </w:p>
        </w:tc>
        <w:tc>
          <w:tcPr>
            <w:tcW w:w="4912" w:type="dxa"/>
          </w:tcPr>
          <w:p w:rsidR="00F73364" w:rsidRDefault="00BD09E2">
            <w:pPr>
              <w:numPr>
                <w:ilvl w:val="0"/>
                <w:numId w:val="5"/>
              </w:numPr>
              <w:ind w:left="459"/>
              <w:rPr>
                <w:sz w:val="22"/>
                <w:szCs w:val="22"/>
              </w:rPr>
            </w:pPr>
            <w:r>
              <w:rPr>
                <w:sz w:val="22"/>
                <w:szCs w:val="22"/>
              </w:rPr>
              <w:t>Actitudes e Influencia Social</w:t>
            </w:r>
          </w:p>
          <w:p w:rsidR="00F73364" w:rsidRDefault="00BD09E2">
            <w:pPr>
              <w:numPr>
                <w:ilvl w:val="0"/>
                <w:numId w:val="5"/>
              </w:numPr>
              <w:ind w:left="459"/>
            </w:pPr>
            <w:r>
              <w:rPr>
                <w:sz w:val="22"/>
                <w:szCs w:val="22"/>
              </w:rPr>
              <w:t>2ª Entrega Seminario/ Facilitación grupal y Análisis de proceso grupal (plataforma)</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11</w:t>
            </w:r>
          </w:p>
        </w:tc>
        <w:tc>
          <w:tcPr>
            <w:tcW w:w="1559" w:type="dxa"/>
          </w:tcPr>
          <w:p w:rsidR="00F73364" w:rsidRDefault="00BD09E2">
            <w:pPr>
              <w:rPr>
                <w:sz w:val="22"/>
                <w:szCs w:val="22"/>
              </w:rPr>
            </w:pPr>
            <w:r>
              <w:rPr>
                <w:sz w:val="22"/>
                <w:szCs w:val="22"/>
              </w:rPr>
              <w:t>Mayo 22</w:t>
            </w:r>
          </w:p>
        </w:tc>
        <w:tc>
          <w:tcPr>
            <w:tcW w:w="4912" w:type="dxa"/>
          </w:tcPr>
          <w:p w:rsidR="00F73364" w:rsidRDefault="00BD09E2">
            <w:pPr>
              <w:numPr>
                <w:ilvl w:val="0"/>
                <w:numId w:val="5"/>
              </w:numPr>
              <w:ind w:left="459"/>
              <w:rPr>
                <w:sz w:val="22"/>
                <w:szCs w:val="22"/>
              </w:rPr>
            </w:pPr>
            <w:r>
              <w:rPr>
                <w:sz w:val="22"/>
                <w:szCs w:val="22"/>
              </w:rPr>
              <w:t>Procesos Grupales</w:t>
            </w:r>
          </w:p>
          <w:p w:rsidR="00F73364" w:rsidRDefault="00BD09E2">
            <w:pPr>
              <w:numPr>
                <w:ilvl w:val="0"/>
                <w:numId w:val="5"/>
              </w:numPr>
              <w:ind w:left="459"/>
              <w:rPr>
                <w:sz w:val="22"/>
                <w:szCs w:val="22"/>
              </w:rPr>
            </w:pPr>
            <w:r>
              <w:rPr>
                <w:sz w:val="22"/>
                <w:szCs w:val="22"/>
              </w:rPr>
              <w:t>Retroalimentación 2ª Entrega (2 bloque)</w:t>
            </w:r>
          </w:p>
        </w:tc>
        <w:tc>
          <w:tcPr>
            <w:tcW w:w="2882" w:type="dxa"/>
          </w:tcPr>
          <w:p w:rsidR="00F73364" w:rsidRDefault="00BD09E2">
            <w:pPr>
              <w:rPr>
                <w:sz w:val="22"/>
                <w:szCs w:val="22"/>
              </w:rPr>
            </w:pPr>
            <w:r>
              <w:rPr>
                <w:sz w:val="22"/>
                <w:szCs w:val="22"/>
              </w:rPr>
              <w:t>Pablo Valdivieso</w:t>
            </w:r>
          </w:p>
          <w:p w:rsidR="00F73364" w:rsidRDefault="00BD09E2">
            <w:r>
              <w:rPr>
                <w:sz w:val="22"/>
                <w:szCs w:val="22"/>
              </w:rPr>
              <w:t>Ayudantes</w:t>
            </w:r>
          </w:p>
        </w:tc>
      </w:tr>
      <w:tr w:rsidR="00F73364">
        <w:tc>
          <w:tcPr>
            <w:tcW w:w="534" w:type="dxa"/>
          </w:tcPr>
          <w:p w:rsidR="00F73364" w:rsidRDefault="00BD09E2">
            <w:pPr>
              <w:rPr>
                <w:sz w:val="22"/>
                <w:szCs w:val="22"/>
              </w:rPr>
            </w:pPr>
            <w:r>
              <w:rPr>
                <w:sz w:val="22"/>
                <w:szCs w:val="22"/>
              </w:rPr>
              <w:t>12</w:t>
            </w:r>
          </w:p>
        </w:tc>
        <w:tc>
          <w:tcPr>
            <w:tcW w:w="1559" w:type="dxa"/>
          </w:tcPr>
          <w:p w:rsidR="00F73364" w:rsidRDefault="00BD09E2">
            <w:pPr>
              <w:rPr>
                <w:sz w:val="22"/>
                <w:szCs w:val="22"/>
              </w:rPr>
            </w:pPr>
            <w:r>
              <w:rPr>
                <w:sz w:val="22"/>
                <w:szCs w:val="22"/>
              </w:rPr>
              <w:t>Mayo 29</w:t>
            </w:r>
          </w:p>
        </w:tc>
        <w:tc>
          <w:tcPr>
            <w:tcW w:w="4912" w:type="dxa"/>
          </w:tcPr>
          <w:p w:rsidR="00F73364" w:rsidRDefault="00BD09E2">
            <w:pPr>
              <w:numPr>
                <w:ilvl w:val="0"/>
                <w:numId w:val="5"/>
              </w:numPr>
              <w:ind w:left="459"/>
            </w:pPr>
            <w:r>
              <w:rPr>
                <w:sz w:val="22"/>
                <w:szCs w:val="22"/>
              </w:rPr>
              <w:t>Procesos Grupales</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13</w:t>
            </w:r>
          </w:p>
        </w:tc>
        <w:tc>
          <w:tcPr>
            <w:tcW w:w="1559" w:type="dxa"/>
          </w:tcPr>
          <w:p w:rsidR="00F73364" w:rsidRDefault="00BD09E2">
            <w:pPr>
              <w:rPr>
                <w:sz w:val="22"/>
                <w:szCs w:val="22"/>
              </w:rPr>
            </w:pPr>
            <w:r>
              <w:rPr>
                <w:sz w:val="22"/>
                <w:szCs w:val="22"/>
              </w:rPr>
              <w:t>Junio 5</w:t>
            </w:r>
          </w:p>
        </w:tc>
        <w:tc>
          <w:tcPr>
            <w:tcW w:w="4912" w:type="dxa"/>
          </w:tcPr>
          <w:p w:rsidR="00F73364" w:rsidRDefault="00BD09E2">
            <w:pPr>
              <w:numPr>
                <w:ilvl w:val="0"/>
                <w:numId w:val="5"/>
              </w:numPr>
              <w:ind w:left="459"/>
            </w:pPr>
            <w:r>
              <w:rPr>
                <w:sz w:val="22"/>
                <w:szCs w:val="22"/>
              </w:rPr>
              <w:t>Procesos Grupales</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14</w:t>
            </w:r>
          </w:p>
        </w:tc>
        <w:tc>
          <w:tcPr>
            <w:tcW w:w="1559" w:type="dxa"/>
          </w:tcPr>
          <w:p w:rsidR="00F73364" w:rsidRDefault="00BD09E2">
            <w:pPr>
              <w:rPr>
                <w:sz w:val="22"/>
                <w:szCs w:val="22"/>
              </w:rPr>
            </w:pPr>
            <w:r>
              <w:rPr>
                <w:sz w:val="22"/>
                <w:szCs w:val="22"/>
              </w:rPr>
              <w:t>Junio 12</w:t>
            </w:r>
          </w:p>
        </w:tc>
        <w:tc>
          <w:tcPr>
            <w:tcW w:w="4912" w:type="dxa"/>
          </w:tcPr>
          <w:p w:rsidR="00F73364" w:rsidRDefault="00BD09E2">
            <w:pPr>
              <w:numPr>
                <w:ilvl w:val="0"/>
                <w:numId w:val="5"/>
              </w:numPr>
              <w:ind w:left="459"/>
            </w:pPr>
            <w:r>
              <w:rPr>
                <w:sz w:val="22"/>
                <w:szCs w:val="22"/>
              </w:rPr>
              <w:t>Procesos Grupales</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15</w:t>
            </w:r>
          </w:p>
        </w:tc>
        <w:tc>
          <w:tcPr>
            <w:tcW w:w="1559" w:type="dxa"/>
          </w:tcPr>
          <w:p w:rsidR="00F73364" w:rsidRDefault="00BD09E2">
            <w:pPr>
              <w:rPr>
                <w:sz w:val="22"/>
                <w:szCs w:val="22"/>
              </w:rPr>
            </w:pPr>
            <w:r>
              <w:rPr>
                <w:sz w:val="22"/>
                <w:szCs w:val="22"/>
              </w:rPr>
              <w:t>Junio 19</w:t>
            </w:r>
          </w:p>
        </w:tc>
        <w:tc>
          <w:tcPr>
            <w:tcW w:w="4912" w:type="dxa"/>
          </w:tcPr>
          <w:p w:rsidR="00F73364" w:rsidRDefault="00BD09E2">
            <w:pPr>
              <w:numPr>
                <w:ilvl w:val="0"/>
                <w:numId w:val="5"/>
              </w:numPr>
              <w:ind w:left="459"/>
            </w:pPr>
            <w:r>
              <w:rPr>
                <w:sz w:val="22"/>
                <w:szCs w:val="22"/>
              </w:rPr>
              <w:t>Procesos Grupales</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16</w:t>
            </w:r>
          </w:p>
        </w:tc>
        <w:tc>
          <w:tcPr>
            <w:tcW w:w="1559" w:type="dxa"/>
          </w:tcPr>
          <w:p w:rsidR="00F73364" w:rsidRDefault="00BD09E2">
            <w:pPr>
              <w:rPr>
                <w:sz w:val="22"/>
                <w:szCs w:val="22"/>
              </w:rPr>
            </w:pPr>
            <w:r>
              <w:rPr>
                <w:sz w:val="22"/>
                <w:szCs w:val="22"/>
              </w:rPr>
              <w:t>Junio 26</w:t>
            </w:r>
          </w:p>
        </w:tc>
        <w:tc>
          <w:tcPr>
            <w:tcW w:w="4912" w:type="dxa"/>
          </w:tcPr>
          <w:p w:rsidR="00F73364" w:rsidRDefault="00BD09E2">
            <w:pPr>
              <w:numPr>
                <w:ilvl w:val="0"/>
                <w:numId w:val="5"/>
              </w:numPr>
              <w:ind w:left="459"/>
              <w:rPr>
                <w:sz w:val="22"/>
                <w:szCs w:val="22"/>
              </w:rPr>
            </w:pPr>
            <w:r>
              <w:rPr>
                <w:sz w:val="22"/>
                <w:szCs w:val="22"/>
              </w:rPr>
              <w:t>Segunda Evaluación Grupal</w:t>
            </w:r>
          </w:p>
        </w:tc>
        <w:tc>
          <w:tcPr>
            <w:tcW w:w="2882" w:type="dxa"/>
          </w:tcPr>
          <w:p w:rsidR="00F73364" w:rsidRDefault="00BD09E2">
            <w:pPr>
              <w:rPr>
                <w:sz w:val="22"/>
                <w:szCs w:val="22"/>
              </w:rPr>
            </w:pPr>
            <w:r>
              <w:rPr>
                <w:sz w:val="22"/>
                <w:szCs w:val="22"/>
              </w:rPr>
              <w:t>Pablo Valdivieso</w:t>
            </w:r>
          </w:p>
          <w:p w:rsidR="00F73364" w:rsidRDefault="00BD09E2">
            <w:r>
              <w:rPr>
                <w:sz w:val="22"/>
                <w:szCs w:val="22"/>
              </w:rPr>
              <w:t>Ayudantes</w:t>
            </w:r>
          </w:p>
        </w:tc>
      </w:tr>
      <w:tr w:rsidR="00F73364">
        <w:tc>
          <w:tcPr>
            <w:tcW w:w="534" w:type="dxa"/>
          </w:tcPr>
          <w:p w:rsidR="00F73364" w:rsidRDefault="00BD09E2">
            <w:pPr>
              <w:rPr>
                <w:sz w:val="22"/>
                <w:szCs w:val="22"/>
              </w:rPr>
            </w:pPr>
            <w:r>
              <w:rPr>
                <w:sz w:val="22"/>
                <w:szCs w:val="22"/>
              </w:rPr>
              <w:t>17</w:t>
            </w:r>
          </w:p>
        </w:tc>
        <w:tc>
          <w:tcPr>
            <w:tcW w:w="1559" w:type="dxa"/>
          </w:tcPr>
          <w:p w:rsidR="00F73364" w:rsidRDefault="00BD09E2">
            <w:pPr>
              <w:rPr>
                <w:sz w:val="22"/>
                <w:szCs w:val="22"/>
              </w:rPr>
            </w:pPr>
            <w:r>
              <w:rPr>
                <w:sz w:val="22"/>
                <w:szCs w:val="22"/>
              </w:rPr>
              <w:t>Julio 4</w:t>
            </w:r>
          </w:p>
        </w:tc>
        <w:tc>
          <w:tcPr>
            <w:tcW w:w="4912" w:type="dxa"/>
          </w:tcPr>
          <w:p w:rsidR="00F73364" w:rsidRDefault="00BD09E2">
            <w:pPr>
              <w:numPr>
                <w:ilvl w:val="0"/>
                <w:numId w:val="5"/>
              </w:numPr>
              <w:ind w:left="459"/>
              <w:rPr>
                <w:sz w:val="22"/>
                <w:szCs w:val="22"/>
              </w:rPr>
            </w:pPr>
            <w:r>
              <w:rPr>
                <w:sz w:val="22"/>
                <w:szCs w:val="22"/>
              </w:rPr>
              <w:t>Entrega Final Seminarios</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18</w:t>
            </w:r>
          </w:p>
        </w:tc>
        <w:tc>
          <w:tcPr>
            <w:tcW w:w="1559" w:type="dxa"/>
          </w:tcPr>
          <w:p w:rsidR="00F73364" w:rsidRDefault="00BD09E2">
            <w:pPr>
              <w:rPr>
                <w:sz w:val="22"/>
                <w:szCs w:val="22"/>
              </w:rPr>
            </w:pPr>
            <w:r>
              <w:rPr>
                <w:sz w:val="22"/>
                <w:szCs w:val="22"/>
              </w:rPr>
              <w:t>Julio 11</w:t>
            </w:r>
          </w:p>
        </w:tc>
        <w:tc>
          <w:tcPr>
            <w:tcW w:w="4912" w:type="dxa"/>
          </w:tcPr>
          <w:p w:rsidR="00F73364" w:rsidRDefault="00BD09E2">
            <w:pPr>
              <w:numPr>
                <w:ilvl w:val="0"/>
                <w:numId w:val="5"/>
              </w:numPr>
              <w:ind w:left="459"/>
              <w:rPr>
                <w:sz w:val="22"/>
                <w:szCs w:val="22"/>
              </w:rPr>
            </w:pPr>
            <w:r>
              <w:rPr>
                <w:sz w:val="22"/>
                <w:szCs w:val="22"/>
              </w:rPr>
              <w:t>Examen</w:t>
            </w:r>
          </w:p>
        </w:tc>
        <w:tc>
          <w:tcPr>
            <w:tcW w:w="2882" w:type="dxa"/>
          </w:tcPr>
          <w:p w:rsidR="00F73364" w:rsidRDefault="00BD09E2">
            <w:r>
              <w:rPr>
                <w:sz w:val="22"/>
                <w:szCs w:val="22"/>
              </w:rPr>
              <w:t>Pablo Valdivieso</w:t>
            </w:r>
          </w:p>
        </w:tc>
      </w:tr>
    </w:tbl>
    <w:p w:rsidR="00F73364" w:rsidRDefault="00F73364">
      <w:pPr>
        <w:rPr>
          <w:sz w:val="22"/>
          <w:szCs w:val="22"/>
        </w:rPr>
      </w:pPr>
    </w:p>
    <w:p w:rsidR="00F73364" w:rsidRDefault="00BD09E2">
      <w:pPr>
        <w:rPr>
          <w:sz w:val="22"/>
          <w:szCs w:val="22"/>
        </w:rPr>
      </w:pPr>
      <w:r>
        <w:br w:type="page"/>
      </w:r>
      <w:r>
        <w:rPr>
          <w:b/>
          <w:sz w:val="22"/>
          <w:szCs w:val="22"/>
        </w:rPr>
        <w:lastRenderedPageBreak/>
        <w:t>Sección 2 jueves</w:t>
      </w:r>
    </w:p>
    <w:p w:rsidR="00F73364" w:rsidRDefault="00F73364">
      <w:pPr>
        <w:rPr>
          <w:sz w:val="22"/>
          <w:szCs w:val="22"/>
        </w:rPr>
      </w:pPr>
    </w:p>
    <w:tbl>
      <w:tblPr>
        <w:tblStyle w:val="a1"/>
        <w:tblW w:w="98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559"/>
        <w:gridCol w:w="4912"/>
        <w:gridCol w:w="2882"/>
      </w:tblGrid>
      <w:tr w:rsidR="00F73364">
        <w:tc>
          <w:tcPr>
            <w:tcW w:w="534" w:type="dxa"/>
          </w:tcPr>
          <w:p w:rsidR="00F73364" w:rsidRDefault="00F73364">
            <w:pPr>
              <w:jc w:val="center"/>
              <w:rPr>
                <w:sz w:val="22"/>
                <w:szCs w:val="22"/>
              </w:rPr>
            </w:pPr>
          </w:p>
        </w:tc>
        <w:tc>
          <w:tcPr>
            <w:tcW w:w="1559" w:type="dxa"/>
          </w:tcPr>
          <w:p w:rsidR="00F73364" w:rsidRDefault="00BD09E2">
            <w:pPr>
              <w:jc w:val="center"/>
              <w:rPr>
                <w:sz w:val="22"/>
                <w:szCs w:val="22"/>
              </w:rPr>
            </w:pPr>
            <w:r>
              <w:rPr>
                <w:b/>
                <w:sz w:val="22"/>
                <w:szCs w:val="22"/>
              </w:rPr>
              <w:t>Fecha</w:t>
            </w:r>
          </w:p>
        </w:tc>
        <w:tc>
          <w:tcPr>
            <w:tcW w:w="4912" w:type="dxa"/>
          </w:tcPr>
          <w:p w:rsidR="00F73364" w:rsidRDefault="00BD09E2">
            <w:pPr>
              <w:jc w:val="center"/>
              <w:rPr>
                <w:sz w:val="22"/>
                <w:szCs w:val="22"/>
              </w:rPr>
            </w:pPr>
            <w:r>
              <w:rPr>
                <w:b/>
                <w:sz w:val="22"/>
                <w:szCs w:val="22"/>
              </w:rPr>
              <w:t>Tema</w:t>
            </w:r>
          </w:p>
        </w:tc>
        <w:tc>
          <w:tcPr>
            <w:tcW w:w="2882" w:type="dxa"/>
          </w:tcPr>
          <w:p w:rsidR="00F73364" w:rsidRDefault="00BD09E2">
            <w:pPr>
              <w:jc w:val="center"/>
              <w:rPr>
                <w:sz w:val="22"/>
                <w:szCs w:val="22"/>
              </w:rPr>
            </w:pPr>
            <w:r>
              <w:rPr>
                <w:b/>
                <w:sz w:val="22"/>
                <w:szCs w:val="22"/>
              </w:rPr>
              <w:t>responsable</w:t>
            </w:r>
          </w:p>
        </w:tc>
      </w:tr>
      <w:tr w:rsidR="00F73364">
        <w:tc>
          <w:tcPr>
            <w:tcW w:w="534" w:type="dxa"/>
          </w:tcPr>
          <w:p w:rsidR="00F73364" w:rsidRDefault="00BD09E2">
            <w:pPr>
              <w:rPr>
                <w:sz w:val="22"/>
                <w:szCs w:val="22"/>
              </w:rPr>
            </w:pPr>
            <w:r>
              <w:rPr>
                <w:sz w:val="22"/>
                <w:szCs w:val="22"/>
              </w:rPr>
              <w:t>1</w:t>
            </w:r>
          </w:p>
        </w:tc>
        <w:tc>
          <w:tcPr>
            <w:tcW w:w="1559" w:type="dxa"/>
          </w:tcPr>
          <w:p w:rsidR="00F73364" w:rsidRDefault="00BD09E2">
            <w:pPr>
              <w:rPr>
                <w:sz w:val="22"/>
                <w:szCs w:val="22"/>
              </w:rPr>
            </w:pPr>
            <w:r>
              <w:rPr>
                <w:sz w:val="22"/>
                <w:szCs w:val="22"/>
              </w:rPr>
              <w:t>Marzo 15</w:t>
            </w:r>
          </w:p>
        </w:tc>
        <w:tc>
          <w:tcPr>
            <w:tcW w:w="4912" w:type="dxa"/>
          </w:tcPr>
          <w:p w:rsidR="00F73364" w:rsidRDefault="00BD09E2">
            <w:pPr>
              <w:numPr>
                <w:ilvl w:val="0"/>
                <w:numId w:val="5"/>
              </w:numPr>
              <w:ind w:left="459"/>
              <w:rPr>
                <w:sz w:val="22"/>
                <w:szCs w:val="22"/>
              </w:rPr>
            </w:pPr>
            <w:r>
              <w:rPr>
                <w:sz w:val="22"/>
                <w:szCs w:val="22"/>
              </w:rPr>
              <w:t>Introducción a la Psicología Social</w:t>
            </w:r>
          </w:p>
          <w:p w:rsidR="00F73364" w:rsidRDefault="00BD09E2">
            <w:pPr>
              <w:numPr>
                <w:ilvl w:val="0"/>
                <w:numId w:val="5"/>
              </w:numPr>
              <w:spacing w:before="40"/>
              <w:ind w:left="459"/>
              <w:rPr>
                <w:sz w:val="22"/>
                <w:szCs w:val="22"/>
              </w:rPr>
            </w:pPr>
            <w:r>
              <w:rPr>
                <w:sz w:val="22"/>
                <w:szCs w:val="22"/>
              </w:rPr>
              <w:t>Presentación del programa y sus dispositivos</w:t>
            </w:r>
          </w:p>
          <w:p w:rsidR="00F73364" w:rsidRDefault="00BD09E2">
            <w:pPr>
              <w:numPr>
                <w:ilvl w:val="0"/>
                <w:numId w:val="5"/>
              </w:numPr>
              <w:spacing w:before="40"/>
              <w:ind w:left="459"/>
              <w:rPr>
                <w:sz w:val="22"/>
                <w:szCs w:val="22"/>
              </w:rPr>
            </w:pPr>
            <w:r>
              <w:rPr>
                <w:sz w:val="22"/>
                <w:szCs w:val="22"/>
              </w:rPr>
              <w:t>Inscripción de grupos y temas.</w:t>
            </w:r>
          </w:p>
        </w:tc>
        <w:tc>
          <w:tcPr>
            <w:tcW w:w="2882" w:type="dxa"/>
          </w:tcPr>
          <w:p w:rsidR="00F73364" w:rsidRDefault="00BD09E2">
            <w:pPr>
              <w:rPr>
                <w:sz w:val="22"/>
                <w:szCs w:val="22"/>
              </w:rPr>
            </w:pPr>
            <w:r>
              <w:rPr>
                <w:sz w:val="22"/>
                <w:szCs w:val="22"/>
              </w:rPr>
              <w:t>Pablo Valdivieso</w:t>
            </w:r>
          </w:p>
          <w:p w:rsidR="00F73364" w:rsidRDefault="00BD09E2">
            <w:pPr>
              <w:rPr>
                <w:sz w:val="22"/>
                <w:szCs w:val="22"/>
              </w:rPr>
            </w:pPr>
            <w:r>
              <w:rPr>
                <w:sz w:val="22"/>
                <w:szCs w:val="22"/>
              </w:rPr>
              <w:t>Ayudantes</w:t>
            </w:r>
          </w:p>
        </w:tc>
      </w:tr>
      <w:tr w:rsidR="00F73364">
        <w:tc>
          <w:tcPr>
            <w:tcW w:w="534" w:type="dxa"/>
          </w:tcPr>
          <w:p w:rsidR="00F73364" w:rsidRDefault="00BD09E2">
            <w:pPr>
              <w:rPr>
                <w:sz w:val="22"/>
                <w:szCs w:val="22"/>
              </w:rPr>
            </w:pPr>
            <w:r>
              <w:rPr>
                <w:sz w:val="22"/>
                <w:szCs w:val="22"/>
              </w:rPr>
              <w:t>2</w:t>
            </w:r>
          </w:p>
        </w:tc>
        <w:tc>
          <w:tcPr>
            <w:tcW w:w="1559" w:type="dxa"/>
          </w:tcPr>
          <w:p w:rsidR="00F73364" w:rsidRDefault="00BD09E2">
            <w:pPr>
              <w:rPr>
                <w:sz w:val="22"/>
                <w:szCs w:val="22"/>
              </w:rPr>
            </w:pPr>
            <w:r>
              <w:rPr>
                <w:sz w:val="22"/>
                <w:szCs w:val="22"/>
              </w:rPr>
              <w:t>Marzo 22</w:t>
            </w:r>
          </w:p>
        </w:tc>
        <w:tc>
          <w:tcPr>
            <w:tcW w:w="4912" w:type="dxa"/>
          </w:tcPr>
          <w:p w:rsidR="00F73364" w:rsidRDefault="00BD09E2">
            <w:pPr>
              <w:numPr>
                <w:ilvl w:val="0"/>
                <w:numId w:val="5"/>
              </w:numPr>
              <w:ind w:left="459"/>
              <w:rPr>
                <w:sz w:val="22"/>
                <w:szCs w:val="22"/>
              </w:rPr>
            </w:pPr>
            <w:r>
              <w:rPr>
                <w:sz w:val="22"/>
                <w:szCs w:val="22"/>
              </w:rPr>
              <w:t>Introducción a la Psicología Social</w:t>
            </w:r>
          </w:p>
          <w:p w:rsidR="00F73364" w:rsidRDefault="00BD09E2">
            <w:pPr>
              <w:numPr>
                <w:ilvl w:val="0"/>
                <w:numId w:val="5"/>
              </w:numPr>
              <w:ind w:left="459"/>
              <w:rPr>
                <w:sz w:val="22"/>
                <w:szCs w:val="22"/>
              </w:rPr>
            </w:pPr>
            <w:r>
              <w:rPr>
                <w:sz w:val="22"/>
                <w:szCs w:val="22"/>
              </w:rPr>
              <w:t xml:space="preserve">Reunión con ayudantes por grupos.                                       </w:t>
            </w:r>
          </w:p>
        </w:tc>
        <w:tc>
          <w:tcPr>
            <w:tcW w:w="2882" w:type="dxa"/>
          </w:tcPr>
          <w:p w:rsidR="00F73364" w:rsidRDefault="00BD09E2">
            <w:pPr>
              <w:rPr>
                <w:sz w:val="22"/>
                <w:szCs w:val="22"/>
              </w:rPr>
            </w:pPr>
            <w:r>
              <w:rPr>
                <w:sz w:val="22"/>
                <w:szCs w:val="22"/>
              </w:rPr>
              <w:t>Pablo Valdivieso</w:t>
            </w:r>
          </w:p>
          <w:p w:rsidR="00F73364" w:rsidRDefault="00BD09E2">
            <w:r>
              <w:rPr>
                <w:sz w:val="22"/>
                <w:szCs w:val="22"/>
              </w:rPr>
              <w:t>Ayudantes</w:t>
            </w:r>
          </w:p>
        </w:tc>
      </w:tr>
      <w:tr w:rsidR="00F73364">
        <w:tc>
          <w:tcPr>
            <w:tcW w:w="534" w:type="dxa"/>
          </w:tcPr>
          <w:p w:rsidR="00F73364" w:rsidRDefault="00BD09E2">
            <w:pPr>
              <w:rPr>
                <w:sz w:val="22"/>
                <w:szCs w:val="22"/>
              </w:rPr>
            </w:pPr>
            <w:r>
              <w:rPr>
                <w:sz w:val="22"/>
                <w:szCs w:val="22"/>
              </w:rPr>
              <w:t>3</w:t>
            </w:r>
          </w:p>
        </w:tc>
        <w:tc>
          <w:tcPr>
            <w:tcW w:w="1559" w:type="dxa"/>
          </w:tcPr>
          <w:p w:rsidR="00F73364" w:rsidRDefault="00BD09E2">
            <w:pPr>
              <w:rPr>
                <w:sz w:val="22"/>
                <w:szCs w:val="22"/>
              </w:rPr>
            </w:pPr>
            <w:r>
              <w:rPr>
                <w:sz w:val="22"/>
                <w:szCs w:val="22"/>
              </w:rPr>
              <w:t>Marzo 29</w:t>
            </w:r>
          </w:p>
        </w:tc>
        <w:tc>
          <w:tcPr>
            <w:tcW w:w="4912" w:type="dxa"/>
          </w:tcPr>
          <w:p w:rsidR="00F73364" w:rsidRDefault="00BD09E2">
            <w:pPr>
              <w:numPr>
                <w:ilvl w:val="0"/>
                <w:numId w:val="5"/>
              </w:numPr>
              <w:ind w:left="459"/>
              <w:rPr>
                <w:sz w:val="22"/>
                <w:szCs w:val="22"/>
              </w:rPr>
            </w:pPr>
            <w:r>
              <w:rPr>
                <w:sz w:val="22"/>
                <w:szCs w:val="22"/>
              </w:rPr>
              <w:t>Introducción a la Psicología Social</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4</w:t>
            </w:r>
          </w:p>
        </w:tc>
        <w:tc>
          <w:tcPr>
            <w:tcW w:w="1559" w:type="dxa"/>
          </w:tcPr>
          <w:p w:rsidR="00F73364" w:rsidRDefault="00BD09E2">
            <w:pPr>
              <w:rPr>
                <w:sz w:val="22"/>
                <w:szCs w:val="22"/>
              </w:rPr>
            </w:pPr>
            <w:r>
              <w:rPr>
                <w:sz w:val="22"/>
                <w:szCs w:val="22"/>
              </w:rPr>
              <w:t>Abril 5</w:t>
            </w:r>
          </w:p>
        </w:tc>
        <w:tc>
          <w:tcPr>
            <w:tcW w:w="4912" w:type="dxa"/>
          </w:tcPr>
          <w:p w:rsidR="00F73364" w:rsidRDefault="00BD09E2">
            <w:pPr>
              <w:numPr>
                <w:ilvl w:val="0"/>
                <w:numId w:val="5"/>
              </w:numPr>
              <w:ind w:left="459"/>
              <w:rPr>
                <w:sz w:val="22"/>
                <w:szCs w:val="22"/>
              </w:rPr>
            </w:pPr>
            <w:r>
              <w:rPr>
                <w:sz w:val="22"/>
                <w:szCs w:val="22"/>
              </w:rPr>
              <w:t>Introducción a la Psicología Social</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5</w:t>
            </w:r>
          </w:p>
        </w:tc>
        <w:tc>
          <w:tcPr>
            <w:tcW w:w="1559" w:type="dxa"/>
          </w:tcPr>
          <w:p w:rsidR="00F73364" w:rsidRDefault="00BD09E2">
            <w:pPr>
              <w:rPr>
                <w:sz w:val="22"/>
                <w:szCs w:val="22"/>
              </w:rPr>
            </w:pPr>
            <w:r>
              <w:rPr>
                <w:sz w:val="22"/>
                <w:szCs w:val="22"/>
              </w:rPr>
              <w:t>Abril12</w:t>
            </w:r>
          </w:p>
        </w:tc>
        <w:tc>
          <w:tcPr>
            <w:tcW w:w="4912" w:type="dxa"/>
          </w:tcPr>
          <w:p w:rsidR="00F73364" w:rsidRDefault="00BD09E2">
            <w:pPr>
              <w:numPr>
                <w:ilvl w:val="0"/>
                <w:numId w:val="5"/>
              </w:numPr>
              <w:ind w:left="459"/>
              <w:rPr>
                <w:sz w:val="22"/>
                <w:szCs w:val="22"/>
              </w:rPr>
            </w:pPr>
            <w:r>
              <w:rPr>
                <w:sz w:val="22"/>
                <w:szCs w:val="22"/>
              </w:rPr>
              <w:t>Representaciones Sociales</w:t>
            </w:r>
          </w:p>
          <w:p w:rsidR="00F73364" w:rsidRDefault="00BD09E2">
            <w:pPr>
              <w:numPr>
                <w:ilvl w:val="0"/>
                <w:numId w:val="5"/>
              </w:numPr>
              <w:ind w:left="459"/>
              <w:rPr>
                <w:sz w:val="22"/>
                <w:szCs w:val="22"/>
              </w:rPr>
            </w:pPr>
            <w:r>
              <w:rPr>
                <w:sz w:val="22"/>
                <w:szCs w:val="22"/>
              </w:rPr>
              <w:t>1ª Entrega Seminario/ Facilitación grupal y Análisis de proceso grupal (plataforma)</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6</w:t>
            </w:r>
          </w:p>
        </w:tc>
        <w:tc>
          <w:tcPr>
            <w:tcW w:w="1559" w:type="dxa"/>
          </w:tcPr>
          <w:p w:rsidR="00F73364" w:rsidRDefault="00BD09E2">
            <w:pPr>
              <w:rPr>
                <w:sz w:val="22"/>
                <w:szCs w:val="22"/>
              </w:rPr>
            </w:pPr>
            <w:r>
              <w:rPr>
                <w:sz w:val="22"/>
                <w:szCs w:val="22"/>
              </w:rPr>
              <w:t>Abril 19</w:t>
            </w:r>
          </w:p>
        </w:tc>
        <w:tc>
          <w:tcPr>
            <w:tcW w:w="4912" w:type="dxa"/>
          </w:tcPr>
          <w:p w:rsidR="00F73364" w:rsidRDefault="00BD09E2">
            <w:pPr>
              <w:numPr>
                <w:ilvl w:val="0"/>
                <w:numId w:val="5"/>
              </w:numPr>
              <w:ind w:left="459"/>
              <w:rPr>
                <w:sz w:val="22"/>
                <w:szCs w:val="22"/>
              </w:rPr>
            </w:pPr>
            <w:r>
              <w:rPr>
                <w:sz w:val="22"/>
                <w:szCs w:val="22"/>
              </w:rPr>
              <w:t>Lo grupal como concepto articulador Retroalimentación 1ª Entrega (2 bloque)</w:t>
            </w:r>
          </w:p>
        </w:tc>
        <w:tc>
          <w:tcPr>
            <w:tcW w:w="2882" w:type="dxa"/>
          </w:tcPr>
          <w:p w:rsidR="00F73364" w:rsidRDefault="00BD09E2">
            <w:pPr>
              <w:rPr>
                <w:sz w:val="22"/>
                <w:szCs w:val="22"/>
              </w:rPr>
            </w:pPr>
            <w:r>
              <w:rPr>
                <w:sz w:val="22"/>
                <w:szCs w:val="22"/>
              </w:rPr>
              <w:t>Pablo Valdivieso</w:t>
            </w:r>
          </w:p>
          <w:p w:rsidR="00F73364" w:rsidRDefault="00BD09E2">
            <w:r>
              <w:rPr>
                <w:sz w:val="22"/>
                <w:szCs w:val="22"/>
              </w:rPr>
              <w:t>Ayudantes</w:t>
            </w:r>
          </w:p>
        </w:tc>
      </w:tr>
      <w:tr w:rsidR="00F73364">
        <w:tc>
          <w:tcPr>
            <w:tcW w:w="534" w:type="dxa"/>
          </w:tcPr>
          <w:p w:rsidR="00F73364" w:rsidRDefault="00BD09E2">
            <w:pPr>
              <w:rPr>
                <w:sz w:val="22"/>
                <w:szCs w:val="22"/>
              </w:rPr>
            </w:pPr>
            <w:r>
              <w:rPr>
                <w:sz w:val="22"/>
                <w:szCs w:val="22"/>
              </w:rPr>
              <w:t>7</w:t>
            </w:r>
          </w:p>
        </w:tc>
        <w:tc>
          <w:tcPr>
            <w:tcW w:w="1559" w:type="dxa"/>
          </w:tcPr>
          <w:p w:rsidR="00F73364" w:rsidRDefault="00BD09E2">
            <w:pPr>
              <w:rPr>
                <w:sz w:val="22"/>
                <w:szCs w:val="22"/>
              </w:rPr>
            </w:pPr>
            <w:r>
              <w:rPr>
                <w:sz w:val="22"/>
                <w:szCs w:val="22"/>
              </w:rPr>
              <w:t>Abril 26</w:t>
            </w:r>
          </w:p>
        </w:tc>
        <w:tc>
          <w:tcPr>
            <w:tcW w:w="4912" w:type="dxa"/>
          </w:tcPr>
          <w:p w:rsidR="00F73364" w:rsidRDefault="00BD09E2">
            <w:pPr>
              <w:numPr>
                <w:ilvl w:val="0"/>
                <w:numId w:val="5"/>
              </w:numPr>
              <w:ind w:left="459"/>
              <w:rPr>
                <w:sz w:val="22"/>
                <w:szCs w:val="22"/>
              </w:rPr>
            </w:pPr>
            <w:r>
              <w:rPr>
                <w:sz w:val="22"/>
                <w:szCs w:val="22"/>
              </w:rPr>
              <w:t>Lo grupal como concepto articulador</w:t>
            </w:r>
          </w:p>
        </w:tc>
        <w:tc>
          <w:tcPr>
            <w:tcW w:w="2882" w:type="dxa"/>
          </w:tcPr>
          <w:p w:rsidR="00F73364" w:rsidRDefault="00BD09E2">
            <w:r>
              <w:rPr>
                <w:sz w:val="22"/>
                <w:szCs w:val="22"/>
              </w:rPr>
              <w:t>Pablo Valdivieso</w:t>
            </w:r>
          </w:p>
        </w:tc>
      </w:tr>
      <w:tr w:rsidR="00F73364">
        <w:tc>
          <w:tcPr>
            <w:tcW w:w="534" w:type="dxa"/>
          </w:tcPr>
          <w:p w:rsidR="00F73364" w:rsidRDefault="00BD09E2">
            <w:pPr>
              <w:tabs>
                <w:tab w:val="center" w:pos="1332"/>
              </w:tabs>
              <w:rPr>
                <w:sz w:val="22"/>
                <w:szCs w:val="22"/>
              </w:rPr>
            </w:pPr>
            <w:r>
              <w:rPr>
                <w:sz w:val="22"/>
                <w:szCs w:val="22"/>
              </w:rPr>
              <w:t>8</w:t>
            </w:r>
          </w:p>
        </w:tc>
        <w:tc>
          <w:tcPr>
            <w:tcW w:w="1559" w:type="dxa"/>
          </w:tcPr>
          <w:p w:rsidR="00F73364" w:rsidRDefault="00BD09E2">
            <w:pPr>
              <w:tabs>
                <w:tab w:val="center" w:pos="1332"/>
              </w:tabs>
              <w:rPr>
                <w:sz w:val="22"/>
                <w:szCs w:val="22"/>
              </w:rPr>
            </w:pPr>
            <w:r>
              <w:rPr>
                <w:sz w:val="22"/>
                <w:szCs w:val="22"/>
              </w:rPr>
              <w:t>Mayo 3</w:t>
            </w:r>
            <w:r>
              <w:rPr>
                <w:sz w:val="22"/>
                <w:szCs w:val="22"/>
              </w:rPr>
              <w:tab/>
            </w:r>
          </w:p>
        </w:tc>
        <w:tc>
          <w:tcPr>
            <w:tcW w:w="4912" w:type="dxa"/>
          </w:tcPr>
          <w:p w:rsidR="00F73364" w:rsidRDefault="00BD09E2">
            <w:pPr>
              <w:numPr>
                <w:ilvl w:val="0"/>
                <w:numId w:val="5"/>
              </w:numPr>
              <w:ind w:left="459"/>
            </w:pPr>
            <w:r>
              <w:rPr>
                <w:sz w:val="22"/>
                <w:szCs w:val="22"/>
              </w:rPr>
              <w:t>Entrega Ensayo (plataforma)</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9</w:t>
            </w:r>
          </w:p>
        </w:tc>
        <w:tc>
          <w:tcPr>
            <w:tcW w:w="1559" w:type="dxa"/>
          </w:tcPr>
          <w:p w:rsidR="00F73364" w:rsidRDefault="00BD09E2">
            <w:pPr>
              <w:rPr>
                <w:sz w:val="22"/>
                <w:szCs w:val="22"/>
              </w:rPr>
            </w:pPr>
            <w:r>
              <w:rPr>
                <w:sz w:val="22"/>
                <w:szCs w:val="22"/>
              </w:rPr>
              <w:t>Mayo 10</w:t>
            </w:r>
          </w:p>
        </w:tc>
        <w:tc>
          <w:tcPr>
            <w:tcW w:w="4912" w:type="dxa"/>
          </w:tcPr>
          <w:p w:rsidR="00F73364" w:rsidRDefault="00BD09E2">
            <w:pPr>
              <w:numPr>
                <w:ilvl w:val="0"/>
                <w:numId w:val="5"/>
              </w:numPr>
              <w:ind w:left="459"/>
            </w:pPr>
            <w:r>
              <w:rPr>
                <w:sz w:val="22"/>
                <w:szCs w:val="22"/>
              </w:rPr>
              <w:t>Actitudes e Influencia Social</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10</w:t>
            </w:r>
          </w:p>
        </w:tc>
        <w:tc>
          <w:tcPr>
            <w:tcW w:w="1559" w:type="dxa"/>
          </w:tcPr>
          <w:p w:rsidR="00F73364" w:rsidRDefault="00BD09E2">
            <w:pPr>
              <w:rPr>
                <w:sz w:val="22"/>
                <w:szCs w:val="22"/>
              </w:rPr>
            </w:pPr>
            <w:r>
              <w:rPr>
                <w:sz w:val="22"/>
                <w:szCs w:val="22"/>
              </w:rPr>
              <w:t>Mayo 17</w:t>
            </w:r>
          </w:p>
        </w:tc>
        <w:tc>
          <w:tcPr>
            <w:tcW w:w="4912" w:type="dxa"/>
          </w:tcPr>
          <w:p w:rsidR="00F73364" w:rsidRDefault="00BD09E2">
            <w:pPr>
              <w:numPr>
                <w:ilvl w:val="0"/>
                <w:numId w:val="5"/>
              </w:numPr>
              <w:ind w:left="459"/>
              <w:rPr>
                <w:sz w:val="22"/>
                <w:szCs w:val="22"/>
              </w:rPr>
            </w:pPr>
            <w:r>
              <w:rPr>
                <w:sz w:val="22"/>
                <w:szCs w:val="22"/>
              </w:rPr>
              <w:t>Actitudes e Influencia Social</w:t>
            </w:r>
          </w:p>
          <w:p w:rsidR="00F73364" w:rsidRDefault="00BD09E2">
            <w:pPr>
              <w:numPr>
                <w:ilvl w:val="0"/>
                <w:numId w:val="5"/>
              </w:numPr>
              <w:ind w:left="459"/>
            </w:pPr>
            <w:r>
              <w:rPr>
                <w:sz w:val="22"/>
                <w:szCs w:val="22"/>
              </w:rPr>
              <w:t>2ª Entrega Seminario/Facilitación grupal y Análisis de proceso grupal (plataforma)</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11</w:t>
            </w:r>
          </w:p>
        </w:tc>
        <w:tc>
          <w:tcPr>
            <w:tcW w:w="1559" w:type="dxa"/>
          </w:tcPr>
          <w:p w:rsidR="00F73364" w:rsidRDefault="00BD09E2">
            <w:pPr>
              <w:rPr>
                <w:sz w:val="22"/>
                <w:szCs w:val="22"/>
              </w:rPr>
            </w:pPr>
            <w:r>
              <w:rPr>
                <w:sz w:val="22"/>
                <w:szCs w:val="22"/>
              </w:rPr>
              <w:t>Mayo 24</w:t>
            </w:r>
          </w:p>
        </w:tc>
        <w:tc>
          <w:tcPr>
            <w:tcW w:w="4912" w:type="dxa"/>
          </w:tcPr>
          <w:p w:rsidR="00F73364" w:rsidRDefault="00BD09E2">
            <w:pPr>
              <w:numPr>
                <w:ilvl w:val="0"/>
                <w:numId w:val="5"/>
              </w:numPr>
              <w:ind w:left="459"/>
              <w:rPr>
                <w:sz w:val="22"/>
                <w:szCs w:val="22"/>
              </w:rPr>
            </w:pPr>
            <w:r>
              <w:rPr>
                <w:sz w:val="22"/>
                <w:szCs w:val="22"/>
              </w:rPr>
              <w:t>Procesos Grupales</w:t>
            </w:r>
          </w:p>
          <w:p w:rsidR="00F73364" w:rsidRDefault="00BD09E2">
            <w:pPr>
              <w:numPr>
                <w:ilvl w:val="0"/>
                <w:numId w:val="5"/>
              </w:numPr>
              <w:ind w:left="459"/>
              <w:rPr>
                <w:sz w:val="22"/>
                <w:szCs w:val="22"/>
              </w:rPr>
            </w:pPr>
            <w:r>
              <w:rPr>
                <w:sz w:val="22"/>
                <w:szCs w:val="22"/>
              </w:rPr>
              <w:t>Retroalimentación 2ª Entrega (2 bloque)</w:t>
            </w:r>
          </w:p>
        </w:tc>
        <w:tc>
          <w:tcPr>
            <w:tcW w:w="2882" w:type="dxa"/>
          </w:tcPr>
          <w:p w:rsidR="00F73364" w:rsidRDefault="00BD09E2">
            <w:pPr>
              <w:rPr>
                <w:sz w:val="22"/>
                <w:szCs w:val="22"/>
              </w:rPr>
            </w:pPr>
            <w:r>
              <w:rPr>
                <w:sz w:val="22"/>
                <w:szCs w:val="22"/>
              </w:rPr>
              <w:t>Pablo Valdivieso</w:t>
            </w:r>
          </w:p>
          <w:p w:rsidR="00F73364" w:rsidRDefault="00BD09E2">
            <w:r>
              <w:rPr>
                <w:sz w:val="22"/>
                <w:szCs w:val="22"/>
              </w:rPr>
              <w:t>Ayudantes</w:t>
            </w:r>
          </w:p>
        </w:tc>
      </w:tr>
      <w:tr w:rsidR="00F73364">
        <w:tc>
          <w:tcPr>
            <w:tcW w:w="534" w:type="dxa"/>
          </w:tcPr>
          <w:p w:rsidR="00F73364" w:rsidRDefault="00BD09E2">
            <w:pPr>
              <w:rPr>
                <w:sz w:val="22"/>
                <w:szCs w:val="22"/>
              </w:rPr>
            </w:pPr>
            <w:r>
              <w:rPr>
                <w:sz w:val="22"/>
                <w:szCs w:val="22"/>
              </w:rPr>
              <w:t>12</w:t>
            </w:r>
          </w:p>
        </w:tc>
        <w:tc>
          <w:tcPr>
            <w:tcW w:w="1559" w:type="dxa"/>
          </w:tcPr>
          <w:p w:rsidR="00F73364" w:rsidRDefault="00BD09E2">
            <w:pPr>
              <w:rPr>
                <w:sz w:val="22"/>
                <w:szCs w:val="22"/>
              </w:rPr>
            </w:pPr>
            <w:r>
              <w:rPr>
                <w:sz w:val="22"/>
                <w:szCs w:val="22"/>
              </w:rPr>
              <w:t>Mayo 31</w:t>
            </w:r>
          </w:p>
        </w:tc>
        <w:tc>
          <w:tcPr>
            <w:tcW w:w="4912" w:type="dxa"/>
          </w:tcPr>
          <w:p w:rsidR="00F73364" w:rsidRDefault="00BD09E2">
            <w:pPr>
              <w:numPr>
                <w:ilvl w:val="0"/>
                <w:numId w:val="5"/>
              </w:numPr>
              <w:ind w:left="459"/>
            </w:pPr>
            <w:r>
              <w:rPr>
                <w:sz w:val="22"/>
                <w:szCs w:val="22"/>
              </w:rPr>
              <w:t>Procesos Grupales</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13</w:t>
            </w:r>
          </w:p>
        </w:tc>
        <w:tc>
          <w:tcPr>
            <w:tcW w:w="1559" w:type="dxa"/>
          </w:tcPr>
          <w:p w:rsidR="00F73364" w:rsidRDefault="00BD09E2">
            <w:pPr>
              <w:rPr>
                <w:sz w:val="22"/>
                <w:szCs w:val="22"/>
              </w:rPr>
            </w:pPr>
            <w:r>
              <w:rPr>
                <w:sz w:val="22"/>
                <w:szCs w:val="22"/>
              </w:rPr>
              <w:t>Junio 7</w:t>
            </w:r>
          </w:p>
        </w:tc>
        <w:tc>
          <w:tcPr>
            <w:tcW w:w="4912" w:type="dxa"/>
          </w:tcPr>
          <w:p w:rsidR="00F73364" w:rsidRDefault="00BD09E2">
            <w:pPr>
              <w:numPr>
                <w:ilvl w:val="0"/>
                <w:numId w:val="5"/>
              </w:numPr>
              <w:ind w:left="459"/>
            </w:pPr>
            <w:r>
              <w:rPr>
                <w:sz w:val="22"/>
                <w:szCs w:val="22"/>
              </w:rPr>
              <w:t>Procesos Grupales</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14</w:t>
            </w:r>
          </w:p>
        </w:tc>
        <w:tc>
          <w:tcPr>
            <w:tcW w:w="1559" w:type="dxa"/>
          </w:tcPr>
          <w:p w:rsidR="00F73364" w:rsidRDefault="00BD09E2">
            <w:pPr>
              <w:rPr>
                <w:sz w:val="22"/>
                <w:szCs w:val="22"/>
              </w:rPr>
            </w:pPr>
            <w:r>
              <w:rPr>
                <w:sz w:val="22"/>
                <w:szCs w:val="22"/>
              </w:rPr>
              <w:t>Junio 14</w:t>
            </w:r>
          </w:p>
        </w:tc>
        <w:tc>
          <w:tcPr>
            <w:tcW w:w="4912" w:type="dxa"/>
          </w:tcPr>
          <w:p w:rsidR="00F73364" w:rsidRDefault="00BD09E2">
            <w:pPr>
              <w:numPr>
                <w:ilvl w:val="0"/>
                <w:numId w:val="5"/>
              </w:numPr>
              <w:ind w:left="459"/>
            </w:pPr>
            <w:r>
              <w:rPr>
                <w:sz w:val="22"/>
                <w:szCs w:val="22"/>
              </w:rPr>
              <w:t>Procesos Grupales</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15</w:t>
            </w:r>
          </w:p>
        </w:tc>
        <w:tc>
          <w:tcPr>
            <w:tcW w:w="1559" w:type="dxa"/>
          </w:tcPr>
          <w:p w:rsidR="00F73364" w:rsidRDefault="00BD09E2">
            <w:pPr>
              <w:rPr>
                <w:sz w:val="22"/>
                <w:szCs w:val="22"/>
              </w:rPr>
            </w:pPr>
            <w:r>
              <w:rPr>
                <w:sz w:val="22"/>
                <w:szCs w:val="22"/>
              </w:rPr>
              <w:t>Junio 21</w:t>
            </w:r>
          </w:p>
        </w:tc>
        <w:tc>
          <w:tcPr>
            <w:tcW w:w="4912" w:type="dxa"/>
          </w:tcPr>
          <w:p w:rsidR="00F73364" w:rsidRDefault="00BD09E2">
            <w:pPr>
              <w:numPr>
                <w:ilvl w:val="0"/>
                <w:numId w:val="5"/>
              </w:numPr>
              <w:ind w:left="459"/>
            </w:pPr>
            <w:r>
              <w:rPr>
                <w:sz w:val="22"/>
                <w:szCs w:val="22"/>
              </w:rPr>
              <w:t>Procesos Grupales</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16</w:t>
            </w:r>
          </w:p>
        </w:tc>
        <w:tc>
          <w:tcPr>
            <w:tcW w:w="1559" w:type="dxa"/>
          </w:tcPr>
          <w:p w:rsidR="00F73364" w:rsidRDefault="00BD09E2">
            <w:pPr>
              <w:rPr>
                <w:sz w:val="22"/>
                <w:szCs w:val="22"/>
              </w:rPr>
            </w:pPr>
            <w:r>
              <w:rPr>
                <w:sz w:val="22"/>
                <w:szCs w:val="22"/>
              </w:rPr>
              <w:t>Junio 28</w:t>
            </w:r>
          </w:p>
        </w:tc>
        <w:tc>
          <w:tcPr>
            <w:tcW w:w="4912" w:type="dxa"/>
          </w:tcPr>
          <w:p w:rsidR="00F73364" w:rsidRDefault="00BD09E2">
            <w:pPr>
              <w:numPr>
                <w:ilvl w:val="0"/>
                <w:numId w:val="5"/>
              </w:numPr>
              <w:ind w:left="459"/>
              <w:rPr>
                <w:sz w:val="22"/>
                <w:szCs w:val="22"/>
              </w:rPr>
            </w:pPr>
            <w:r>
              <w:rPr>
                <w:sz w:val="22"/>
                <w:szCs w:val="22"/>
              </w:rPr>
              <w:t>Segunda Evaluación Grupal</w:t>
            </w:r>
          </w:p>
        </w:tc>
        <w:tc>
          <w:tcPr>
            <w:tcW w:w="2882" w:type="dxa"/>
          </w:tcPr>
          <w:p w:rsidR="00F73364" w:rsidRDefault="00BD09E2">
            <w:pPr>
              <w:rPr>
                <w:sz w:val="22"/>
                <w:szCs w:val="22"/>
              </w:rPr>
            </w:pPr>
            <w:r>
              <w:rPr>
                <w:sz w:val="22"/>
                <w:szCs w:val="22"/>
              </w:rPr>
              <w:t>Pablo Valdivieso</w:t>
            </w:r>
          </w:p>
          <w:p w:rsidR="00F73364" w:rsidRDefault="00BD09E2">
            <w:r>
              <w:rPr>
                <w:sz w:val="22"/>
                <w:szCs w:val="22"/>
              </w:rPr>
              <w:t>Ayudantes</w:t>
            </w:r>
          </w:p>
        </w:tc>
      </w:tr>
      <w:tr w:rsidR="00F73364">
        <w:tc>
          <w:tcPr>
            <w:tcW w:w="534" w:type="dxa"/>
          </w:tcPr>
          <w:p w:rsidR="00F73364" w:rsidRDefault="00BD09E2">
            <w:pPr>
              <w:rPr>
                <w:sz w:val="22"/>
                <w:szCs w:val="22"/>
              </w:rPr>
            </w:pPr>
            <w:r>
              <w:rPr>
                <w:sz w:val="22"/>
                <w:szCs w:val="22"/>
              </w:rPr>
              <w:t>17</w:t>
            </w:r>
          </w:p>
        </w:tc>
        <w:tc>
          <w:tcPr>
            <w:tcW w:w="1559" w:type="dxa"/>
          </w:tcPr>
          <w:p w:rsidR="00F73364" w:rsidRDefault="00BD09E2">
            <w:pPr>
              <w:rPr>
                <w:sz w:val="22"/>
                <w:szCs w:val="22"/>
              </w:rPr>
            </w:pPr>
            <w:r>
              <w:rPr>
                <w:sz w:val="22"/>
                <w:szCs w:val="22"/>
              </w:rPr>
              <w:t>Julio 6</w:t>
            </w:r>
          </w:p>
        </w:tc>
        <w:tc>
          <w:tcPr>
            <w:tcW w:w="4912" w:type="dxa"/>
          </w:tcPr>
          <w:p w:rsidR="00F73364" w:rsidRDefault="00BD09E2">
            <w:pPr>
              <w:numPr>
                <w:ilvl w:val="0"/>
                <w:numId w:val="5"/>
              </w:numPr>
              <w:ind w:left="459"/>
              <w:rPr>
                <w:sz w:val="22"/>
                <w:szCs w:val="22"/>
              </w:rPr>
            </w:pPr>
            <w:r>
              <w:rPr>
                <w:sz w:val="22"/>
                <w:szCs w:val="22"/>
              </w:rPr>
              <w:t>Entrega Final Seminarios</w:t>
            </w:r>
          </w:p>
        </w:tc>
        <w:tc>
          <w:tcPr>
            <w:tcW w:w="2882" w:type="dxa"/>
          </w:tcPr>
          <w:p w:rsidR="00F73364" w:rsidRDefault="00BD09E2">
            <w:r>
              <w:rPr>
                <w:sz w:val="22"/>
                <w:szCs w:val="22"/>
              </w:rPr>
              <w:t>Pablo Valdivieso</w:t>
            </w:r>
          </w:p>
        </w:tc>
      </w:tr>
      <w:tr w:rsidR="00F73364">
        <w:tc>
          <w:tcPr>
            <w:tcW w:w="534" w:type="dxa"/>
          </w:tcPr>
          <w:p w:rsidR="00F73364" w:rsidRDefault="00BD09E2">
            <w:pPr>
              <w:rPr>
                <w:sz w:val="22"/>
                <w:szCs w:val="22"/>
              </w:rPr>
            </w:pPr>
            <w:r>
              <w:rPr>
                <w:sz w:val="22"/>
                <w:szCs w:val="22"/>
              </w:rPr>
              <w:t>18</w:t>
            </w:r>
          </w:p>
        </w:tc>
        <w:tc>
          <w:tcPr>
            <w:tcW w:w="1559" w:type="dxa"/>
          </w:tcPr>
          <w:p w:rsidR="00F73364" w:rsidRDefault="00BD09E2">
            <w:pPr>
              <w:rPr>
                <w:sz w:val="22"/>
                <w:szCs w:val="22"/>
              </w:rPr>
            </w:pPr>
            <w:r>
              <w:rPr>
                <w:sz w:val="22"/>
                <w:szCs w:val="22"/>
              </w:rPr>
              <w:t>Julio 13</w:t>
            </w:r>
          </w:p>
        </w:tc>
        <w:tc>
          <w:tcPr>
            <w:tcW w:w="4912" w:type="dxa"/>
          </w:tcPr>
          <w:p w:rsidR="00F73364" w:rsidRDefault="00BD09E2">
            <w:pPr>
              <w:numPr>
                <w:ilvl w:val="0"/>
                <w:numId w:val="5"/>
              </w:numPr>
              <w:ind w:left="459"/>
              <w:rPr>
                <w:sz w:val="22"/>
                <w:szCs w:val="22"/>
              </w:rPr>
            </w:pPr>
            <w:r>
              <w:rPr>
                <w:sz w:val="22"/>
                <w:szCs w:val="22"/>
              </w:rPr>
              <w:t>Examen</w:t>
            </w:r>
          </w:p>
        </w:tc>
        <w:tc>
          <w:tcPr>
            <w:tcW w:w="2882" w:type="dxa"/>
          </w:tcPr>
          <w:p w:rsidR="00F73364" w:rsidRDefault="00BD09E2">
            <w:r>
              <w:rPr>
                <w:sz w:val="22"/>
                <w:szCs w:val="22"/>
              </w:rPr>
              <w:t>Pablo Valdivieso</w:t>
            </w:r>
          </w:p>
        </w:tc>
      </w:tr>
    </w:tbl>
    <w:p w:rsidR="00F73364" w:rsidRDefault="00F73364">
      <w:pPr>
        <w:rPr>
          <w:sz w:val="22"/>
          <w:szCs w:val="22"/>
        </w:rPr>
      </w:pPr>
    </w:p>
    <w:p w:rsidR="00F73364" w:rsidRDefault="00F73364"/>
    <w:sectPr w:rsidR="00F73364">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10E7"/>
    <w:multiLevelType w:val="multilevel"/>
    <w:tmpl w:val="2340A5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DD225D0"/>
    <w:multiLevelType w:val="multilevel"/>
    <w:tmpl w:val="971444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A3A2184"/>
    <w:multiLevelType w:val="multilevel"/>
    <w:tmpl w:val="0914993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44309F6"/>
    <w:multiLevelType w:val="multilevel"/>
    <w:tmpl w:val="902AFF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53830878"/>
    <w:multiLevelType w:val="multilevel"/>
    <w:tmpl w:val="3592B15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5A4F4FA1"/>
    <w:multiLevelType w:val="multilevel"/>
    <w:tmpl w:val="26B6652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63F85ED9"/>
    <w:multiLevelType w:val="multilevel"/>
    <w:tmpl w:val="D0DC22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64781B9B"/>
    <w:multiLevelType w:val="multilevel"/>
    <w:tmpl w:val="8B22400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nsid w:val="704F5848"/>
    <w:multiLevelType w:val="multilevel"/>
    <w:tmpl w:val="26C838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6"/>
  </w:num>
  <w:num w:numId="3">
    <w:abstractNumId w:val="5"/>
  </w:num>
  <w:num w:numId="4">
    <w:abstractNumId w:val="7"/>
  </w:num>
  <w:num w:numId="5">
    <w:abstractNumId w:val="4"/>
  </w:num>
  <w:num w:numId="6">
    <w:abstractNumId w:val="0"/>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F73364"/>
    <w:rsid w:val="00BD09E2"/>
    <w:rsid w:val="00F733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s-ES" w:eastAsia="es-C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s-ES" w:eastAsia="es-C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ntalya.uab.es/athenea/num2/mor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1746</Words>
  <Characters>9605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valdivieso</dc:creator>
  <cp:lastModifiedBy>Pablo valdivieso</cp:lastModifiedBy>
  <cp:revision>2</cp:revision>
  <dcterms:created xsi:type="dcterms:W3CDTF">2018-01-17T01:40:00Z</dcterms:created>
  <dcterms:modified xsi:type="dcterms:W3CDTF">2018-01-17T01:40:00Z</dcterms:modified>
</cp:coreProperties>
</file>