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8AA1" w14:textId="77777777" w:rsidR="001B70AD" w:rsidRPr="00DA03A2" w:rsidRDefault="00861F8B" w:rsidP="00E91C90">
      <w:pPr>
        <w:spacing w:after="0"/>
        <w:jc w:val="center"/>
        <w:rPr>
          <w:rFonts w:cs="Arial"/>
          <w:b/>
          <w:u w:val="single"/>
          <w:lang w:val="es-ES_tradnl"/>
        </w:rPr>
      </w:pPr>
      <w:r w:rsidRPr="00DA03A2">
        <w:rPr>
          <w:rFonts w:cs="Arial"/>
          <w:b/>
          <w:u w:val="single"/>
          <w:lang w:val="es-ES_tradnl"/>
        </w:rPr>
        <w:t>PROGRAMA DE ASIGNATURA</w:t>
      </w:r>
    </w:p>
    <w:p w14:paraId="6D91149B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71D08181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 xml:space="preserve">1. </w:t>
      </w:r>
      <w:r w:rsidR="00BB1CDB" w:rsidRPr="00DA03A2">
        <w:rPr>
          <w:rFonts w:cs="Arial"/>
          <w:b/>
          <w:lang w:val="es-ES_tradnl"/>
        </w:rPr>
        <w:t>EVALUACIÓN SOCIAL DE PROYECTOS</w:t>
      </w:r>
    </w:p>
    <w:p w14:paraId="67053429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4DAF044D" w14:textId="77777777" w:rsidR="001318C8" w:rsidRPr="00DA03A2" w:rsidRDefault="00FE6483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2. SOCIAL EVALUATION PROJECTS</w:t>
      </w:r>
    </w:p>
    <w:p w14:paraId="4E44DE08" w14:textId="77777777" w:rsidR="00FE6483" w:rsidRPr="00DA03A2" w:rsidRDefault="00FE6483" w:rsidP="00E91C90">
      <w:pPr>
        <w:spacing w:after="0"/>
        <w:rPr>
          <w:rFonts w:cs="Arial"/>
          <w:b/>
          <w:lang w:val="es-ES_tradnl"/>
        </w:rPr>
      </w:pPr>
    </w:p>
    <w:p w14:paraId="4306AD80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3. TIPO DE CRÉDITOS DE LA ASIGNATURA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0"/>
        <w:gridCol w:w="1418"/>
        <w:gridCol w:w="1411"/>
        <w:gridCol w:w="1426"/>
        <w:gridCol w:w="1411"/>
      </w:tblGrid>
      <w:tr w:rsidR="00861F8B" w:rsidRPr="00DA03A2" w14:paraId="617D56D3" w14:textId="77777777" w:rsidTr="00861F8B">
        <w:tc>
          <w:tcPr>
            <w:tcW w:w="1440" w:type="dxa"/>
            <w:tcBorders>
              <w:right w:val="nil"/>
            </w:tcBorders>
          </w:tcPr>
          <w:p w14:paraId="723AE41C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  <w:r w:rsidRPr="00DA03A2">
              <w:rPr>
                <w:rFonts w:cs="Arial"/>
                <w:b/>
                <w:lang w:val="es-ES_tradnl"/>
              </w:rPr>
              <w:t>SCT</w:t>
            </w:r>
          </w:p>
        </w:tc>
        <w:tc>
          <w:tcPr>
            <w:tcW w:w="1440" w:type="dxa"/>
            <w:tcBorders>
              <w:left w:val="nil"/>
            </w:tcBorders>
          </w:tcPr>
          <w:p w14:paraId="584DF37E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</w:p>
        </w:tc>
        <w:tc>
          <w:tcPr>
            <w:tcW w:w="1441" w:type="dxa"/>
            <w:tcBorders>
              <w:right w:val="nil"/>
            </w:tcBorders>
          </w:tcPr>
          <w:p w14:paraId="41830336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  <w:r w:rsidRPr="00DA03A2">
              <w:rPr>
                <w:rFonts w:cs="Arial"/>
                <w:b/>
                <w:lang w:val="es-ES_tradnl"/>
              </w:rPr>
              <w:t>UD</w:t>
            </w:r>
          </w:p>
        </w:tc>
        <w:tc>
          <w:tcPr>
            <w:tcW w:w="1441" w:type="dxa"/>
            <w:tcBorders>
              <w:left w:val="nil"/>
            </w:tcBorders>
          </w:tcPr>
          <w:p w14:paraId="5A1F11AC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</w:p>
        </w:tc>
        <w:tc>
          <w:tcPr>
            <w:tcW w:w="1441" w:type="dxa"/>
            <w:tcBorders>
              <w:right w:val="nil"/>
            </w:tcBorders>
          </w:tcPr>
          <w:p w14:paraId="74F5D244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  <w:r w:rsidRPr="00DA03A2">
              <w:rPr>
                <w:rFonts w:cs="Arial"/>
                <w:b/>
                <w:lang w:val="es-ES_tradnl"/>
              </w:rPr>
              <w:t>OTROS</w:t>
            </w:r>
          </w:p>
        </w:tc>
        <w:tc>
          <w:tcPr>
            <w:tcW w:w="1441" w:type="dxa"/>
            <w:tcBorders>
              <w:left w:val="nil"/>
            </w:tcBorders>
          </w:tcPr>
          <w:p w14:paraId="1590724B" w14:textId="77777777" w:rsidR="00861F8B" w:rsidRPr="00DA03A2" w:rsidRDefault="00861F8B" w:rsidP="00E91C90">
            <w:pPr>
              <w:spacing w:line="276" w:lineRule="auto"/>
              <w:rPr>
                <w:rFonts w:cs="Arial"/>
                <w:b/>
                <w:lang w:val="es-ES_tradnl"/>
              </w:rPr>
            </w:pPr>
          </w:p>
        </w:tc>
      </w:tr>
    </w:tbl>
    <w:p w14:paraId="2078C39B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53F4DAD0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4. NÚMERO DE CRÉDITOS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483" w:rsidRPr="00DA03A2" w14:paraId="5A200F8B" w14:textId="77777777" w:rsidTr="00861F8B">
        <w:tc>
          <w:tcPr>
            <w:tcW w:w="8644" w:type="dxa"/>
          </w:tcPr>
          <w:p w14:paraId="737B3EAB" w14:textId="77777777" w:rsidR="00861F8B" w:rsidRPr="00DA03A2" w:rsidRDefault="00FE6483" w:rsidP="00E91C90">
            <w:pPr>
              <w:spacing w:line="276" w:lineRule="auto"/>
              <w:rPr>
                <w:rFonts w:cs="Arial"/>
                <w:b/>
                <w:color w:val="000000" w:themeColor="text1"/>
                <w:lang w:val="es-ES_tradnl"/>
              </w:rPr>
            </w:pPr>
            <w:r w:rsidRPr="00DA03A2">
              <w:rPr>
                <w:rFonts w:cs="Arial"/>
                <w:b/>
                <w:color w:val="000000" w:themeColor="text1"/>
                <w:lang w:val="es-ES_tradnl"/>
              </w:rPr>
              <w:t>10</w:t>
            </w:r>
          </w:p>
        </w:tc>
      </w:tr>
    </w:tbl>
    <w:p w14:paraId="1B013737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18B00C27" w14:textId="77777777" w:rsidR="00861F8B" w:rsidRPr="00DA03A2" w:rsidRDefault="00861F8B" w:rsidP="00E91C90">
      <w:pPr>
        <w:spacing w:after="0"/>
        <w:rPr>
          <w:rFonts w:cs="Arial"/>
          <w:b/>
          <w:color w:val="000000" w:themeColor="text1"/>
          <w:lang w:val="es-ES_tradnl"/>
        </w:rPr>
      </w:pPr>
      <w:r w:rsidRPr="00DA03A2">
        <w:rPr>
          <w:rFonts w:cs="Arial"/>
          <w:b/>
          <w:color w:val="000000" w:themeColor="text1"/>
          <w:lang w:val="es-ES_tradnl"/>
        </w:rPr>
        <w:t>5. HORAS DE TRABAJO PRESENCIAL DEL CURSO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042B8D7E" w14:textId="77777777" w:rsidTr="00224A53">
        <w:tc>
          <w:tcPr>
            <w:tcW w:w="8644" w:type="dxa"/>
          </w:tcPr>
          <w:p w14:paraId="34CEFF79" w14:textId="77777777" w:rsidR="00861F8B" w:rsidRPr="00DA03A2" w:rsidRDefault="00FE6483" w:rsidP="00E91C90">
            <w:pPr>
              <w:spacing w:line="276" w:lineRule="auto"/>
              <w:rPr>
                <w:rFonts w:cs="Arial"/>
                <w:b/>
                <w:color w:val="000000" w:themeColor="text1"/>
                <w:lang w:val="es-ES_tradnl"/>
              </w:rPr>
            </w:pPr>
            <w:r w:rsidRPr="00DA03A2">
              <w:rPr>
                <w:rFonts w:cs="Arial"/>
                <w:b/>
                <w:color w:val="000000" w:themeColor="text1"/>
                <w:lang w:val="es-ES_tradnl"/>
              </w:rPr>
              <w:t>3</w:t>
            </w:r>
          </w:p>
        </w:tc>
      </w:tr>
    </w:tbl>
    <w:p w14:paraId="15DFC7A9" w14:textId="77777777" w:rsidR="00861F8B" w:rsidRPr="00DA03A2" w:rsidRDefault="00861F8B" w:rsidP="00E91C90">
      <w:pPr>
        <w:spacing w:after="0"/>
        <w:rPr>
          <w:rFonts w:cs="Arial"/>
          <w:b/>
          <w:color w:val="000000" w:themeColor="text1"/>
          <w:lang w:val="es-ES_tradnl"/>
        </w:rPr>
      </w:pPr>
    </w:p>
    <w:p w14:paraId="44FB4A4D" w14:textId="77777777" w:rsidR="00861F8B" w:rsidRPr="00DA03A2" w:rsidRDefault="00861F8B" w:rsidP="00E91C90">
      <w:pPr>
        <w:spacing w:after="0"/>
        <w:rPr>
          <w:rFonts w:cs="Arial"/>
          <w:b/>
          <w:color w:val="000000" w:themeColor="text1"/>
          <w:lang w:val="es-ES_tradnl"/>
        </w:rPr>
      </w:pPr>
      <w:r w:rsidRPr="00DA03A2">
        <w:rPr>
          <w:rFonts w:cs="Arial"/>
          <w:b/>
          <w:color w:val="000000" w:themeColor="text1"/>
          <w:lang w:val="es-ES_tradnl"/>
        </w:rPr>
        <w:t>6. HORAS DE TRABAJO NO PRESENCIAL DEL CURSO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7932B101" w14:textId="77777777" w:rsidTr="00224A53">
        <w:tc>
          <w:tcPr>
            <w:tcW w:w="8644" w:type="dxa"/>
          </w:tcPr>
          <w:p w14:paraId="775E56BE" w14:textId="77777777" w:rsidR="00861F8B" w:rsidRPr="00DA03A2" w:rsidRDefault="00FE6483" w:rsidP="00E91C90">
            <w:pPr>
              <w:spacing w:line="276" w:lineRule="auto"/>
              <w:rPr>
                <w:rFonts w:cs="Arial"/>
                <w:color w:val="FF0000"/>
                <w:lang w:val="es-ES_tradnl"/>
              </w:rPr>
            </w:pPr>
            <w:r w:rsidRPr="00DA03A2">
              <w:rPr>
                <w:rFonts w:cs="Arial"/>
                <w:b/>
                <w:color w:val="000000" w:themeColor="text1"/>
                <w:lang w:val="es-ES_tradnl"/>
              </w:rPr>
              <w:t>3</w:t>
            </w:r>
          </w:p>
        </w:tc>
      </w:tr>
    </w:tbl>
    <w:p w14:paraId="28BD687A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055DE691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7. OBJETIVO GENERAL DE LA ASIGNATURA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5F1774D4" w14:textId="77777777" w:rsidTr="00224A53">
        <w:tc>
          <w:tcPr>
            <w:tcW w:w="8644" w:type="dxa"/>
          </w:tcPr>
          <w:p w14:paraId="7E62FEC5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Se ha generado un consenso bastante extendido en orden a considerar el ciclo de la planificación como un proceso recursivo donde la evaluación ha de ser una práctica concomitante y estrechamente ligada a todas las etapas del proceso, por ello este curso se dicta como continuidad del curso Políticas Públicas, y se encuadra precisamente en esta línea argumentativa, donde la evaluación genere un espacio de reflexividad en la intervención.</w:t>
            </w:r>
          </w:p>
          <w:p w14:paraId="36D4D150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1D6ECCBF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Los contenidos escogidos para la articulación de las sesiones teóricas y prácticas, han sido seleccionados con la idea de proveer un panorama general sobre el &lt;&lt;estado del arte&gt;&gt; en relación a la evaluación en todas su fases y niveles y a la vez proporcionar las herramientas teóricas y prácticas que permiten enfrentar el desafío que impone la necesidad de gestionar la evaluación de las intervenciones sociales de un modo riguroso, interdisciplinario y pertinente. Asimismo se desarrollara durante el transcurso del curso un ejercicio real de evaluación, mediante el “aprender haciendo” en contextos  efectivos de instituciones públicas o SFL.</w:t>
            </w:r>
          </w:p>
          <w:p w14:paraId="3EB17754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393BB758" w14:textId="77777777" w:rsidR="00861F8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De esta manera el ramo de Evaluación le permite visualizar  al estudiante la función que desempeñará  como  sociólogo/a en el ámbito de lo público. </w:t>
            </w:r>
          </w:p>
          <w:p w14:paraId="42F57F0A" w14:textId="77777777" w:rsidR="00E77CE8" w:rsidRPr="00DA03A2" w:rsidRDefault="00E77CE8" w:rsidP="00E91C90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1E9CCD3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21636C08" w14:textId="77777777" w:rsidR="00E77CE8" w:rsidRPr="00DA03A2" w:rsidRDefault="00E77CE8" w:rsidP="00E91C90">
      <w:pPr>
        <w:spacing w:after="0"/>
        <w:rPr>
          <w:rFonts w:cs="Arial"/>
          <w:b/>
          <w:lang w:val="es-ES_tradnl"/>
        </w:rPr>
      </w:pPr>
    </w:p>
    <w:p w14:paraId="7E343D47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8. OBJETIVOS ESPECÍFICOS DE LA ASIGNATURA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3934FFBF" w14:textId="77777777" w:rsidTr="00224A53">
        <w:tc>
          <w:tcPr>
            <w:tcW w:w="8644" w:type="dxa"/>
          </w:tcPr>
          <w:p w14:paraId="351FCCD9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Al concluir el curso los alumno/as deberán haber alcanzado los siguientes resultados de aprendizaje:</w:t>
            </w:r>
          </w:p>
          <w:p w14:paraId="200264A5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16DBD02E" w14:textId="77777777" w:rsidR="00BB1CDB" w:rsidRPr="00DA03A2" w:rsidRDefault="00BB1CDB" w:rsidP="00E91C90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Desarrollo de  la capacidad analítico-conceptual básica que les permita comprender, analizar y  operar en la realidad estatal, específicamente en el ámbito de las políticas sociales y la evaluación de las mismas</w:t>
            </w:r>
          </w:p>
          <w:p w14:paraId="09CE3E12" w14:textId="77777777" w:rsidR="00BB1CDB" w:rsidRPr="00DA03A2" w:rsidRDefault="00BB1CDB" w:rsidP="00E91C90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Adquisición de las habilidades instrumentales básicas para generar y desarrollar propuestas de investigación evaluativa, vinculadas al área de desarrollo social (políticas, planes,</w:t>
            </w:r>
            <w:r w:rsidR="00AF0062" w:rsidRPr="00DA03A2">
              <w:rPr>
                <w:rFonts w:cs="Arial"/>
              </w:rPr>
              <w:t xml:space="preserve"> </w:t>
            </w:r>
            <w:r w:rsidRPr="00DA03A2">
              <w:rPr>
                <w:rFonts w:cs="Arial"/>
              </w:rPr>
              <w:t>programas y proyectos</w:t>
            </w:r>
            <w:r w:rsidR="00E77CE8" w:rsidRPr="00DA03A2">
              <w:rPr>
                <w:rFonts w:cs="Arial"/>
              </w:rPr>
              <w:t>),</w:t>
            </w:r>
            <w:r w:rsidRPr="00DA03A2">
              <w:rPr>
                <w:rFonts w:cs="Arial"/>
              </w:rPr>
              <w:t xml:space="preserve"> validada en  acciones de trabajo grupal.</w:t>
            </w:r>
          </w:p>
          <w:p w14:paraId="482FE559" w14:textId="77777777" w:rsidR="00861F8B" w:rsidRPr="00DA03A2" w:rsidRDefault="00BB1CDB" w:rsidP="00E91C90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 Delimitación de las potencialidades profesionales del sociólogo/a en el Estado.</w:t>
            </w:r>
          </w:p>
          <w:p w14:paraId="707E52A2" w14:textId="77777777" w:rsidR="00E77CE8" w:rsidRPr="00DA03A2" w:rsidRDefault="00E77CE8" w:rsidP="00E91C90">
            <w:pPr>
              <w:spacing w:line="276" w:lineRule="auto"/>
              <w:ind w:left="380"/>
              <w:jc w:val="both"/>
              <w:rPr>
                <w:rFonts w:cs="Arial"/>
              </w:rPr>
            </w:pPr>
          </w:p>
        </w:tc>
      </w:tr>
    </w:tbl>
    <w:p w14:paraId="414415A2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6BFEBA1F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9. SABERES/CONTENIDOS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7D0B8DB6" w14:textId="77777777" w:rsidTr="00224A53">
        <w:tc>
          <w:tcPr>
            <w:tcW w:w="8644" w:type="dxa"/>
          </w:tcPr>
          <w:p w14:paraId="26372209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2C2186F7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 I: Evaluación de Intervenciones Sociales</w:t>
            </w:r>
            <w:r w:rsidR="004A1EDC" w:rsidRPr="00DA03A2">
              <w:rPr>
                <w:rFonts w:cs="Arial"/>
                <w:b/>
              </w:rPr>
              <w:t xml:space="preserve">: Ciclo del Programa </w:t>
            </w:r>
          </w:p>
          <w:p w14:paraId="1D438773" w14:textId="77777777" w:rsidR="00BB1CDB" w:rsidRPr="00DA03A2" w:rsidRDefault="00BB1CDB" w:rsidP="00E91C9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Tipos de Investigaciones Evaluativas</w:t>
            </w:r>
          </w:p>
          <w:p w14:paraId="42B018D3" w14:textId="77777777" w:rsidR="00BB1CDB" w:rsidRPr="00DA03A2" w:rsidRDefault="00BB1CDB" w:rsidP="00E91C9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La evaluación ex ante</w:t>
            </w:r>
            <w:r w:rsidR="0029524C" w:rsidRPr="00DA03A2">
              <w:rPr>
                <w:rFonts w:cs="Arial"/>
              </w:rPr>
              <w:t>: evaluación social; multicriterio; diseño</w:t>
            </w:r>
          </w:p>
          <w:p w14:paraId="78B52C84" w14:textId="77777777" w:rsidR="00BB1CDB" w:rsidRPr="00DA03A2" w:rsidRDefault="00BB1CDB" w:rsidP="00E91C9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La evaluación ex dure</w:t>
            </w:r>
            <w:r w:rsidR="0029524C" w:rsidRPr="00DA03A2">
              <w:rPr>
                <w:rFonts w:cs="Arial"/>
              </w:rPr>
              <w:t>: seguimiento, monitoreo</w:t>
            </w:r>
          </w:p>
          <w:p w14:paraId="5979CA4C" w14:textId="77777777" w:rsidR="00BB1CDB" w:rsidRPr="00DA03A2" w:rsidRDefault="00BB1CDB" w:rsidP="00E91C9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La evaluación ex post</w:t>
            </w:r>
            <w:r w:rsidR="0029524C" w:rsidRPr="00DA03A2">
              <w:rPr>
                <w:rFonts w:cs="Arial"/>
              </w:rPr>
              <w:t>: impacto</w:t>
            </w:r>
          </w:p>
          <w:p w14:paraId="3052B9AD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70A9E32F" w14:textId="77777777" w:rsidR="00BB1CDB" w:rsidRPr="00DA03A2" w:rsidRDefault="00EF7A1B" w:rsidP="00E91C90">
            <w:p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</w:t>
            </w:r>
            <w:r w:rsidR="00BB1CDB" w:rsidRPr="00DA03A2">
              <w:rPr>
                <w:rFonts w:cs="Arial"/>
                <w:b/>
              </w:rPr>
              <w:t xml:space="preserve"> II:  Políticas Sociales y Evaluación</w:t>
            </w:r>
          </w:p>
          <w:p w14:paraId="407D6AE6" w14:textId="77777777" w:rsidR="00BB1CDB" w:rsidRPr="00DA03A2" w:rsidRDefault="00BB1CDB" w:rsidP="00E91C90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La evaluación de la política publica</w:t>
            </w:r>
          </w:p>
          <w:p w14:paraId="267AD7E4" w14:textId="77777777" w:rsidR="00BB1CDB" w:rsidRPr="00DA03A2" w:rsidRDefault="00BB1CDB" w:rsidP="00E91C90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Institucionalidad de la evaluación</w:t>
            </w:r>
          </w:p>
          <w:p w14:paraId="51B9139A" w14:textId="77777777" w:rsidR="00BB1CDB" w:rsidRPr="00DA03A2" w:rsidRDefault="00BB1CDB" w:rsidP="00E91C90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Programas sociales y </w:t>
            </w:r>
            <w:r w:rsidR="00E81A8B" w:rsidRPr="00DA03A2">
              <w:rPr>
                <w:rFonts w:cs="Arial"/>
              </w:rPr>
              <w:t>evaluación</w:t>
            </w:r>
            <w:r w:rsidRPr="00DA03A2">
              <w:rPr>
                <w:rFonts w:cs="Arial"/>
              </w:rPr>
              <w:t xml:space="preserve"> </w:t>
            </w:r>
          </w:p>
          <w:p w14:paraId="4431E99D" w14:textId="77777777" w:rsidR="00BB1CDB" w:rsidRPr="00DA03A2" w:rsidRDefault="00BB1CDB" w:rsidP="00E91C90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Temáticas permanentes y énfasis emergentes, su vinculación con la evaluación</w:t>
            </w:r>
            <w:r w:rsidR="004A1EDC" w:rsidRPr="00DA03A2">
              <w:rPr>
                <w:rFonts w:cs="Arial"/>
              </w:rPr>
              <w:t>. Evaluación Perspectiva de G</w:t>
            </w:r>
            <w:r w:rsidR="00842140">
              <w:rPr>
                <w:rFonts w:cs="Arial"/>
              </w:rPr>
              <w:t>e</w:t>
            </w:r>
            <w:r w:rsidR="000C03A4" w:rsidRPr="00DA03A2">
              <w:rPr>
                <w:rFonts w:cs="Arial"/>
              </w:rPr>
              <w:t>nero</w:t>
            </w:r>
          </w:p>
          <w:p w14:paraId="49DC10BD" w14:textId="77777777" w:rsidR="0029524C" w:rsidRPr="00DA03A2" w:rsidRDefault="0029524C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1A7B014C" w14:textId="77777777" w:rsidR="0029524C" w:rsidRPr="00DA03A2" w:rsidRDefault="0029524C" w:rsidP="00E91C90">
            <w:p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 xml:space="preserve">Módulo III: Investigación Evaluativa </w:t>
            </w:r>
          </w:p>
          <w:p w14:paraId="7BED83E4" w14:textId="77777777" w:rsidR="0029524C" w:rsidRPr="00DA03A2" w:rsidRDefault="0029524C" w:rsidP="00E91C90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Objetivos e interrogantes del proceso evaluador-investigador</w:t>
            </w:r>
          </w:p>
          <w:p w14:paraId="61E9C660" w14:textId="77777777" w:rsidR="0029524C" w:rsidRPr="00DA03A2" w:rsidRDefault="0029524C" w:rsidP="00E91C90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Trayectoria, problemas y funcionalidad de la evaluación </w:t>
            </w:r>
          </w:p>
          <w:p w14:paraId="606C3727" w14:textId="77777777" w:rsidR="0029524C" w:rsidRPr="00DA03A2" w:rsidRDefault="0029524C" w:rsidP="00E91C90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Los destinatarios de la evaluación</w:t>
            </w:r>
          </w:p>
          <w:p w14:paraId="328CAAAF" w14:textId="77777777" w:rsidR="0029524C" w:rsidRPr="00DA03A2" w:rsidRDefault="0029524C" w:rsidP="00E91C90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Modelos y Teorías evaluativas</w:t>
            </w:r>
          </w:p>
          <w:p w14:paraId="597CDB68" w14:textId="77777777" w:rsidR="0029524C" w:rsidRPr="00DA03A2" w:rsidRDefault="0029524C" w:rsidP="00E91C90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La evaluación como clave de aprendizaje. </w:t>
            </w:r>
          </w:p>
          <w:p w14:paraId="25FA0AD6" w14:textId="77777777" w:rsidR="0029524C" w:rsidRPr="00DA03A2" w:rsidRDefault="0029524C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047E765B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028F46E5" w14:textId="77777777" w:rsidR="00BB1CDB" w:rsidRPr="00DA03A2" w:rsidRDefault="00EF7A1B" w:rsidP="00E91C90">
            <w:p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</w:t>
            </w:r>
            <w:r w:rsidR="00BB1CDB" w:rsidRPr="00DA03A2">
              <w:rPr>
                <w:rFonts w:cs="Arial"/>
                <w:b/>
              </w:rPr>
              <w:t xml:space="preserve"> IV: Desarrollo de un Caso de Investigación Evaluativa</w:t>
            </w:r>
            <w:r w:rsidR="004A1EDC" w:rsidRPr="00DA03A2">
              <w:rPr>
                <w:rFonts w:cs="Arial"/>
                <w:b/>
              </w:rPr>
              <w:t>. Modulo Transversal</w:t>
            </w:r>
          </w:p>
          <w:p w14:paraId="4D9F7DC2" w14:textId="77777777" w:rsidR="00BB1CDB" w:rsidRPr="00DA03A2" w:rsidRDefault="00BB1CDB" w:rsidP="00E91C90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Evaluación del Diseño</w:t>
            </w:r>
          </w:p>
          <w:p w14:paraId="7AA848A7" w14:textId="77777777" w:rsidR="00BB1CDB" w:rsidRPr="00DA03A2" w:rsidRDefault="00BB1CDB" w:rsidP="00E91C90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Evaluación de la Implementación</w:t>
            </w:r>
          </w:p>
          <w:p w14:paraId="24F822F5" w14:textId="77777777" w:rsidR="00861F8B" w:rsidRPr="00DA03A2" w:rsidRDefault="00BB1CDB" w:rsidP="00E91C90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</w:rPr>
              <w:t>Evaluación de Efectos/Impactos</w:t>
            </w:r>
          </w:p>
          <w:p w14:paraId="5E61E73F" w14:textId="77777777" w:rsidR="00E77CE8" w:rsidRPr="00DA03A2" w:rsidRDefault="00E77CE8" w:rsidP="00E91C90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</w:rPr>
              <w:t>Sistematización</w:t>
            </w:r>
          </w:p>
          <w:p w14:paraId="6CF13859" w14:textId="77777777" w:rsidR="00E77CE8" w:rsidRPr="00DA03A2" w:rsidRDefault="00E77CE8" w:rsidP="00E91C90">
            <w:pPr>
              <w:spacing w:line="276" w:lineRule="auto"/>
              <w:ind w:left="360"/>
              <w:jc w:val="both"/>
              <w:rPr>
                <w:rFonts w:cs="Arial"/>
                <w:b/>
              </w:rPr>
            </w:pPr>
          </w:p>
        </w:tc>
      </w:tr>
    </w:tbl>
    <w:p w14:paraId="3F488829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5C9C6F46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10. METODOLOGÍA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236443AC" w14:textId="77777777" w:rsidTr="00224A53">
        <w:tc>
          <w:tcPr>
            <w:tcW w:w="8644" w:type="dxa"/>
          </w:tcPr>
          <w:p w14:paraId="7865BD39" w14:textId="77777777" w:rsidR="00E904DA" w:rsidRPr="00DA03A2" w:rsidRDefault="00BB1CDB" w:rsidP="00E91C90">
            <w:p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El curso se plantea como un espacio de enseñanza-aprendizaje mediante la participación activa de los  estudiantes.</w:t>
            </w:r>
          </w:p>
          <w:p w14:paraId="72192A04" w14:textId="77777777" w:rsidR="001C3070" w:rsidRPr="00DA03A2" w:rsidRDefault="00BB1CDB" w:rsidP="00E91C90">
            <w:p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Se desarrolla bajo </w:t>
            </w:r>
            <w:r w:rsidR="00E904DA" w:rsidRPr="00DA03A2">
              <w:rPr>
                <w:rFonts w:cs="Arial"/>
              </w:rPr>
              <w:t>distintas</w:t>
            </w:r>
            <w:r w:rsidRPr="00DA03A2">
              <w:rPr>
                <w:rFonts w:cs="Arial"/>
              </w:rPr>
              <w:t xml:space="preserve"> modalidades complementarias:</w:t>
            </w:r>
          </w:p>
          <w:p w14:paraId="4A6DD476" w14:textId="77777777" w:rsidR="001C3070" w:rsidRPr="00DA03A2" w:rsidRDefault="00BB1CDB" w:rsidP="00E91C90">
            <w:pPr>
              <w:pStyle w:val="ListParagraph"/>
              <w:numPr>
                <w:ilvl w:val="0"/>
                <w:numId w:val="36"/>
              </w:num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relato y análisis de los contenidos teóricos</w:t>
            </w:r>
            <w:r w:rsidR="00E60B59" w:rsidRPr="00DA03A2">
              <w:rPr>
                <w:rFonts w:cs="Arial"/>
              </w:rPr>
              <w:t xml:space="preserve"> (docentes)</w:t>
            </w:r>
          </w:p>
          <w:p w14:paraId="727C9A31" w14:textId="77777777" w:rsidR="00AF0062" w:rsidRPr="00DA03A2" w:rsidRDefault="00AF0062" w:rsidP="00E91C90">
            <w:pPr>
              <w:pStyle w:val="ListParagraph"/>
              <w:numPr>
                <w:ilvl w:val="0"/>
                <w:numId w:val="36"/>
              </w:num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exposición de modelos evaluativos (estudiantes)</w:t>
            </w:r>
          </w:p>
          <w:p w14:paraId="31343626" w14:textId="77777777" w:rsidR="001C3070" w:rsidRPr="00DA03A2" w:rsidRDefault="001C3070" w:rsidP="00E91C90">
            <w:pPr>
              <w:pStyle w:val="ListParagraph"/>
              <w:numPr>
                <w:ilvl w:val="0"/>
                <w:numId w:val="36"/>
              </w:num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t</w:t>
            </w:r>
            <w:r w:rsidR="00E904DA" w:rsidRPr="00DA03A2">
              <w:rPr>
                <w:rFonts w:cs="Arial"/>
              </w:rPr>
              <w:t xml:space="preserve">alleres en clase, </w:t>
            </w:r>
            <w:r w:rsidR="00BB1CDB" w:rsidRPr="00DA03A2">
              <w:rPr>
                <w:rFonts w:cs="Arial"/>
              </w:rPr>
              <w:t>y</w:t>
            </w:r>
            <w:r w:rsidR="00E60B59" w:rsidRPr="00DA03A2">
              <w:rPr>
                <w:rFonts w:cs="Arial"/>
              </w:rPr>
              <w:t xml:space="preserve"> (estudiantes)</w:t>
            </w:r>
          </w:p>
          <w:p w14:paraId="3B0E1C75" w14:textId="77777777" w:rsidR="00861F8B" w:rsidRPr="00DA03A2" w:rsidRDefault="00BB1CDB" w:rsidP="00E91C90">
            <w:pPr>
              <w:pStyle w:val="ListParagraph"/>
              <w:numPr>
                <w:ilvl w:val="0"/>
                <w:numId w:val="36"/>
              </w:num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taller de elaboración de una evaluación  (módulo IV), en contextos institucionales reales-, que se desplegar</w:t>
            </w:r>
            <w:r w:rsidR="00492516" w:rsidRPr="00DA03A2">
              <w:rPr>
                <w:rFonts w:cs="Arial"/>
              </w:rPr>
              <w:t>á</w:t>
            </w:r>
            <w:r w:rsidRPr="00DA03A2">
              <w:rPr>
                <w:rFonts w:cs="Arial"/>
              </w:rPr>
              <w:t xml:space="preserve"> a lo largo del semestre. </w:t>
            </w:r>
            <w:r w:rsidR="00E60B59" w:rsidRPr="00DA03A2">
              <w:rPr>
                <w:rFonts w:cs="Arial"/>
              </w:rPr>
              <w:t>(estudiantes)</w:t>
            </w:r>
          </w:p>
          <w:p w14:paraId="27668760" w14:textId="77777777" w:rsidR="00E77CE8" w:rsidRPr="00DA03A2" w:rsidRDefault="00E77CE8" w:rsidP="00E91C90">
            <w:pPr>
              <w:tabs>
                <w:tab w:val="left" w:pos="1234"/>
              </w:tabs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5884D022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7A31A075" w14:textId="77777777" w:rsidR="00861F8B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11. METODOLOGÍAS DE EVALUACIÓN</w:t>
      </w:r>
    </w:p>
    <w:p w14:paraId="5CE5AF39" w14:textId="77777777" w:rsidR="00444613" w:rsidRDefault="00444613" w:rsidP="00E91C90">
      <w:pPr>
        <w:spacing w:after="0"/>
        <w:rPr>
          <w:rFonts w:cs="Arial"/>
          <w:b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06CDCEB3" w14:textId="77777777" w:rsidTr="00444613">
        <w:trPr>
          <w:trHeight w:val="7503"/>
        </w:trPr>
        <w:tc>
          <w:tcPr>
            <w:tcW w:w="8644" w:type="dxa"/>
          </w:tcPr>
          <w:p w14:paraId="72800E52" w14:textId="77777777" w:rsidR="00E81A8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La evaluación del curso se realiza mediante </w:t>
            </w:r>
            <w:r w:rsidR="00AF0062" w:rsidRPr="00DA03A2">
              <w:rPr>
                <w:rFonts w:cs="Arial"/>
              </w:rPr>
              <w:t xml:space="preserve">diferentes </w:t>
            </w:r>
            <w:r w:rsidRPr="00DA03A2">
              <w:rPr>
                <w:rFonts w:cs="Arial"/>
              </w:rPr>
              <w:t xml:space="preserve"> </w:t>
            </w:r>
            <w:r w:rsidR="00D54EA5" w:rsidRPr="00DA03A2">
              <w:rPr>
                <w:rFonts w:cs="Arial"/>
              </w:rPr>
              <w:t>instancias</w:t>
            </w:r>
            <w:r w:rsidRPr="00DA03A2">
              <w:rPr>
                <w:rFonts w:cs="Arial"/>
              </w:rPr>
              <w:t>:</w:t>
            </w:r>
          </w:p>
          <w:p w14:paraId="35B26038" w14:textId="77777777" w:rsidR="00492516" w:rsidRPr="00DA03A2" w:rsidRDefault="00492516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172204B6" w14:textId="77777777" w:rsidR="00E81A8B" w:rsidRPr="00DA03A2" w:rsidRDefault="00BB1CDB" w:rsidP="00E91C90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corresponde a los contenidos desarrollados entre los Módulos I a III y  se efectúa mediante  una prueba integrativa de conocimiento y análisis en perspectiva</w:t>
            </w:r>
            <w:r w:rsidR="00E904DA" w:rsidRPr="00DA03A2">
              <w:rPr>
                <w:rFonts w:cs="Arial"/>
              </w:rPr>
              <w:t>, así como al desarrollo de talleres en clase.</w:t>
            </w:r>
            <w:r w:rsidR="006E09C6" w:rsidRPr="00DA03A2">
              <w:rPr>
                <w:rFonts w:cs="Arial"/>
              </w:rPr>
              <w:t xml:space="preserve"> (individual)</w:t>
            </w:r>
          </w:p>
          <w:p w14:paraId="0F1B6EB8" w14:textId="77777777" w:rsidR="00AF0062" w:rsidRPr="00DA03A2" w:rsidRDefault="00AF0062" w:rsidP="00AF006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corresponde a la presentación grupal de un modelo de investigación evaluativa contemporáneo</w:t>
            </w:r>
          </w:p>
          <w:p w14:paraId="2A734FF4" w14:textId="77777777" w:rsidR="00BB1CDB" w:rsidRPr="00DA03A2" w:rsidRDefault="00BB1CDB" w:rsidP="00E91C90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corresponde al trabajo desarrollado en el Modulo IV, donde se aplicarán técnicas e instrumentos </w:t>
            </w:r>
            <w:r w:rsidRPr="00DA03A2">
              <w:rPr>
                <w:rFonts w:cs="Arial"/>
                <w:i/>
              </w:rPr>
              <w:t>ad hoc</w:t>
            </w:r>
            <w:r w:rsidRPr="00DA03A2">
              <w:rPr>
                <w:rFonts w:cs="Arial"/>
              </w:rPr>
              <w:t xml:space="preserve"> para la evaluación de un proyecto de intervención social real. </w:t>
            </w:r>
          </w:p>
          <w:p w14:paraId="24CF0594" w14:textId="77777777" w:rsidR="00492516" w:rsidRPr="00DA03A2" w:rsidRDefault="00492516" w:rsidP="00E91C90">
            <w:pPr>
              <w:spacing w:line="276" w:lineRule="auto"/>
              <w:ind w:left="72"/>
              <w:jc w:val="center"/>
              <w:rPr>
                <w:rFonts w:cs="Arial"/>
              </w:rPr>
            </w:pPr>
          </w:p>
          <w:p w14:paraId="3515D29D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Las características de estas evaluaciones y las indicaciones relativas a ellas serán entregadas en su oportunidad y con la debida anticipación.</w:t>
            </w:r>
          </w:p>
          <w:p w14:paraId="213D8E54" w14:textId="77777777" w:rsidR="006E09C6" w:rsidRPr="00DA03A2" w:rsidRDefault="006E09C6" w:rsidP="00E91C90">
            <w:pPr>
              <w:spacing w:line="276" w:lineRule="auto"/>
              <w:jc w:val="both"/>
              <w:rPr>
                <w:rFonts w:cs="Arial"/>
              </w:rPr>
            </w:pPr>
          </w:p>
          <w:p w14:paraId="5189F652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Ponderaciones:</w:t>
            </w:r>
          </w:p>
          <w:p w14:paraId="34BB7E68" w14:textId="77777777" w:rsidR="006E09C6" w:rsidRPr="00DA03A2" w:rsidRDefault="006E09C6" w:rsidP="00E91C90">
            <w:pPr>
              <w:spacing w:line="276" w:lineRule="auto"/>
              <w:jc w:val="both"/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5"/>
              <w:gridCol w:w="4312"/>
              <w:gridCol w:w="2421"/>
            </w:tblGrid>
            <w:tr w:rsidR="00AF0062" w:rsidRPr="00DA03A2" w14:paraId="30FE1307" w14:textId="77777777" w:rsidTr="001F1836">
              <w:tc>
                <w:tcPr>
                  <w:tcW w:w="5949" w:type="dxa"/>
                  <w:gridSpan w:val="2"/>
                </w:tcPr>
                <w:p w14:paraId="17ED34B9" w14:textId="77777777" w:rsidR="006E09C6" w:rsidRPr="00DA03A2" w:rsidRDefault="00842140" w:rsidP="0084214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Talleres de recapitulación y aplicación</w:t>
                  </w:r>
                  <w:r w:rsidR="00E04123">
                    <w:rPr>
                      <w:rFonts w:cs="Arial"/>
                    </w:rPr>
                    <w:t xml:space="preserve"> </w:t>
                  </w:r>
                  <w:r w:rsidR="00E04123" w:rsidRPr="00E04123">
                    <w:rPr>
                      <w:rFonts w:cs="Arial"/>
                      <w:b/>
                      <w:bCs/>
                      <w:u w:val="single"/>
                    </w:rPr>
                    <w:t>en clases</w:t>
                  </w:r>
                </w:p>
              </w:tc>
              <w:tc>
                <w:tcPr>
                  <w:tcW w:w="2464" w:type="dxa"/>
                </w:tcPr>
                <w:p w14:paraId="020C67FD" w14:textId="77777777" w:rsidR="006E09C6" w:rsidRPr="00DA03A2" w:rsidRDefault="00842140" w:rsidP="00E91C90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6E09C6" w:rsidRPr="00DA03A2">
                    <w:rPr>
                      <w:rFonts w:cs="Arial"/>
                    </w:rPr>
                    <w:t>0%</w:t>
                  </w:r>
                </w:p>
              </w:tc>
            </w:tr>
            <w:tr w:rsidR="00AF0062" w:rsidRPr="00DA03A2" w14:paraId="2710B2A0" w14:textId="77777777" w:rsidTr="001F1836">
              <w:tc>
                <w:tcPr>
                  <w:tcW w:w="5949" w:type="dxa"/>
                  <w:gridSpan w:val="2"/>
                </w:tcPr>
                <w:p w14:paraId="1E2CBD47" w14:textId="77777777" w:rsidR="00BB38C8" w:rsidRPr="00DA03A2" w:rsidRDefault="00BB38C8" w:rsidP="00AF0062">
                  <w:pPr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 xml:space="preserve">Presentación </w:t>
                  </w:r>
                  <w:r w:rsidR="002839BA" w:rsidRPr="00DA03A2">
                    <w:rPr>
                      <w:rFonts w:cs="Arial"/>
                    </w:rPr>
                    <w:t>Modelos Evaluativos</w:t>
                  </w:r>
                  <w:r w:rsidR="00AF0062" w:rsidRPr="00DA03A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64" w:type="dxa"/>
                </w:tcPr>
                <w:p w14:paraId="35660D15" w14:textId="77777777" w:rsidR="00BB38C8" w:rsidRPr="00DA03A2" w:rsidRDefault="00842140" w:rsidP="00E91C9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  <w:r w:rsidR="00BB38C8" w:rsidRPr="00DA03A2">
                    <w:rPr>
                      <w:rFonts w:cs="Arial"/>
                    </w:rPr>
                    <w:t>0%</w:t>
                  </w:r>
                </w:p>
              </w:tc>
            </w:tr>
            <w:tr w:rsidR="00AF0062" w:rsidRPr="00DA03A2" w14:paraId="53462621" w14:textId="77777777" w:rsidTr="001F1836">
              <w:tc>
                <w:tcPr>
                  <w:tcW w:w="5949" w:type="dxa"/>
                  <w:gridSpan w:val="2"/>
                </w:tcPr>
                <w:p w14:paraId="46A16F5A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Investigación Evaluativa:</w:t>
                  </w:r>
                </w:p>
              </w:tc>
              <w:tc>
                <w:tcPr>
                  <w:tcW w:w="2464" w:type="dxa"/>
                </w:tcPr>
                <w:p w14:paraId="3A39B79F" w14:textId="77777777" w:rsidR="006E09C6" w:rsidRPr="00DA03A2" w:rsidRDefault="00BB38C8" w:rsidP="00E91C90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5</w:t>
                  </w:r>
                  <w:r w:rsidR="006E09C6" w:rsidRPr="00DA03A2">
                    <w:rPr>
                      <w:rFonts w:cs="Arial"/>
                    </w:rPr>
                    <w:t>0%</w:t>
                  </w:r>
                </w:p>
              </w:tc>
            </w:tr>
            <w:tr w:rsidR="00AF0062" w:rsidRPr="00DA03A2" w14:paraId="4C75A73F" w14:textId="77777777" w:rsidTr="001F1836">
              <w:tc>
                <w:tcPr>
                  <w:tcW w:w="1555" w:type="dxa"/>
                </w:tcPr>
                <w:p w14:paraId="453191E3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TdR I</w:t>
                  </w:r>
                </w:p>
              </w:tc>
              <w:tc>
                <w:tcPr>
                  <w:tcW w:w="4394" w:type="dxa"/>
                </w:tcPr>
                <w:p w14:paraId="19B67966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10%</w:t>
                  </w:r>
                </w:p>
              </w:tc>
              <w:tc>
                <w:tcPr>
                  <w:tcW w:w="2464" w:type="dxa"/>
                </w:tcPr>
                <w:p w14:paraId="085BFFEC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</w:tc>
            </w:tr>
            <w:tr w:rsidR="00AF0062" w:rsidRPr="00DA03A2" w14:paraId="1EFC9DF3" w14:textId="77777777" w:rsidTr="001F1836">
              <w:tc>
                <w:tcPr>
                  <w:tcW w:w="1555" w:type="dxa"/>
                </w:tcPr>
                <w:p w14:paraId="589E03A9" w14:textId="77777777" w:rsidR="006E09C6" w:rsidRPr="00DA03A2" w:rsidRDefault="006E09C6" w:rsidP="00E91C90">
                  <w:pPr>
                    <w:spacing w:line="276" w:lineRule="auto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TdR II</w:t>
                  </w:r>
                </w:p>
              </w:tc>
              <w:tc>
                <w:tcPr>
                  <w:tcW w:w="4394" w:type="dxa"/>
                </w:tcPr>
                <w:p w14:paraId="40FF5A30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30%</w:t>
                  </w:r>
                </w:p>
              </w:tc>
              <w:tc>
                <w:tcPr>
                  <w:tcW w:w="2464" w:type="dxa"/>
                </w:tcPr>
                <w:p w14:paraId="1F33BD94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</w:tc>
            </w:tr>
            <w:tr w:rsidR="00AF0062" w:rsidRPr="00DA03A2" w14:paraId="0E1D5F5D" w14:textId="77777777" w:rsidTr="001F1836">
              <w:tc>
                <w:tcPr>
                  <w:tcW w:w="1555" w:type="dxa"/>
                </w:tcPr>
                <w:p w14:paraId="5C443C2E" w14:textId="77777777" w:rsidR="006E09C6" w:rsidRPr="00DA03A2" w:rsidRDefault="006E09C6" w:rsidP="00E91C90">
                  <w:pPr>
                    <w:spacing w:line="276" w:lineRule="auto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TdR III</w:t>
                  </w:r>
                </w:p>
              </w:tc>
              <w:tc>
                <w:tcPr>
                  <w:tcW w:w="4394" w:type="dxa"/>
                </w:tcPr>
                <w:p w14:paraId="40C5A6CC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20%</w:t>
                  </w:r>
                </w:p>
              </w:tc>
              <w:tc>
                <w:tcPr>
                  <w:tcW w:w="2464" w:type="dxa"/>
                </w:tcPr>
                <w:p w14:paraId="799CC423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</w:tc>
            </w:tr>
            <w:tr w:rsidR="00AF0062" w:rsidRPr="00DA03A2" w14:paraId="1F18BAA7" w14:textId="77777777" w:rsidTr="001F1836">
              <w:tc>
                <w:tcPr>
                  <w:tcW w:w="1555" w:type="dxa"/>
                </w:tcPr>
                <w:p w14:paraId="17E034F3" w14:textId="77777777" w:rsidR="006E09C6" w:rsidRPr="00DA03A2" w:rsidRDefault="006E09C6" w:rsidP="00E91C90">
                  <w:pPr>
                    <w:spacing w:line="276" w:lineRule="auto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TdR IV</w:t>
                  </w:r>
                </w:p>
              </w:tc>
              <w:tc>
                <w:tcPr>
                  <w:tcW w:w="4394" w:type="dxa"/>
                </w:tcPr>
                <w:p w14:paraId="0F5C10AB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  <w:r w:rsidRPr="00DA03A2">
                    <w:rPr>
                      <w:rFonts w:cs="Arial"/>
                    </w:rPr>
                    <w:t>40%</w:t>
                  </w:r>
                </w:p>
              </w:tc>
              <w:tc>
                <w:tcPr>
                  <w:tcW w:w="2464" w:type="dxa"/>
                </w:tcPr>
                <w:p w14:paraId="59F8210C" w14:textId="77777777" w:rsidR="006E09C6" w:rsidRPr="00DA03A2" w:rsidRDefault="006E09C6" w:rsidP="00E91C90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12BD64B9" w14:textId="77777777" w:rsidR="00861F8B" w:rsidRPr="00DA03A2" w:rsidRDefault="00861F8B" w:rsidP="00AF0062">
            <w:pPr>
              <w:tabs>
                <w:tab w:val="left" w:pos="916"/>
              </w:tabs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07F5310" w14:textId="77777777" w:rsidR="00DE5433" w:rsidRPr="00DA03A2" w:rsidRDefault="00DE5433" w:rsidP="00E91C90">
      <w:pPr>
        <w:spacing w:after="0"/>
        <w:rPr>
          <w:rFonts w:cs="Arial"/>
          <w:b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433" w:rsidRPr="00DA03A2" w14:paraId="0BFCBA86" w14:textId="77777777" w:rsidTr="00DE5433">
        <w:trPr>
          <w:trHeight w:val="1638"/>
        </w:trPr>
        <w:tc>
          <w:tcPr>
            <w:tcW w:w="8720" w:type="dxa"/>
          </w:tcPr>
          <w:p w14:paraId="4FA262D4" w14:textId="77777777" w:rsidR="00DE5433" w:rsidRPr="00DA03A2" w:rsidRDefault="00DE5433" w:rsidP="00E91C90">
            <w:pPr>
              <w:spacing w:line="276" w:lineRule="auto"/>
              <w:jc w:val="both"/>
              <w:rPr>
                <w:rFonts w:eastAsia="Arial Unicode MS" w:cs="Arial"/>
                <w:b/>
              </w:rPr>
            </w:pPr>
            <w:r w:rsidRPr="00DA03A2">
              <w:rPr>
                <w:rFonts w:eastAsia="Arial Unicode MS" w:cs="Arial"/>
                <w:b/>
              </w:rPr>
              <w:t>ACERCA DEL PLAGIO:</w:t>
            </w:r>
          </w:p>
          <w:p w14:paraId="23B64CF0" w14:textId="77777777" w:rsidR="00DE5433" w:rsidRPr="00DA03A2" w:rsidRDefault="00DE5433" w:rsidP="00E91C90">
            <w:pPr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Cualquier información vertida en documentos calificables, que no se indique su debida procedencia, conociéndose de autor externo, y/o cualquier similitud, se considera plagio, conducente a la rendición del examen de segunda oportunidad.</w:t>
            </w:r>
          </w:p>
          <w:p w14:paraId="23B25893" w14:textId="77777777" w:rsidR="00DE5433" w:rsidRPr="00DA03A2" w:rsidRDefault="00DE5433" w:rsidP="00E91C90">
            <w:pPr>
              <w:spacing w:line="276" w:lineRule="auto"/>
              <w:jc w:val="both"/>
              <w:rPr>
                <w:rFonts w:eastAsia="Arial Unicode MS" w:cs="Arial"/>
              </w:rPr>
            </w:pPr>
          </w:p>
        </w:tc>
      </w:tr>
      <w:tr w:rsidR="00516164" w:rsidRPr="00DA03A2" w14:paraId="48CD5D0E" w14:textId="77777777" w:rsidTr="00516164">
        <w:tc>
          <w:tcPr>
            <w:tcW w:w="8720" w:type="dxa"/>
          </w:tcPr>
          <w:p w14:paraId="798C6637" w14:textId="77777777" w:rsidR="00C94C85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</w:rPr>
            </w:pPr>
            <w:r w:rsidRPr="00DA03A2">
              <w:rPr>
                <w:rFonts w:eastAsia="Arial Unicode MS" w:cs="Arial"/>
                <w:b/>
              </w:rPr>
              <w:t xml:space="preserve">ASISTENCIA </w:t>
            </w:r>
            <w:r w:rsidR="00DE5433" w:rsidRPr="00DA03A2">
              <w:rPr>
                <w:rStyle w:val="FootnoteReference"/>
                <w:rFonts w:eastAsia="Arial Unicode MS" w:cs="Arial"/>
                <w:b/>
              </w:rPr>
              <w:footnoteReference w:id="1"/>
            </w:r>
            <w:r w:rsidRPr="00DA03A2">
              <w:rPr>
                <w:rFonts w:eastAsia="Arial Unicode MS" w:cs="Arial"/>
                <w:b/>
              </w:rPr>
              <w:t>:</w:t>
            </w:r>
          </w:p>
          <w:p w14:paraId="1A3A4D62" w14:textId="77777777" w:rsidR="00C94C85" w:rsidRPr="00DA03A2" w:rsidRDefault="00C94C85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 xml:space="preserve">Se requiere el </w:t>
            </w:r>
            <w:r w:rsidRPr="00DA03A2">
              <w:rPr>
                <w:rFonts w:eastAsia="Arial Unicode MS" w:cs="Arial"/>
                <w:b/>
              </w:rPr>
              <w:t>100% a las instancias obligatorias (talleres y presentaciones)</w:t>
            </w:r>
            <w:r w:rsidR="00AF0062" w:rsidRPr="00DA03A2">
              <w:rPr>
                <w:rFonts w:eastAsia="Arial Unicode MS" w:cs="Arial"/>
              </w:rPr>
              <w:t>. La inasistencia a las instancias obligatorias</w:t>
            </w:r>
            <w:r w:rsidR="008E61D7">
              <w:rPr>
                <w:rFonts w:eastAsia="Arial Unicode MS" w:cs="Arial"/>
              </w:rPr>
              <w:t>, sin justificación,</w:t>
            </w:r>
            <w:r w:rsidR="00AF0062" w:rsidRPr="00DA03A2">
              <w:rPr>
                <w:rFonts w:eastAsia="Arial Unicode MS" w:cs="Arial"/>
              </w:rPr>
              <w:t xml:space="preserve"> conduce a examen de primera oportunidad.</w:t>
            </w:r>
            <w:r w:rsidR="008E61D7">
              <w:rPr>
                <w:rFonts w:eastAsia="Arial Unicode MS" w:cs="Arial"/>
              </w:rPr>
              <w:t xml:space="preserve"> Y se califica, esa instancia, con la nota mínima.</w:t>
            </w:r>
          </w:p>
          <w:p w14:paraId="49B776C0" w14:textId="77777777" w:rsidR="00A4646C" w:rsidRPr="00DA03A2" w:rsidRDefault="00A4646C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La asistencia se considera desde el comienzo de la clase al final de la misma, substantiva: presencia activa y plena en el espacio de aprendizaje.</w:t>
            </w:r>
          </w:p>
          <w:p w14:paraId="1E538EE6" w14:textId="77777777" w:rsidR="00E91C90" w:rsidRPr="00DA03A2" w:rsidRDefault="00E91C90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</w:rPr>
            </w:pPr>
          </w:p>
          <w:p w14:paraId="069DDDA8" w14:textId="77777777" w:rsidR="00516164" w:rsidRPr="00DA03A2" w:rsidRDefault="00C94C85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i/>
              </w:rPr>
            </w:pPr>
            <w:r w:rsidRPr="00DA03A2">
              <w:rPr>
                <w:rFonts w:eastAsia="Arial Unicode MS" w:cs="Arial"/>
                <w:b/>
              </w:rPr>
              <w:t xml:space="preserve">Inasistencias: </w:t>
            </w:r>
            <w:r w:rsidRPr="00DA03A2">
              <w:rPr>
                <w:rFonts w:eastAsia="Arial Unicode MS" w:cs="Arial"/>
              </w:rPr>
              <w:t>Se</w:t>
            </w:r>
            <w:r w:rsidR="00516164" w:rsidRPr="00DA03A2">
              <w:rPr>
                <w:rFonts w:eastAsia="Arial Unicode MS" w:cs="Arial"/>
              </w:rPr>
              <w:t xml:space="preserve"> comunicar</w:t>
            </w:r>
            <w:r w:rsidR="00E904DA" w:rsidRPr="00DA03A2">
              <w:rPr>
                <w:rFonts w:eastAsia="Arial Unicode MS" w:cs="Arial"/>
              </w:rPr>
              <w:t>á</w:t>
            </w:r>
            <w:r w:rsidR="00516164" w:rsidRPr="00DA03A2">
              <w:rPr>
                <w:rFonts w:eastAsia="Arial Unicode MS" w:cs="Arial"/>
              </w:rPr>
              <w:t xml:space="preserve"> el motivo que justifique la inasistencia</w:t>
            </w:r>
            <w:r w:rsidR="00DE4755" w:rsidRPr="00DA03A2">
              <w:rPr>
                <w:rFonts w:eastAsia="Arial Unicode MS" w:cs="Arial"/>
              </w:rPr>
              <w:t xml:space="preserve"> a las instancias</w:t>
            </w:r>
            <w:r w:rsidRPr="00DA03A2">
              <w:rPr>
                <w:rFonts w:eastAsia="Arial Unicode MS" w:cs="Arial"/>
              </w:rPr>
              <w:t xml:space="preserve"> obligatorias y</w:t>
            </w:r>
            <w:r w:rsidR="00DE4755" w:rsidRPr="00DA03A2">
              <w:rPr>
                <w:rFonts w:eastAsia="Arial Unicode MS" w:cs="Arial"/>
              </w:rPr>
              <w:t xml:space="preserve"> evaluativas</w:t>
            </w:r>
            <w:r w:rsidR="00516164" w:rsidRPr="00DA03A2">
              <w:rPr>
                <w:rFonts w:eastAsia="Arial Unicode MS" w:cs="Arial"/>
              </w:rPr>
              <w:t xml:space="preserve">, </w:t>
            </w:r>
            <w:r w:rsidR="00516164" w:rsidRPr="00DA03A2">
              <w:rPr>
                <w:rFonts w:eastAsia="Arial Unicode MS" w:cs="Arial"/>
                <w:i/>
              </w:rPr>
              <w:t>vía secretaria, y en el mes correspondiente a la inasistencia (no después)</w:t>
            </w:r>
            <w:r w:rsidRPr="00DA03A2">
              <w:rPr>
                <w:rFonts w:eastAsia="Arial Unicode MS" w:cs="Arial"/>
                <w:i/>
              </w:rPr>
              <w:t>.</w:t>
            </w:r>
            <w:r w:rsidR="008E61D7">
              <w:rPr>
                <w:rFonts w:eastAsia="Arial Unicode MS" w:cs="Arial"/>
                <w:i/>
              </w:rPr>
              <w:t xml:space="preserve"> Las causales que justifican inasistencia son las mismas que establece la Carrera (motivos de salud y situaciones individuales/familiares respaldado por Bienestar). </w:t>
            </w:r>
            <w:r w:rsidRPr="00DA03A2">
              <w:rPr>
                <w:rFonts w:eastAsia="Arial Unicode MS" w:cs="Arial"/>
                <w:i/>
              </w:rPr>
              <w:t xml:space="preserve">Es de responsabilidad del estudiante chequear que dicha información llegue a la </w:t>
            </w:r>
            <w:r w:rsidR="00AF0062" w:rsidRPr="00DA03A2">
              <w:rPr>
                <w:rFonts w:eastAsia="Arial Unicode MS" w:cs="Arial"/>
                <w:i/>
              </w:rPr>
              <w:t>cátedra</w:t>
            </w:r>
            <w:r w:rsidRPr="00DA03A2">
              <w:rPr>
                <w:rFonts w:eastAsia="Arial Unicode MS" w:cs="Arial"/>
                <w:i/>
              </w:rPr>
              <w:t xml:space="preserve">. </w:t>
            </w:r>
          </w:p>
          <w:p w14:paraId="714D302C" w14:textId="77777777" w:rsidR="00E91C90" w:rsidRPr="00DA03A2" w:rsidRDefault="00E91C90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i/>
              </w:rPr>
            </w:pPr>
          </w:p>
          <w:p w14:paraId="393E0664" w14:textId="77777777" w:rsidR="00516164" w:rsidRPr="00DA03A2" w:rsidRDefault="00DE5433" w:rsidP="00E91C90">
            <w:pPr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Los estudiantes que cumplan funciones en los centros de estudiantes, deberá ser informado por las autoridades correspondientes, sus nombres y cargos, apenas se finalice el proceso eleccionario y se les otorgaran las facilidades para rendir las pruebas/exámenes en días y horarios a acordar con antelación. No se les exime del requisito de asistencia</w:t>
            </w:r>
          </w:p>
          <w:p w14:paraId="1B87EE4A" w14:textId="77777777" w:rsidR="00DE5433" w:rsidRPr="00DA03A2" w:rsidRDefault="00DE5433" w:rsidP="00E91C90">
            <w:pPr>
              <w:spacing w:line="276" w:lineRule="auto"/>
              <w:jc w:val="both"/>
              <w:rPr>
                <w:rFonts w:cs="Arial"/>
                <w:color w:val="535353"/>
              </w:rPr>
            </w:pPr>
          </w:p>
        </w:tc>
      </w:tr>
      <w:tr w:rsidR="00516164" w:rsidRPr="00DA03A2" w14:paraId="537C6D3B" w14:textId="77777777" w:rsidTr="00516164">
        <w:tc>
          <w:tcPr>
            <w:tcW w:w="8720" w:type="dxa"/>
          </w:tcPr>
          <w:p w14:paraId="0977C991" w14:textId="77777777" w:rsidR="00516164" w:rsidRPr="00DA03A2" w:rsidRDefault="00516164" w:rsidP="00E91C90">
            <w:pPr>
              <w:spacing w:line="276" w:lineRule="auto"/>
              <w:jc w:val="both"/>
              <w:rPr>
                <w:rFonts w:cs="Arial"/>
                <w:i/>
                <w:color w:val="535353"/>
              </w:rPr>
            </w:pPr>
            <w:r w:rsidRPr="00DA03A2">
              <w:rPr>
                <w:rFonts w:eastAsia="Arial Unicode MS" w:cs="Arial"/>
                <w:b/>
              </w:rPr>
              <w:t>NOTA DE APROBACIÓN MÍNIMA</w:t>
            </w:r>
            <w:r w:rsidRPr="00DA03A2">
              <w:rPr>
                <w:rFonts w:eastAsia="Arial Unicode MS" w:cs="Arial"/>
              </w:rPr>
              <w:t xml:space="preserve"> (escala de 1.0 a 7.0): </w:t>
            </w:r>
            <w:r w:rsidR="00D54EA5" w:rsidRPr="00DA03A2">
              <w:rPr>
                <w:rFonts w:eastAsia="Arial Unicode MS" w:cs="Arial"/>
                <w:i/>
              </w:rPr>
              <w:t>5.5 (cinco punto cinco</w:t>
            </w:r>
            <w:r w:rsidR="00C94C85" w:rsidRPr="00DA03A2">
              <w:rPr>
                <w:rFonts w:eastAsia="Arial Unicode MS" w:cs="Arial"/>
                <w:i/>
              </w:rPr>
              <w:t>)</w:t>
            </w:r>
          </w:p>
        </w:tc>
      </w:tr>
      <w:tr w:rsidR="00516164" w:rsidRPr="00DA03A2" w14:paraId="5C65AAED" w14:textId="77777777" w:rsidTr="00516164">
        <w:tc>
          <w:tcPr>
            <w:tcW w:w="8720" w:type="dxa"/>
          </w:tcPr>
          <w:p w14:paraId="67775B0E" w14:textId="77777777" w:rsidR="00516164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jc w:val="both"/>
              <w:rPr>
                <w:rFonts w:eastAsia="Arial Unicode MS" w:cs="Arial"/>
              </w:rPr>
            </w:pPr>
          </w:p>
          <w:p w14:paraId="68ED1421" w14:textId="77777777" w:rsidR="00516164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  <w:b/>
              </w:rPr>
              <w:t>REQUISITOS PARA PRESENTACIÓN A EXÁMEN de Primera Oportunidad</w:t>
            </w:r>
            <w:r w:rsidRPr="00DA03A2">
              <w:rPr>
                <w:rFonts w:eastAsia="Arial Unicode MS" w:cs="Arial"/>
              </w:rPr>
              <w:t xml:space="preserve">: Según reglamento de Carrera: serán los estudiantes que hayan obtenido nota final mayor a 3,6 en el curso semestral, y menor a la nota mínima de aprobación. </w:t>
            </w:r>
          </w:p>
          <w:p w14:paraId="6A2A3357" w14:textId="77777777" w:rsidR="001318C8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La materia a rendir corresponde a</w:t>
            </w:r>
            <w:r w:rsidR="001318C8" w:rsidRPr="00DA03A2">
              <w:rPr>
                <w:rFonts w:eastAsia="Arial Unicode MS" w:cs="Arial"/>
              </w:rPr>
              <w:t xml:space="preserve"> toda </w:t>
            </w:r>
            <w:r w:rsidRPr="00DA03A2">
              <w:rPr>
                <w:rFonts w:eastAsia="Arial Unicode MS" w:cs="Arial"/>
              </w:rPr>
              <w:t>la asignatura</w:t>
            </w:r>
            <w:r w:rsidR="001318C8" w:rsidRPr="00DA03A2">
              <w:rPr>
                <w:rFonts w:eastAsia="Arial Unicode MS" w:cs="Arial"/>
              </w:rPr>
              <w:t>.</w:t>
            </w:r>
          </w:p>
          <w:p w14:paraId="70008C62" w14:textId="77777777" w:rsidR="00516164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Nota de presentación 60% nota del curso semestral</w:t>
            </w:r>
          </w:p>
          <w:p w14:paraId="60168E80" w14:textId="77777777" w:rsidR="00516164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/>
                <w:color w:val="535353"/>
              </w:rPr>
            </w:pPr>
          </w:p>
        </w:tc>
      </w:tr>
      <w:tr w:rsidR="00516164" w:rsidRPr="00DA03A2" w14:paraId="17FB7D07" w14:textId="77777777" w:rsidTr="00516164">
        <w:tc>
          <w:tcPr>
            <w:tcW w:w="8720" w:type="dxa"/>
          </w:tcPr>
          <w:p w14:paraId="435B2B8D" w14:textId="77777777" w:rsidR="00516164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</w:p>
          <w:p w14:paraId="1BA297D1" w14:textId="77777777" w:rsidR="00C94C85" w:rsidRPr="00DA03A2" w:rsidRDefault="00516164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  <w:b/>
              </w:rPr>
              <w:t>REQUISITOS PARA PRESENTACIÓN A EXÁMEN de Segunda Oportunidad</w:t>
            </w:r>
            <w:r w:rsidRPr="00DA03A2">
              <w:rPr>
                <w:rFonts w:eastAsia="Arial Unicode MS" w:cs="Arial"/>
              </w:rPr>
              <w:t>: Según reglamento de Carrera: serán</w:t>
            </w:r>
            <w:r w:rsidR="00C94C85" w:rsidRPr="00DA03A2">
              <w:rPr>
                <w:rFonts w:eastAsia="Arial Unicode MS" w:cs="Arial"/>
              </w:rPr>
              <w:t xml:space="preserve"> dos las condiciones (no excluyentes):</w:t>
            </w:r>
          </w:p>
          <w:p w14:paraId="47A6ED5D" w14:textId="77777777" w:rsidR="00C94C85" w:rsidRPr="00DA03A2" w:rsidRDefault="00516164" w:rsidP="00E91C90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los estudiantes que hayan obtenido nota final del curso menor a 3,6</w:t>
            </w:r>
            <w:r w:rsidR="00C94C85" w:rsidRPr="00DA03A2">
              <w:rPr>
                <w:rFonts w:eastAsia="Arial Unicode MS" w:cs="Arial"/>
              </w:rPr>
              <w:t>;</w:t>
            </w:r>
          </w:p>
          <w:p w14:paraId="69ECEAB7" w14:textId="77777777" w:rsidR="00C94C85" w:rsidRPr="00DA03A2" w:rsidRDefault="00E904DA" w:rsidP="00E91C90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los estudiantes que</w:t>
            </w:r>
            <w:r w:rsidR="00C94C85" w:rsidRPr="00DA03A2">
              <w:rPr>
                <w:rFonts w:eastAsia="Arial Unicode MS" w:cs="Arial"/>
              </w:rPr>
              <w:t xml:space="preserve"> tengan menos del 50% de asistencia general al curso y que no hayan obtenido el 100% de asistencia a los  talleres e instancias obligatorias.</w:t>
            </w:r>
          </w:p>
          <w:p w14:paraId="40F557D4" w14:textId="77777777" w:rsidR="00E904DA" w:rsidRPr="00DA03A2" w:rsidRDefault="00E904DA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</w:rPr>
            </w:pPr>
          </w:p>
          <w:p w14:paraId="1F3748B1" w14:textId="77777777" w:rsidR="00516164" w:rsidRPr="00DA03A2" w:rsidRDefault="00516164" w:rsidP="00E91C90">
            <w:pPr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La materia a rendir corresponde a toda la asignatura.</w:t>
            </w:r>
          </w:p>
          <w:p w14:paraId="26EC7EA0" w14:textId="77777777" w:rsidR="00516164" w:rsidRPr="00DA03A2" w:rsidRDefault="00516164" w:rsidP="00E91C90">
            <w:pPr>
              <w:spacing w:line="276" w:lineRule="auto"/>
              <w:jc w:val="both"/>
              <w:rPr>
                <w:rFonts w:eastAsia="Arial Unicode MS" w:cs="Arial"/>
              </w:rPr>
            </w:pPr>
            <w:r w:rsidRPr="00DA03A2">
              <w:rPr>
                <w:rFonts w:eastAsia="Arial Unicode MS" w:cs="Arial"/>
              </w:rPr>
              <w:t>Nota de presentación 60% nota del curso semestral</w:t>
            </w:r>
          </w:p>
          <w:p w14:paraId="59C28F2C" w14:textId="77777777" w:rsidR="00516164" w:rsidRPr="00DA03A2" w:rsidRDefault="00516164" w:rsidP="00E91C90">
            <w:pPr>
              <w:spacing w:line="276" w:lineRule="auto"/>
              <w:jc w:val="both"/>
              <w:rPr>
                <w:rFonts w:cs="Arial"/>
                <w:i/>
                <w:color w:val="535353"/>
              </w:rPr>
            </w:pPr>
          </w:p>
        </w:tc>
      </w:tr>
    </w:tbl>
    <w:p w14:paraId="25F83A8E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3EEB183A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13. PALABRAS CLAVES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02F24026" w14:textId="77777777" w:rsidTr="00224A53">
        <w:tc>
          <w:tcPr>
            <w:tcW w:w="8644" w:type="dxa"/>
          </w:tcPr>
          <w:p w14:paraId="5C0D3D37" w14:textId="77777777" w:rsidR="00E77CE8" w:rsidRPr="00DA03A2" w:rsidRDefault="00516164" w:rsidP="00444613">
            <w:pPr>
              <w:spacing w:line="276" w:lineRule="auto"/>
              <w:rPr>
                <w:rFonts w:cs="Arial"/>
                <w:lang w:val="es-ES_tradnl"/>
              </w:rPr>
            </w:pPr>
            <w:r w:rsidRPr="00DA03A2">
              <w:rPr>
                <w:rFonts w:cs="Arial"/>
                <w:lang w:val="es-ES_tradnl"/>
              </w:rPr>
              <w:t>Evaluación, Metodologías, Contraloría Social, Institucionalidad, Políticas Publicas, Vinculación con el Medio</w:t>
            </w:r>
          </w:p>
        </w:tc>
      </w:tr>
    </w:tbl>
    <w:p w14:paraId="2293AB21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1618C2BF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14. BIBLIOGRAFÍA OBLIGATORIA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7E345748" w14:textId="77777777" w:rsidTr="00224A53">
        <w:tc>
          <w:tcPr>
            <w:tcW w:w="8644" w:type="dxa"/>
          </w:tcPr>
          <w:p w14:paraId="4EF3D4E1" w14:textId="77777777" w:rsidR="00BB1CDB" w:rsidRPr="00DA03A2" w:rsidRDefault="00BB1CDB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</w:p>
          <w:p w14:paraId="7B3A9E1E" w14:textId="77777777" w:rsidR="00BB1CDB" w:rsidRPr="00DA03A2" w:rsidRDefault="008472FC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</w:t>
            </w:r>
            <w:r w:rsidR="00BB1CDB" w:rsidRPr="00DA03A2">
              <w:rPr>
                <w:rFonts w:cs="Arial"/>
                <w:b/>
              </w:rPr>
              <w:t xml:space="preserve"> I:  Evaluación de Intervenciones Sociales </w:t>
            </w:r>
          </w:p>
          <w:p w14:paraId="12D0D1B3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ALVIRA, F. “Metodología de evaluación de programas: Un enfoque práctico”.  Editorial Lumen – Humanitas. Buenos Aires. Argentina, 1997. Capítulo 3: “El diseño de la evaluación”. (Páginas 33-65).</w:t>
            </w:r>
          </w:p>
          <w:p w14:paraId="7009699C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COHEN E</w:t>
            </w:r>
            <w:r w:rsidR="00B16ADB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>, et al. Metodología para el Análisis de la Gestión de Programas Sociales. Volumen II. Serie Políticas Sociales 25, CEPAL, Santiago de Chile, 1998</w:t>
            </w:r>
          </w:p>
          <w:p w14:paraId="34257E9B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DIPRES. Evaluación de Programas Gubernamentales. En: </w:t>
            </w:r>
            <w:hyperlink r:id="rId8" w:history="1">
              <w:r w:rsidRPr="00DA03A2">
                <w:rPr>
                  <w:rStyle w:val="Hyperlink"/>
                  <w:rFonts w:cs="Arial"/>
                </w:rPr>
                <w:t>www.dipres.cl</w:t>
              </w:r>
            </w:hyperlink>
            <w:r w:rsidR="00B16ADB" w:rsidRPr="00DA03A2">
              <w:rPr>
                <w:rStyle w:val="Hyperlink"/>
                <w:rFonts w:cs="Arial"/>
              </w:rPr>
              <w:t>. Notas Técnicas, 2009</w:t>
            </w:r>
          </w:p>
          <w:p w14:paraId="1D76E0BE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MARTÍNEZ RAVANAL V</w:t>
            </w:r>
            <w:r w:rsidR="00B16ADB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 xml:space="preserve"> Sistematización. </w:t>
            </w:r>
            <w:r w:rsidR="001318C8" w:rsidRPr="00DA03A2">
              <w:rPr>
                <w:rFonts w:cs="Arial"/>
              </w:rPr>
              <w:t>Postítulo</w:t>
            </w:r>
            <w:r w:rsidRPr="00DA03A2">
              <w:rPr>
                <w:rFonts w:cs="Arial"/>
              </w:rPr>
              <w:t>: Intervención con Familias de Extrema Pobreza, FACSO-U. CHILE Santiago, 2004</w:t>
            </w:r>
            <w:r w:rsidR="00CF0D7A" w:rsidRPr="00DA03A2">
              <w:rPr>
                <w:rFonts w:cs="Arial"/>
              </w:rPr>
              <w:t xml:space="preserve"> *</w:t>
            </w:r>
          </w:p>
          <w:p w14:paraId="7498AA18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MIDEPLAN. División Social. Metodología de Evaluación Ex Ante de Programas Sociales. MIDEPLAN. Santiago, 2001</w:t>
            </w:r>
          </w:p>
          <w:p w14:paraId="1FC24917" w14:textId="77777777" w:rsidR="001631C9" w:rsidRPr="00DA03A2" w:rsidRDefault="001631C9" w:rsidP="00E91C90">
            <w:pPr>
              <w:pStyle w:val="ListParagraph"/>
              <w:numPr>
                <w:ilvl w:val="1"/>
                <w:numId w:val="29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M</w:t>
            </w:r>
            <w:r w:rsidR="00286CCB" w:rsidRPr="00DA03A2">
              <w:rPr>
                <w:rFonts w:cs="Arial"/>
              </w:rPr>
              <w:t xml:space="preserve">ERTERS DONNA. </w:t>
            </w:r>
            <w:r w:rsidR="00AF0062" w:rsidRPr="00DA03A2">
              <w:rPr>
                <w:rFonts w:cs="Arial"/>
              </w:rPr>
              <w:t>Evaluación</w:t>
            </w:r>
            <w:r w:rsidR="00286CCB" w:rsidRPr="00DA03A2">
              <w:rPr>
                <w:rFonts w:cs="Arial"/>
              </w:rPr>
              <w:t xml:space="preserve"> Transformadora, 2016. </w:t>
            </w:r>
          </w:p>
          <w:p w14:paraId="7B7AC042" w14:textId="77777777" w:rsidR="00B16ADB" w:rsidRPr="00DA03A2" w:rsidRDefault="00B16ADB" w:rsidP="00E91C90">
            <w:pPr>
              <w:numPr>
                <w:ilvl w:val="1"/>
                <w:numId w:val="29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ORTEGÓN E. et al. Metodología del marco lógico para la planificación, el seguimiento y la evaluación de proyectos y programas. Serie Manuales  42. Instituto Latinoamericano y del Caribe de Planificación Económica y Social (ILPES) –CEPAL. 2005.</w:t>
            </w:r>
          </w:p>
          <w:p w14:paraId="2F2E9A11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PICHARDO, A. “Evaluación del impacto social”. Editorial Lumen – Humanitas. Buenos Aires. Argentina, 1997. Capítulo IV: “El significado de la evaluación de impacto social” (Páginas 137 – 163). Y Capítulo VII: “La construcción del objeto para evaluar impacto social” y Capítulo VIII: “Estrategia metodológica para evaluar el impacto social” (Páginas 211- 284).</w:t>
            </w:r>
            <w:r w:rsidR="00CF0D7A" w:rsidRPr="00DA03A2">
              <w:rPr>
                <w:rFonts w:cs="Arial"/>
              </w:rPr>
              <w:t>*</w:t>
            </w:r>
          </w:p>
          <w:p w14:paraId="29D93BD8" w14:textId="77777777" w:rsidR="00BB1CDB" w:rsidRPr="00DA03A2" w:rsidRDefault="00BB1CDB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</w:p>
          <w:p w14:paraId="0DD993C1" w14:textId="77777777" w:rsidR="00BB1CDB" w:rsidRPr="00DA03A2" w:rsidRDefault="008472FC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</w:t>
            </w:r>
            <w:r w:rsidR="00BB1CDB" w:rsidRPr="00DA03A2">
              <w:rPr>
                <w:rFonts w:cs="Arial"/>
                <w:b/>
              </w:rPr>
              <w:t xml:space="preserve"> II:  Políticas Sociales y Evaluación:</w:t>
            </w:r>
          </w:p>
          <w:p w14:paraId="6F06151F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MACHINEA J</w:t>
            </w:r>
            <w:r w:rsidR="00B16ADB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 xml:space="preserve"> L</w:t>
            </w:r>
            <w:r w:rsidR="00B16ADB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 xml:space="preserve"> y CRUCES G</w:t>
            </w:r>
            <w:r w:rsidR="00B16ADB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 xml:space="preserve"> Instituciones de la Política Social: objetivos, principios y atributos. informes y estudios especiales N°17, CEPAL, Santiago de Chile, julio de 2006.</w:t>
            </w:r>
          </w:p>
          <w:p w14:paraId="57654770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PERONI A.  y  OLAVARRIA C. La Evaluación en el estado Chileno, avances y desafíos. Pre ALAS, VI Congreso de Sociología, Chile, 2011</w:t>
            </w:r>
            <w:r w:rsidR="00CF0D7A" w:rsidRPr="00DA03A2">
              <w:rPr>
                <w:rFonts w:cs="Arial"/>
              </w:rPr>
              <w:t xml:space="preserve"> *</w:t>
            </w:r>
          </w:p>
          <w:p w14:paraId="63727338" w14:textId="77777777" w:rsidR="0029524C" w:rsidRPr="00DA03A2" w:rsidRDefault="0029524C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</w:p>
          <w:p w14:paraId="38BB1BE3" w14:textId="77777777" w:rsidR="0029524C" w:rsidRPr="00DA03A2" w:rsidRDefault="0029524C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 III: Investigación Evaluativa</w:t>
            </w:r>
          </w:p>
          <w:p w14:paraId="7D29A68F" w14:textId="77777777" w:rsidR="0029524C" w:rsidRPr="00DA03A2" w:rsidRDefault="0029524C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SULBRANDT, J. “La evaluación de los programas sociales. Una perspectiva crítica de los modelos usuales”, en Kliksberg, Bernardo, Pobreza: un tema impostergable, nuevas respuestas, México, PNDU/CLAD/FCE, 1993.*</w:t>
            </w:r>
          </w:p>
          <w:p w14:paraId="41E7A6A6" w14:textId="77777777" w:rsidR="0029524C" w:rsidRPr="00DA03A2" w:rsidRDefault="0029524C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PARSON Wayne. Políticas Publicas .Cap. IV. Análisis de la implementación y los resultados. Análisis de la implementación, la evaluación, el cambio y el impacto. Editorial: </w:t>
            </w:r>
            <w:hyperlink r:id="rId9" w:history="1">
              <w:r w:rsidRPr="00DA03A2">
                <w:rPr>
                  <w:rStyle w:val="Hyperlink"/>
                  <w:rFonts w:cs="Arial"/>
                </w:rPr>
                <w:t>Miño y Dávila</w:t>
              </w:r>
            </w:hyperlink>
            <w:r w:rsidRPr="00DA03A2">
              <w:rPr>
                <w:rFonts w:cs="Arial"/>
              </w:rPr>
              <w:t>. México,  2007.*</w:t>
            </w:r>
          </w:p>
          <w:p w14:paraId="6EF0FAF4" w14:textId="77777777" w:rsidR="00BB1CDB" w:rsidRPr="00DA03A2" w:rsidRDefault="00BB1CDB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</w:p>
          <w:p w14:paraId="2DD85BE0" w14:textId="77777777" w:rsidR="00BB1CDB" w:rsidRPr="00DA03A2" w:rsidRDefault="00E77CE8" w:rsidP="00E91C90">
            <w:pPr>
              <w:tabs>
                <w:tab w:val="num" w:pos="2268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DA03A2">
              <w:rPr>
                <w:rFonts w:cs="Arial"/>
                <w:b/>
              </w:rPr>
              <w:t>Módulo</w:t>
            </w:r>
            <w:r w:rsidR="00BB1CDB" w:rsidRPr="00DA03A2">
              <w:rPr>
                <w:rFonts w:cs="Arial"/>
                <w:b/>
              </w:rPr>
              <w:t xml:space="preserve"> IV:  Desarrollo de un Caso de Investigación Evaluativa </w:t>
            </w:r>
          </w:p>
          <w:p w14:paraId="60497651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PERONI A. Diseño de Proyectos Sociales dirigidos a Familias en Situación de Pobreza   Extrema. </w:t>
            </w:r>
            <w:r w:rsidR="001318C8" w:rsidRPr="00DA03A2">
              <w:rPr>
                <w:rFonts w:cs="Arial"/>
              </w:rPr>
              <w:t>Postítulo</w:t>
            </w:r>
            <w:r w:rsidRPr="00DA03A2">
              <w:rPr>
                <w:rFonts w:cs="Arial"/>
              </w:rPr>
              <w:t xml:space="preserve"> FACSO-FOSIS. 2006</w:t>
            </w:r>
          </w:p>
          <w:p w14:paraId="7D4CE860" w14:textId="77777777" w:rsidR="00BB1CD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PERONI A, et al. Evaluación de Proyectos Sociales. Ed. CPU, Santiago, 1999.</w:t>
            </w:r>
          </w:p>
          <w:p w14:paraId="0A7B9ABF" w14:textId="77777777" w:rsidR="00861F8B" w:rsidRPr="00DA03A2" w:rsidRDefault="00BB1CDB" w:rsidP="00E91C90">
            <w:pPr>
              <w:numPr>
                <w:ilvl w:val="1"/>
                <w:numId w:val="29"/>
              </w:numPr>
              <w:tabs>
                <w:tab w:val="num" w:pos="2268"/>
              </w:tabs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COHEN E. y MARTÍNEZ R. Manual: Formulación, Evaluación y Monitoreo de Proyectos Sociales. División de Desarrollo Social, CEPAL.1995.</w:t>
            </w:r>
          </w:p>
          <w:p w14:paraId="42EC4C35" w14:textId="77777777" w:rsidR="00E77CE8" w:rsidRPr="00DA03A2" w:rsidRDefault="00E77CE8" w:rsidP="00E91C90">
            <w:pPr>
              <w:tabs>
                <w:tab w:val="num" w:pos="2268"/>
              </w:tabs>
              <w:spacing w:line="276" w:lineRule="auto"/>
              <w:ind w:left="57"/>
              <w:jc w:val="both"/>
              <w:rPr>
                <w:rFonts w:cs="Arial"/>
              </w:rPr>
            </w:pPr>
          </w:p>
        </w:tc>
      </w:tr>
    </w:tbl>
    <w:p w14:paraId="390550AE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1BF4EFDD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15. BIBLIOGRAFÍA COMPLEMENTARIA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64EF12F2" w14:textId="77777777" w:rsidTr="00224A53">
        <w:tc>
          <w:tcPr>
            <w:tcW w:w="8644" w:type="dxa"/>
          </w:tcPr>
          <w:p w14:paraId="1EA2C429" w14:textId="77777777" w:rsidR="00B16ADB" w:rsidRPr="00DA03A2" w:rsidRDefault="00B16A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AEDO C. Evaluación de Impacto. Serie Manuales 47, División Desarrollo Económico, CEPAL, Santiago, 2005</w:t>
            </w:r>
          </w:p>
          <w:p w14:paraId="654C0852" w14:textId="77777777" w:rsidR="00BB1CDB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ARRIAGADA LUCO, et al. Evaluación de Impacto del Subsidio de Renovación Urbana (Estudio del Área Metropolitana del Gran Santiago 1991-2006). MINVU-Departamento de Estudios, DITEC, Santiago, 2007. </w:t>
            </w:r>
          </w:p>
          <w:p w14:paraId="30E8312B" w14:textId="77777777" w:rsidR="00BB1CDB" w:rsidRPr="00DA03A2" w:rsidRDefault="00BB1CDB" w:rsidP="00E91C90">
            <w:p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      En:  </w:t>
            </w:r>
            <w:hyperlink r:id="rId10" w:anchor="20071212105850" w:history="1">
              <w:r w:rsidRPr="00DA03A2">
                <w:rPr>
                  <w:rStyle w:val="Hyperlink"/>
                  <w:rFonts w:cs="Arial"/>
                </w:rPr>
                <w:t>http://www.minvu.cl/opensite_20070411164455.aspx#20071212105850</w:t>
              </w:r>
            </w:hyperlink>
          </w:p>
          <w:p w14:paraId="56B3105E" w14:textId="77777777" w:rsidR="00BB1CDB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BAKER J. Evaluación del impacto de los proyectos de desarrollo en la pobreza.  Banco Mundial, USA,</w:t>
            </w:r>
            <w:r w:rsidR="009D012C" w:rsidRPr="00DA03A2">
              <w:rPr>
                <w:rFonts w:cs="Arial"/>
              </w:rPr>
              <w:t xml:space="preserve"> </w:t>
            </w:r>
            <w:r w:rsidRPr="00DA03A2">
              <w:rPr>
                <w:rFonts w:cs="Arial"/>
              </w:rPr>
              <w:t>2000. En:  http://web.worldbank.org/</w:t>
            </w:r>
          </w:p>
          <w:p w14:paraId="2E87C682" w14:textId="77777777" w:rsidR="00BB1CDB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CEPAL / OEA. “Programa de alimentación escolar de Uruguay. Su impacto nutricional y educacional”. Uruguay. 1997. Capítulo I: “Resumen Ejecutivo”, Capítulo II: “Antecedentes”  y Capítulo III: “Marco Metodológico”. (Páginas 1-47).</w:t>
            </w:r>
          </w:p>
          <w:p w14:paraId="29D73355" w14:textId="77777777" w:rsidR="008714CD" w:rsidRPr="00DA03A2" w:rsidRDefault="008714CD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  <w:lang w:val="es-ES"/>
              </w:rPr>
              <w:t xml:space="preserve">DE LAMAZA, G. Construcción democrática, participación ciudadana y políticas públicas en Chile. Universidad </w:t>
            </w:r>
            <w:r w:rsidRPr="00DA03A2">
              <w:rPr>
                <w:rFonts w:cs="Arial"/>
              </w:rPr>
              <w:t xml:space="preserve">de Leiden, 2010 </w:t>
            </w:r>
            <w:hyperlink r:id="rId11" w:history="1">
              <w:r w:rsidRPr="00DA03A2">
                <w:rPr>
                  <w:rStyle w:val="Hyperlink"/>
                  <w:rFonts w:cs="Arial"/>
                </w:rPr>
                <w:t>http://openaccess.leidenuniv.nl/handle/1887/15360</w:t>
              </w:r>
            </w:hyperlink>
            <w:r w:rsidRPr="00DA03A2">
              <w:rPr>
                <w:rFonts w:cs="Arial"/>
              </w:rPr>
              <w:t>, Capítulo III: “Las agendas de política social en la transición democrática” (Páginas 109-164).</w:t>
            </w:r>
          </w:p>
          <w:p w14:paraId="3FD91002" w14:textId="77777777" w:rsidR="00BB1CDB" w:rsidRPr="00DA03A2" w:rsidRDefault="001631C9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DIRECCION DE PRESUPUESTOS. </w:t>
            </w:r>
            <w:r w:rsidR="00BB1CDB" w:rsidRPr="00DA03A2">
              <w:rPr>
                <w:rFonts w:cs="Arial"/>
              </w:rPr>
              <w:t>Evaluación de impacto Nivelación de Competencias Laborales. Fosis-MIDEPLAN. 2003. En:</w:t>
            </w:r>
            <w:r w:rsidR="009D012C" w:rsidRPr="00DA03A2">
              <w:rPr>
                <w:rFonts w:cs="Arial"/>
              </w:rPr>
              <w:t xml:space="preserve"> </w:t>
            </w:r>
            <w:hyperlink r:id="rId12" w:history="1">
              <w:r w:rsidR="009D012C" w:rsidRPr="00DA03A2">
                <w:rPr>
                  <w:rStyle w:val="Hyperlink"/>
                  <w:rFonts w:cs="Arial"/>
                </w:rPr>
                <w:t>http://geminis.dipres.cl/VirLib/fr_consultaEvaluacion.htm</w:t>
              </w:r>
            </w:hyperlink>
            <w:r w:rsidR="009D012C" w:rsidRPr="00DA03A2">
              <w:rPr>
                <w:rFonts w:cs="Arial"/>
              </w:rPr>
              <w:t xml:space="preserve"> </w:t>
            </w:r>
          </w:p>
          <w:p w14:paraId="0547E530" w14:textId="77777777" w:rsidR="003626D1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DI</w:t>
            </w:r>
            <w:r w:rsidR="003626D1" w:rsidRPr="00DA03A2">
              <w:rPr>
                <w:rFonts w:cs="Arial"/>
              </w:rPr>
              <w:t xml:space="preserve">RECCION DE </w:t>
            </w:r>
            <w:r w:rsidRPr="00DA03A2">
              <w:rPr>
                <w:rFonts w:cs="Arial"/>
              </w:rPr>
              <w:t>PRES</w:t>
            </w:r>
            <w:r w:rsidR="003626D1" w:rsidRPr="00DA03A2">
              <w:rPr>
                <w:rFonts w:cs="Arial"/>
              </w:rPr>
              <w:t>UPUESTO</w:t>
            </w:r>
            <w:r w:rsidR="001631C9" w:rsidRPr="00DA03A2">
              <w:rPr>
                <w:rFonts w:cs="Arial"/>
              </w:rPr>
              <w:t>S</w:t>
            </w:r>
            <w:r w:rsidR="003626D1" w:rsidRPr="00DA03A2">
              <w:rPr>
                <w:rFonts w:cs="Arial"/>
              </w:rPr>
              <w:t>.</w:t>
            </w:r>
            <w:r w:rsidRPr="00DA03A2">
              <w:rPr>
                <w:rFonts w:cs="Arial"/>
              </w:rPr>
              <w:t xml:space="preserve"> Evaluación de </w:t>
            </w:r>
            <w:r w:rsidR="003626D1" w:rsidRPr="00DA03A2">
              <w:rPr>
                <w:rFonts w:cs="Arial"/>
              </w:rPr>
              <w:t>I</w:t>
            </w:r>
            <w:r w:rsidRPr="00DA03A2">
              <w:rPr>
                <w:rFonts w:cs="Arial"/>
              </w:rPr>
              <w:t xml:space="preserve">mpacto Programa Mejoramiento Urbano.  SUBDERE-MINTER (2002). En: </w:t>
            </w:r>
            <w:hyperlink r:id="rId13" w:history="1">
              <w:r w:rsidRPr="00DA03A2">
                <w:rPr>
                  <w:rStyle w:val="Hyperlink"/>
                  <w:rFonts w:cs="Arial"/>
                </w:rPr>
                <w:t>http://geminis.dipres.cl/VirLib/</w:t>
              </w:r>
            </w:hyperlink>
            <w:r w:rsidRPr="00DA03A2">
              <w:rPr>
                <w:rFonts w:cs="Arial"/>
              </w:rPr>
              <w:t xml:space="preserve"> </w:t>
            </w:r>
          </w:p>
          <w:p w14:paraId="3230085A" w14:textId="77777777" w:rsidR="00BB1CDB" w:rsidRPr="00DA03A2" w:rsidRDefault="003626D1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MINISTERIO de la VIVIENDA/ </w:t>
            </w:r>
            <w:r w:rsidR="00BB1CDB" w:rsidRPr="00DA03A2">
              <w:rPr>
                <w:rFonts w:cs="Arial"/>
              </w:rPr>
              <w:t xml:space="preserve">PULSO (2006) Evaluación experiencia en vivienda social especial para Adultos Mayores: lecciones y Desafíos. Chile, </w:t>
            </w:r>
            <w:r w:rsidR="009D012C" w:rsidRPr="00DA03A2">
              <w:rPr>
                <w:rFonts w:cs="Arial"/>
              </w:rPr>
              <w:t>Santiago</w:t>
            </w:r>
            <w:r w:rsidR="00BB1CDB" w:rsidRPr="00DA03A2">
              <w:rPr>
                <w:rFonts w:cs="Arial"/>
              </w:rPr>
              <w:t>: [s.n.], 2006. 112 p. (Colección Monografías y Ensayos. Serie VII Política Habitacional y Planificación : 322), Ubicación: 351.778.532(83)/M665/N°322</w:t>
            </w:r>
          </w:p>
          <w:p w14:paraId="77BD3B16" w14:textId="77777777" w:rsidR="00BB1CDB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SCHKOLNIK Mariana  y BONNEFOY Josiane. Una Propuesta de Tipología de las Políticas Sociales en Chile. UNICEF, Santiago,  1994. </w:t>
            </w:r>
          </w:p>
          <w:p w14:paraId="3190A564" w14:textId="77777777" w:rsidR="00861F8B" w:rsidRPr="00DA03A2" w:rsidRDefault="00BB1CDB" w:rsidP="00E91C9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WEISNER E. Función de evaluación de planes, programas, estrategias y proyectos. ILPES, Santiago, 2000. En: </w:t>
            </w:r>
            <w:hyperlink r:id="rId14" w:history="1">
              <w:r w:rsidR="00E77CE8" w:rsidRPr="00DA03A2">
                <w:rPr>
                  <w:rStyle w:val="Hyperlink"/>
                  <w:rFonts w:cs="Arial"/>
                </w:rPr>
                <w:t>http://cendoc.esan.edu.pe/paginas/infoalerta/proyecto/gestion.pdf</w:t>
              </w:r>
            </w:hyperlink>
          </w:p>
          <w:p w14:paraId="1525C479" w14:textId="77777777" w:rsidR="00E77CE8" w:rsidRPr="00DA03A2" w:rsidRDefault="00E77CE8" w:rsidP="00E91C90">
            <w:pPr>
              <w:spacing w:line="276" w:lineRule="auto"/>
              <w:ind w:left="57"/>
              <w:jc w:val="both"/>
              <w:rPr>
                <w:rFonts w:cs="Arial"/>
              </w:rPr>
            </w:pPr>
          </w:p>
        </w:tc>
      </w:tr>
    </w:tbl>
    <w:p w14:paraId="42B6C892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</w:p>
    <w:p w14:paraId="79397023" w14:textId="77777777" w:rsidR="00861F8B" w:rsidRPr="00DA03A2" w:rsidRDefault="00861F8B" w:rsidP="00E91C90">
      <w:pPr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16. RECURSOS WEB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F8B" w:rsidRPr="00DA03A2" w14:paraId="349CC00C" w14:textId="77777777" w:rsidTr="00224A53">
        <w:tc>
          <w:tcPr>
            <w:tcW w:w="8644" w:type="dxa"/>
          </w:tcPr>
          <w:p w14:paraId="2B8FEC85" w14:textId="77777777" w:rsidR="00622B07" w:rsidRPr="00DA03A2" w:rsidRDefault="00622B0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En los siguientes links encontrarán documentación actualizada sobre: políticas públicas, políticas sociales, planificación social y gestión pública:</w:t>
            </w:r>
          </w:p>
          <w:p w14:paraId="4B718342" w14:textId="77777777" w:rsidR="0029524C" w:rsidRPr="00DA03A2" w:rsidRDefault="0029524C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Hyperlink"/>
                <w:rFonts w:cs="Arial"/>
                <w:color w:val="auto"/>
                <w:u w:val="none"/>
                <w:shd w:val="clear" w:color="auto" w:fill="FFFFFF"/>
              </w:rPr>
            </w:pPr>
            <w:r w:rsidRPr="00DA03A2">
              <w:rPr>
                <w:rStyle w:val="Hyperlink"/>
                <w:rFonts w:cs="Arial"/>
                <w:color w:val="auto"/>
                <w:u w:val="none"/>
                <w:shd w:val="clear" w:color="auto" w:fill="FFFFFF"/>
              </w:rPr>
              <w:t>www.</w:t>
            </w:r>
            <w:hyperlink r:id="rId15" w:history="1">
              <w:r w:rsidRPr="00DA03A2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evaluare.mx/evaluaciones</w:t>
              </w:r>
            </w:hyperlink>
          </w:p>
          <w:p w14:paraId="5CC545C1" w14:textId="77777777" w:rsidR="006D58BD" w:rsidRPr="00DA03A2" w:rsidRDefault="0029524C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 xml:space="preserve"> </w:t>
            </w:r>
            <w:hyperlink r:id="rId16" w:tooltip="www.eval.org" w:history="1">
              <w:r w:rsidR="006D58BD" w:rsidRPr="00DA03A2">
                <w:rPr>
                  <w:rFonts w:cs="Arial"/>
                </w:rPr>
                <w:t>www.eval.org</w:t>
              </w:r>
            </w:hyperlink>
          </w:p>
          <w:p w14:paraId="1711E198" w14:textId="77777777" w:rsidR="00E904DA" w:rsidRPr="00DA03A2" w:rsidRDefault="00E904DA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</w:rPr>
              <w:t>www.ioce.net</w:t>
            </w:r>
          </w:p>
          <w:p w14:paraId="24084DF3" w14:textId="77777777" w:rsidR="006D58BD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hyperlink r:id="rId17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www.unfpa.org/monitoring/toolkit/spanish</w:t>
              </w:r>
            </w:hyperlink>
          </w:p>
          <w:p w14:paraId="6DA332EC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  <w:shd w:val="clear" w:color="auto" w:fill="FFFFFF"/>
              </w:rPr>
              <w:t>www.</w:t>
            </w:r>
            <w:r w:rsidRPr="00DA03A2">
              <w:rPr>
                <w:rFonts w:cs="Arial"/>
                <w:bCs/>
                <w:shd w:val="clear" w:color="auto" w:fill="FFFFFF"/>
              </w:rPr>
              <w:t>sociedadevaluacion</w:t>
            </w:r>
            <w:r w:rsidRPr="00DA03A2">
              <w:rPr>
                <w:rFonts w:cs="Arial"/>
                <w:shd w:val="clear" w:color="auto" w:fill="FFFFFF"/>
              </w:rPr>
              <w:t>.org</w:t>
            </w:r>
          </w:p>
          <w:p w14:paraId="28E58B29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  <w:shd w:val="clear" w:color="auto" w:fill="FFFFFF"/>
              </w:rPr>
              <w:t>www.</w:t>
            </w:r>
            <w:r w:rsidRPr="00DA03A2">
              <w:rPr>
                <w:rFonts w:cs="Arial"/>
                <w:bCs/>
                <w:shd w:val="clear" w:color="auto" w:fill="FFFFFF"/>
              </w:rPr>
              <w:t>europea</w:t>
            </w:r>
            <w:r w:rsidRPr="00DA03A2">
              <w:rPr>
                <w:rFonts w:cs="Arial"/>
                <w:shd w:val="clear" w:color="auto" w:fill="FFFFFF"/>
              </w:rPr>
              <w:t>nevaluation.org</w:t>
            </w:r>
          </w:p>
          <w:p w14:paraId="09186E74" w14:textId="77777777" w:rsidR="006D58BD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 xml:space="preserve"> www.aeval.es/es/index.html</w:t>
              </w:r>
            </w:hyperlink>
          </w:p>
          <w:p w14:paraId="0952015B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Style w:val="HTMLCite"/>
                <w:rFonts w:cs="Arial"/>
                <w:bCs/>
                <w:i w:val="0"/>
                <w:iCs w:val="0"/>
                <w:shd w:val="clear" w:color="auto" w:fill="FFFFFF"/>
              </w:rPr>
              <w:t>www.red</w:t>
            </w:r>
            <w:r w:rsidRPr="00DA03A2">
              <w:rPr>
                <w:rStyle w:val="HTMLCite"/>
                <w:rFonts w:cs="Arial"/>
                <w:i w:val="0"/>
                <w:iCs w:val="0"/>
                <w:shd w:val="clear" w:color="auto" w:fill="FFFFFF"/>
              </w:rPr>
              <w:t>lacme.org</w:t>
            </w:r>
            <w:r w:rsidRPr="00DA03A2">
              <w:rPr>
                <w:rFonts w:cs="Arial"/>
                <w:shd w:val="clear" w:color="auto" w:fill="FFFFFF"/>
              </w:rPr>
              <w:t>‎</w:t>
            </w:r>
          </w:p>
          <w:p w14:paraId="2A0AAFCA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Style w:val="HTMLCite"/>
                <w:rFonts w:cs="Arial"/>
                <w:i w:val="0"/>
                <w:iCs w:val="0"/>
                <w:shd w:val="clear" w:color="auto" w:fill="FFFFFF"/>
              </w:rPr>
              <w:t>www.outcomemapping.ca/index.php?lang=spanish</w:t>
            </w:r>
            <w:r w:rsidRPr="00DA03A2">
              <w:rPr>
                <w:rFonts w:cs="Arial"/>
                <w:shd w:val="clear" w:color="auto" w:fill="FFFFFF"/>
              </w:rPr>
              <w:t>‎</w:t>
            </w:r>
          </w:p>
          <w:p w14:paraId="7706A6E8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Style w:val="HTMLCite"/>
                <w:rFonts w:cs="Arial"/>
                <w:bCs/>
                <w:i w:val="0"/>
                <w:iCs w:val="0"/>
                <w:shd w:val="clear" w:color="auto" w:fill="FFFFFF"/>
              </w:rPr>
              <w:t>www.preval</w:t>
            </w:r>
            <w:r w:rsidRPr="00DA03A2">
              <w:rPr>
                <w:rStyle w:val="HTMLCite"/>
                <w:rFonts w:cs="Arial"/>
                <w:i w:val="0"/>
                <w:iCs w:val="0"/>
                <w:shd w:val="clear" w:color="auto" w:fill="FFFFFF"/>
              </w:rPr>
              <w:t>.org</w:t>
            </w:r>
            <w:r w:rsidRPr="00DA03A2">
              <w:rPr>
                <w:rFonts w:cs="Arial"/>
                <w:shd w:val="clear" w:color="auto" w:fill="FFFFFF"/>
              </w:rPr>
              <w:t>‎</w:t>
            </w:r>
          </w:p>
          <w:p w14:paraId="553DF9E8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Fonts w:cs="Arial"/>
                <w:shd w:val="clear" w:color="auto" w:fill="FFFFFF"/>
              </w:rPr>
              <w:t>www.cep</w:t>
            </w:r>
            <w:r w:rsidRPr="00DA03A2">
              <w:rPr>
                <w:rFonts w:cs="Arial"/>
                <w:bCs/>
                <w:shd w:val="clear" w:color="auto" w:fill="FFFFFF"/>
              </w:rPr>
              <w:t>alforja</w:t>
            </w:r>
            <w:r w:rsidRPr="00DA03A2">
              <w:rPr>
                <w:rFonts w:cs="Arial"/>
                <w:shd w:val="clear" w:color="auto" w:fill="FFFFFF"/>
              </w:rPr>
              <w:t>.org/</w:t>
            </w:r>
            <w:r w:rsidRPr="00DA03A2">
              <w:rPr>
                <w:rFonts w:cs="Arial"/>
                <w:bCs/>
                <w:shd w:val="clear" w:color="auto" w:fill="FFFFFF"/>
              </w:rPr>
              <w:t>sistematizacion</w:t>
            </w:r>
            <w:r w:rsidRPr="00DA03A2">
              <w:rPr>
                <w:rFonts w:cs="Arial"/>
                <w:shd w:val="clear" w:color="auto" w:fill="FFFFFF"/>
              </w:rPr>
              <w:t>/biblio.shtm</w:t>
            </w:r>
          </w:p>
          <w:p w14:paraId="45A91B36" w14:textId="77777777" w:rsidR="006D58BD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HTMLCite"/>
                <w:rFonts w:cs="Arial"/>
                <w:i w:val="0"/>
                <w:iCs w:val="0"/>
                <w:shd w:val="clear" w:color="auto" w:fill="FFFFFF"/>
              </w:rPr>
            </w:pPr>
            <w:hyperlink r:id="rId18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www.</w:t>
              </w:r>
              <w:r w:rsidR="006D58BD" w:rsidRPr="00DA03A2">
                <w:rPr>
                  <w:rStyle w:val="Hyperlink"/>
                  <w:rFonts w:cs="Arial"/>
                  <w:bCs/>
                  <w:color w:val="auto"/>
                  <w:u w:val="none"/>
                  <w:shd w:val="clear" w:color="auto" w:fill="FFFFFF"/>
                </w:rPr>
                <w:t>coneval</w:t>
              </w:r>
              <w:r w:rsidR="006D58BD" w:rsidRPr="00DA03A2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.gob.mx</w:t>
              </w:r>
            </w:hyperlink>
          </w:p>
          <w:p w14:paraId="0385CFF8" w14:textId="77777777" w:rsidR="006D58BD" w:rsidRPr="00DA03A2" w:rsidRDefault="006D58BD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DA03A2">
              <w:rPr>
                <w:rStyle w:val="HTMLCite"/>
                <w:rFonts w:cs="Arial"/>
                <w:i w:val="0"/>
                <w:iCs w:val="0"/>
                <w:shd w:val="clear" w:color="auto" w:fill="FFFFFF"/>
              </w:rPr>
              <w:t>www.unwomen.org/es</w:t>
            </w:r>
            <w:r w:rsidRPr="00DA03A2">
              <w:rPr>
                <w:rFonts w:cs="Arial"/>
                <w:shd w:val="clear" w:color="auto" w:fill="FFFFFF"/>
              </w:rPr>
              <w:t>‎</w:t>
            </w:r>
          </w:p>
          <w:p w14:paraId="3F881F68" w14:textId="77777777" w:rsidR="00622B07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r:id="rId19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>www.relacweb.org</w:t>
              </w:r>
            </w:hyperlink>
          </w:p>
          <w:p w14:paraId="6429A91A" w14:textId="77777777" w:rsidR="00622B07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r:id="rId20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>www.dipres.cl</w:t>
              </w:r>
            </w:hyperlink>
          </w:p>
          <w:p w14:paraId="2D493FDC" w14:textId="77777777" w:rsidR="00622B07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r:id="rId21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>www.iadb.org</w:t>
              </w:r>
            </w:hyperlink>
          </w:p>
          <w:p w14:paraId="6E23A699" w14:textId="77777777" w:rsidR="00622B07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r:id="rId22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>www.eclac.org</w:t>
              </w:r>
            </w:hyperlink>
          </w:p>
          <w:p w14:paraId="68BB26F4" w14:textId="77777777" w:rsidR="00622B07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hyperlink r:id="rId23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</w:rPr>
                <w:t>www.unicef.cl/unicef/index.php</w:t>
              </w:r>
            </w:hyperlink>
          </w:p>
          <w:p w14:paraId="6ED243B7" w14:textId="77777777" w:rsidR="006D58BD" w:rsidRPr="00DA03A2" w:rsidRDefault="00CF48D7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s-ES_tradnl"/>
              </w:rPr>
            </w:pPr>
            <w:hyperlink r:id="rId24" w:history="1">
              <w:r w:rsidR="006D58BD" w:rsidRPr="00DA03A2">
                <w:rPr>
                  <w:rStyle w:val="Hyperlink"/>
                  <w:rFonts w:cs="Arial"/>
                  <w:color w:val="auto"/>
                  <w:u w:val="none"/>
                  <w:lang w:val="es-ES_tradnl"/>
                </w:rPr>
                <w:t>www.evaluacionpoliticaspublicas.com</w:t>
              </w:r>
            </w:hyperlink>
          </w:p>
          <w:p w14:paraId="137CC4F6" w14:textId="77777777" w:rsidR="00622B07" w:rsidRPr="00DA03A2" w:rsidRDefault="00AD5F3A" w:rsidP="00E91C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lang w:val="es-ES_tradnl"/>
              </w:rPr>
            </w:pPr>
            <w:r w:rsidRPr="00DA03A2">
              <w:rPr>
                <w:rFonts w:cs="Arial"/>
                <w:b/>
                <w:lang w:val="es-ES_tradnl"/>
              </w:rPr>
              <w:t xml:space="preserve"> </w:t>
            </w:r>
          </w:p>
        </w:tc>
      </w:tr>
    </w:tbl>
    <w:p w14:paraId="7C806C6A" w14:textId="77777777" w:rsidR="00CC00AF" w:rsidRPr="00DA03A2" w:rsidRDefault="00CC00AF" w:rsidP="00CC00AF">
      <w:pPr>
        <w:tabs>
          <w:tab w:val="left" w:pos="1309"/>
        </w:tabs>
        <w:spacing w:after="0"/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ab/>
      </w:r>
    </w:p>
    <w:p w14:paraId="65CC1977" w14:textId="77777777" w:rsidR="0029524C" w:rsidRPr="00DA03A2" w:rsidRDefault="0029524C" w:rsidP="00E91C90">
      <w:pPr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NOTAS</w:t>
      </w:r>
      <w:r w:rsidR="00AF0062" w:rsidRPr="00DA03A2">
        <w:rPr>
          <w:rFonts w:cs="Arial"/>
          <w:b/>
          <w:lang w:val="es-ES_tradnl"/>
        </w:rPr>
        <w:t xml:space="preserve"> ACLARATORIAS</w:t>
      </w:r>
      <w:r w:rsidRPr="00DA03A2">
        <w:rPr>
          <w:rFonts w:cs="Arial"/>
          <w:b/>
          <w:lang w:val="es-ES_tradnl"/>
        </w:rPr>
        <w:t>:</w:t>
      </w:r>
    </w:p>
    <w:p w14:paraId="61F9C6EA" w14:textId="77777777" w:rsidR="0029524C" w:rsidRPr="00DA03A2" w:rsidRDefault="0029524C" w:rsidP="00E91C90">
      <w:pPr>
        <w:spacing w:after="0"/>
        <w:jc w:val="both"/>
        <w:rPr>
          <w:rFonts w:cs="Arial"/>
          <w:lang w:val="es-ES_tradnl"/>
        </w:rPr>
      </w:pPr>
      <w:r w:rsidRPr="00DA03A2">
        <w:rPr>
          <w:rFonts w:cs="Arial"/>
          <w:lang w:val="es-ES_tradnl"/>
        </w:rPr>
        <w:t>Los Términos de Referencia para el desarrollo de los trabajos de aplicación se presentaran en clase y se subirán</w:t>
      </w:r>
      <w:r w:rsidR="00A8404B" w:rsidRPr="00DA03A2">
        <w:rPr>
          <w:rFonts w:cs="Arial"/>
          <w:lang w:val="es-ES_tradnl"/>
        </w:rPr>
        <w:t xml:space="preserve"> luego</w:t>
      </w:r>
      <w:r w:rsidRPr="00DA03A2">
        <w:rPr>
          <w:rFonts w:cs="Arial"/>
          <w:lang w:val="es-ES_tradnl"/>
        </w:rPr>
        <w:t xml:space="preserve"> a U</w:t>
      </w:r>
      <w:r w:rsidR="009D012C" w:rsidRPr="00DA03A2">
        <w:rPr>
          <w:rFonts w:cs="Arial"/>
          <w:lang w:val="es-ES_tradnl"/>
        </w:rPr>
        <w:t>-</w:t>
      </w:r>
      <w:r w:rsidRPr="00DA03A2">
        <w:rPr>
          <w:rFonts w:cs="Arial"/>
          <w:lang w:val="es-ES_tradnl"/>
        </w:rPr>
        <w:t>Curso</w:t>
      </w:r>
      <w:r w:rsidR="009D012C" w:rsidRPr="00DA03A2">
        <w:rPr>
          <w:rFonts w:cs="Arial"/>
          <w:lang w:val="es-ES_tradnl"/>
        </w:rPr>
        <w:t>s</w:t>
      </w:r>
      <w:r w:rsidRPr="00DA03A2">
        <w:rPr>
          <w:rFonts w:cs="Arial"/>
          <w:lang w:val="es-ES_tradnl"/>
        </w:rPr>
        <w:t>.</w:t>
      </w:r>
      <w:r w:rsidR="00724E11" w:rsidRPr="00DA03A2">
        <w:rPr>
          <w:rFonts w:cs="Arial"/>
          <w:lang w:val="es-ES_tradnl"/>
        </w:rPr>
        <w:t xml:space="preserve"> </w:t>
      </w:r>
      <w:r w:rsidR="00AF0062" w:rsidRPr="00DA03A2">
        <w:rPr>
          <w:rFonts w:cs="Arial"/>
          <w:lang w:val="es-ES_tradnl"/>
        </w:rPr>
        <w:t xml:space="preserve">Post recepción de las correcciones de los </w:t>
      </w:r>
      <w:proofErr w:type="spellStart"/>
      <w:r w:rsidR="00AF0062" w:rsidRPr="00DA03A2">
        <w:rPr>
          <w:rFonts w:cs="Arial"/>
          <w:lang w:val="es-ES_tradnl"/>
        </w:rPr>
        <w:t>TdR</w:t>
      </w:r>
      <w:proofErr w:type="spellEnd"/>
      <w:r w:rsidR="00AF0062" w:rsidRPr="00DA03A2">
        <w:rPr>
          <w:rFonts w:cs="Arial"/>
          <w:lang w:val="es-ES_tradnl"/>
        </w:rPr>
        <w:t xml:space="preserve"> se podrá solicitar aclaración de las observaciones realizadas</w:t>
      </w:r>
      <w:r w:rsidR="008E61D7">
        <w:rPr>
          <w:rFonts w:cs="Arial"/>
          <w:lang w:val="es-ES_tradnl"/>
        </w:rPr>
        <w:t xml:space="preserve"> o</w:t>
      </w:r>
      <w:r w:rsidR="00AF0062" w:rsidRPr="00DA03A2">
        <w:rPr>
          <w:rFonts w:cs="Arial"/>
          <w:lang w:val="es-ES_tradnl"/>
        </w:rPr>
        <w:t xml:space="preserve"> </w:t>
      </w:r>
      <w:r w:rsidR="003B0183">
        <w:rPr>
          <w:rFonts w:cs="Arial"/>
          <w:lang w:val="es-ES_tradnl"/>
        </w:rPr>
        <w:t>indicar problemas en la suma de puntajes.</w:t>
      </w:r>
      <w:r w:rsidR="00AF0062" w:rsidRPr="00DA03A2">
        <w:rPr>
          <w:rFonts w:cs="Arial"/>
          <w:lang w:val="es-ES_tradnl"/>
        </w:rPr>
        <w:t xml:space="preserve"> Plazo de solicitud: una semana de haber recibido la corrección.</w:t>
      </w:r>
      <w:r w:rsidR="00A70D1F" w:rsidRPr="00DA03A2">
        <w:rPr>
          <w:rFonts w:cs="Arial"/>
          <w:lang w:val="es-ES_tradnl"/>
        </w:rPr>
        <w:t xml:space="preserve"> Las mismas se envían a los/las ayudantes con copia a las profesoras.</w:t>
      </w:r>
    </w:p>
    <w:p w14:paraId="4650F34C" w14:textId="77777777" w:rsidR="00AE0266" w:rsidRPr="00DA03A2" w:rsidRDefault="0029524C" w:rsidP="00E91C90">
      <w:pPr>
        <w:spacing w:after="0"/>
        <w:jc w:val="both"/>
        <w:rPr>
          <w:rFonts w:cs="Arial"/>
          <w:lang w:val="es-ES_tradnl"/>
        </w:rPr>
      </w:pPr>
      <w:r w:rsidRPr="00DA03A2">
        <w:rPr>
          <w:rFonts w:cs="Arial"/>
          <w:lang w:val="es-ES_tradnl"/>
        </w:rPr>
        <w:t>En U</w:t>
      </w:r>
      <w:r w:rsidR="009D012C" w:rsidRPr="00DA03A2">
        <w:rPr>
          <w:rFonts w:cs="Arial"/>
          <w:lang w:val="es-ES_tradnl"/>
        </w:rPr>
        <w:t>-</w:t>
      </w:r>
      <w:r w:rsidRPr="00DA03A2">
        <w:rPr>
          <w:rFonts w:cs="Arial"/>
          <w:lang w:val="es-ES_tradnl"/>
        </w:rPr>
        <w:t>Curso</w:t>
      </w:r>
      <w:r w:rsidR="009D012C" w:rsidRPr="00DA03A2">
        <w:rPr>
          <w:rFonts w:cs="Arial"/>
          <w:lang w:val="es-ES_tradnl"/>
        </w:rPr>
        <w:t>s</w:t>
      </w:r>
      <w:r w:rsidRPr="00DA03A2">
        <w:rPr>
          <w:rFonts w:cs="Arial"/>
          <w:lang w:val="es-ES_tradnl"/>
        </w:rPr>
        <w:t xml:space="preserve"> se encontrar</w:t>
      </w:r>
      <w:r w:rsidR="009C17B8" w:rsidRPr="00DA03A2">
        <w:rPr>
          <w:rFonts w:cs="Arial"/>
          <w:lang w:val="es-ES_tradnl"/>
        </w:rPr>
        <w:t>á</w:t>
      </w:r>
      <w:r w:rsidRPr="00DA03A2">
        <w:rPr>
          <w:rFonts w:cs="Arial"/>
          <w:lang w:val="es-ES_tradnl"/>
        </w:rPr>
        <w:t xml:space="preserve"> toda la información referida al funcionamiento del ramo.  </w:t>
      </w:r>
      <w:r w:rsidR="00A70D1F" w:rsidRPr="00DA03A2">
        <w:rPr>
          <w:rFonts w:cs="Arial"/>
          <w:lang w:val="es-ES_tradnl"/>
        </w:rPr>
        <w:t>No se responden mail sobre consultas de temas explicitados en clase.</w:t>
      </w:r>
    </w:p>
    <w:p w14:paraId="2A9280DA" w14:textId="77777777" w:rsidR="00AF0062" w:rsidRPr="00DA03A2" w:rsidRDefault="00AF0062" w:rsidP="00E91C90">
      <w:pPr>
        <w:spacing w:after="0"/>
        <w:jc w:val="both"/>
        <w:rPr>
          <w:rFonts w:cs="Arial"/>
        </w:rPr>
      </w:pPr>
      <w:r w:rsidRPr="00DA03A2">
        <w:rPr>
          <w:rFonts w:cs="Arial"/>
        </w:rPr>
        <w:t xml:space="preserve">Las comunicaciones grupales se realizan mediante el o la delegada académica de curso. No se responden mail anónimos o con firma colectiva. </w:t>
      </w:r>
    </w:p>
    <w:p w14:paraId="516607A8" w14:textId="77777777" w:rsidR="00E60B59" w:rsidRPr="00DA03A2" w:rsidRDefault="00E60B59" w:rsidP="00E60B59">
      <w:pPr>
        <w:spacing w:line="360" w:lineRule="auto"/>
        <w:jc w:val="center"/>
        <w:rPr>
          <w:b/>
          <w:i/>
        </w:rPr>
      </w:pPr>
    </w:p>
    <w:p w14:paraId="5240976A" w14:textId="77777777" w:rsidR="00E60B59" w:rsidRPr="00DA03A2" w:rsidRDefault="00E60B59" w:rsidP="00E60B59">
      <w:pPr>
        <w:spacing w:line="360" w:lineRule="auto"/>
        <w:jc w:val="center"/>
        <w:rPr>
          <w:b/>
          <w:i/>
        </w:rPr>
      </w:pPr>
      <w:r w:rsidRPr="00DA03A2">
        <w:rPr>
          <w:b/>
          <w:i/>
        </w:rPr>
        <w:t>Protocolo de contacto con los ayudantes</w:t>
      </w:r>
    </w:p>
    <w:p w14:paraId="12FDA01E" w14:textId="77777777" w:rsidR="00E60B59" w:rsidRPr="00DA03A2" w:rsidRDefault="00E60B59" w:rsidP="00444613">
      <w:pPr>
        <w:jc w:val="both"/>
      </w:pPr>
      <w:r w:rsidRPr="00DA03A2">
        <w:t xml:space="preserve">Con motivo de mejorar y facilitar una mejor comunicación entre los grupos de trabajo y los respectivos ayudantes, se ha creado el presente protocolo, que especifica los medios y tiempos de comunicación. </w:t>
      </w:r>
    </w:p>
    <w:p w14:paraId="26F453E0" w14:textId="77777777" w:rsidR="00E60B59" w:rsidRPr="00DA03A2" w:rsidRDefault="00E60B59" w:rsidP="00444613">
      <w:pPr>
        <w:pStyle w:val="ListParagraph"/>
        <w:numPr>
          <w:ilvl w:val="0"/>
          <w:numId w:val="39"/>
        </w:numPr>
        <w:spacing w:after="160"/>
        <w:jc w:val="both"/>
      </w:pPr>
      <w:r w:rsidRPr="00DA03A2">
        <w:t xml:space="preserve">El medio de comunicación preferente es el Correo Electrónico, este canal se utilizará tanto para entregas como para consultas e informaciones. Sin embargo, si los ayudantes estiman que es pertinente, también se pueden utilizar otros medios de menor formalidad como WhatsApp para consultas o pequeñas comunicaciones, pero nunca reemplazando el canal oficial. </w:t>
      </w:r>
    </w:p>
    <w:p w14:paraId="06427BF7" w14:textId="77777777" w:rsidR="00E60B59" w:rsidRPr="00DA03A2" w:rsidRDefault="00E60B59" w:rsidP="00444613">
      <w:pPr>
        <w:pStyle w:val="ListParagraph"/>
        <w:numPr>
          <w:ilvl w:val="0"/>
          <w:numId w:val="39"/>
        </w:numPr>
        <w:spacing w:after="160"/>
        <w:jc w:val="both"/>
      </w:pPr>
      <w:r w:rsidRPr="00DA03A2">
        <w:t>Los correos electrónicos serán respondidos dentro de las 36 horas siguientes a su recepción. Se entiende que las consultas son urgentes, y los ayudantes estarán pendientes de las preguntas de sus equipos con el fin de resolverlas rápidamente, sin embargo, se entrega este margen de tiempo debido a las responsabilidades y tareas que lo</w:t>
      </w:r>
      <w:r w:rsidR="00DA03A2" w:rsidRPr="00DA03A2">
        <w:t>/as</w:t>
      </w:r>
      <w:r w:rsidRPr="00DA03A2">
        <w:t xml:space="preserve"> ayudantes desempeñan</w:t>
      </w:r>
      <w:r w:rsidR="00DA03A2" w:rsidRPr="00DA03A2">
        <w:t xml:space="preserve"> (al igual que los estudiantes)</w:t>
      </w:r>
      <w:r w:rsidRPr="00DA03A2">
        <w:t xml:space="preserve">. </w:t>
      </w:r>
    </w:p>
    <w:p w14:paraId="3F9A6010" w14:textId="77777777" w:rsidR="00E60B59" w:rsidRPr="00DA03A2" w:rsidRDefault="00444613" w:rsidP="00444613">
      <w:pPr>
        <w:pStyle w:val="ListParagraph"/>
        <w:numPr>
          <w:ilvl w:val="0"/>
          <w:numId w:val="39"/>
        </w:numPr>
        <w:spacing w:after="160"/>
        <w:jc w:val="both"/>
      </w:pPr>
      <w:r>
        <w:t>Solo c</w:t>
      </w:r>
      <w:r w:rsidR="00E60B59" w:rsidRPr="00DA03A2">
        <w:t xml:space="preserve">on respecto a los correos el día antes de la fecha de entrega de TdR: </w:t>
      </w:r>
      <w:r>
        <w:t>s</w:t>
      </w:r>
      <w:r w:rsidR="00E60B59" w:rsidRPr="00DA03A2">
        <w:t xml:space="preserve">e </w:t>
      </w:r>
      <w:r>
        <w:t>pueden enviar consultas hasta las</w:t>
      </w:r>
      <w:r w:rsidR="00E60B59" w:rsidRPr="00DA03A2">
        <w:t>s 20.00 hrs. del día anterior a la fecha de entrega oficial. Se podrán enviar correos posteriormente a esa hora, pero su respuesta se hará en la medida en que lo</w:t>
      </w:r>
      <w:r w:rsidR="00DA03A2" w:rsidRPr="00DA03A2">
        <w:t>/las</w:t>
      </w:r>
      <w:r w:rsidR="00E60B59" w:rsidRPr="00DA03A2">
        <w:t xml:space="preserve"> ayudantes dispongan de tiempo para hacerlo. </w:t>
      </w:r>
    </w:p>
    <w:p w14:paraId="20641B88" w14:textId="77777777" w:rsidR="00E60B59" w:rsidRPr="00DA03A2" w:rsidRDefault="00E60B59" w:rsidP="00444613">
      <w:pPr>
        <w:pStyle w:val="ListParagraph"/>
        <w:numPr>
          <w:ilvl w:val="0"/>
          <w:numId w:val="39"/>
        </w:numPr>
        <w:spacing w:after="160"/>
        <w:jc w:val="both"/>
      </w:pPr>
      <w:r w:rsidRPr="00DA03A2">
        <w:t>Cuando se envíen consultas, reclamos, sugerencias u otros a la</w:t>
      </w:r>
      <w:r w:rsidR="00DA03A2" w:rsidRPr="00DA03A2">
        <w:t>s</w:t>
      </w:r>
      <w:r w:rsidRPr="00DA03A2">
        <w:t xml:space="preserve"> Profesora</w:t>
      </w:r>
      <w:r w:rsidR="00DA03A2" w:rsidRPr="00DA03A2">
        <w:t>s</w:t>
      </w:r>
      <w:r w:rsidRPr="00DA03A2">
        <w:t xml:space="preserve">, los correos deben ir con copia a los ayudantes correspondientes. De esta manera, se </w:t>
      </w:r>
      <w:r w:rsidR="00DA03A2" w:rsidRPr="00DA03A2">
        <w:t xml:space="preserve">agilizan las conversaciones y la resolución de posibles </w:t>
      </w:r>
      <w:r w:rsidRPr="00DA03A2">
        <w:t>malentendidos</w:t>
      </w:r>
      <w:r w:rsidR="00DA03A2" w:rsidRPr="00DA03A2">
        <w:t>,</w:t>
      </w:r>
      <w:r w:rsidRPr="00DA03A2">
        <w:t xml:space="preserve"> dentro de los equipos de trabajo. </w:t>
      </w:r>
    </w:p>
    <w:p w14:paraId="3B810274" w14:textId="77777777" w:rsidR="0029524C" w:rsidRPr="00DA03A2" w:rsidRDefault="0029524C" w:rsidP="00E91C90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color w:val="000000"/>
          <w:lang w:val="es-ES_tradnl"/>
        </w:rPr>
      </w:pPr>
    </w:p>
    <w:p w14:paraId="5F47F202" w14:textId="77777777" w:rsidR="00E03DE6" w:rsidRPr="00DA03A2" w:rsidRDefault="000C03A4" w:rsidP="00D9574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lang w:val="es-ES_tradnl"/>
        </w:rPr>
      </w:pPr>
      <w:r w:rsidRPr="00DA03A2">
        <w:rPr>
          <w:rFonts w:cs="Arial"/>
          <w:b/>
          <w:bCs/>
          <w:color w:val="000000"/>
          <w:lang w:val="es-ES_tradnl"/>
        </w:rPr>
        <w:t xml:space="preserve">Docentes </w:t>
      </w:r>
    </w:p>
    <w:p w14:paraId="661C16B5" w14:textId="77777777" w:rsidR="000C03A4" w:rsidRPr="00DA03A2" w:rsidRDefault="000C03A4" w:rsidP="00D9574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lang w:val="es-ES_tradnl"/>
        </w:rPr>
      </w:pPr>
      <w:proofErr w:type="spellStart"/>
      <w:r w:rsidRPr="00DA03A2">
        <w:rPr>
          <w:rFonts w:cs="Arial"/>
          <w:b/>
          <w:bCs/>
          <w:color w:val="000000"/>
          <w:lang w:val="es-ES_tradnl"/>
        </w:rPr>
        <w:t>Dra</w:t>
      </w:r>
      <w:proofErr w:type="spellEnd"/>
      <w:r w:rsidRPr="00DA03A2">
        <w:rPr>
          <w:rFonts w:cs="Arial"/>
          <w:b/>
          <w:bCs/>
          <w:color w:val="000000"/>
          <w:lang w:val="es-ES_tradnl"/>
        </w:rPr>
        <w:t xml:space="preserve"> Andrea </w:t>
      </w:r>
      <w:proofErr w:type="spellStart"/>
      <w:r w:rsidRPr="00DA03A2">
        <w:rPr>
          <w:rFonts w:cs="Arial"/>
          <w:b/>
          <w:bCs/>
          <w:color w:val="000000"/>
          <w:lang w:val="es-ES_tradnl"/>
        </w:rPr>
        <w:t>Peroni</w:t>
      </w:r>
      <w:proofErr w:type="spellEnd"/>
    </w:p>
    <w:p w14:paraId="5EA011BE" w14:textId="77777777" w:rsidR="000C03A4" w:rsidRPr="00DA03A2" w:rsidRDefault="000C03A4" w:rsidP="00D9574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lang w:val="es-ES_tradnl"/>
        </w:rPr>
      </w:pPr>
      <w:proofErr w:type="spellStart"/>
      <w:r w:rsidRPr="00DA03A2">
        <w:rPr>
          <w:rFonts w:cs="Arial"/>
          <w:b/>
          <w:bCs/>
          <w:color w:val="000000"/>
          <w:lang w:val="es-ES_tradnl"/>
        </w:rPr>
        <w:t>Mag</w:t>
      </w:r>
      <w:proofErr w:type="spellEnd"/>
      <w:r w:rsidRPr="00DA03A2">
        <w:rPr>
          <w:rFonts w:cs="Arial"/>
          <w:b/>
          <w:bCs/>
          <w:color w:val="000000"/>
          <w:lang w:val="es-ES_tradnl"/>
        </w:rPr>
        <w:t xml:space="preserve"> Katherine </w:t>
      </w:r>
      <w:proofErr w:type="spellStart"/>
      <w:r w:rsidRPr="00DA03A2">
        <w:rPr>
          <w:rFonts w:cs="Arial"/>
          <w:b/>
          <w:bCs/>
          <w:color w:val="000000"/>
          <w:lang w:val="es-ES_tradnl"/>
        </w:rPr>
        <w:t>Paez</w:t>
      </w:r>
      <w:proofErr w:type="spellEnd"/>
    </w:p>
    <w:p w14:paraId="3DD586C2" w14:textId="77777777" w:rsidR="0029524C" w:rsidRPr="00DA03A2" w:rsidRDefault="0029524C" w:rsidP="00E91C90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color w:val="000000"/>
          <w:lang w:val="es-ES_tradnl"/>
        </w:rPr>
      </w:pPr>
    </w:p>
    <w:p w14:paraId="439F870F" w14:textId="77777777" w:rsidR="00DA03A2" w:rsidRPr="00DA03A2" w:rsidRDefault="00DE5433" w:rsidP="00D95746">
      <w:pPr>
        <w:rPr>
          <w:rFonts w:cs="Arial"/>
          <w:b/>
          <w:lang w:val="es-ES_tradnl"/>
        </w:rPr>
      </w:pPr>
      <w:r w:rsidRPr="00DA03A2">
        <w:rPr>
          <w:rFonts w:cs="Arial"/>
          <w:b/>
          <w:lang w:val="es-ES_tradnl"/>
        </w:rPr>
        <w:t>EQUIPO DE CATEDRA:</w:t>
      </w:r>
      <w:r w:rsidR="00D95746" w:rsidRPr="00DA03A2">
        <w:rPr>
          <w:rFonts w:cs="Arial"/>
          <w:b/>
          <w:lang w:val="es-ES_tradnl"/>
        </w:rPr>
        <w:t xml:space="preserve"> se </w:t>
      </w:r>
      <w:r w:rsidR="00DA03A2" w:rsidRPr="00DA03A2">
        <w:rPr>
          <w:rFonts w:cs="Arial"/>
          <w:b/>
          <w:lang w:val="es-ES_tradnl"/>
        </w:rPr>
        <w:t>comunicara post entrega TdR1</w:t>
      </w:r>
    </w:p>
    <w:p w14:paraId="5A0D2855" w14:textId="77777777" w:rsidR="00D95746" w:rsidRPr="00DA03A2" w:rsidRDefault="00DA03A2" w:rsidP="00D95746">
      <w:pPr>
        <w:rPr>
          <w:rFonts w:cs="Arial"/>
          <w:b/>
          <w:bCs/>
          <w:color w:val="000000"/>
          <w:lang w:val="es-ES_tradnl"/>
        </w:rPr>
      </w:pPr>
      <w:r w:rsidRPr="00DA03A2">
        <w:rPr>
          <w:rFonts w:cs="Arial"/>
          <w:b/>
          <w:lang w:val="es-ES_tradnl"/>
        </w:rPr>
        <w:t>C</w:t>
      </w:r>
      <w:r w:rsidR="00D95746" w:rsidRPr="00DA03A2">
        <w:rPr>
          <w:rFonts w:cs="Arial"/>
          <w:b/>
          <w:bCs/>
          <w:color w:val="000000"/>
          <w:lang w:val="es-ES_tradnl"/>
        </w:rPr>
        <w:t>ALENDARIZACION: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94"/>
        <w:gridCol w:w="1701"/>
        <w:gridCol w:w="2268"/>
        <w:gridCol w:w="3045"/>
      </w:tblGrid>
      <w:tr w:rsidR="000C03A4" w:rsidRPr="00DA03A2" w14:paraId="0DCEC117" w14:textId="77777777" w:rsidTr="00495B55">
        <w:trPr>
          <w:trHeight w:val="622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592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Mes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313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BFE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Calendario de Curso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309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Presentaciones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028A" w14:textId="77777777" w:rsidR="00444613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Entregas Investigación Evaluativa</w:t>
            </w:r>
            <w:r w:rsidR="00444613">
              <w:rPr>
                <w:rFonts w:eastAsia="Times New Roman" w:cstheme="minorHAnsi"/>
                <w:b/>
                <w:bCs/>
              </w:rPr>
              <w:t>.</w:t>
            </w:r>
          </w:p>
          <w:p w14:paraId="6D6D1BC2" w14:textId="77777777" w:rsidR="00444613" w:rsidRPr="00444613" w:rsidRDefault="00444613" w:rsidP="009740F0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444613">
              <w:rPr>
                <w:rFonts w:eastAsia="Times New Roman" w:cstheme="minorHAnsi"/>
                <w:bCs/>
                <w:color w:val="FF0000"/>
                <w:sz w:val="20"/>
              </w:rPr>
              <w:t>Fecha</w:t>
            </w:r>
            <w:r w:rsidR="009740F0">
              <w:rPr>
                <w:rFonts w:eastAsia="Times New Roman" w:cstheme="minorHAnsi"/>
                <w:bCs/>
                <w:color w:val="FF0000"/>
                <w:sz w:val="20"/>
              </w:rPr>
              <w:t xml:space="preserve"> y hora previa a la fijada, de entrega/envio a acordar con el curso </w:t>
            </w:r>
          </w:p>
        </w:tc>
      </w:tr>
      <w:tr w:rsidR="000C03A4" w:rsidRPr="00DA03A2" w14:paraId="5F87EF0C" w14:textId="77777777" w:rsidTr="00495B55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A24" w14:textId="77777777" w:rsidR="00812A71" w:rsidRPr="00343E41" w:rsidRDefault="009740F0" w:rsidP="00343E41">
            <w:pPr>
              <w:spacing w:after="0" w:line="240" w:lineRule="auto"/>
              <w:ind w:left="72"/>
              <w:rPr>
                <w:rFonts w:eastAsia="Times New Roman" w:cstheme="minorHAnsi"/>
                <w:b/>
                <w:bCs/>
              </w:rPr>
            </w:pPr>
            <w:r w:rsidRPr="00343E41">
              <w:rPr>
                <w:rFonts w:eastAsia="Times New Roman" w:cstheme="minorHAnsi"/>
                <w:b/>
                <w:bCs/>
              </w:rPr>
              <w:t>Agosto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60D" w14:textId="77777777" w:rsidR="00812A71" w:rsidRPr="00DA03A2" w:rsidRDefault="009740F0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BCB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Examen de segunda</w:t>
            </w:r>
            <w:r w:rsidR="00A21859">
              <w:rPr>
                <w:rFonts w:eastAsia="Times New Roman" w:cstheme="minorHAnsi"/>
                <w:b/>
                <w:bCs/>
              </w:rPr>
              <w:t xml:space="preserve"> PP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A3D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ACB" w14:textId="77777777" w:rsidR="00812A71" w:rsidRPr="00DA03A2" w:rsidRDefault="00812A7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A21859" w:rsidRPr="00DA03A2" w14:paraId="415B2255" w14:textId="77777777" w:rsidTr="00495B55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8D20" w14:textId="77777777" w:rsidR="00A21859" w:rsidRPr="00343E41" w:rsidRDefault="00A21859" w:rsidP="00343E41">
            <w:pPr>
              <w:spacing w:after="0" w:line="240" w:lineRule="auto"/>
              <w:ind w:left="72"/>
              <w:rPr>
                <w:rFonts w:eastAsia="Times New Roman" w:cstheme="minorHAnsi"/>
                <w:bCs/>
              </w:rPr>
            </w:pPr>
            <w:r w:rsidRPr="00343E41">
              <w:rPr>
                <w:rFonts w:eastAsia="Times New Roman" w:cstheme="minorHAnsi"/>
                <w:bCs/>
              </w:rPr>
              <w:t>Agosto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08CC" w14:textId="77777777" w:rsidR="00A21859" w:rsidRDefault="00A21859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63D6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Presentación curso, </w:t>
            </w:r>
            <w:r w:rsidRPr="00A21859">
              <w:rPr>
                <w:rFonts w:eastAsia="Times New Roman" w:cstheme="minorHAnsi"/>
                <w:bCs/>
                <w:sz w:val="20"/>
              </w:rPr>
              <w:t xml:space="preserve">acuerdos de </w:t>
            </w:r>
            <w:r w:rsidR="00F97BA8" w:rsidRPr="00A21859">
              <w:rPr>
                <w:rFonts w:eastAsia="Times New Roman" w:cstheme="minorHAnsi"/>
                <w:bCs/>
                <w:sz w:val="20"/>
              </w:rPr>
              <w:t>funcionamiento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C789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8E7C" w14:textId="77777777" w:rsidR="00A21859" w:rsidRPr="00DA03A2" w:rsidRDefault="00A21859" w:rsidP="00A218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Grupos constituidos en clase  </w:t>
            </w:r>
          </w:p>
        </w:tc>
      </w:tr>
      <w:tr w:rsidR="00A21859" w:rsidRPr="00DA03A2" w14:paraId="6278EF1D" w14:textId="77777777" w:rsidTr="00495B55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F74F" w14:textId="77777777" w:rsidR="00A21859" w:rsidRDefault="00A21859" w:rsidP="00343E41">
            <w:pPr>
              <w:ind w:left="72"/>
            </w:pPr>
            <w:r w:rsidRPr="002A7DF3">
              <w:t>Agosto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8923" w14:textId="77777777" w:rsidR="00A21859" w:rsidRDefault="00A21859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CBB8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410A" w14:textId="77777777" w:rsidR="00A21859" w:rsidRPr="00DA03A2" w:rsidRDefault="00AB3D51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Presentación TdR 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E563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21859">
              <w:rPr>
                <w:rFonts w:eastAsia="Times New Roman" w:cstheme="minorHAnsi"/>
                <w:b/>
                <w:bCs/>
              </w:rPr>
              <w:t>TdR I Identificación Institución -Programa</w:t>
            </w:r>
          </w:p>
        </w:tc>
      </w:tr>
      <w:tr w:rsidR="00F97BA8" w:rsidRPr="00F97BA8" w14:paraId="361023C1" w14:textId="77777777" w:rsidTr="00495B55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17CE" w14:textId="77777777" w:rsidR="00A21859" w:rsidRPr="00343E41" w:rsidRDefault="00A21859" w:rsidP="00343E41">
            <w:pPr>
              <w:ind w:left="72"/>
              <w:rPr>
                <w:color w:val="4F81BD" w:themeColor="accent1"/>
              </w:rPr>
            </w:pPr>
            <w:r w:rsidRPr="00343E41">
              <w:rPr>
                <w:color w:val="4F81BD" w:themeColor="accent1"/>
              </w:rPr>
              <w:t>Agosto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25BB" w14:textId="77777777" w:rsidR="00A21859" w:rsidRPr="00F97BA8" w:rsidRDefault="00A21859" w:rsidP="00812A71">
            <w:pPr>
              <w:spacing w:after="0" w:line="240" w:lineRule="auto"/>
              <w:jc w:val="right"/>
              <w:rPr>
                <w:rFonts w:eastAsia="Times New Roman" w:cstheme="minorHAnsi"/>
                <w:color w:val="4F81BD" w:themeColor="accent1"/>
              </w:rPr>
            </w:pPr>
            <w:r w:rsidRPr="00F97BA8">
              <w:rPr>
                <w:rFonts w:eastAsia="Times New Roman" w:cstheme="minorHAnsi"/>
                <w:color w:val="4F81BD" w:themeColor="accent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665B" w14:textId="77777777" w:rsidR="00A21859" w:rsidRPr="00F97BA8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F81BD" w:themeColor="accen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686E" w14:textId="77777777" w:rsidR="00A21859" w:rsidRPr="00F97BA8" w:rsidRDefault="006B4E5F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F81BD" w:themeColor="accent1"/>
              </w:rPr>
            </w:pPr>
            <w:r w:rsidRPr="006B4E5F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Taller </w:t>
            </w:r>
            <w:r w:rsidR="00E04123" w:rsidRPr="00E04123">
              <w:rPr>
                <w:rFonts w:eastAsia="Times New Roman" w:cstheme="minorHAnsi"/>
                <w:b/>
                <w:bCs/>
                <w:color w:val="9BBB59" w:themeColor="accent3"/>
              </w:rPr>
              <w:t>de recapitulación y aplicación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26B7" w14:textId="77777777" w:rsidR="00A21859" w:rsidRPr="00F97BA8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F81BD" w:themeColor="accent1"/>
              </w:rPr>
            </w:pPr>
          </w:p>
        </w:tc>
      </w:tr>
      <w:tr w:rsidR="00A21859" w:rsidRPr="00DA03A2" w14:paraId="75344412" w14:textId="77777777" w:rsidTr="00495B55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84D2" w14:textId="77777777" w:rsidR="00A21859" w:rsidRPr="00343E41" w:rsidRDefault="00A21859" w:rsidP="00343E41">
            <w:pPr>
              <w:ind w:left="72"/>
              <w:rPr>
                <w:b/>
              </w:rPr>
            </w:pPr>
            <w:r w:rsidRPr="00343E41">
              <w:rPr>
                <w:b/>
              </w:rPr>
              <w:t>Septiembre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40BC" w14:textId="77777777" w:rsidR="00A21859" w:rsidRDefault="00A21859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3AF9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31A7" w14:textId="77777777" w:rsidR="00A21859" w:rsidRPr="00DA03A2" w:rsidRDefault="00654A92" w:rsidP="00654A9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54A92">
              <w:rPr>
                <w:rFonts w:eastAsia="Times New Roman" w:cstheme="minorHAnsi"/>
              </w:rPr>
              <w:t>Taller TdrII *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D3A6" w14:textId="77777777" w:rsidR="00A21859" w:rsidRPr="00DA03A2" w:rsidRDefault="00A21859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0C03A4" w:rsidRPr="00DA03A2" w14:paraId="263257DF" w14:textId="77777777" w:rsidTr="00495B55">
        <w:trPr>
          <w:trHeight w:val="5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C4A" w14:textId="77777777" w:rsidR="00812A71" w:rsidRPr="00343E41" w:rsidRDefault="00812A71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Septiembre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680" w14:textId="77777777" w:rsidR="00812A71" w:rsidRPr="00DA03A2" w:rsidRDefault="00A21859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3A77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C962" w14:textId="77777777" w:rsidR="00812A71" w:rsidRPr="00DA03A2" w:rsidRDefault="00812A71" w:rsidP="006B4E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="00E04123" w:rsidRPr="006B4E5F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Taller </w:t>
            </w:r>
            <w:r w:rsidR="00E04123" w:rsidRPr="00E04123">
              <w:rPr>
                <w:rFonts w:eastAsia="Times New Roman" w:cstheme="minorHAnsi"/>
                <w:b/>
                <w:bCs/>
                <w:color w:val="9BBB59" w:themeColor="accent3"/>
              </w:rPr>
              <w:t>de recapitulación y aplicación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B2DA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B4E5F" w:rsidRPr="00DA03A2" w14:paraId="56696473" w14:textId="77777777" w:rsidTr="00D83204">
        <w:trPr>
          <w:trHeight w:val="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775" w14:textId="77777777" w:rsidR="006B4E5F" w:rsidRPr="00343E41" w:rsidRDefault="006B4E5F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Septiembre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E59" w14:textId="77777777" w:rsidR="006B4E5F" w:rsidRPr="00DA03A2" w:rsidRDefault="006B4E5F" w:rsidP="00A2185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ED6E" w14:textId="77777777" w:rsidR="006B4E5F" w:rsidRPr="00DA03A2" w:rsidRDefault="006B4E5F" w:rsidP="006B4E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sin clases F</w:t>
            </w:r>
            <w:r>
              <w:rPr>
                <w:rFonts w:eastAsia="Times New Roman" w:cstheme="minorHAnsi"/>
              </w:rPr>
              <w:t>iestas</w:t>
            </w:r>
            <w:r w:rsidRPr="00DA03A2">
              <w:rPr>
                <w:rFonts w:eastAsia="Times New Roman" w:cstheme="minorHAnsi"/>
              </w:rPr>
              <w:t xml:space="preserve"> Patrias</w:t>
            </w:r>
          </w:p>
          <w:p w14:paraId="5A4993E3" w14:textId="77777777" w:rsidR="006B4E5F" w:rsidRPr="00DA03A2" w:rsidRDefault="006B4E5F" w:rsidP="006B4E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53BB6047" w14:textId="77777777" w:rsidR="006B4E5F" w:rsidRPr="00DA03A2" w:rsidRDefault="006B4E5F" w:rsidP="006B4E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F97BA8" w:rsidRPr="00DA03A2" w14:paraId="35BB1B1F" w14:textId="77777777" w:rsidTr="00495B55">
        <w:trPr>
          <w:trHeight w:val="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75C2" w14:textId="77777777" w:rsidR="00F97BA8" w:rsidRPr="00343E41" w:rsidRDefault="00F97BA8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Septiembre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4F1F" w14:textId="77777777" w:rsidR="00F97BA8" w:rsidRPr="00DA03A2" w:rsidRDefault="00F97BA8" w:rsidP="00700B6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2237" w14:textId="77777777" w:rsidR="00F97BA8" w:rsidRPr="00DA03A2" w:rsidRDefault="00F97BA8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7C89" w14:textId="77777777" w:rsidR="00F97BA8" w:rsidRPr="00DA03A2" w:rsidRDefault="00F97BA8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6478" w14:textId="77777777" w:rsidR="00F97BA8" w:rsidRPr="00DA03A2" w:rsidRDefault="00F97BA8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97BA8" w:rsidRPr="00DA03A2" w14:paraId="24AE92AB" w14:textId="77777777" w:rsidTr="00495B55">
        <w:trPr>
          <w:trHeight w:val="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51B2" w14:textId="77777777" w:rsidR="00F97BA8" w:rsidRPr="00343E41" w:rsidRDefault="00F97BA8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Septiembre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06EA" w14:textId="77777777" w:rsidR="00F97BA8" w:rsidRPr="00DA03A2" w:rsidRDefault="00F97BA8" w:rsidP="00700B6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EC09" w14:textId="77777777" w:rsidR="00F97BA8" w:rsidRPr="00DA03A2" w:rsidRDefault="00F97BA8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1BD8" w14:textId="77777777" w:rsidR="00F97BA8" w:rsidRPr="00DA03A2" w:rsidRDefault="00B33800" w:rsidP="00E0412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1era clase post-toma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F52C" w14:textId="77777777" w:rsidR="00F97BA8" w:rsidRPr="00DA03A2" w:rsidRDefault="00F97BA8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03A4" w:rsidRPr="00DA03A2" w14:paraId="1F39B07F" w14:textId="77777777" w:rsidTr="00495B55">
        <w:trPr>
          <w:trHeight w:val="68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35C" w14:textId="77777777" w:rsidR="00812A71" w:rsidRPr="00343E41" w:rsidRDefault="00812A71" w:rsidP="00343E41">
            <w:pPr>
              <w:spacing w:after="0" w:line="240" w:lineRule="auto"/>
              <w:ind w:left="72"/>
              <w:rPr>
                <w:rFonts w:eastAsia="Times New Roman" w:cstheme="minorHAnsi"/>
                <w:b/>
                <w:bCs/>
              </w:rPr>
            </w:pPr>
            <w:r w:rsidRPr="00343E41">
              <w:rPr>
                <w:rFonts w:eastAsia="Times New Roman" w:cstheme="minorHAnsi"/>
                <w:b/>
                <w:bCs/>
              </w:rPr>
              <w:t>Octubre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4713" w14:textId="77777777" w:rsidR="00812A71" w:rsidRPr="00DA03A2" w:rsidRDefault="00812A71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77E5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7DC8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="00B33800" w:rsidRPr="006B4E5F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Taller </w:t>
            </w:r>
            <w:r w:rsidR="00B33800" w:rsidRPr="00E04123">
              <w:rPr>
                <w:rFonts w:eastAsia="Times New Roman" w:cstheme="minorHAnsi"/>
                <w:b/>
                <w:bCs/>
                <w:color w:val="9BBB59" w:themeColor="accent3"/>
              </w:rPr>
              <w:t>de recapitulación y aplicación</w:t>
            </w:r>
            <w:r w:rsidR="00B33800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4995" w14:textId="77777777" w:rsidR="00812A71" w:rsidRPr="00DA03A2" w:rsidRDefault="00812A71" w:rsidP="00495B55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="00B33800" w:rsidRPr="00495B55">
              <w:rPr>
                <w:rFonts w:eastAsia="Times New Roman" w:cstheme="minorHAnsi"/>
              </w:rPr>
              <w:t>TdR II Re-Diseño de la Intervención</w:t>
            </w:r>
            <w:r w:rsidR="008768D7">
              <w:rPr>
                <w:rFonts w:eastAsia="Times New Roman" w:cstheme="minorHAnsi"/>
              </w:rPr>
              <w:t xml:space="preserve"> (miércoles  9 de Octubre)</w:t>
            </w:r>
          </w:p>
        </w:tc>
      </w:tr>
      <w:tr w:rsidR="000C03A4" w:rsidRPr="00DA03A2" w14:paraId="157B39CE" w14:textId="77777777" w:rsidTr="00495B55">
        <w:trPr>
          <w:trHeight w:val="4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A0A" w14:textId="77777777" w:rsidR="00812A71" w:rsidRPr="00343E41" w:rsidRDefault="00812A71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Octubre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8334" w14:textId="77777777" w:rsidR="00812A71" w:rsidRPr="00DA03A2" w:rsidRDefault="00812A71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23C1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6FF" w14:textId="77777777" w:rsidR="00812A71" w:rsidRPr="00DA03A2" w:rsidRDefault="00812A71" w:rsidP="00E0412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CFB" w14:textId="77777777" w:rsidR="00812A71" w:rsidRPr="00DA03A2" w:rsidRDefault="00812A71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95B55" w:rsidRPr="00DA03A2" w14:paraId="3C76C5B2" w14:textId="77777777" w:rsidTr="00495B55">
        <w:trPr>
          <w:trHeight w:val="4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79D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Octubre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1937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23F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60FA" w14:textId="77777777" w:rsidR="00495B55" w:rsidRPr="00DA03A2" w:rsidRDefault="00B33800" w:rsidP="00700B66">
            <w:pPr>
              <w:spacing w:after="0" w:line="240" w:lineRule="auto"/>
              <w:rPr>
                <w:rFonts w:eastAsia="Times New Roman" w:cstheme="minorHAnsi"/>
              </w:rPr>
            </w:pPr>
            <w:r w:rsidRPr="006B4E5F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Taller </w:t>
            </w:r>
            <w:r w:rsidRPr="00E04123">
              <w:rPr>
                <w:rFonts w:eastAsia="Times New Roman" w:cstheme="minorHAnsi"/>
                <w:b/>
                <w:bCs/>
                <w:color w:val="9BBB59" w:themeColor="accent3"/>
              </w:rPr>
              <w:t>de recapitulación y aplicación</w:t>
            </w:r>
            <w:r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47E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2EFA4F69" w14:textId="77777777" w:rsidTr="00495B55">
        <w:trPr>
          <w:trHeight w:val="4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FAE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  <w:color w:val="4F81BD" w:themeColor="accent1"/>
              </w:rPr>
            </w:pPr>
            <w:r w:rsidRPr="00343E41">
              <w:rPr>
                <w:rFonts w:eastAsia="Times New Roman" w:cstheme="minorHAnsi"/>
                <w:color w:val="4F81BD" w:themeColor="accent1"/>
              </w:rPr>
              <w:t>Octubre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81A9" w14:textId="77777777" w:rsidR="00495B55" w:rsidRPr="00495B55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  <w:color w:val="4F81BD" w:themeColor="accent1"/>
              </w:rPr>
            </w:pPr>
            <w:r w:rsidRPr="00495B55">
              <w:rPr>
                <w:rFonts w:eastAsia="Times New Roman" w:cstheme="minorHAnsi"/>
                <w:color w:val="4F81BD" w:themeColor="accent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2D3A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D53A" w14:textId="77777777" w:rsidR="00B33800" w:rsidRDefault="00B33800" w:rsidP="00700B6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Taller TdrIII * </w:t>
            </w:r>
          </w:p>
          <w:p w14:paraId="2CB5CCAA" w14:textId="77777777" w:rsidR="00495B55" w:rsidRPr="00DA03A2" w:rsidRDefault="00B33800" w:rsidP="00700B6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713F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95B55" w:rsidRPr="00DA03A2" w14:paraId="172F6845" w14:textId="77777777" w:rsidTr="00495B55">
        <w:trPr>
          <w:trHeight w:val="4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A99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Octubre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D60C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7BB9" w14:textId="77777777" w:rsidR="00495B55" w:rsidRPr="00DA03A2" w:rsidRDefault="00495B55" w:rsidP="00812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A03A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6198" w14:textId="77777777" w:rsidR="00495B55" w:rsidRPr="00DA03A2" w:rsidRDefault="00495B55" w:rsidP="00700B6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196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="004610C3" w:rsidRPr="00495B55">
              <w:rPr>
                <w:rFonts w:eastAsia="Times New Roman" w:cstheme="minorHAnsi"/>
              </w:rPr>
              <w:t>TdR III: Estrategia de Evaluación</w:t>
            </w:r>
          </w:p>
        </w:tc>
      </w:tr>
      <w:tr w:rsidR="00495B55" w:rsidRPr="00DA03A2" w14:paraId="6BE456DB" w14:textId="77777777" w:rsidTr="00495B55">
        <w:trPr>
          <w:trHeight w:val="4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B34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  <w:b/>
                <w:bCs/>
              </w:rPr>
            </w:pPr>
            <w:r w:rsidRPr="00343E41">
              <w:rPr>
                <w:rFonts w:eastAsia="Times New Roman" w:cstheme="minorHAnsi"/>
                <w:b/>
                <w:bCs/>
              </w:rPr>
              <w:t>Noviembre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CD8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1BA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C71" w14:textId="77777777" w:rsidR="00495B55" w:rsidRPr="00DA03A2" w:rsidRDefault="00B33800" w:rsidP="00700B66">
            <w:pPr>
              <w:spacing w:after="0" w:line="240" w:lineRule="auto"/>
              <w:rPr>
                <w:rFonts w:eastAsia="Times New Roman" w:cstheme="minorHAnsi"/>
              </w:rPr>
            </w:pPr>
            <w:r w:rsidRPr="006B4E5F">
              <w:rPr>
                <w:rFonts w:eastAsia="Times New Roman" w:cstheme="minorHAnsi"/>
                <w:b/>
                <w:bCs/>
                <w:color w:val="9BBB59" w:themeColor="accent3"/>
              </w:rPr>
              <w:t xml:space="preserve">Taller </w:t>
            </w:r>
            <w:r w:rsidRPr="00E04123">
              <w:rPr>
                <w:rFonts w:eastAsia="Times New Roman" w:cstheme="minorHAnsi"/>
                <w:b/>
                <w:bCs/>
                <w:color w:val="9BBB59" w:themeColor="accent3"/>
              </w:rPr>
              <w:t>de recapitulación y aplicación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D05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95B55" w:rsidRPr="00DA03A2" w14:paraId="6B2118B7" w14:textId="77777777" w:rsidTr="00495B55">
        <w:trPr>
          <w:trHeight w:val="6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8AF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  <w:color w:val="4F81BD" w:themeColor="accent1"/>
              </w:rPr>
            </w:pPr>
            <w:r w:rsidRPr="00343E41">
              <w:rPr>
                <w:rFonts w:eastAsia="Times New Roman" w:cstheme="minorHAnsi"/>
                <w:color w:val="4F81BD" w:themeColor="accent1"/>
              </w:rPr>
              <w:t>Noviembre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56B" w14:textId="77777777" w:rsidR="00495B55" w:rsidRPr="00495B55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  <w:color w:val="4F81BD" w:themeColor="accent1"/>
              </w:rPr>
            </w:pPr>
            <w:r w:rsidRPr="00495B55">
              <w:rPr>
                <w:rFonts w:eastAsia="Times New Roman" w:cstheme="minorHAnsi"/>
                <w:color w:val="4F81BD" w:themeColor="accent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D88" w14:textId="77777777" w:rsidR="00495B55" w:rsidRPr="00DA03A2" w:rsidRDefault="00495B55" w:rsidP="00812A7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CDD9" w14:textId="77777777" w:rsidR="00495B55" w:rsidRPr="00DA03A2" w:rsidRDefault="00495B55" w:rsidP="005A62A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D473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0989E5C4" w14:textId="77777777" w:rsidTr="00495B55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59F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Noviembre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5963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912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65EA" w14:textId="77777777" w:rsidR="00495B55" w:rsidRPr="00DA03A2" w:rsidRDefault="00B33800" w:rsidP="005A62A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Taller TdrIV*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BB2" w14:textId="77777777" w:rsidR="00495B55" w:rsidRPr="00DA03A2" w:rsidRDefault="00495B55" w:rsidP="00495B55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245D935D" w14:textId="77777777" w:rsidTr="00495B55">
        <w:trPr>
          <w:trHeight w:val="5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B7A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Noviembre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E6E" w14:textId="77777777" w:rsidR="00495B55" w:rsidRPr="00DA03A2" w:rsidRDefault="00495B55" w:rsidP="00A2185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2B20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Pr="00A21859">
              <w:rPr>
                <w:rFonts w:eastAsia="Times New Roman" w:cstheme="minorHAnsi"/>
              </w:rPr>
              <w:t>Fin de clases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1317" w14:textId="77777777" w:rsidR="00495B55" w:rsidRPr="00DA03A2" w:rsidRDefault="00495B55" w:rsidP="005A62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Evaluación del Curso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021" w14:textId="77777777" w:rsidR="00495B55" w:rsidRPr="00DA03A2" w:rsidRDefault="00495B55" w:rsidP="005A62A7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="00B33800" w:rsidRPr="00495B55">
              <w:rPr>
                <w:rFonts w:eastAsia="Times New Roman" w:cstheme="minorHAnsi"/>
              </w:rPr>
              <w:t>TdR IV: Informe Final</w:t>
            </w:r>
          </w:p>
        </w:tc>
      </w:tr>
      <w:tr w:rsidR="00654A92" w:rsidRPr="00DA03A2" w14:paraId="0F695FD9" w14:textId="77777777" w:rsidTr="00384D29">
        <w:trPr>
          <w:trHeight w:val="6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44D" w14:textId="77777777" w:rsidR="00654A92" w:rsidRPr="00343E41" w:rsidRDefault="00654A92" w:rsidP="00343E41">
            <w:pPr>
              <w:spacing w:after="0" w:line="240" w:lineRule="auto"/>
              <w:ind w:left="72"/>
              <w:rPr>
                <w:rFonts w:eastAsia="Times New Roman" w:cstheme="minorHAnsi"/>
                <w:b/>
                <w:bCs/>
              </w:rPr>
            </w:pPr>
            <w:r w:rsidRPr="00343E41">
              <w:rPr>
                <w:rFonts w:eastAsia="Times New Roman" w:cstheme="minorHAnsi"/>
                <w:b/>
                <w:bCs/>
              </w:rPr>
              <w:t>Diciembre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CAF" w14:textId="77777777" w:rsidR="00654A92" w:rsidRPr="00DA03A2" w:rsidRDefault="00654A92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FD5" w14:textId="77777777" w:rsidR="00654A92" w:rsidRPr="00DA03A2" w:rsidRDefault="00654A92" w:rsidP="00812A7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Notas Curso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C214" w14:textId="77777777" w:rsidR="00654A92" w:rsidRPr="00DA03A2" w:rsidRDefault="00654A92" w:rsidP="005A62A7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Pr="00654A92">
              <w:rPr>
                <w:rFonts w:eastAsia="Times New Roman" w:cstheme="minorHAnsi"/>
              </w:rPr>
              <w:t>Presentaciones IE</w:t>
            </w:r>
          </w:p>
        </w:tc>
      </w:tr>
      <w:tr w:rsidR="00495B55" w:rsidRPr="00DA03A2" w14:paraId="09FD8413" w14:textId="77777777" w:rsidTr="00495B55">
        <w:trPr>
          <w:trHeight w:val="7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E7E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Diciembre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D7C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3599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A21859">
              <w:rPr>
                <w:rFonts w:eastAsia="Times New Roman" w:cstheme="minorHAnsi"/>
              </w:rPr>
              <w:t>Examen Primera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099E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E6D6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95B55" w:rsidRPr="00DA03A2" w14:paraId="4E1F0D6B" w14:textId="77777777" w:rsidTr="00495B55">
        <w:trPr>
          <w:trHeight w:val="50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8B2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Diciembre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C8E" w14:textId="77777777" w:rsidR="00495B55" w:rsidRPr="00DA03A2" w:rsidRDefault="00495B55" w:rsidP="00A2185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DFE7" w14:textId="77777777" w:rsidR="00495B55" w:rsidRPr="00A21859" w:rsidRDefault="00495B55" w:rsidP="00812A7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Acta de Notas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4C00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6D9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7B528695" w14:textId="77777777" w:rsidTr="00495B55">
        <w:trPr>
          <w:trHeight w:val="6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2DE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Diciembre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ED4" w14:textId="77777777" w:rsidR="00495B55" w:rsidRPr="00DA03A2" w:rsidRDefault="00495B55" w:rsidP="00A2185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FCFD" w14:textId="77777777" w:rsidR="00495B55" w:rsidRPr="00DA03A2" w:rsidRDefault="00495B55" w:rsidP="008239A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Inter</w:t>
            </w:r>
            <w:r w:rsidRPr="00DA03A2">
              <w:rPr>
                <w:rFonts w:eastAsia="Times New Roman" w:cstheme="minorHAnsi"/>
              </w:rPr>
              <w:t>feriado 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44D0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D4E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45097737" w14:textId="77777777" w:rsidTr="00495B55">
        <w:trPr>
          <w:trHeight w:val="6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CBF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</w:rPr>
            </w:pPr>
            <w:r w:rsidRPr="00343E41">
              <w:rPr>
                <w:rFonts w:eastAsia="Times New Roman" w:cstheme="minorHAnsi"/>
              </w:rPr>
              <w:t>Diciembre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6B9" w14:textId="77777777" w:rsidR="00495B55" w:rsidRPr="00DA03A2" w:rsidRDefault="00495B55" w:rsidP="00A2185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6129" w14:textId="77777777" w:rsidR="00495B55" w:rsidRPr="00DA03A2" w:rsidRDefault="00495B55" w:rsidP="008239A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Inter</w:t>
            </w:r>
            <w:r w:rsidRPr="00DA03A2">
              <w:rPr>
                <w:rFonts w:eastAsia="Times New Roman" w:cstheme="minorHAnsi"/>
              </w:rPr>
              <w:t>feriado 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0F60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989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  <w:tr w:rsidR="00495B55" w:rsidRPr="00DA03A2" w14:paraId="5036FCC3" w14:textId="77777777" w:rsidTr="00495B55">
        <w:trPr>
          <w:trHeight w:val="5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689" w14:textId="77777777" w:rsidR="00495B55" w:rsidRPr="00343E41" w:rsidRDefault="00495B55" w:rsidP="00343E41">
            <w:pPr>
              <w:spacing w:after="0" w:line="240" w:lineRule="auto"/>
              <w:ind w:left="72"/>
              <w:rPr>
                <w:rFonts w:eastAsia="Times New Roman" w:cstheme="minorHAnsi"/>
                <w:b/>
                <w:bCs/>
              </w:rPr>
            </w:pPr>
            <w:r w:rsidRPr="00343E41">
              <w:rPr>
                <w:rFonts w:eastAsia="Times New Roman" w:cstheme="minorHAnsi"/>
                <w:b/>
                <w:bCs/>
              </w:rPr>
              <w:t>Enero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A92D" w14:textId="77777777" w:rsidR="00495B55" w:rsidRPr="00DA03A2" w:rsidRDefault="00495B55" w:rsidP="00812A7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7B0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  <w:r w:rsidRPr="00A21859">
              <w:rPr>
                <w:rFonts w:eastAsia="Times New Roman" w:cstheme="minorHAnsi"/>
                <w:b/>
                <w:bCs/>
              </w:rPr>
              <w:t>Examen Segunda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8873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71A1" w14:textId="77777777" w:rsidR="00495B55" w:rsidRPr="00DA03A2" w:rsidRDefault="00495B55" w:rsidP="00812A71">
            <w:pPr>
              <w:spacing w:after="0" w:line="240" w:lineRule="auto"/>
              <w:rPr>
                <w:rFonts w:eastAsia="Times New Roman" w:cstheme="minorHAnsi"/>
              </w:rPr>
            </w:pPr>
            <w:r w:rsidRPr="00DA03A2">
              <w:rPr>
                <w:rFonts w:eastAsia="Times New Roman" w:cstheme="minorHAnsi"/>
              </w:rPr>
              <w:t> </w:t>
            </w:r>
          </w:p>
        </w:tc>
      </w:tr>
    </w:tbl>
    <w:p w14:paraId="688BA56C" w14:textId="77777777" w:rsidR="00D95746" w:rsidRPr="00DA03A2" w:rsidRDefault="00D95746" w:rsidP="00D54EA5">
      <w:pPr>
        <w:rPr>
          <w:rFonts w:cs="Arial"/>
          <w:bCs/>
        </w:rPr>
      </w:pPr>
    </w:p>
    <w:p w14:paraId="5055FF3E" w14:textId="77777777" w:rsidR="00AE0266" w:rsidRPr="00DA03A2" w:rsidRDefault="00846804" w:rsidP="00CC00AF">
      <w:pPr>
        <w:jc w:val="center"/>
        <w:rPr>
          <w:rFonts w:cs="Arial"/>
          <w:bCs/>
        </w:rPr>
      </w:pPr>
      <w:r w:rsidRPr="00DA03A2">
        <w:rPr>
          <w:rFonts w:cs="Arial"/>
          <w:bCs/>
        </w:rPr>
        <w:t>Sa</w:t>
      </w:r>
      <w:r w:rsidR="00AE0266" w:rsidRPr="00DA03A2">
        <w:rPr>
          <w:rFonts w:cs="Arial"/>
          <w:bCs/>
        </w:rPr>
        <w:t xml:space="preserve">ntiago, </w:t>
      </w:r>
      <w:r w:rsidR="00D778A4">
        <w:rPr>
          <w:rFonts w:cs="Arial"/>
          <w:bCs/>
        </w:rPr>
        <w:t xml:space="preserve">2 </w:t>
      </w:r>
      <w:r w:rsidR="00A21859">
        <w:rPr>
          <w:rFonts w:cs="Arial"/>
          <w:bCs/>
        </w:rPr>
        <w:t xml:space="preserve">de </w:t>
      </w:r>
      <w:r w:rsidR="008768D7">
        <w:rPr>
          <w:rFonts w:cs="Arial"/>
          <w:bCs/>
        </w:rPr>
        <w:t>octubre</w:t>
      </w:r>
      <w:r w:rsidR="00AE0266" w:rsidRPr="00DA03A2">
        <w:rPr>
          <w:rFonts w:cs="Arial"/>
          <w:bCs/>
        </w:rPr>
        <w:t>, 201</w:t>
      </w:r>
      <w:r w:rsidR="00A21859">
        <w:rPr>
          <w:rFonts w:cs="Arial"/>
          <w:bCs/>
        </w:rPr>
        <w:t>9</w:t>
      </w:r>
    </w:p>
    <w:p w14:paraId="0E2DD3A7" w14:textId="77777777" w:rsidR="00493104" w:rsidRPr="00DA03A2" w:rsidRDefault="00493104" w:rsidP="00E91C90">
      <w:pPr>
        <w:autoSpaceDE w:val="0"/>
        <w:autoSpaceDN w:val="0"/>
        <w:adjustRightInd w:val="0"/>
        <w:spacing w:after="0"/>
        <w:jc w:val="right"/>
        <w:rPr>
          <w:rFonts w:cs="Arial"/>
          <w:b/>
          <w:bCs/>
          <w:color w:val="000000"/>
        </w:rPr>
      </w:pPr>
    </w:p>
    <w:sectPr w:rsidR="00493104" w:rsidRPr="00DA03A2" w:rsidSect="001B70AD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2348" w14:textId="77777777" w:rsidR="00CF48D7" w:rsidRDefault="00CF48D7" w:rsidP="00861F8B">
      <w:pPr>
        <w:spacing w:after="0" w:line="240" w:lineRule="auto"/>
      </w:pPr>
      <w:r>
        <w:separator/>
      </w:r>
    </w:p>
  </w:endnote>
  <w:endnote w:type="continuationSeparator" w:id="0">
    <w:p w14:paraId="1AED8FC7" w14:textId="77777777" w:rsidR="00CF48D7" w:rsidRDefault="00CF48D7" w:rsidP="0086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 M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0E792" w14:textId="77777777" w:rsidR="00CF48D7" w:rsidRDefault="00CF48D7" w:rsidP="00861F8B">
      <w:pPr>
        <w:spacing w:after="0" w:line="240" w:lineRule="auto"/>
      </w:pPr>
      <w:r>
        <w:separator/>
      </w:r>
    </w:p>
  </w:footnote>
  <w:footnote w:type="continuationSeparator" w:id="0">
    <w:p w14:paraId="36D7E313" w14:textId="77777777" w:rsidR="00CF48D7" w:rsidRDefault="00CF48D7" w:rsidP="00861F8B">
      <w:pPr>
        <w:spacing w:after="0" w:line="240" w:lineRule="auto"/>
      </w:pPr>
      <w:r>
        <w:continuationSeparator/>
      </w:r>
    </w:p>
  </w:footnote>
  <w:footnote w:id="1">
    <w:p w14:paraId="0F1D7740" w14:textId="77777777" w:rsidR="00DE5433" w:rsidRPr="00DE5433" w:rsidRDefault="00DE5433" w:rsidP="00DE5433">
      <w:pPr>
        <w:spacing w:after="0"/>
        <w:jc w:val="both"/>
        <w:rPr>
          <w:rFonts w:eastAsia="Calibri" w:cstheme="minorHAnsi"/>
          <w:b/>
          <w:color w:val="00000A"/>
          <w:lang w:eastAsia="en-US"/>
        </w:rPr>
      </w:pPr>
      <w:r>
        <w:rPr>
          <w:rStyle w:val="FootnoteReference"/>
        </w:rPr>
        <w:footnoteRef/>
      </w:r>
      <w:r>
        <w:t xml:space="preserve"> Reglamento Carrera de Sociología, </w:t>
      </w:r>
      <w:r w:rsidRPr="00DE5433">
        <w:rPr>
          <w:rFonts w:ascii="Calibri" w:eastAsia="Calibri" w:hAnsi="Calibri" w:cstheme="minorHAnsi"/>
          <w:b/>
          <w:color w:val="00000A"/>
          <w:lang w:eastAsia="en-US"/>
        </w:rPr>
        <w:t>Artículo 18</w:t>
      </w:r>
    </w:p>
    <w:p w14:paraId="787493F6" w14:textId="77777777" w:rsidR="00DE5433" w:rsidRPr="00DE5433" w:rsidRDefault="00DE5433" w:rsidP="00DE5433">
      <w:pPr>
        <w:suppressAutoHyphens/>
        <w:spacing w:after="0" w:line="240" w:lineRule="auto"/>
        <w:jc w:val="both"/>
        <w:rPr>
          <w:rFonts w:eastAsia="Calibri" w:cstheme="minorHAnsi"/>
          <w:color w:val="00000A"/>
          <w:lang w:eastAsia="en-US"/>
        </w:rPr>
      </w:pPr>
      <w:r w:rsidRPr="00DE5433">
        <w:rPr>
          <w:rFonts w:ascii="Calibri" w:eastAsia="Calibri" w:hAnsi="Calibri" w:cstheme="minorHAnsi"/>
          <w:color w:val="00000A"/>
          <w:lang w:eastAsia="en-US"/>
        </w:rPr>
        <w:t>La exigencia de asistencia mínima a las actividades curriculares será de un 50%, tanto para las actividades teóricas como para las actividades prácticas. Sin perjuicio de lo anterior, cada profesor/a podrá exigir un porcentaje de asistencia mayor que el aquí estipulado, previa autorización del Comité de Docencia.</w:t>
      </w:r>
    </w:p>
    <w:p w14:paraId="2B5D29AC" w14:textId="77777777" w:rsidR="00DE5433" w:rsidRPr="00DE5433" w:rsidRDefault="00DE5433" w:rsidP="00DE5433">
      <w:pPr>
        <w:suppressAutoHyphens/>
        <w:spacing w:after="0" w:line="240" w:lineRule="auto"/>
        <w:jc w:val="both"/>
        <w:rPr>
          <w:rFonts w:eastAsia="Calibri" w:cstheme="minorHAnsi"/>
          <w:color w:val="00000A"/>
          <w:lang w:eastAsia="en-US"/>
        </w:rPr>
      </w:pPr>
      <w:r w:rsidRPr="00DE5433">
        <w:rPr>
          <w:rFonts w:ascii="Calibri" w:eastAsia="Calibri" w:hAnsi="Calibri" w:cstheme="minorHAnsi"/>
          <w:color w:val="00000A"/>
          <w:lang w:eastAsia="en-US"/>
        </w:rPr>
        <w:t>La asistencia requerida en cada actividad curricular, debe constar en el programa respectivo. Quienes no cumplan con el porcentaje de asistencia requerido en el programa del curso, podrán presentarse a examen de segunda oportunidad, estableciendo una excepcionalidad en relación a lo señalado en los artículos 23 y 29 del título VI del reglamento General de Estudios de Pregrado de la Facultad de Ciencias Sociales.</w:t>
      </w:r>
    </w:p>
    <w:p w14:paraId="30147524" w14:textId="77777777" w:rsidR="00DE5433" w:rsidRDefault="00DE543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26C" w14:textId="77777777" w:rsidR="00861F8B" w:rsidRDefault="00CF48D7">
    <w:pPr>
      <w:pStyle w:val="Header"/>
    </w:pPr>
    <w:sdt>
      <w:sdtPr>
        <w:id w:val="-961724223"/>
        <w:docPartObj>
          <w:docPartGallery w:val="Page Numbers (Margins)"/>
          <w:docPartUnique/>
        </w:docPartObj>
      </w:sdtPr>
      <w:sdtEndPr/>
      <w:sdtContent>
        <w:r w:rsidR="00DE475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864235" cy="329565"/>
                  <wp:effectExtent l="0" t="0" r="0" b="0"/>
                  <wp:wrapNone/>
                  <wp:docPr id="545" name="Rectá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42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EAEC3" w14:textId="77777777" w:rsidR="00FB45F9" w:rsidRDefault="00FB45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54A92" w:rsidRPr="00654A92">
                                <w:rPr>
                                  <w:noProof/>
                                  <w:lang w:val="es-ES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4" o:spid="_x0000_s1026" style="position:absolute;margin-left:16.85pt;margin-top:0;width:68.0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" o:allowincell="f" stroked="f">
                  <v:textbox>
                    <w:txbxContent>
                      <w:p w14:paraId="1BDEAEC3" w14:textId="77777777" w:rsidR="00FB45F9" w:rsidRDefault="00FB45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54A92" w:rsidRPr="00654A92">
                          <w:rPr>
                            <w:noProof/>
                            <w:lang w:val="es-ES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61F8B" w:rsidRPr="00861F8B">
      <w:rPr>
        <w:noProof/>
      </w:rPr>
      <w:drawing>
        <wp:anchor distT="0" distB="0" distL="114300" distR="114300" simplePos="0" relativeHeight="251659264" behindDoc="0" locked="0" layoutInCell="1" allowOverlap="1" wp14:anchorId="194252CC" wp14:editId="206F2072">
          <wp:simplePos x="0" y="0"/>
          <wp:positionH relativeFrom="column">
            <wp:posOffset>520</wp:posOffset>
          </wp:positionH>
          <wp:positionV relativeFrom="paragraph">
            <wp:posOffset>-117071</wp:posOffset>
          </wp:positionV>
          <wp:extent cx="5609408" cy="344385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450C3EF2"/>
    <w:lvl w:ilvl="0" w:tplc="521C8E1C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01C91"/>
    <w:multiLevelType w:val="hybridMultilevel"/>
    <w:tmpl w:val="38D220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FA"/>
    <w:multiLevelType w:val="hybridMultilevel"/>
    <w:tmpl w:val="D338C506"/>
    <w:lvl w:ilvl="0" w:tplc="7F9E5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F75"/>
    <w:multiLevelType w:val="hybridMultilevel"/>
    <w:tmpl w:val="01E618E4"/>
    <w:lvl w:ilvl="0" w:tplc="521C8E1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sz w:val="22"/>
        <w:szCs w:val="22"/>
      </w:rPr>
    </w:lvl>
    <w:lvl w:ilvl="1" w:tplc="521C8E1C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1DAC"/>
    <w:multiLevelType w:val="hybridMultilevel"/>
    <w:tmpl w:val="22AC951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5DD6EDD"/>
    <w:multiLevelType w:val="hybridMultilevel"/>
    <w:tmpl w:val="3B40863A"/>
    <w:lvl w:ilvl="0" w:tplc="1FE04AD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68B7E35"/>
    <w:multiLevelType w:val="hybridMultilevel"/>
    <w:tmpl w:val="0EAC4E2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12CDB"/>
    <w:multiLevelType w:val="hybridMultilevel"/>
    <w:tmpl w:val="79506DDC"/>
    <w:lvl w:ilvl="0" w:tplc="299A4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769"/>
    <w:multiLevelType w:val="hybridMultilevel"/>
    <w:tmpl w:val="AAA65746"/>
    <w:lvl w:ilvl="0" w:tplc="8B280AB6">
      <w:start w:val="1"/>
      <w:numFmt w:val="bullet"/>
      <w:lvlText w:val=""/>
      <w:lvlJc w:val="left"/>
      <w:pPr>
        <w:tabs>
          <w:tab w:val="num" w:pos="664"/>
        </w:tabs>
        <w:ind w:left="380" w:firstLine="0"/>
      </w:pPr>
      <w:rPr>
        <w:rFonts w:ascii="Wingdings" w:hAnsi="Wingdings" w:hint="default"/>
        <w:color w:val="0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19F15BA2"/>
    <w:multiLevelType w:val="hybridMultilevel"/>
    <w:tmpl w:val="379227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5992"/>
    <w:multiLevelType w:val="hybridMultilevel"/>
    <w:tmpl w:val="1D30FB22"/>
    <w:lvl w:ilvl="0" w:tplc="14764AD0">
      <w:start w:val="1"/>
      <w:numFmt w:val="bullet"/>
      <w:lvlText w:val=""/>
      <w:lvlJc w:val="left"/>
      <w:pPr>
        <w:tabs>
          <w:tab w:val="num" w:pos="530"/>
        </w:tabs>
        <w:ind w:left="247" w:firstLine="113"/>
      </w:pPr>
      <w:rPr>
        <w:rFonts w:ascii="Wingdings 3" w:hAnsi="Wingdings 3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1C7"/>
    <w:multiLevelType w:val="hybridMultilevel"/>
    <w:tmpl w:val="DCDEC5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61BBE"/>
    <w:multiLevelType w:val="hybridMultilevel"/>
    <w:tmpl w:val="0A4C8522"/>
    <w:lvl w:ilvl="0" w:tplc="14764AD0">
      <w:start w:val="1"/>
      <w:numFmt w:val="bullet"/>
      <w:lvlText w:val=""/>
      <w:lvlJc w:val="left"/>
      <w:pPr>
        <w:tabs>
          <w:tab w:val="num" w:pos="530"/>
        </w:tabs>
        <w:ind w:left="247" w:firstLine="113"/>
      </w:pPr>
      <w:rPr>
        <w:rFonts w:ascii="Wingdings 3" w:hAnsi="Wingdings 3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23D04"/>
    <w:multiLevelType w:val="hybridMultilevel"/>
    <w:tmpl w:val="E366482E"/>
    <w:lvl w:ilvl="0" w:tplc="CD60543A">
      <w:start w:val="1"/>
      <w:numFmt w:val="lowerRoman"/>
      <w:lvlText w:val="%1)"/>
      <w:lvlJc w:val="left"/>
      <w:pPr>
        <w:tabs>
          <w:tab w:val="num" w:pos="664"/>
        </w:tabs>
        <w:ind w:left="380" w:firstLine="0"/>
      </w:pPr>
      <w:rPr>
        <w:rFonts w:hint="default"/>
        <w:color w:val="0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3721395"/>
    <w:multiLevelType w:val="hybridMultilevel"/>
    <w:tmpl w:val="AF92E436"/>
    <w:lvl w:ilvl="0" w:tplc="88686F0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24E633F4"/>
    <w:multiLevelType w:val="hybridMultilevel"/>
    <w:tmpl w:val="CEF40A48"/>
    <w:lvl w:ilvl="0" w:tplc="CD60543A">
      <w:start w:val="1"/>
      <w:numFmt w:val="lowerRoman"/>
      <w:lvlText w:val="%1)"/>
      <w:lvlJc w:val="left"/>
      <w:pPr>
        <w:ind w:left="79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DD5046F"/>
    <w:multiLevelType w:val="hybridMultilevel"/>
    <w:tmpl w:val="FCDC4A6A"/>
    <w:lvl w:ilvl="0" w:tplc="DB0CE52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43A58B6"/>
    <w:multiLevelType w:val="hybridMultilevel"/>
    <w:tmpl w:val="F4E0D8B0"/>
    <w:lvl w:ilvl="0" w:tplc="521C8E1C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F4B21"/>
    <w:multiLevelType w:val="hybridMultilevel"/>
    <w:tmpl w:val="12E08152"/>
    <w:lvl w:ilvl="0" w:tplc="521C8E1C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438C6"/>
    <w:multiLevelType w:val="hybridMultilevel"/>
    <w:tmpl w:val="22AC951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8A4DE2"/>
    <w:multiLevelType w:val="hybridMultilevel"/>
    <w:tmpl w:val="5F8A934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91270"/>
    <w:multiLevelType w:val="hybridMultilevel"/>
    <w:tmpl w:val="B5340C42"/>
    <w:lvl w:ilvl="0" w:tplc="FCD4F82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B5B3425"/>
    <w:multiLevelType w:val="hybridMultilevel"/>
    <w:tmpl w:val="2E363A9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D8A8FF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C4747C"/>
    <w:multiLevelType w:val="hybridMultilevel"/>
    <w:tmpl w:val="218E8F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43DD"/>
    <w:multiLevelType w:val="hybridMultilevel"/>
    <w:tmpl w:val="FADA42A8"/>
    <w:lvl w:ilvl="0" w:tplc="1930B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029D"/>
    <w:multiLevelType w:val="hybridMultilevel"/>
    <w:tmpl w:val="22AC951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E3438EC"/>
    <w:multiLevelType w:val="hybridMultilevel"/>
    <w:tmpl w:val="E18EA1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4970B6"/>
    <w:multiLevelType w:val="hybridMultilevel"/>
    <w:tmpl w:val="2D1C1398"/>
    <w:lvl w:ilvl="0" w:tplc="1528DC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922D0"/>
    <w:multiLevelType w:val="hybridMultilevel"/>
    <w:tmpl w:val="93163F0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127AF8"/>
    <w:multiLevelType w:val="hybridMultilevel"/>
    <w:tmpl w:val="2E363A9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D8A8FF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4D5B3C"/>
    <w:multiLevelType w:val="hybridMultilevel"/>
    <w:tmpl w:val="894EFBA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9514D1"/>
    <w:multiLevelType w:val="hybridMultilevel"/>
    <w:tmpl w:val="95C64890"/>
    <w:lvl w:ilvl="0" w:tplc="14764AD0">
      <w:start w:val="1"/>
      <w:numFmt w:val="bullet"/>
      <w:lvlText w:val=""/>
      <w:lvlJc w:val="left"/>
      <w:pPr>
        <w:tabs>
          <w:tab w:val="num" w:pos="530"/>
        </w:tabs>
        <w:ind w:left="247" w:firstLine="113"/>
      </w:pPr>
      <w:rPr>
        <w:rFonts w:ascii="Wingdings 3" w:hAnsi="Wingdings 3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5D17"/>
    <w:multiLevelType w:val="hybridMultilevel"/>
    <w:tmpl w:val="FDE258EE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C63D4"/>
    <w:multiLevelType w:val="hybridMultilevel"/>
    <w:tmpl w:val="3252ECD6"/>
    <w:lvl w:ilvl="0" w:tplc="D854CF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11B77D1"/>
    <w:multiLevelType w:val="hybridMultilevel"/>
    <w:tmpl w:val="22AC951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1F68FB"/>
    <w:multiLevelType w:val="hybridMultilevel"/>
    <w:tmpl w:val="0390F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E3AAE"/>
    <w:multiLevelType w:val="hybridMultilevel"/>
    <w:tmpl w:val="AEA6A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3350"/>
    <w:multiLevelType w:val="hybridMultilevel"/>
    <w:tmpl w:val="6444E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944297"/>
    <w:multiLevelType w:val="hybridMultilevel"/>
    <w:tmpl w:val="A038F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A1A74"/>
    <w:multiLevelType w:val="hybridMultilevel"/>
    <w:tmpl w:val="21BA66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2B9"/>
    <w:multiLevelType w:val="hybridMultilevel"/>
    <w:tmpl w:val="408A51C8"/>
    <w:lvl w:ilvl="0" w:tplc="14764AD0">
      <w:start w:val="1"/>
      <w:numFmt w:val="bullet"/>
      <w:lvlText w:val=""/>
      <w:lvlJc w:val="left"/>
      <w:pPr>
        <w:tabs>
          <w:tab w:val="num" w:pos="530"/>
        </w:tabs>
        <w:ind w:left="247" w:firstLine="113"/>
      </w:pPr>
      <w:rPr>
        <w:rFonts w:ascii="Wingdings 3" w:hAnsi="Wingdings 3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4"/>
  </w:num>
  <w:num w:numId="7">
    <w:abstractNumId w:val="25"/>
  </w:num>
  <w:num w:numId="8">
    <w:abstractNumId w:val="19"/>
  </w:num>
  <w:num w:numId="9">
    <w:abstractNumId w:val="6"/>
  </w:num>
  <w:num w:numId="10">
    <w:abstractNumId w:val="20"/>
  </w:num>
  <w:num w:numId="11">
    <w:abstractNumId w:val="26"/>
  </w:num>
  <w:num w:numId="12">
    <w:abstractNumId w:val="29"/>
  </w:num>
  <w:num w:numId="13">
    <w:abstractNumId w:val="30"/>
  </w:num>
  <w:num w:numId="14">
    <w:abstractNumId w:val="5"/>
  </w:num>
  <w:num w:numId="15">
    <w:abstractNumId w:val="21"/>
  </w:num>
  <w:num w:numId="16">
    <w:abstractNumId w:val="33"/>
  </w:num>
  <w:num w:numId="17">
    <w:abstractNumId w:val="14"/>
  </w:num>
  <w:num w:numId="18">
    <w:abstractNumId w:val="22"/>
  </w:num>
  <w:num w:numId="19">
    <w:abstractNumId w:val="35"/>
  </w:num>
  <w:num w:numId="20">
    <w:abstractNumId w:val="8"/>
  </w:num>
  <w:num w:numId="21">
    <w:abstractNumId w:val="40"/>
  </w:num>
  <w:num w:numId="22">
    <w:abstractNumId w:val="31"/>
  </w:num>
  <w:num w:numId="23">
    <w:abstractNumId w:val="12"/>
  </w:num>
  <w:num w:numId="24">
    <w:abstractNumId w:val="10"/>
  </w:num>
  <w:num w:numId="25">
    <w:abstractNumId w:val="38"/>
  </w:num>
  <w:num w:numId="26">
    <w:abstractNumId w:val="39"/>
  </w:num>
  <w:num w:numId="27">
    <w:abstractNumId w:val="9"/>
  </w:num>
  <w:num w:numId="28">
    <w:abstractNumId w:val="11"/>
  </w:num>
  <w:num w:numId="29">
    <w:abstractNumId w:val="3"/>
  </w:num>
  <w:num w:numId="30">
    <w:abstractNumId w:val="0"/>
  </w:num>
  <w:num w:numId="31">
    <w:abstractNumId w:val="15"/>
  </w:num>
  <w:num w:numId="32">
    <w:abstractNumId w:val="13"/>
  </w:num>
  <w:num w:numId="33">
    <w:abstractNumId w:val="1"/>
  </w:num>
  <w:num w:numId="34">
    <w:abstractNumId w:val="17"/>
  </w:num>
  <w:num w:numId="35">
    <w:abstractNumId w:val="18"/>
  </w:num>
  <w:num w:numId="36">
    <w:abstractNumId w:val="16"/>
  </w:num>
  <w:num w:numId="37">
    <w:abstractNumId w:val="24"/>
  </w:num>
  <w:num w:numId="38">
    <w:abstractNumId w:val="7"/>
  </w:num>
  <w:num w:numId="39">
    <w:abstractNumId w:val="2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8B"/>
    <w:rsid w:val="0001049B"/>
    <w:rsid w:val="000A30A4"/>
    <w:rsid w:val="000C03A4"/>
    <w:rsid w:val="000F53C9"/>
    <w:rsid w:val="001153CC"/>
    <w:rsid w:val="001155C0"/>
    <w:rsid w:val="001318C8"/>
    <w:rsid w:val="001405AF"/>
    <w:rsid w:val="0014254B"/>
    <w:rsid w:val="00147D9C"/>
    <w:rsid w:val="00160C6A"/>
    <w:rsid w:val="001631C9"/>
    <w:rsid w:val="00183F61"/>
    <w:rsid w:val="001A0068"/>
    <w:rsid w:val="001A7B1B"/>
    <w:rsid w:val="001B1A0A"/>
    <w:rsid w:val="001B70AD"/>
    <w:rsid w:val="001C3070"/>
    <w:rsid w:val="001D08A7"/>
    <w:rsid w:val="001F1836"/>
    <w:rsid w:val="002109A4"/>
    <w:rsid w:val="0024596D"/>
    <w:rsid w:val="0025794E"/>
    <w:rsid w:val="00265A0A"/>
    <w:rsid w:val="002839BA"/>
    <w:rsid w:val="00286CCB"/>
    <w:rsid w:val="0029524C"/>
    <w:rsid w:val="002A449C"/>
    <w:rsid w:val="002B1FE5"/>
    <w:rsid w:val="002D03FE"/>
    <w:rsid w:val="002E311B"/>
    <w:rsid w:val="00312655"/>
    <w:rsid w:val="0032526D"/>
    <w:rsid w:val="003256CE"/>
    <w:rsid w:val="00343E41"/>
    <w:rsid w:val="00353757"/>
    <w:rsid w:val="003626D1"/>
    <w:rsid w:val="0038043B"/>
    <w:rsid w:val="00393616"/>
    <w:rsid w:val="003A2F37"/>
    <w:rsid w:val="003B0183"/>
    <w:rsid w:val="003D506F"/>
    <w:rsid w:val="004327A1"/>
    <w:rsid w:val="00444613"/>
    <w:rsid w:val="00456A60"/>
    <w:rsid w:val="004610C3"/>
    <w:rsid w:val="004654BA"/>
    <w:rsid w:val="00475263"/>
    <w:rsid w:val="00492516"/>
    <w:rsid w:val="00493104"/>
    <w:rsid w:val="00495B55"/>
    <w:rsid w:val="004A1EDC"/>
    <w:rsid w:val="004B49E0"/>
    <w:rsid w:val="00505A23"/>
    <w:rsid w:val="00516164"/>
    <w:rsid w:val="005516DB"/>
    <w:rsid w:val="00577C07"/>
    <w:rsid w:val="00593844"/>
    <w:rsid w:val="005D7F96"/>
    <w:rsid w:val="006115ED"/>
    <w:rsid w:val="006210F4"/>
    <w:rsid w:val="00622B07"/>
    <w:rsid w:val="00654A92"/>
    <w:rsid w:val="00663012"/>
    <w:rsid w:val="00680627"/>
    <w:rsid w:val="006A4849"/>
    <w:rsid w:val="006B4E5F"/>
    <w:rsid w:val="006D58BD"/>
    <w:rsid w:val="006E09C6"/>
    <w:rsid w:val="00705493"/>
    <w:rsid w:val="00724E11"/>
    <w:rsid w:val="00727107"/>
    <w:rsid w:val="0073617F"/>
    <w:rsid w:val="0076581E"/>
    <w:rsid w:val="00766D42"/>
    <w:rsid w:val="007842A6"/>
    <w:rsid w:val="007E076D"/>
    <w:rsid w:val="00807C1D"/>
    <w:rsid w:val="00812A71"/>
    <w:rsid w:val="00817381"/>
    <w:rsid w:val="00842140"/>
    <w:rsid w:val="00846804"/>
    <w:rsid w:val="008472FC"/>
    <w:rsid w:val="00853144"/>
    <w:rsid w:val="00861F8B"/>
    <w:rsid w:val="00866A1A"/>
    <w:rsid w:val="008714CD"/>
    <w:rsid w:val="008768D7"/>
    <w:rsid w:val="0088050B"/>
    <w:rsid w:val="0088071C"/>
    <w:rsid w:val="008D785F"/>
    <w:rsid w:val="008E61D7"/>
    <w:rsid w:val="00915AD5"/>
    <w:rsid w:val="009740F0"/>
    <w:rsid w:val="0098082C"/>
    <w:rsid w:val="00991FE8"/>
    <w:rsid w:val="009A3E06"/>
    <w:rsid w:val="009B28CD"/>
    <w:rsid w:val="009C17B8"/>
    <w:rsid w:val="009D012C"/>
    <w:rsid w:val="009D3319"/>
    <w:rsid w:val="00A11D23"/>
    <w:rsid w:val="00A21859"/>
    <w:rsid w:val="00A313E9"/>
    <w:rsid w:val="00A4646C"/>
    <w:rsid w:val="00A70D1F"/>
    <w:rsid w:val="00A72E45"/>
    <w:rsid w:val="00A80882"/>
    <w:rsid w:val="00A8404B"/>
    <w:rsid w:val="00A94A3E"/>
    <w:rsid w:val="00AB3D51"/>
    <w:rsid w:val="00AD5F3A"/>
    <w:rsid w:val="00AE0266"/>
    <w:rsid w:val="00AF0062"/>
    <w:rsid w:val="00AF0150"/>
    <w:rsid w:val="00AF6675"/>
    <w:rsid w:val="00B16ADB"/>
    <w:rsid w:val="00B33092"/>
    <w:rsid w:val="00B33800"/>
    <w:rsid w:val="00BB021E"/>
    <w:rsid w:val="00BB1CDB"/>
    <w:rsid w:val="00BB38C8"/>
    <w:rsid w:val="00C12AD7"/>
    <w:rsid w:val="00C15697"/>
    <w:rsid w:val="00C343D2"/>
    <w:rsid w:val="00C774C0"/>
    <w:rsid w:val="00C94C85"/>
    <w:rsid w:val="00C95B01"/>
    <w:rsid w:val="00CB6B15"/>
    <w:rsid w:val="00CC00AF"/>
    <w:rsid w:val="00CD268D"/>
    <w:rsid w:val="00CD34AE"/>
    <w:rsid w:val="00CF0D7A"/>
    <w:rsid w:val="00CF48D7"/>
    <w:rsid w:val="00D014A6"/>
    <w:rsid w:val="00D15C07"/>
    <w:rsid w:val="00D35AC2"/>
    <w:rsid w:val="00D5092F"/>
    <w:rsid w:val="00D54EA5"/>
    <w:rsid w:val="00D778A4"/>
    <w:rsid w:val="00D95746"/>
    <w:rsid w:val="00DA03A2"/>
    <w:rsid w:val="00DC5C79"/>
    <w:rsid w:val="00DE4755"/>
    <w:rsid w:val="00DE5433"/>
    <w:rsid w:val="00E03DE6"/>
    <w:rsid w:val="00E04123"/>
    <w:rsid w:val="00E60B59"/>
    <w:rsid w:val="00E635FA"/>
    <w:rsid w:val="00E74C97"/>
    <w:rsid w:val="00E77CE8"/>
    <w:rsid w:val="00E81A8B"/>
    <w:rsid w:val="00E904DA"/>
    <w:rsid w:val="00E91C90"/>
    <w:rsid w:val="00EA43C6"/>
    <w:rsid w:val="00EB119A"/>
    <w:rsid w:val="00EB6B5B"/>
    <w:rsid w:val="00EC496A"/>
    <w:rsid w:val="00EF7A1B"/>
    <w:rsid w:val="00F8537E"/>
    <w:rsid w:val="00F97BA8"/>
    <w:rsid w:val="00FA3586"/>
    <w:rsid w:val="00FB45F9"/>
    <w:rsid w:val="00FB7B58"/>
    <w:rsid w:val="00FE2017"/>
    <w:rsid w:val="00FE6483"/>
    <w:rsid w:val="00FE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C2B33"/>
  <w15:docId w15:val="{5E10CCB5-E086-1641-BEA7-6A153F7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8B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F8B"/>
    <w:rPr>
      <w:lang w:val="es-ES"/>
    </w:rPr>
  </w:style>
  <w:style w:type="table" w:styleId="TableGrid">
    <w:name w:val="Table Grid"/>
    <w:basedOn w:val="TableNormal"/>
    <w:uiPriority w:val="59"/>
    <w:rsid w:val="00861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1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D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D58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6A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ediumShading2-Accent1">
    <w:name w:val="Medium Shading 2 Accent 1"/>
    <w:basedOn w:val="TableNormal"/>
    <w:uiPriority w:val="64"/>
    <w:rsid w:val="001631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1631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27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1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107"/>
    <w:rPr>
      <w:vertAlign w:val="superscript"/>
    </w:rPr>
  </w:style>
  <w:style w:type="table" w:styleId="LightShading-Accent5">
    <w:name w:val="Light Shading Accent 5"/>
    <w:basedOn w:val="TableNormal"/>
    <w:uiPriority w:val="60"/>
    <w:rsid w:val="00E635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res.cl" TargetMode="External"/><Relationship Id="rId13" Type="http://schemas.openxmlformats.org/officeDocument/2006/relationships/hyperlink" Target="http://geminis.dipres.cl/VirLib/" TargetMode="External"/><Relationship Id="rId18" Type="http://schemas.openxmlformats.org/officeDocument/2006/relationships/hyperlink" Target="http://www.coneval.gob.m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adb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eminis.dipres.cl/VirLib/fr_consultaEvaluacion.htm" TargetMode="External"/><Relationship Id="rId17" Type="http://schemas.openxmlformats.org/officeDocument/2006/relationships/hyperlink" Target="http://www.unfpa.org/monitoring/toolkit/spanis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val.org/" TargetMode="External"/><Relationship Id="rId20" Type="http://schemas.openxmlformats.org/officeDocument/2006/relationships/hyperlink" Target="http://www.dipre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access.leidenuniv.nl/handle/1887/15360" TargetMode="External"/><Relationship Id="rId24" Type="http://schemas.openxmlformats.org/officeDocument/2006/relationships/hyperlink" Target="http://www.evaluacionpoliticaspublica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aluare.mx/evaluaciones/" TargetMode="External"/><Relationship Id="rId23" Type="http://schemas.openxmlformats.org/officeDocument/2006/relationships/hyperlink" Target="http://www.unicef.cl/unicef/index.php" TargetMode="External"/><Relationship Id="rId10" Type="http://schemas.openxmlformats.org/officeDocument/2006/relationships/hyperlink" Target="http://www.minvu.cl/opensite_20070411164455.aspx" TargetMode="External"/><Relationship Id="rId19" Type="http://schemas.openxmlformats.org/officeDocument/2006/relationships/hyperlink" Target="http://www.relacwe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matika.com/buscador/productos.jsp?claveDeBusqueda=porIDdeEditorial&amp;criterioDeOrden=2&amp;idSeccion=1&amp;texto=Mi%C3%B1o+y+Davila&amp;seccion=1&amp;idEditor=628" TargetMode="External"/><Relationship Id="rId14" Type="http://schemas.openxmlformats.org/officeDocument/2006/relationships/hyperlink" Target="http://cendoc.esan.edu.pe/paginas/infoalerta/proyecto/gestion.pdf" TargetMode="External"/><Relationship Id="rId22" Type="http://schemas.openxmlformats.org/officeDocument/2006/relationships/hyperlink" Target="http://www.eclac.org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3C7-F3B3-FF45-8BFE-1EEA33A4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Rodrigo Páez</cp:lastModifiedBy>
  <cp:revision>3</cp:revision>
  <dcterms:created xsi:type="dcterms:W3CDTF">2019-09-30T12:56:00Z</dcterms:created>
  <dcterms:modified xsi:type="dcterms:W3CDTF">2019-10-02T21:03:00Z</dcterms:modified>
</cp:coreProperties>
</file>