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CD295" w14:textId="77777777" w:rsidR="001D3C8C" w:rsidRPr="00627BF4" w:rsidRDefault="001D3C8C" w:rsidP="001D3C8C">
      <w:pPr>
        <w:jc w:val="center"/>
        <w:rPr>
          <w:b/>
          <w:lang w:val="es-CL"/>
        </w:rPr>
      </w:pPr>
      <w:bookmarkStart w:id="0" w:name="_GoBack"/>
      <w:bookmarkEnd w:id="0"/>
      <w:r w:rsidRPr="00627BF4">
        <w:rPr>
          <w:b/>
          <w:lang w:val="es-CL"/>
        </w:rPr>
        <w:t>Programa</w:t>
      </w:r>
    </w:p>
    <w:p w14:paraId="40D76AA2" w14:textId="77777777" w:rsidR="001D3C8C" w:rsidRPr="00627BF4" w:rsidRDefault="00A03A32" w:rsidP="00A03A32">
      <w:pPr>
        <w:tabs>
          <w:tab w:val="left" w:pos="1291"/>
          <w:tab w:val="center" w:pos="4419"/>
        </w:tabs>
        <w:rPr>
          <w:lang w:val="es-CL"/>
        </w:rPr>
      </w:pPr>
      <w:r>
        <w:rPr>
          <w:b/>
          <w:lang w:val="es-CL"/>
        </w:rPr>
        <w:tab/>
      </w:r>
      <w:r>
        <w:rPr>
          <w:b/>
          <w:lang w:val="es-CL"/>
        </w:rPr>
        <w:tab/>
      </w:r>
      <w:r w:rsidR="001D3C8C" w:rsidRPr="00627BF4">
        <w:rPr>
          <w:b/>
          <w:lang w:val="es-CL"/>
        </w:rPr>
        <w:t>PSICOLOGÍA EDUCACIONAL ESCOLAR</w:t>
      </w:r>
    </w:p>
    <w:p w14:paraId="23228DCA" w14:textId="77777777" w:rsidR="001D3C8C" w:rsidRPr="00627BF4" w:rsidRDefault="001D3C8C" w:rsidP="001D3C8C">
      <w:pPr>
        <w:rPr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969"/>
      </w:tblGrid>
      <w:tr w:rsidR="001D3C8C" w:rsidRPr="00627BF4" w14:paraId="26748F5A" w14:textId="77777777" w:rsidTr="001D3C8C">
        <w:tc>
          <w:tcPr>
            <w:tcW w:w="9054" w:type="dxa"/>
            <w:gridSpan w:val="2"/>
            <w:tcBorders>
              <w:bottom w:val="single" w:sz="4" w:space="0" w:color="auto"/>
            </w:tcBorders>
          </w:tcPr>
          <w:p w14:paraId="7FA6360D" w14:textId="77777777" w:rsidR="001D3C8C" w:rsidRPr="00627BF4" w:rsidRDefault="001D3C8C" w:rsidP="00636C7A">
            <w:pPr>
              <w:rPr>
                <w:b/>
                <w:lang w:val="es-CL"/>
              </w:rPr>
            </w:pPr>
            <w:r w:rsidRPr="00627BF4">
              <w:rPr>
                <w:b/>
                <w:lang w:val="es-CL"/>
              </w:rPr>
              <w:t>I. Identificación de la actividad curricular</w:t>
            </w:r>
          </w:p>
        </w:tc>
      </w:tr>
      <w:tr w:rsidR="001D3C8C" w:rsidRPr="00627BF4" w14:paraId="4E4E77C0" w14:textId="77777777" w:rsidTr="001D3C8C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C48A2" w14:textId="77777777" w:rsidR="001D3C8C" w:rsidRPr="00627BF4" w:rsidRDefault="001D3C8C" w:rsidP="00636C7A">
            <w:pPr>
              <w:rPr>
                <w:lang w:val="es-CL"/>
              </w:rPr>
            </w:pPr>
            <w:r w:rsidRPr="00627BF4">
              <w:rPr>
                <w:lang w:val="es-CL"/>
              </w:rPr>
              <w:t>Carrera en que se dicta: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B5FFE" w14:textId="77777777" w:rsidR="001D3C8C" w:rsidRPr="00627BF4" w:rsidRDefault="001D3C8C" w:rsidP="00636C7A">
            <w:pPr>
              <w:rPr>
                <w:lang w:val="es-CL"/>
              </w:rPr>
            </w:pPr>
            <w:r w:rsidRPr="00627BF4">
              <w:rPr>
                <w:lang w:val="es-CL"/>
              </w:rPr>
              <w:t>Psicología</w:t>
            </w:r>
          </w:p>
        </w:tc>
      </w:tr>
      <w:tr w:rsidR="001D3C8C" w:rsidRPr="00627BF4" w14:paraId="422F81F6" w14:textId="77777777" w:rsidTr="001D3C8C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4F0D8" w14:textId="77777777" w:rsidR="001D3C8C" w:rsidRPr="00627BF4" w:rsidRDefault="001D3C8C" w:rsidP="00636C7A">
            <w:pPr>
              <w:rPr>
                <w:lang w:val="es-CL"/>
              </w:rPr>
            </w:pPr>
            <w:r w:rsidRPr="00627BF4">
              <w:rPr>
                <w:lang w:val="es-CL"/>
              </w:rPr>
              <w:t>Profesor o equipo: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85E1E" w14:textId="77777777" w:rsidR="001D3C8C" w:rsidRPr="00627BF4" w:rsidRDefault="009947CC" w:rsidP="00636C7A">
            <w:pPr>
              <w:rPr>
                <w:lang w:val="es-CL"/>
              </w:rPr>
            </w:pPr>
            <w:r>
              <w:rPr>
                <w:lang w:val="es-CL"/>
              </w:rPr>
              <w:t>Diego Palacios (coordinador), Rodrigo Cornejo.</w:t>
            </w:r>
          </w:p>
        </w:tc>
      </w:tr>
      <w:tr w:rsidR="001D3C8C" w:rsidRPr="00627BF4" w14:paraId="1BB6D603" w14:textId="77777777" w:rsidTr="001D3C8C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984C6" w14:textId="77777777" w:rsidR="001D3C8C" w:rsidRPr="00627BF4" w:rsidRDefault="001D3C8C" w:rsidP="00636C7A">
            <w:pPr>
              <w:rPr>
                <w:lang w:val="es-CL"/>
              </w:rPr>
            </w:pPr>
            <w:r w:rsidRPr="00627BF4">
              <w:rPr>
                <w:lang w:val="es-CL"/>
              </w:rPr>
              <w:t>Ciclo al que pertenece: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76192" w14:textId="77777777" w:rsidR="001D3C8C" w:rsidRPr="00627BF4" w:rsidRDefault="001D3C8C" w:rsidP="00636C7A">
            <w:pPr>
              <w:rPr>
                <w:lang w:val="es-CL"/>
              </w:rPr>
            </w:pPr>
            <w:r w:rsidRPr="00627BF4">
              <w:rPr>
                <w:lang w:val="es-CL"/>
              </w:rPr>
              <w:t>Especialización</w:t>
            </w:r>
          </w:p>
        </w:tc>
      </w:tr>
      <w:tr w:rsidR="001D3C8C" w:rsidRPr="00627BF4" w14:paraId="5A1D3F58" w14:textId="77777777" w:rsidTr="001D3C8C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CFEDD" w14:textId="77777777" w:rsidR="001D3C8C" w:rsidRPr="00627BF4" w:rsidRDefault="001D3C8C" w:rsidP="00636C7A">
            <w:pPr>
              <w:rPr>
                <w:lang w:val="es-CL"/>
              </w:rPr>
            </w:pPr>
            <w:r w:rsidRPr="00627BF4">
              <w:rPr>
                <w:lang w:val="es-CL"/>
              </w:rPr>
              <w:t>Semestre: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A52F4" w14:textId="77777777" w:rsidR="001D3C8C" w:rsidRPr="00627BF4" w:rsidRDefault="00325DAF" w:rsidP="00636C7A">
            <w:pPr>
              <w:rPr>
                <w:lang w:val="es-CL"/>
              </w:rPr>
            </w:pPr>
            <w:r>
              <w:rPr>
                <w:lang w:val="es-CL"/>
              </w:rPr>
              <w:t xml:space="preserve">6º y 8º </w:t>
            </w:r>
          </w:p>
        </w:tc>
      </w:tr>
      <w:tr w:rsidR="001D3C8C" w:rsidRPr="00627BF4" w14:paraId="4D59C767" w14:textId="77777777" w:rsidTr="001D3C8C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3F19B" w14:textId="77777777" w:rsidR="001D3C8C" w:rsidRPr="00627BF4" w:rsidRDefault="001D3C8C" w:rsidP="00636C7A">
            <w:pPr>
              <w:rPr>
                <w:lang w:val="es-CL"/>
              </w:rPr>
            </w:pPr>
            <w:r w:rsidRPr="00627BF4">
              <w:rPr>
                <w:lang w:val="es-CL"/>
              </w:rPr>
              <w:t>Modalidad: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88A99" w14:textId="77777777" w:rsidR="001D3C8C" w:rsidRPr="00627BF4" w:rsidRDefault="001D3C8C" w:rsidP="00636C7A">
            <w:pPr>
              <w:rPr>
                <w:lang w:val="es-CL"/>
              </w:rPr>
            </w:pPr>
            <w:r w:rsidRPr="00627BF4">
              <w:rPr>
                <w:lang w:val="es-CL"/>
              </w:rPr>
              <w:t>Presencial</w:t>
            </w:r>
          </w:p>
        </w:tc>
      </w:tr>
      <w:tr w:rsidR="001D3C8C" w:rsidRPr="00627BF4" w14:paraId="31F8EEA8" w14:textId="77777777" w:rsidTr="001D3C8C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3A0A0" w14:textId="77777777" w:rsidR="001D3C8C" w:rsidRPr="00627BF4" w:rsidRDefault="001D3C8C" w:rsidP="00636C7A">
            <w:pPr>
              <w:rPr>
                <w:lang w:val="es-CL"/>
              </w:rPr>
            </w:pPr>
            <w:r w:rsidRPr="00627BF4">
              <w:rPr>
                <w:lang w:val="es-CL"/>
              </w:rPr>
              <w:t>Carácter: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5C450" w14:textId="77777777" w:rsidR="001D3C8C" w:rsidRPr="00627BF4" w:rsidRDefault="001D3C8C" w:rsidP="00636C7A">
            <w:pPr>
              <w:rPr>
                <w:lang w:val="es-CL"/>
              </w:rPr>
            </w:pPr>
            <w:r w:rsidRPr="00627BF4">
              <w:rPr>
                <w:lang w:val="es-CL"/>
              </w:rPr>
              <w:t>Optativo</w:t>
            </w:r>
          </w:p>
        </w:tc>
      </w:tr>
      <w:tr w:rsidR="001D3C8C" w:rsidRPr="00627BF4" w14:paraId="5591CDAB" w14:textId="77777777" w:rsidTr="001D3C8C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86259" w14:textId="77777777" w:rsidR="001D3C8C" w:rsidRPr="00627BF4" w:rsidRDefault="001D3C8C" w:rsidP="00636C7A">
            <w:pPr>
              <w:rPr>
                <w:lang w:val="es-CL"/>
              </w:rPr>
            </w:pPr>
            <w:r w:rsidRPr="00627BF4">
              <w:rPr>
                <w:lang w:val="es-CL"/>
              </w:rPr>
              <w:t>Pre-requisitos: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1B677" w14:textId="77777777" w:rsidR="001D3C8C" w:rsidRPr="00627BF4" w:rsidRDefault="001D3C8C" w:rsidP="00636C7A">
            <w:pPr>
              <w:rPr>
                <w:lang w:val="es-CL"/>
              </w:rPr>
            </w:pPr>
            <w:r w:rsidRPr="00627BF4">
              <w:rPr>
                <w:lang w:val="es-CL"/>
              </w:rPr>
              <w:t>Psicología Educacional</w:t>
            </w:r>
          </w:p>
        </w:tc>
      </w:tr>
      <w:tr w:rsidR="001D3C8C" w:rsidRPr="00627BF4" w14:paraId="6274CE92" w14:textId="77777777" w:rsidTr="001D3C8C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BFC2D" w14:textId="77777777" w:rsidR="001D3C8C" w:rsidRPr="00627BF4" w:rsidRDefault="001D3C8C" w:rsidP="00636C7A">
            <w:pPr>
              <w:rPr>
                <w:lang w:val="es-CL"/>
              </w:rPr>
            </w:pPr>
            <w:r w:rsidRPr="00627BF4">
              <w:rPr>
                <w:lang w:val="es-CL"/>
              </w:rPr>
              <w:t>Año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62921" w14:textId="77777777" w:rsidR="001D3C8C" w:rsidRPr="00627BF4" w:rsidRDefault="001D3C8C" w:rsidP="00636C7A">
            <w:pPr>
              <w:rPr>
                <w:lang w:val="es-CL"/>
              </w:rPr>
            </w:pPr>
            <w:r w:rsidRPr="00627BF4">
              <w:rPr>
                <w:lang w:val="es-CL"/>
              </w:rPr>
              <w:t>201</w:t>
            </w:r>
            <w:r w:rsidR="00325DAF">
              <w:rPr>
                <w:lang w:val="es-CL"/>
              </w:rPr>
              <w:t>5</w:t>
            </w:r>
          </w:p>
        </w:tc>
      </w:tr>
      <w:tr w:rsidR="001D3C8C" w:rsidRPr="00627BF4" w14:paraId="5F5E1DEB" w14:textId="77777777" w:rsidTr="001D3C8C">
        <w:tc>
          <w:tcPr>
            <w:tcW w:w="9054" w:type="dxa"/>
            <w:gridSpan w:val="2"/>
            <w:tcBorders>
              <w:top w:val="single" w:sz="4" w:space="0" w:color="auto"/>
            </w:tcBorders>
          </w:tcPr>
          <w:p w14:paraId="3625B359" w14:textId="77777777" w:rsidR="001D3C8C" w:rsidRPr="00627BF4" w:rsidRDefault="001D3C8C" w:rsidP="00636C7A">
            <w:pPr>
              <w:rPr>
                <w:b/>
                <w:lang w:val="es-CL"/>
              </w:rPr>
            </w:pPr>
            <w:r w:rsidRPr="00627BF4">
              <w:rPr>
                <w:b/>
                <w:lang w:val="es-CL"/>
              </w:rPr>
              <w:t>II. Descripción / Justificación de la actividad curricular</w:t>
            </w:r>
          </w:p>
        </w:tc>
      </w:tr>
      <w:tr w:rsidR="001D3C8C" w:rsidRPr="00627BF4" w14:paraId="46368A45" w14:textId="77777777" w:rsidTr="001D3C8C">
        <w:tc>
          <w:tcPr>
            <w:tcW w:w="9054" w:type="dxa"/>
            <w:gridSpan w:val="2"/>
          </w:tcPr>
          <w:p w14:paraId="38AEB03D" w14:textId="77777777" w:rsidR="00C04B0A" w:rsidRDefault="001D3C8C" w:rsidP="00C04B0A">
            <w:pPr>
              <w:jc w:val="both"/>
            </w:pPr>
            <w:r w:rsidRPr="00627BF4">
              <w:t>Psicología Educacional Escolar es una asignatura optativa de pregrado enmarcada en el área de formación disciplinar en Psicología Educacional. El objeto de este curso es introducir a l</w:t>
            </w:r>
            <w:r w:rsidR="00C04B0A">
              <w:t>o</w:t>
            </w:r>
            <w:r w:rsidRPr="00627BF4">
              <w:t>s estudiantes en el campo complejo de la psicología educacional en las instituciones escolares, desde la perspectiva</w:t>
            </w:r>
            <w:r w:rsidRPr="00627BF4">
              <w:rPr>
                <w:b/>
              </w:rPr>
              <w:t xml:space="preserve"> profesional/disciplinar</w:t>
            </w:r>
            <w:r w:rsidRPr="00627BF4">
              <w:t xml:space="preserve"> y de las discusiones actuales en el campo </w:t>
            </w:r>
            <w:r w:rsidRPr="00627BF4">
              <w:rPr>
                <w:b/>
              </w:rPr>
              <w:t>investigativo/de conocimiento</w:t>
            </w:r>
            <w:r w:rsidRPr="00627BF4">
              <w:t>.</w:t>
            </w:r>
          </w:p>
          <w:p w14:paraId="20ABF545" w14:textId="77777777" w:rsidR="00C04B0A" w:rsidRPr="00F14883" w:rsidRDefault="00C04B0A" w:rsidP="00C04B0A">
            <w:pPr>
              <w:jc w:val="both"/>
              <w:rPr>
                <w:color w:val="000000" w:themeColor="text1"/>
              </w:rPr>
            </w:pPr>
            <w:r>
              <w:t xml:space="preserve">Particularmente, es interés de esta asignatura abrir la discusión sobre la institución escolar, su sentido social y educativo, sus participantes, tiempos y espacios. Una primera discusión en dicha panorámica es cómo la escuela en la cual hemos participado en nuestras trayectorias es un </w:t>
            </w:r>
            <w:r w:rsidRPr="00F14883">
              <w:rPr>
                <w:color w:val="000000" w:themeColor="text1"/>
              </w:rPr>
              <w:t xml:space="preserve">proyecto </w:t>
            </w:r>
            <w:r w:rsidR="001677F4" w:rsidRPr="00F14883">
              <w:rPr>
                <w:color w:val="000000" w:themeColor="text1"/>
              </w:rPr>
              <w:t>en disputa</w:t>
            </w:r>
            <w:r w:rsidRPr="00F14883">
              <w:rPr>
                <w:color w:val="000000" w:themeColor="text1"/>
              </w:rPr>
              <w:t xml:space="preserve"> que por diversas situaciones ha adquirido una forma particular, especialmente en el contexto chileno, y que como tal está sujeta al imperativo del cambio y la mejora.</w:t>
            </w:r>
          </w:p>
          <w:p w14:paraId="7FED1B20" w14:textId="77777777" w:rsidR="001D3C8C" w:rsidRPr="00C04B0A" w:rsidRDefault="00C04B0A" w:rsidP="005F33A9">
            <w:pPr>
              <w:jc w:val="both"/>
            </w:pPr>
            <w:r w:rsidRPr="00F14883">
              <w:rPr>
                <w:color w:val="000000" w:themeColor="text1"/>
              </w:rPr>
              <w:t xml:space="preserve">Comprender la escuela como un proyecto </w:t>
            </w:r>
            <w:r w:rsidR="001677F4" w:rsidRPr="00F14883">
              <w:rPr>
                <w:color w:val="000000" w:themeColor="text1"/>
              </w:rPr>
              <w:t>en disputa</w:t>
            </w:r>
            <w:r w:rsidRPr="00F14883">
              <w:rPr>
                <w:color w:val="000000" w:themeColor="text1"/>
              </w:rPr>
              <w:t xml:space="preserve"> y en constante cambio abre las puertas para dos nuevas discusiones: la primera de ellas guarda </w:t>
            </w:r>
            <w:r>
              <w:t xml:space="preserve">relación con conocer sus estructuras y funcionalidades, las cuales históricamente le han dado forma </w:t>
            </w:r>
            <w:r w:rsidR="005F33A9">
              <w:t>y sentido</w:t>
            </w:r>
            <w:r>
              <w:t>; la segunda es estudiar algunas de las nuevas problemáticas que emergen en el cotidiano escolar, las cuales marcan las experiencias de sus participantes y abren el campo para los psicólogos y psicólogas que se insertan en las instituciones escolares a realizar una labor que no es del todo clara, y que por tanto requiere ser comprendida en torno a lo que se ha hecho, a lo que se está haciendo y a lo que potencialmente se puede hacer.</w:t>
            </w:r>
          </w:p>
        </w:tc>
      </w:tr>
      <w:tr w:rsidR="001D3C8C" w:rsidRPr="00627BF4" w14:paraId="3C6AF73B" w14:textId="77777777" w:rsidTr="001D3C8C">
        <w:tc>
          <w:tcPr>
            <w:tcW w:w="9054" w:type="dxa"/>
            <w:gridSpan w:val="2"/>
          </w:tcPr>
          <w:p w14:paraId="3563456B" w14:textId="77777777" w:rsidR="001D3C8C" w:rsidRPr="00627BF4" w:rsidRDefault="001D3C8C" w:rsidP="00636C7A">
            <w:pPr>
              <w:rPr>
                <w:b/>
                <w:lang w:val="es-CL"/>
              </w:rPr>
            </w:pPr>
            <w:r w:rsidRPr="00627BF4">
              <w:rPr>
                <w:b/>
                <w:lang w:val="es-CL"/>
              </w:rPr>
              <w:t>III. Objetivos de la actividad curricular</w:t>
            </w:r>
          </w:p>
        </w:tc>
      </w:tr>
      <w:tr w:rsidR="001D3C8C" w:rsidRPr="001A03AE" w14:paraId="20BCAFEE" w14:textId="77777777" w:rsidTr="001D3C8C">
        <w:tc>
          <w:tcPr>
            <w:tcW w:w="9054" w:type="dxa"/>
            <w:gridSpan w:val="2"/>
          </w:tcPr>
          <w:p w14:paraId="6E9B78B5" w14:textId="77777777" w:rsidR="001D3C8C" w:rsidRPr="001A03AE" w:rsidRDefault="001D3C8C" w:rsidP="00636C7A">
            <w:pPr>
              <w:jc w:val="both"/>
              <w:rPr>
                <w:lang w:val="es-CL"/>
              </w:rPr>
            </w:pPr>
          </w:p>
          <w:p w14:paraId="5D72B5A2" w14:textId="77777777" w:rsidR="001D3C8C" w:rsidRPr="001A03AE" w:rsidRDefault="001D3C8C" w:rsidP="00636C7A">
            <w:pPr>
              <w:jc w:val="both"/>
            </w:pPr>
            <w:r w:rsidRPr="001A03AE">
              <w:t xml:space="preserve">Al finalizar el curso el </w:t>
            </w:r>
            <w:r w:rsidR="008A3890" w:rsidRPr="001A03AE">
              <w:t>estudiante</w:t>
            </w:r>
            <w:r w:rsidRPr="001A03AE">
              <w:t xml:space="preserve"> deberá ser capaz de:</w:t>
            </w:r>
          </w:p>
          <w:p w14:paraId="14AEE7B0" w14:textId="77777777" w:rsidR="001D3C8C" w:rsidRPr="001A03AE" w:rsidRDefault="001D3C8C" w:rsidP="00636C7A">
            <w:pPr>
              <w:jc w:val="both"/>
            </w:pPr>
          </w:p>
          <w:p w14:paraId="14FB0AA1" w14:textId="77777777" w:rsidR="001D3C8C" w:rsidRPr="001A03AE" w:rsidRDefault="001D3C8C" w:rsidP="001D3C8C">
            <w:pPr>
              <w:pStyle w:val="Prrafodelista"/>
              <w:numPr>
                <w:ilvl w:val="0"/>
                <w:numId w:val="8"/>
              </w:numPr>
              <w:rPr>
                <w:rFonts w:cs="Times New Roman"/>
                <w:szCs w:val="24"/>
              </w:rPr>
            </w:pPr>
            <w:r w:rsidRPr="001A03AE">
              <w:rPr>
                <w:rFonts w:cs="Times New Roman"/>
                <w:szCs w:val="24"/>
              </w:rPr>
              <w:t xml:space="preserve">Construir una visión panorámica y una valoración crítica de los </w:t>
            </w:r>
            <w:r w:rsidRPr="001A03AE">
              <w:rPr>
                <w:rFonts w:cs="Times New Roman"/>
                <w:szCs w:val="24"/>
                <w:u w:val="single"/>
              </w:rPr>
              <w:t>principales desafíos profesionales e investigativos</w:t>
            </w:r>
            <w:r w:rsidRPr="001A03AE">
              <w:rPr>
                <w:rFonts w:cs="Times New Roman"/>
                <w:szCs w:val="24"/>
              </w:rPr>
              <w:t xml:space="preserve"> de la psicología educacional – escolar en Chile.</w:t>
            </w:r>
          </w:p>
          <w:p w14:paraId="7DD38519" w14:textId="77777777" w:rsidR="001D3C8C" w:rsidRPr="001A03AE" w:rsidRDefault="001D3C8C" w:rsidP="001D3C8C">
            <w:pPr>
              <w:pStyle w:val="Prrafodelista"/>
              <w:ind w:left="360"/>
              <w:rPr>
                <w:rFonts w:cs="Times New Roman"/>
                <w:szCs w:val="24"/>
              </w:rPr>
            </w:pPr>
          </w:p>
          <w:p w14:paraId="36A5FC48" w14:textId="77777777" w:rsidR="001A03AE" w:rsidRPr="001A03AE" w:rsidRDefault="001A03AE" w:rsidP="001A03AE">
            <w:pPr>
              <w:pStyle w:val="Prrafodelista"/>
              <w:numPr>
                <w:ilvl w:val="0"/>
                <w:numId w:val="8"/>
              </w:numPr>
              <w:rPr>
                <w:rFonts w:cs="Times New Roman"/>
                <w:szCs w:val="24"/>
              </w:rPr>
            </w:pPr>
            <w:r w:rsidRPr="001A03AE">
              <w:rPr>
                <w:rFonts w:cs="Times New Roman"/>
                <w:szCs w:val="24"/>
              </w:rPr>
              <w:t xml:space="preserve">Comprender </w:t>
            </w:r>
            <w:r w:rsidRPr="001A03AE">
              <w:rPr>
                <w:rFonts w:cs="Times New Roman"/>
                <w:szCs w:val="24"/>
                <w:u w:val="single"/>
              </w:rPr>
              <w:t>aspectos históricos, procesos y dinámicas</w:t>
            </w:r>
            <w:r w:rsidRPr="001A03AE">
              <w:rPr>
                <w:rFonts w:cs="Times New Roman"/>
                <w:szCs w:val="24"/>
              </w:rPr>
              <w:t xml:space="preserve"> que dan forma y sentido a las instituciones escolares.: </w:t>
            </w:r>
            <w:r w:rsidRPr="001A03AE">
              <w:rPr>
                <w:rFonts w:cs="Times New Roman"/>
                <w:i/>
                <w:szCs w:val="24"/>
              </w:rPr>
              <w:t>cultura escolar, currículum, gestión directiva, convivencia escolar, trabajo docente, procesos de enseñanza – aprendizaje, participación familiar</w:t>
            </w:r>
            <w:r w:rsidRPr="001A03AE">
              <w:rPr>
                <w:rFonts w:cs="Times New Roman"/>
                <w:szCs w:val="24"/>
              </w:rPr>
              <w:t>.</w:t>
            </w:r>
          </w:p>
          <w:p w14:paraId="18CC14B9" w14:textId="77777777" w:rsidR="001D3C8C" w:rsidRPr="001A03AE" w:rsidRDefault="001D3C8C" w:rsidP="001A03AE"/>
          <w:p w14:paraId="6843CA62" w14:textId="77777777" w:rsidR="001D3C8C" w:rsidRPr="001A03AE" w:rsidRDefault="001D3C8C" w:rsidP="001D3C8C">
            <w:pPr>
              <w:pStyle w:val="Prrafodelista"/>
              <w:numPr>
                <w:ilvl w:val="0"/>
                <w:numId w:val="8"/>
              </w:numPr>
              <w:rPr>
                <w:rFonts w:cs="Times New Roman"/>
                <w:i/>
                <w:szCs w:val="24"/>
              </w:rPr>
            </w:pPr>
            <w:r w:rsidRPr="001A03AE">
              <w:rPr>
                <w:rFonts w:cs="Times New Roman"/>
                <w:szCs w:val="24"/>
              </w:rPr>
              <w:t xml:space="preserve">Comprender los principales debates conceptuales e investigativos sobre la dinámica de </w:t>
            </w:r>
            <w:r w:rsidRPr="001A03AE">
              <w:rPr>
                <w:rFonts w:cs="Times New Roman"/>
                <w:szCs w:val="24"/>
              </w:rPr>
              <w:lastRenderedPageBreak/>
              <w:t xml:space="preserve">las </w:t>
            </w:r>
            <w:r w:rsidRPr="001A03AE">
              <w:rPr>
                <w:rFonts w:cs="Times New Roman"/>
                <w:szCs w:val="24"/>
                <w:u w:val="single"/>
              </w:rPr>
              <w:t>instituciones escolares y los procesos de cambio escolar:</w:t>
            </w:r>
            <w:r w:rsidRPr="001A03AE">
              <w:rPr>
                <w:rFonts w:cs="Times New Roman"/>
                <w:i/>
                <w:szCs w:val="24"/>
              </w:rPr>
              <w:t>¿Qué cambiar en la escuela? ¿Para qué? ¿Principales enfoques del cambio escolar? ¿Qué se sabe acerca del cambio en las escuelas?</w:t>
            </w:r>
          </w:p>
          <w:p w14:paraId="0BB7EEE4" w14:textId="77777777" w:rsidR="001D3C8C" w:rsidRPr="001A03AE" w:rsidRDefault="001D3C8C" w:rsidP="001A03AE"/>
          <w:p w14:paraId="2A5459C6" w14:textId="77777777" w:rsidR="001D3C8C" w:rsidRPr="001A03AE" w:rsidRDefault="008A3890" w:rsidP="001D3C8C">
            <w:pPr>
              <w:numPr>
                <w:ilvl w:val="0"/>
                <w:numId w:val="8"/>
              </w:numPr>
              <w:ind w:left="284" w:hanging="284"/>
              <w:jc w:val="both"/>
              <w:rPr>
                <w:i/>
              </w:rPr>
            </w:pPr>
            <w:r w:rsidRPr="001A03AE">
              <w:t xml:space="preserve">Comprender </w:t>
            </w:r>
            <w:r w:rsidR="001A03AE" w:rsidRPr="001A03AE">
              <w:t xml:space="preserve">algunas de </w:t>
            </w:r>
            <w:r w:rsidR="001A03AE" w:rsidRPr="001A03AE">
              <w:rPr>
                <w:u w:val="single"/>
              </w:rPr>
              <w:t xml:space="preserve">las nuevas </w:t>
            </w:r>
            <w:r w:rsidRPr="001A03AE">
              <w:rPr>
                <w:u w:val="single"/>
              </w:rPr>
              <w:t>problemáticas psicosociales</w:t>
            </w:r>
            <w:r w:rsidRPr="001A03AE">
              <w:t xml:space="preserve"> que surgen en las instituciones escolares del Chile actual: </w:t>
            </w:r>
            <w:r w:rsidRPr="001A03AE">
              <w:rPr>
                <w:i/>
              </w:rPr>
              <w:t>“vulnerabilidad”, inclusión educativa, discurso del déficit, interculturalidad, formación ciudadana, salud y bienestar, proyecto de vida, discurso contra-escolar.</w:t>
            </w:r>
          </w:p>
          <w:p w14:paraId="0104DC92" w14:textId="77777777" w:rsidR="008A3890" w:rsidRPr="001A03AE" w:rsidRDefault="008A3890" w:rsidP="008A3890">
            <w:pPr>
              <w:jc w:val="both"/>
            </w:pPr>
          </w:p>
          <w:p w14:paraId="328E8623" w14:textId="77777777" w:rsidR="001D3C8C" w:rsidRPr="001A03AE" w:rsidRDefault="001D3C8C" w:rsidP="008A3890">
            <w:pPr>
              <w:numPr>
                <w:ilvl w:val="0"/>
                <w:numId w:val="8"/>
              </w:numPr>
              <w:ind w:left="284" w:hanging="284"/>
              <w:jc w:val="both"/>
            </w:pPr>
            <w:r w:rsidRPr="001A03AE">
              <w:t xml:space="preserve">Valorar las dificultades que enfrenta el actual sistema educativo chileno, la complejidad de los procesos de cambio/aprendizaje/desarrollo en las instituciones escolares y construir una postura argumentada respecto del </w:t>
            </w:r>
            <w:r w:rsidRPr="001A03AE">
              <w:rPr>
                <w:u w:val="single"/>
              </w:rPr>
              <w:t xml:space="preserve">“lugar” de </w:t>
            </w:r>
            <w:r w:rsidR="008A3890" w:rsidRPr="001A03AE">
              <w:rPr>
                <w:u w:val="single"/>
              </w:rPr>
              <w:t>los psicólogos educacionales</w:t>
            </w:r>
            <w:r w:rsidR="008A3890" w:rsidRPr="001A03AE">
              <w:t xml:space="preserve"> – </w:t>
            </w:r>
            <w:r w:rsidRPr="001A03AE">
              <w:t>escolares en los procesos de aprendizaje/desarrollo y cambio educativo en las instituciones escolares.</w:t>
            </w:r>
          </w:p>
        </w:tc>
      </w:tr>
      <w:tr w:rsidR="001D3C8C" w:rsidRPr="001A03AE" w14:paraId="3D3D9989" w14:textId="77777777" w:rsidTr="001D3C8C">
        <w:tc>
          <w:tcPr>
            <w:tcW w:w="9054" w:type="dxa"/>
            <w:gridSpan w:val="2"/>
          </w:tcPr>
          <w:p w14:paraId="01B5F9D2" w14:textId="77777777" w:rsidR="001D3C8C" w:rsidRPr="001A03AE" w:rsidRDefault="001D3C8C" w:rsidP="00636C7A">
            <w:pPr>
              <w:rPr>
                <w:b/>
                <w:lang w:val="es-CL"/>
              </w:rPr>
            </w:pPr>
            <w:r w:rsidRPr="001A03AE">
              <w:rPr>
                <w:b/>
                <w:lang w:val="es-CL"/>
              </w:rPr>
              <w:lastRenderedPageBreak/>
              <w:t>IV. Temáticas o contenidos de la actividad curricular</w:t>
            </w:r>
          </w:p>
        </w:tc>
      </w:tr>
      <w:tr w:rsidR="001D3C8C" w:rsidRPr="001A03AE" w14:paraId="12036C2F" w14:textId="77777777" w:rsidTr="001D3C8C">
        <w:tc>
          <w:tcPr>
            <w:tcW w:w="9054" w:type="dxa"/>
            <w:gridSpan w:val="2"/>
          </w:tcPr>
          <w:p w14:paraId="7F37ED5B" w14:textId="77777777" w:rsidR="001D3C8C" w:rsidRPr="00656BA1" w:rsidRDefault="00D8653B" w:rsidP="00656BA1">
            <w:pPr>
              <w:pStyle w:val="Prrafodelista"/>
              <w:numPr>
                <w:ilvl w:val="0"/>
                <w:numId w:val="29"/>
              </w:numPr>
              <w:rPr>
                <w:b/>
              </w:rPr>
            </w:pPr>
            <w:r w:rsidRPr="00656BA1">
              <w:rPr>
                <w:b/>
              </w:rPr>
              <w:t>Visión de Contexto.</w:t>
            </w:r>
          </w:p>
          <w:p w14:paraId="1F99A749" w14:textId="77777777" w:rsidR="00815CFB" w:rsidRPr="005F33A9" w:rsidRDefault="00815CFB" w:rsidP="00815CFB"/>
          <w:p w14:paraId="64B34C4C" w14:textId="77777777" w:rsidR="005F33A9" w:rsidRPr="005F33A9" w:rsidRDefault="005F33A9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t>Grandes transformaciones en el contexto sociocultural y educativo contemporáneo.</w:t>
            </w:r>
          </w:p>
          <w:p w14:paraId="4D82E2F7" w14:textId="77777777" w:rsidR="005F33A9" w:rsidRPr="005F33A9" w:rsidRDefault="005F33A9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t>El caso educativo chileno: privatización, estandarización, examinación y accountability.</w:t>
            </w:r>
          </w:p>
          <w:p w14:paraId="3149F207" w14:textId="77777777" w:rsidR="005F33A9" w:rsidRPr="005F33A9" w:rsidRDefault="005F33A9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t>Reproducción y resistencia en las instituciones escolares.</w:t>
            </w:r>
          </w:p>
          <w:p w14:paraId="7CD6B747" w14:textId="77777777" w:rsidR="005F33A9" w:rsidRPr="005F33A9" w:rsidRDefault="005F33A9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t>Aprendizajes escolares y el debate sobre calidad, equidad, pertinencia y evaluación.</w:t>
            </w:r>
          </w:p>
          <w:p w14:paraId="54421C99" w14:textId="77777777" w:rsidR="005F33A9" w:rsidRPr="005F33A9" w:rsidRDefault="005F33A9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rPr>
                <w:rFonts w:cs="Times New Roman"/>
                <w:i/>
                <w:szCs w:val="24"/>
              </w:rPr>
              <w:t>El trabajo de psicólogos en el contexto educacional y escolar.</w:t>
            </w:r>
          </w:p>
          <w:p w14:paraId="074FF287" w14:textId="77777777" w:rsidR="005F33A9" w:rsidRPr="005F33A9" w:rsidRDefault="005F33A9" w:rsidP="00815CFB"/>
          <w:p w14:paraId="2117C976" w14:textId="77777777" w:rsidR="001D3C8C" w:rsidRPr="00656BA1" w:rsidRDefault="00D8653B" w:rsidP="00656BA1">
            <w:pPr>
              <w:pStyle w:val="Prrafodelista"/>
              <w:numPr>
                <w:ilvl w:val="0"/>
                <w:numId w:val="28"/>
              </w:numPr>
              <w:rPr>
                <w:b/>
              </w:rPr>
            </w:pPr>
            <w:r w:rsidRPr="00656BA1">
              <w:rPr>
                <w:b/>
              </w:rPr>
              <w:t>Las escuelas</w:t>
            </w:r>
            <w:r w:rsidR="005F33A9" w:rsidRPr="00656BA1">
              <w:rPr>
                <w:b/>
              </w:rPr>
              <w:t xml:space="preserve"> hoy y el imperativo del cambio.</w:t>
            </w:r>
          </w:p>
          <w:p w14:paraId="289871FC" w14:textId="77777777" w:rsidR="005F33A9" w:rsidRPr="005F33A9" w:rsidRDefault="005F33A9" w:rsidP="005F33A9">
            <w:pPr>
              <w:pStyle w:val="Prrafodelista"/>
              <w:ind w:left="360"/>
              <w:rPr>
                <w:b/>
              </w:rPr>
            </w:pPr>
          </w:p>
          <w:p w14:paraId="7B599A46" w14:textId="77777777" w:rsidR="00656BA1" w:rsidRPr="00656BA1" w:rsidRDefault="00656BA1" w:rsidP="00656BA1">
            <w:pPr>
              <w:pStyle w:val="Textosinformato"/>
              <w:numPr>
                <w:ilvl w:val="0"/>
                <w:numId w:val="21"/>
              </w:numPr>
              <w:tabs>
                <w:tab w:val="left" w:pos="8400"/>
              </w:tabs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Reproducción social, intensidad afectiva y complejidades del cambio en la escuela.</w:t>
            </w:r>
          </w:p>
          <w:p w14:paraId="37806571" w14:textId="77777777" w:rsidR="00656BA1" w:rsidRDefault="00656BA1" w:rsidP="00656BA1">
            <w:pPr>
              <w:pStyle w:val="Textosinformato"/>
              <w:numPr>
                <w:ilvl w:val="0"/>
                <w:numId w:val="21"/>
              </w:numPr>
              <w:tabs>
                <w:tab w:val="left" w:pos="8400"/>
              </w:tabs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escuela como institución total.</w:t>
            </w:r>
          </w:p>
          <w:p w14:paraId="53C07D30" w14:textId="77777777" w:rsidR="00656BA1" w:rsidRPr="00656BA1" w:rsidRDefault="00656BA1" w:rsidP="00656BA1">
            <w:pPr>
              <w:pStyle w:val="Textosinformato"/>
              <w:numPr>
                <w:ilvl w:val="0"/>
                <w:numId w:val="21"/>
              </w:numPr>
              <w:tabs>
                <w:tab w:val="left" w:pos="8400"/>
              </w:tabs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 tres registros institucionales en la escuela: ideológico, organizacional, libidinal.</w:t>
            </w:r>
          </w:p>
          <w:p w14:paraId="1A8F6BD0" w14:textId="77777777" w:rsidR="001D3C8C" w:rsidRPr="005F33A9" w:rsidRDefault="001D3C8C" w:rsidP="00656BA1">
            <w:pPr>
              <w:pStyle w:val="Textosinformato"/>
              <w:numPr>
                <w:ilvl w:val="0"/>
                <w:numId w:val="21"/>
              </w:numPr>
              <w:tabs>
                <w:tab w:val="left" w:pos="8400"/>
              </w:tabs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A9">
              <w:rPr>
                <w:rFonts w:ascii="Times New Roman" w:hAnsi="Times New Roman" w:cs="Times New Roman"/>
                <w:sz w:val="24"/>
                <w:szCs w:val="24"/>
              </w:rPr>
              <w:t xml:space="preserve">¿Por qué las escuelas </w:t>
            </w:r>
            <w:r w:rsidRPr="005F33A9">
              <w:rPr>
                <w:rFonts w:ascii="Times New Roman" w:hAnsi="Times New Roman" w:cs="Times New Roman"/>
                <w:i/>
                <w:sz w:val="24"/>
                <w:szCs w:val="24"/>
              </w:rPr>
              <w:t>necesitan</w:t>
            </w:r>
            <w:r w:rsidRPr="005F33A9">
              <w:rPr>
                <w:rFonts w:ascii="Times New Roman" w:hAnsi="Times New Roman" w:cs="Times New Roman"/>
                <w:sz w:val="24"/>
                <w:szCs w:val="24"/>
              </w:rPr>
              <w:t xml:space="preserve"> cambiar? ¿cambio para qué? ¿cómo cambian las instituciones? ¿quién genera el cambio?</w:t>
            </w:r>
          </w:p>
          <w:p w14:paraId="0B27C815" w14:textId="77777777" w:rsidR="001D3C8C" w:rsidRPr="005F33A9" w:rsidRDefault="001D3C8C" w:rsidP="00656BA1">
            <w:pPr>
              <w:pStyle w:val="Textosinformato"/>
              <w:numPr>
                <w:ilvl w:val="0"/>
                <w:numId w:val="21"/>
              </w:numPr>
              <w:tabs>
                <w:tab w:val="left" w:pos="8400"/>
              </w:tabs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A9">
              <w:rPr>
                <w:rFonts w:ascii="Times New Roman" w:hAnsi="Times New Roman" w:cs="Times New Roman"/>
                <w:sz w:val="24"/>
                <w:szCs w:val="24"/>
              </w:rPr>
              <w:t>Conceptos básicos: cambio, mejora, innovación, intervención.</w:t>
            </w:r>
          </w:p>
          <w:p w14:paraId="103385FA" w14:textId="77777777" w:rsidR="001D3C8C" w:rsidRPr="005F33A9" w:rsidRDefault="001D3C8C" w:rsidP="00656BA1">
            <w:pPr>
              <w:pStyle w:val="Textosinformato"/>
              <w:numPr>
                <w:ilvl w:val="0"/>
                <w:numId w:val="21"/>
              </w:numPr>
              <w:tabs>
                <w:tab w:val="left" w:pos="8400"/>
              </w:tabs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A9">
              <w:rPr>
                <w:rFonts w:ascii="Times New Roman" w:hAnsi="Times New Roman" w:cs="Times New Roman"/>
                <w:sz w:val="24"/>
                <w:szCs w:val="24"/>
              </w:rPr>
              <w:t xml:space="preserve">Psicólogos en las escuelas como </w:t>
            </w:r>
            <w:r w:rsidRPr="005F33A9">
              <w:rPr>
                <w:rFonts w:ascii="Times New Roman" w:hAnsi="Times New Roman" w:cs="Times New Roman"/>
                <w:i/>
                <w:sz w:val="24"/>
                <w:szCs w:val="24"/>
              </w:rPr>
              <w:t>agentes de cambio</w:t>
            </w:r>
            <w:r w:rsidRPr="005F33A9">
              <w:rPr>
                <w:rFonts w:ascii="Times New Roman" w:hAnsi="Times New Roman" w:cs="Times New Roman"/>
                <w:sz w:val="24"/>
                <w:szCs w:val="24"/>
              </w:rPr>
              <w:t>: una problematización.</w:t>
            </w:r>
          </w:p>
          <w:p w14:paraId="23A79214" w14:textId="77777777" w:rsidR="005F33A9" w:rsidRPr="00656BA1" w:rsidRDefault="001D3C8C" w:rsidP="00656BA1">
            <w:pPr>
              <w:pStyle w:val="Textosinformato"/>
              <w:numPr>
                <w:ilvl w:val="0"/>
                <w:numId w:val="21"/>
              </w:numPr>
              <w:tabs>
                <w:tab w:val="left" w:pos="8400"/>
              </w:tabs>
              <w:ind w:right="99"/>
              <w:jc w:val="both"/>
              <w:rPr>
                <w:sz w:val="22"/>
                <w:szCs w:val="22"/>
              </w:rPr>
            </w:pPr>
            <w:r w:rsidRPr="005F33A9">
              <w:rPr>
                <w:rFonts w:ascii="Times New Roman" w:hAnsi="Times New Roman" w:cs="Times New Roman"/>
                <w:i/>
                <w:sz w:val="24"/>
                <w:szCs w:val="24"/>
              </w:rPr>
              <w:t>Las nociones de rol, competencia e identidad profesional: ¿Qué hacen y cómo hacen su trabajo los/as psicólogos/as educacionales?</w:t>
            </w:r>
          </w:p>
          <w:p w14:paraId="6E9BBCF7" w14:textId="77777777" w:rsidR="001D3C8C" w:rsidRPr="001A03AE" w:rsidRDefault="001D3C8C" w:rsidP="001D3C8C"/>
          <w:p w14:paraId="67AD364E" w14:textId="77777777" w:rsidR="001D3C8C" w:rsidRPr="00656BA1" w:rsidRDefault="00D8653B" w:rsidP="00656BA1">
            <w:pPr>
              <w:pStyle w:val="Prrafodelista"/>
              <w:numPr>
                <w:ilvl w:val="0"/>
                <w:numId w:val="27"/>
              </w:numPr>
              <w:rPr>
                <w:b/>
              </w:rPr>
            </w:pPr>
            <w:r w:rsidRPr="00656BA1">
              <w:rPr>
                <w:b/>
              </w:rPr>
              <w:t>El cotidiano de una escuela: sujetos, lógicas, tiempos y espacios.</w:t>
            </w:r>
          </w:p>
          <w:p w14:paraId="7B0941CC" w14:textId="77777777" w:rsidR="005F33A9" w:rsidRPr="005F33A9" w:rsidRDefault="005F33A9" w:rsidP="005F33A9">
            <w:pPr>
              <w:pStyle w:val="Prrafodelista"/>
              <w:ind w:left="360"/>
              <w:rPr>
                <w:b/>
              </w:rPr>
            </w:pPr>
          </w:p>
          <w:p w14:paraId="2D2E2BCB" w14:textId="77777777" w:rsidR="005F33A9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t>Cultura escolar. Proyecto educativo institucional.</w:t>
            </w:r>
          </w:p>
          <w:p w14:paraId="5F52C7D0" w14:textId="77777777" w:rsidR="005F33A9" w:rsidRPr="005F33A9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rPr>
                <w:rFonts w:cs="Times New Roman"/>
                <w:szCs w:val="24"/>
              </w:rPr>
              <w:t>Currículum oficial – currículum oculto.</w:t>
            </w:r>
          </w:p>
          <w:p w14:paraId="05C851D4" w14:textId="77777777" w:rsidR="005F33A9" w:rsidRPr="005F33A9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rPr>
                <w:rFonts w:cs="Times New Roman"/>
                <w:szCs w:val="24"/>
              </w:rPr>
              <w:t>Gestión escolar y liderazgo educativo. Efectividad escolar.</w:t>
            </w:r>
          </w:p>
          <w:p w14:paraId="70F7EEA1" w14:textId="77777777" w:rsidR="005F33A9" w:rsidRPr="005F33A9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rPr>
                <w:rFonts w:cs="Times New Roman"/>
                <w:szCs w:val="24"/>
              </w:rPr>
              <w:t>Convivencia escolar, Clima social escolar, Violencia escolar.</w:t>
            </w:r>
          </w:p>
          <w:p w14:paraId="728A94AA" w14:textId="77777777" w:rsidR="00656BA1" w:rsidRPr="00656BA1" w:rsidRDefault="00656BA1" w:rsidP="00656BA1">
            <w:pPr>
              <w:numPr>
                <w:ilvl w:val="0"/>
                <w:numId w:val="21"/>
              </w:numPr>
              <w:jc w:val="both"/>
            </w:pPr>
            <w:r w:rsidRPr="00656BA1">
              <w:t>Participación, Proyecto educativo institucional y aprendizaje escolar: liderazgo escolar, participación, micro política, comunidad educativa y democracia en la escuela.</w:t>
            </w:r>
          </w:p>
          <w:p w14:paraId="49763977" w14:textId="77777777" w:rsidR="005F33A9" w:rsidRPr="005F33A9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rPr>
                <w:rFonts w:cs="Times New Roman"/>
                <w:szCs w:val="24"/>
              </w:rPr>
              <w:t xml:space="preserve">Las/os profesoras/es, sus condiciones de trabajo, y sus expresiones de bienestar – </w:t>
            </w:r>
            <w:r w:rsidRPr="005F33A9">
              <w:rPr>
                <w:rFonts w:cs="Times New Roman"/>
                <w:szCs w:val="24"/>
              </w:rPr>
              <w:lastRenderedPageBreak/>
              <w:t>malestar.</w:t>
            </w:r>
          </w:p>
          <w:p w14:paraId="57875FDF" w14:textId="77777777" w:rsidR="001D3C8C" w:rsidRPr="005F33A9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rPr>
                <w:rFonts w:cs="Times New Roman"/>
                <w:szCs w:val="24"/>
              </w:rPr>
              <w:t>Escuela y aprendizaje I: modelos teóricos</w:t>
            </w:r>
            <w:r w:rsidR="00627BF4" w:rsidRPr="005F33A9">
              <w:rPr>
                <w:rFonts w:cs="Times New Roman"/>
                <w:szCs w:val="24"/>
              </w:rPr>
              <w:t xml:space="preserve"> e investigaciones empíricas</w:t>
            </w:r>
            <w:r w:rsidRPr="005F33A9">
              <w:rPr>
                <w:rFonts w:cs="Times New Roman"/>
                <w:szCs w:val="24"/>
              </w:rPr>
              <w:t xml:space="preserve"> relevantes.</w:t>
            </w:r>
          </w:p>
          <w:p w14:paraId="7F75DF73" w14:textId="77777777" w:rsidR="005F33A9" w:rsidRDefault="001D3C8C" w:rsidP="005F33A9">
            <w:pPr>
              <w:pStyle w:val="Prrafodelista"/>
              <w:ind w:left="360"/>
              <w:rPr>
                <w:rFonts w:cs="Times New Roman"/>
                <w:szCs w:val="24"/>
              </w:rPr>
            </w:pPr>
            <w:r w:rsidRPr="001A03AE">
              <w:rPr>
                <w:rFonts w:cs="Times New Roman"/>
                <w:szCs w:val="24"/>
              </w:rPr>
              <w:t>Escuela y aprendizaje II: factores intraescolares y extraescolares asociados al aprendizaje escolar.</w:t>
            </w:r>
          </w:p>
          <w:p w14:paraId="680A3F21" w14:textId="77777777" w:rsidR="001D3C8C" w:rsidRPr="005F33A9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t>Escuela y aprendizaje III: factores cognitivos y afectivos que inciden en el aprendizaje escolar.</w:t>
            </w:r>
          </w:p>
          <w:p w14:paraId="6C24B4AB" w14:textId="77777777" w:rsidR="001D3C8C" w:rsidRPr="001A03AE" w:rsidRDefault="001D3C8C" w:rsidP="00656BA1">
            <w:pPr>
              <w:pStyle w:val="Textosinformato"/>
              <w:numPr>
                <w:ilvl w:val="0"/>
                <w:numId w:val="21"/>
              </w:numPr>
              <w:tabs>
                <w:tab w:val="left" w:pos="8400"/>
              </w:tabs>
              <w:ind w:right="9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3AE">
              <w:rPr>
                <w:rFonts w:ascii="Times New Roman" w:hAnsi="Times New Roman" w:cs="Times New Roman"/>
                <w:i/>
                <w:sz w:val="24"/>
                <w:szCs w:val="24"/>
              </w:rPr>
              <w:t>Trabajo en red, modelo de programas y asesoramiento institucional.</w:t>
            </w:r>
          </w:p>
          <w:p w14:paraId="57340299" w14:textId="77777777" w:rsidR="001D3C8C" w:rsidRPr="001A03AE" w:rsidRDefault="001D3C8C" w:rsidP="001D3C8C"/>
          <w:p w14:paraId="015498CE" w14:textId="77777777" w:rsidR="001D3C8C" w:rsidRPr="00656BA1" w:rsidRDefault="00D8653B" w:rsidP="00656BA1">
            <w:pPr>
              <w:pStyle w:val="Prrafodelista"/>
              <w:numPr>
                <w:ilvl w:val="0"/>
                <w:numId w:val="27"/>
              </w:numPr>
              <w:rPr>
                <w:b/>
              </w:rPr>
            </w:pPr>
            <w:r w:rsidRPr="00656BA1">
              <w:rPr>
                <w:b/>
              </w:rPr>
              <w:t>Las nuevas problemáticas psicosociales en las escuelas del Chile del s. XXI.</w:t>
            </w:r>
          </w:p>
          <w:p w14:paraId="2576B58F" w14:textId="77777777" w:rsidR="005F33A9" w:rsidRDefault="005F33A9" w:rsidP="005F33A9">
            <w:pPr>
              <w:pStyle w:val="Prrafodelista"/>
              <w:ind w:left="360"/>
              <w:rPr>
                <w:rFonts w:cs="Times New Roman"/>
                <w:szCs w:val="24"/>
              </w:rPr>
            </w:pPr>
          </w:p>
          <w:p w14:paraId="561FF48F" w14:textId="77777777" w:rsidR="001D3C8C" w:rsidRPr="005F33A9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t>Escolarización en contextos de pobreza y desigualdad: ¿escuelas vulnerables o vulneradas? [Ley SEP].</w:t>
            </w:r>
          </w:p>
          <w:p w14:paraId="22F5ED7A" w14:textId="77777777" w:rsidR="001D3C8C" w:rsidRPr="005F33A9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t>Desde la integración hacia la inclusión educativa. [Decreto 170]</w:t>
            </w:r>
          </w:p>
          <w:p w14:paraId="4FA4231B" w14:textId="77777777" w:rsidR="001D3C8C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t xml:space="preserve">El discurso del déficit en las escuelas: </w:t>
            </w:r>
            <w:r w:rsidRPr="005F33A9">
              <w:rPr>
                <w:i/>
              </w:rPr>
              <w:t>¿de quién es el problema?</w:t>
            </w:r>
          </w:p>
          <w:p w14:paraId="66E3AF14" w14:textId="77777777" w:rsidR="005F33A9" w:rsidRPr="005F33A9" w:rsidRDefault="005F33A9" w:rsidP="00656BA1">
            <w:pPr>
              <w:pStyle w:val="Prrafodelista"/>
              <w:numPr>
                <w:ilvl w:val="0"/>
                <w:numId w:val="21"/>
              </w:numPr>
            </w:pPr>
            <w:r>
              <w:t>Violencia escolar.</w:t>
            </w:r>
          </w:p>
          <w:p w14:paraId="47C07E2A" w14:textId="77777777" w:rsidR="001D3C8C" w:rsidRPr="005F33A9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t>Educación para la interculturalidad en el Chile del siglo XXI.</w:t>
            </w:r>
          </w:p>
          <w:p w14:paraId="3EB4DA50" w14:textId="77777777" w:rsidR="001D3C8C" w:rsidRPr="005F33A9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t>Notas para una Pedagogía de la Memoria para la formación ciudadana y claves para la enseñanza del pasado reciente.</w:t>
            </w:r>
          </w:p>
          <w:p w14:paraId="3B280CB9" w14:textId="77777777" w:rsidR="001D3C8C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t>Salud y Bienestar en las escuelas. [</w:t>
            </w:r>
            <w:r w:rsidR="004B774A" w:rsidRPr="005F33A9">
              <w:t>Programa</w:t>
            </w:r>
            <w:r w:rsidRPr="005F33A9">
              <w:t xml:space="preserve"> HPV]</w:t>
            </w:r>
          </w:p>
          <w:p w14:paraId="0A7CF0FF" w14:textId="77777777" w:rsidR="001D3C8C" w:rsidRPr="005F33A9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t>Escuela y proyecto(s) de vida: una mirada desde la orientación vocacional.</w:t>
            </w:r>
          </w:p>
          <w:p w14:paraId="76362DAA" w14:textId="77777777" w:rsidR="001D3C8C" w:rsidRPr="005F33A9" w:rsidRDefault="001D3C8C" w:rsidP="00656BA1">
            <w:pPr>
              <w:pStyle w:val="Prrafodelista"/>
              <w:numPr>
                <w:ilvl w:val="0"/>
                <w:numId w:val="21"/>
              </w:numPr>
            </w:pPr>
            <w:r w:rsidRPr="005F33A9">
              <w:t>El discurso contra-escolar: revisión de pedagogías alternativas, pedagogías populares y críticas, y proyectos de autoformación.</w:t>
            </w:r>
          </w:p>
          <w:p w14:paraId="1782DA75" w14:textId="77777777" w:rsidR="001D3C8C" w:rsidRPr="005F33A9" w:rsidRDefault="001D3C8C" w:rsidP="00656BA1">
            <w:pPr>
              <w:pStyle w:val="Prrafodelista"/>
              <w:numPr>
                <w:ilvl w:val="0"/>
                <w:numId w:val="21"/>
              </w:numPr>
              <w:rPr>
                <w:i/>
              </w:rPr>
            </w:pPr>
            <w:r w:rsidRPr="005F33A9">
              <w:rPr>
                <w:i/>
              </w:rPr>
              <w:t>Hacia una redefinición del trabajo de psicólogos en las escuelas.</w:t>
            </w:r>
          </w:p>
        </w:tc>
      </w:tr>
      <w:tr w:rsidR="001D3C8C" w:rsidRPr="001A03AE" w14:paraId="21634893" w14:textId="77777777" w:rsidTr="001D3C8C">
        <w:tc>
          <w:tcPr>
            <w:tcW w:w="9054" w:type="dxa"/>
            <w:gridSpan w:val="2"/>
          </w:tcPr>
          <w:p w14:paraId="285A0AF6" w14:textId="77777777" w:rsidR="001D3C8C" w:rsidRPr="001A03AE" w:rsidRDefault="001D3C8C" w:rsidP="00636C7A">
            <w:pPr>
              <w:rPr>
                <w:b/>
                <w:lang w:val="es-CL"/>
              </w:rPr>
            </w:pPr>
            <w:r w:rsidRPr="001A03AE">
              <w:rPr>
                <w:b/>
                <w:lang w:val="es-CL"/>
              </w:rPr>
              <w:lastRenderedPageBreak/>
              <w:t>V. Metodología de la actividad curricular</w:t>
            </w:r>
          </w:p>
        </w:tc>
      </w:tr>
      <w:tr w:rsidR="001D3C8C" w:rsidRPr="001A03AE" w14:paraId="5C2CE4C2" w14:textId="77777777" w:rsidTr="001D3C8C">
        <w:tc>
          <w:tcPr>
            <w:tcW w:w="9054" w:type="dxa"/>
            <w:gridSpan w:val="2"/>
          </w:tcPr>
          <w:p w14:paraId="78E3F4A2" w14:textId="77777777" w:rsidR="001D3C8C" w:rsidRPr="001A03AE" w:rsidRDefault="001D3C8C" w:rsidP="00C04B0A">
            <w:pPr>
              <w:jc w:val="both"/>
              <w:rPr>
                <w:lang w:val="es-CL"/>
              </w:rPr>
            </w:pPr>
            <w:r w:rsidRPr="001A03AE">
              <w:rPr>
                <w:lang w:val="es-CL"/>
              </w:rPr>
              <w:t>Exposiciones, Análisis de investigaciones, Análisis bibliográfico, Análisis de experiencias, Seminario de investigación, Talleres de discusión.</w:t>
            </w:r>
          </w:p>
        </w:tc>
      </w:tr>
      <w:tr w:rsidR="001D3C8C" w:rsidRPr="001A03AE" w14:paraId="54FC91EC" w14:textId="77777777" w:rsidTr="001D3C8C">
        <w:tc>
          <w:tcPr>
            <w:tcW w:w="9054" w:type="dxa"/>
            <w:gridSpan w:val="2"/>
          </w:tcPr>
          <w:p w14:paraId="4150D4B2" w14:textId="77777777" w:rsidR="001D3C8C" w:rsidRPr="001A03AE" w:rsidRDefault="001D3C8C" w:rsidP="00636C7A">
            <w:pPr>
              <w:rPr>
                <w:b/>
                <w:lang w:val="es-CL"/>
              </w:rPr>
            </w:pPr>
            <w:r w:rsidRPr="001A03AE">
              <w:rPr>
                <w:b/>
                <w:lang w:val="es-CL"/>
              </w:rPr>
              <w:t>VI. Evaluación de la actividad curricular</w:t>
            </w:r>
          </w:p>
        </w:tc>
      </w:tr>
      <w:tr w:rsidR="001D3C8C" w:rsidRPr="001A03AE" w14:paraId="5EC91480" w14:textId="77777777" w:rsidTr="001D3C8C">
        <w:tc>
          <w:tcPr>
            <w:tcW w:w="9054" w:type="dxa"/>
            <w:gridSpan w:val="2"/>
          </w:tcPr>
          <w:p w14:paraId="7876DBBB" w14:textId="77777777" w:rsidR="00627BF4" w:rsidRPr="00121295" w:rsidRDefault="00627BF4" w:rsidP="00636C7A">
            <w:pPr>
              <w:pStyle w:val="Prrafodelista"/>
              <w:numPr>
                <w:ilvl w:val="0"/>
                <w:numId w:val="13"/>
              </w:numPr>
              <w:rPr>
                <w:rFonts w:cs="Times New Roman"/>
                <w:b/>
                <w:szCs w:val="24"/>
              </w:rPr>
            </w:pPr>
            <w:r w:rsidRPr="00121295">
              <w:rPr>
                <w:rFonts w:cs="Times New Roman"/>
                <w:b/>
                <w:szCs w:val="24"/>
              </w:rPr>
              <w:t>Inserción diagnóstica en escuela para conocer funcionamiento en áreas de Unidad 3 y construcción de propuesta de cambio – mejora (Unidad 2)</w:t>
            </w:r>
            <w:r w:rsidR="001D3C8C" w:rsidRPr="00121295">
              <w:rPr>
                <w:rFonts w:cs="Times New Roman"/>
                <w:b/>
                <w:szCs w:val="24"/>
              </w:rPr>
              <w:t>: 50%</w:t>
            </w:r>
            <w:r w:rsidR="004B774A" w:rsidRPr="00121295">
              <w:rPr>
                <w:rFonts w:cs="Times New Roman"/>
                <w:b/>
                <w:szCs w:val="24"/>
              </w:rPr>
              <w:t>.</w:t>
            </w:r>
          </w:p>
          <w:p w14:paraId="02D87C57" w14:textId="77777777" w:rsidR="00627BF4" w:rsidRPr="00121295" w:rsidRDefault="00627BF4" w:rsidP="00627BF4">
            <w:pPr>
              <w:pStyle w:val="Prrafodelist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  <w:r w:rsidRPr="00121295">
              <w:rPr>
                <w:rFonts w:cs="Times New Roman"/>
                <w:szCs w:val="24"/>
              </w:rPr>
              <w:t>Caracterización cultura escolar.</w:t>
            </w:r>
          </w:p>
          <w:p w14:paraId="4626BC32" w14:textId="77777777" w:rsidR="00627BF4" w:rsidRPr="00121295" w:rsidRDefault="00627BF4" w:rsidP="00627BF4">
            <w:pPr>
              <w:pStyle w:val="Prrafodelist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  <w:r w:rsidRPr="00121295">
              <w:rPr>
                <w:rFonts w:cs="Times New Roman"/>
                <w:szCs w:val="24"/>
              </w:rPr>
              <w:t>Caracterización de lógicas directivas, trabajo docente, procesos de enseñanza – aprendizaje, convivencia escolar, participación de familias y comunidades.</w:t>
            </w:r>
          </w:p>
          <w:p w14:paraId="570E928C" w14:textId="77777777" w:rsidR="00627BF4" w:rsidRPr="00121295" w:rsidRDefault="00627BF4" w:rsidP="00627BF4">
            <w:pPr>
              <w:pStyle w:val="Prrafodelist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  <w:r w:rsidRPr="00121295">
              <w:rPr>
                <w:rFonts w:cs="Times New Roman"/>
                <w:szCs w:val="24"/>
              </w:rPr>
              <w:t>Caracterización del trabajo de psicólogo/a en la escuela (requisito obligatorio que la institución cuente con un profesional del área).</w:t>
            </w:r>
          </w:p>
          <w:p w14:paraId="6518E12B" w14:textId="77777777" w:rsidR="00627BF4" w:rsidRPr="00121295" w:rsidRDefault="00627BF4" w:rsidP="00627BF4">
            <w:pPr>
              <w:pStyle w:val="Prrafodelist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  <w:r w:rsidRPr="00121295">
              <w:rPr>
                <w:rFonts w:cs="Times New Roman"/>
                <w:szCs w:val="24"/>
              </w:rPr>
              <w:t>Construcción de propuesta de cambio – mejora.</w:t>
            </w:r>
          </w:p>
          <w:p w14:paraId="0683266F" w14:textId="77777777" w:rsidR="00627BF4" w:rsidRPr="001A03AE" w:rsidRDefault="00627BF4" w:rsidP="00627BF4">
            <w:pPr>
              <w:pStyle w:val="Prrafodelista"/>
              <w:ind w:left="360"/>
              <w:rPr>
                <w:rFonts w:cs="Times New Roman"/>
                <w:szCs w:val="24"/>
              </w:rPr>
            </w:pPr>
          </w:p>
          <w:p w14:paraId="706634CE" w14:textId="77777777" w:rsidR="001D3C8C" w:rsidRPr="001A03AE" w:rsidRDefault="004B774A" w:rsidP="00636C7A">
            <w:pPr>
              <w:pStyle w:val="Prrafodelista"/>
              <w:numPr>
                <w:ilvl w:val="0"/>
                <w:numId w:val="13"/>
              </w:numPr>
              <w:rPr>
                <w:rFonts w:cs="Times New Roman"/>
                <w:b/>
                <w:szCs w:val="24"/>
              </w:rPr>
            </w:pPr>
            <w:r w:rsidRPr="001A03AE">
              <w:rPr>
                <w:rFonts w:cs="Times New Roman"/>
                <w:b/>
                <w:szCs w:val="24"/>
              </w:rPr>
              <w:t>Seminario de investigación sobre nuevas (viejas) problemáticas psicosociales en las escuelas chilenas: 50%.</w:t>
            </w:r>
          </w:p>
          <w:p w14:paraId="1C04C3CA" w14:textId="77777777" w:rsidR="004B774A" w:rsidRPr="001A03AE" w:rsidRDefault="004B774A" w:rsidP="004B774A">
            <w:pPr>
              <w:pStyle w:val="Prrafodelist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  <w:r w:rsidRPr="001A03AE">
              <w:rPr>
                <w:rFonts w:cs="Times New Roman"/>
                <w:szCs w:val="24"/>
              </w:rPr>
              <w:t>Construcción de informe de investigación sobre una de las temáticas escogidas que contenga: i) Caracterización de la problemática (conceptos, fundamentos, teorías); ii) Situación en Chile (datos e información actualizada); iii) Abordajes desde la psicología educacional (</w:t>
            </w:r>
            <w:r w:rsidR="008764B0" w:rsidRPr="001A03AE">
              <w:rPr>
                <w:rFonts w:cs="Times New Roman"/>
                <w:szCs w:val="24"/>
              </w:rPr>
              <w:t>conversaciones con psicólogos u otros actores relevantes</w:t>
            </w:r>
            <w:r w:rsidRPr="001A03AE">
              <w:rPr>
                <w:rFonts w:cs="Times New Roman"/>
                <w:szCs w:val="24"/>
              </w:rPr>
              <w:t>) (</w:t>
            </w:r>
            <w:r w:rsidRPr="001A03AE">
              <w:rPr>
                <w:rFonts w:cs="Times New Roman"/>
                <w:i/>
                <w:szCs w:val="24"/>
              </w:rPr>
              <w:t>Nota final: 25%</w:t>
            </w:r>
            <w:r w:rsidRPr="001A03AE">
              <w:rPr>
                <w:rFonts w:cs="Times New Roman"/>
                <w:szCs w:val="24"/>
              </w:rPr>
              <w:t>).</w:t>
            </w:r>
          </w:p>
          <w:p w14:paraId="7DD7E715" w14:textId="77777777" w:rsidR="001D3C8C" w:rsidRPr="001A03AE" w:rsidRDefault="004B774A" w:rsidP="004B774A">
            <w:pPr>
              <w:pStyle w:val="Prrafodelista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  <w:r w:rsidRPr="001A03AE">
              <w:rPr>
                <w:rFonts w:cs="Times New Roman"/>
                <w:szCs w:val="24"/>
              </w:rPr>
              <w:t xml:space="preserve">Realización de una clase de 1 hora de duración, donde se exponga lo investigado y se </w:t>
            </w:r>
            <w:r w:rsidRPr="001A03AE">
              <w:rPr>
                <w:rFonts w:cs="Times New Roman"/>
                <w:szCs w:val="24"/>
              </w:rPr>
              <w:lastRenderedPageBreak/>
              <w:t>proponga una actividad de reflexión sobre la problemática (</w:t>
            </w:r>
            <w:r w:rsidRPr="001A03AE">
              <w:rPr>
                <w:rFonts w:cs="Times New Roman"/>
                <w:i/>
                <w:szCs w:val="24"/>
              </w:rPr>
              <w:t>Autoevaluación: 12,5%; Heteroevaluación: 12,5%</w:t>
            </w:r>
            <w:r w:rsidRPr="001A03AE">
              <w:rPr>
                <w:rFonts w:cs="Times New Roman"/>
                <w:szCs w:val="24"/>
              </w:rPr>
              <w:t xml:space="preserve">). </w:t>
            </w:r>
          </w:p>
        </w:tc>
      </w:tr>
      <w:tr w:rsidR="001A03AE" w:rsidRPr="001A03AE" w14:paraId="068549C2" w14:textId="77777777" w:rsidTr="001A03AE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66B6" w14:textId="77777777" w:rsidR="001A03AE" w:rsidRPr="001A03AE" w:rsidRDefault="001A03AE">
            <w:pPr>
              <w:rPr>
                <w:b/>
                <w:lang w:val="es-CL"/>
              </w:rPr>
            </w:pPr>
            <w:r w:rsidRPr="001A03AE">
              <w:rPr>
                <w:b/>
                <w:lang w:val="es-CL"/>
              </w:rPr>
              <w:lastRenderedPageBreak/>
              <w:t>VII. Bibliografía básica y complementaria de la actividad curricular</w:t>
            </w:r>
          </w:p>
        </w:tc>
      </w:tr>
      <w:tr w:rsidR="001A03AE" w:rsidRPr="001A03AE" w14:paraId="1C802FEF" w14:textId="77777777" w:rsidTr="001A03AE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51B2" w14:textId="77777777" w:rsidR="001A03AE" w:rsidRPr="001A03AE" w:rsidRDefault="001A03AE">
            <w:pPr>
              <w:jc w:val="both"/>
              <w:rPr>
                <w:b/>
                <w:u w:val="single"/>
              </w:rPr>
            </w:pPr>
          </w:p>
          <w:p w14:paraId="2A29F8AD" w14:textId="77777777" w:rsidR="001A03AE" w:rsidRDefault="001A03AE">
            <w:pPr>
              <w:tabs>
                <w:tab w:val="left" w:pos="2160"/>
              </w:tabs>
              <w:jc w:val="both"/>
              <w:rPr>
                <w:b/>
              </w:rPr>
            </w:pPr>
            <w:r w:rsidRPr="00E7734B">
              <w:rPr>
                <w:b/>
                <w:u w:val="single"/>
              </w:rPr>
              <w:t>Libros de apoyo en general a las temáticas trabajadas en el curso</w:t>
            </w:r>
            <w:r w:rsidR="00E7734B">
              <w:rPr>
                <w:b/>
                <w:u w:val="single"/>
              </w:rPr>
              <w:t>.</w:t>
            </w:r>
          </w:p>
          <w:p w14:paraId="2735C49D" w14:textId="77777777" w:rsidR="00E7734B" w:rsidRPr="00E7734B" w:rsidRDefault="00E7734B">
            <w:pPr>
              <w:tabs>
                <w:tab w:val="left" w:pos="2160"/>
              </w:tabs>
              <w:jc w:val="both"/>
              <w:rPr>
                <w:b/>
              </w:rPr>
            </w:pPr>
          </w:p>
          <w:p w14:paraId="54C4849D" w14:textId="77777777" w:rsidR="001A03AE" w:rsidRPr="001A03AE" w:rsidRDefault="001A03AE" w:rsidP="001A03AE">
            <w:pPr>
              <w:numPr>
                <w:ilvl w:val="0"/>
                <w:numId w:val="14"/>
              </w:numPr>
              <w:tabs>
                <w:tab w:val="left" w:pos="284"/>
              </w:tabs>
              <w:ind w:left="284" w:hanging="284"/>
              <w:jc w:val="both"/>
            </w:pPr>
            <w:r w:rsidRPr="001A03AE">
              <w:t>Coll, C.; Marchesi, A.; Palacios, J. (2001): “</w:t>
            </w:r>
            <w:r w:rsidRPr="001A03AE">
              <w:rPr>
                <w:u w:val="single"/>
              </w:rPr>
              <w:t>Desarrollo Psicológico y Educación. Volumen dos</w:t>
            </w:r>
            <w:r w:rsidRPr="001A03AE">
              <w:t>”, Segunda Edición. Alianza Editorial Madrid.</w:t>
            </w:r>
          </w:p>
          <w:p w14:paraId="1220631D" w14:textId="77777777" w:rsidR="001A03AE" w:rsidRPr="001A03AE" w:rsidRDefault="001A03AE" w:rsidP="001A03AE">
            <w:pPr>
              <w:numPr>
                <w:ilvl w:val="0"/>
                <w:numId w:val="14"/>
              </w:numPr>
              <w:tabs>
                <w:tab w:val="left" w:pos="284"/>
              </w:tabs>
              <w:ind w:left="284" w:hanging="284"/>
              <w:jc w:val="both"/>
            </w:pPr>
            <w:r w:rsidRPr="001A03AE">
              <w:t xml:space="preserve">Revista de Psicología (2006): </w:t>
            </w:r>
            <w:r w:rsidRPr="001A03AE">
              <w:rPr>
                <w:u w:val="single"/>
              </w:rPr>
              <w:t>Monográfico Psicología Educacional</w:t>
            </w:r>
            <w:r w:rsidRPr="001A03AE">
              <w:t>. Vol. XV N°2. Universidad de Chile.</w:t>
            </w:r>
          </w:p>
          <w:p w14:paraId="7F870E79" w14:textId="77777777" w:rsidR="001A03AE" w:rsidRPr="001A03AE" w:rsidRDefault="001A03AE" w:rsidP="001A03AE">
            <w:pPr>
              <w:numPr>
                <w:ilvl w:val="0"/>
                <w:numId w:val="14"/>
              </w:numPr>
              <w:tabs>
                <w:tab w:val="left" w:pos="284"/>
              </w:tabs>
              <w:ind w:left="284" w:hanging="284"/>
              <w:jc w:val="both"/>
            </w:pPr>
            <w:r w:rsidRPr="001A03AE">
              <w:t>Muñoz, L. y Redondo, J. (Editores) (2009): “</w:t>
            </w:r>
            <w:r w:rsidRPr="001A03AE">
              <w:rPr>
                <w:u w:val="single"/>
              </w:rPr>
              <w:t>Juventud y enseñanza media en el Chile del Bicentenario: antecedentes de la revolución pingüina</w:t>
            </w:r>
            <w:r w:rsidRPr="001A03AE">
              <w:t>”. Ediciones OPECH, Santiago de Chile.</w:t>
            </w:r>
          </w:p>
          <w:p w14:paraId="7B4327F9" w14:textId="77777777" w:rsidR="001A03AE" w:rsidRPr="001A03AE" w:rsidRDefault="001A03AE" w:rsidP="001A03AE">
            <w:pPr>
              <w:numPr>
                <w:ilvl w:val="0"/>
                <w:numId w:val="14"/>
              </w:numPr>
              <w:tabs>
                <w:tab w:val="left" w:pos="284"/>
              </w:tabs>
              <w:ind w:left="284" w:hanging="284"/>
              <w:jc w:val="both"/>
            </w:pPr>
            <w:r w:rsidRPr="001A03AE">
              <w:t>Catalán, J. (Editor) (2011): “</w:t>
            </w:r>
            <w:r w:rsidRPr="001A03AE">
              <w:rPr>
                <w:u w:val="single"/>
              </w:rPr>
              <w:t>Psicología Educacional. Proponiendo rumbos, problemáticas y aportaciones</w:t>
            </w:r>
            <w:r w:rsidRPr="001A03AE">
              <w:t>”. Editorial Universidad de La Serena.</w:t>
            </w:r>
          </w:p>
          <w:p w14:paraId="5A616A93" w14:textId="77777777" w:rsidR="001A03AE" w:rsidRPr="001A03AE" w:rsidRDefault="001A03AE">
            <w:pPr>
              <w:jc w:val="both"/>
              <w:rPr>
                <w:b/>
                <w:u w:val="single"/>
              </w:rPr>
            </w:pPr>
          </w:p>
          <w:p w14:paraId="664271A0" w14:textId="77777777" w:rsidR="001A03AE" w:rsidRDefault="00E7734B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Bibliografía básica.</w:t>
            </w:r>
          </w:p>
          <w:p w14:paraId="1E0DFA5E" w14:textId="77777777" w:rsidR="00E7734B" w:rsidRPr="001A03AE" w:rsidRDefault="00E7734B">
            <w:pPr>
              <w:jc w:val="both"/>
              <w:rPr>
                <w:b/>
                <w:u w:val="single"/>
              </w:rPr>
            </w:pPr>
          </w:p>
          <w:p w14:paraId="194AA990" w14:textId="77777777" w:rsidR="001A03AE" w:rsidRDefault="001A03AE" w:rsidP="001A03AE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lang w:val="es-ES_tradnl"/>
              </w:rPr>
              <w:t>Redondo, J. y otros (2004): “Lo Psicosocial en los liceos”, en Equidad y Calidad de laEducación en Chile. Universidad de Chile, Vicerrectoría Investigación. (Pp. 123-139)</w:t>
            </w:r>
          </w:p>
          <w:p w14:paraId="6057C2BE" w14:textId="77777777" w:rsidR="001A03AE" w:rsidRDefault="001A03AE" w:rsidP="001A03AE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lang w:val="es-ES_tradnl"/>
              </w:rPr>
              <w:t>Valdez, D. (2001): “El Psicólogo educacional: estrategias de intervención en contextos escolares”. En Elichiry, N. (compiladora): “¿Dónde y cómo se aprende? Temas de Psicología Educacional”. Editorial Universitaria de Buenos Aires - EUDEBA.</w:t>
            </w:r>
          </w:p>
          <w:p w14:paraId="21D6CD2A" w14:textId="77777777" w:rsid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lang w:val="es-ES_tradnl"/>
              </w:rPr>
              <w:t>Giroux, H. (1983): “Teorías de la reproducción y la resistencia en la nueva sociología de la educación: un análisis crítico”. Harvard educational review" nº3, 1983.</w:t>
            </w:r>
          </w:p>
          <w:p w14:paraId="48898B71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Mejia, M. (2009): “</w:t>
            </w:r>
            <w:r w:rsidRPr="00E7734B">
              <w:rPr>
                <w:rFonts w:cs="Times New Roman"/>
                <w:szCs w:val="24"/>
                <w:u w:val="single"/>
              </w:rPr>
              <w:t>Pedagogías críticas en tiempos de capitalismo cognitivo”</w:t>
            </w:r>
            <w:r w:rsidRPr="001A03AE">
              <w:rPr>
                <w:rFonts w:cs="Times New Roman"/>
                <w:szCs w:val="24"/>
              </w:rPr>
              <w:t>. Programa ONDAS, Colombia.</w:t>
            </w:r>
          </w:p>
          <w:p w14:paraId="5FB736F4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OCDE (2004): “</w:t>
            </w:r>
            <w:r w:rsidRPr="00E7734B">
              <w:rPr>
                <w:rFonts w:cs="Times New Roman"/>
                <w:szCs w:val="24"/>
                <w:u w:val="single"/>
              </w:rPr>
              <w:t>Revisión de Políticas Nacionales de Educación: Chile</w:t>
            </w:r>
            <w:r w:rsidRPr="001A03AE">
              <w:rPr>
                <w:rFonts w:cs="Times New Roman"/>
                <w:szCs w:val="24"/>
              </w:rPr>
              <w:t>”. Organización para la Cooperación y el Desarrollo Económicos. Centro para la cooperación con países no miembros. Parte II Informe de los examinadores: Capítulo 1 “Introducción: Contexto de las políticas” (pp. 105 – 114): Capítulo 8: “Conclusiones y recomendaciones” (pp. 289 – 300).</w:t>
            </w:r>
          </w:p>
          <w:p w14:paraId="12C424BB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 xml:space="preserve">González, J. (2009a): </w:t>
            </w:r>
            <w:hyperlink r:id="rId8" w:history="1">
              <w:r w:rsidRPr="001A03AE">
                <w:rPr>
                  <w:rStyle w:val="Hipervnculo"/>
                  <w:rFonts w:cs="Times New Roman"/>
                  <w:szCs w:val="24"/>
                </w:rPr>
                <w:t>El sistema educativo Chileno como un sistema de gubernamentalidad neocolonial.</w:t>
              </w:r>
            </w:hyperlink>
            <w:r w:rsidRPr="001A03AE">
              <w:rPr>
                <w:rFonts w:cs="Times New Roman"/>
                <w:szCs w:val="24"/>
              </w:rPr>
              <w:t xml:space="preserve"> En OPECH: De actores Secundarios a Estudiantes Protagonistas. </w:t>
            </w:r>
            <w:hyperlink r:id="rId9" w:history="1">
              <w:r w:rsidRPr="001A03AE">
                <w:rPr>
                  <w:rStyle w:val="Hipervnculo"/>
                  <w:rFonts w:cs="Times New Roman"/>
                  <w:szCs w:val="24"/>
                </w:rPr>
                <w:t>http://www.opech.cl/editoriales/2009_04/04_28d_doc5.pdf</w:t>
              </w:r>
            </w:hyperlink>
            <w:r w:rsidRPr="001A03AE">
              <w:rPr>
                <w:rFonts w:cs="Times New Roman"/>
                <w:szCs w:val="24"/>
              </w:rPr>
              <w:t>.</w:t>
            </w:r>
          </w:p>
          <w:p w14:paraId="09C1D79A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E7734B">
              <w:rPr>
                <w:rFonts w:cs="Times New Roman"/>
                <w:bCs/>
                <w:szCs w:val="24"/>
              </w:rPr>
              <w:t>Marchesi, A. y Martín, E. (1998): “</w:t>
            </w:r>
            <w:r w:rsidRPr="00E7734B">
              <w:rPr>
                <w:rFonts w:cs="Times New Roman"/>
                <w:bCs/>
                <w:szCs w:val="24"/>
                <w:u w:val="single"/>
              </w:rPr>
              <w:t>La calidad de la enseñanza</w:t>
            </w:r>
            <w:r w:rsidRPr="00E7734B">
              <w:rPr>
                <w:rFonts w:cs="Times New Roman"/>
                <w:bCs/>
                <w:szCs w:val="24"/>
              </w:rPr>
              <w:t>”. En Calidad de la enseñanza en tiempos de cambio, capítulo 1, pp.: 21- 48. Alianza Editorial, Madrid.</w:t>
            </w:r>
          </w:p>
          <w:p w14:paraId="6C78F53A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OPECH (2006 a): “</w:t>
            </w:r>
            <w:r w:rsidRPr="00E7734B">
              <w:rPr>
                <w:rFonts w:cs="Times New Roman"/>
                <w:szCs w:val="24"/>
                <w:u w:val="single"/>
              </w:rPr>
              <w:t>S</w:t>
            </w:r>
            <w:r w:rsidRPr="00E7734B">
              <w:rPr>
                <w:rFonts w:cs="Times New Roman"/>
                <w:bCs/>
                <w:szCs w:val="24"/>
                <w:u w:val="single"/>
              </w:rPr>
              <w:t>istema de medicion de la calidad de la educación - SIMCE: balance critico y proyecciones imprescindibles</w:t>
            </w:r>
            <w:r w:rsidRPr="00E7734B">
              <w:rPr>
                <w:rFonts w:cs="Times New Roman"/>
                <w:bCs/>
                <w:szCs w:val="24"/>
              </w:rPr>
              <w:t>”. Documento de trabajo n° 1, junio 2006. Observatorio Chileno de Políticas Educativas – OPECH.</w:t>
            </w:r>
          </w:p>
          <w:p w14:paraId="77649A71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Cornejo, R. (2006): “</w:t>
            </w:r>
            <w:r w:rsidRPr="00E7734B">
              <w:rPr>
                <w:rFonts w:cs="Times New Roman"/>
                <w:szCs w:val="24"/>
                <w:u w:val="single"/>
              </w:rPr>
              <w:t>El experimento educativo chileno 20 años después: U</w:t>
            </w:r>
            <w:r w:rsidRPr="00E7734B">
              <w:rPr>
                <w:rFonts w:cs="Times New Roman"/>
                <w:bCs/>
                <w:szCs w:val="24"/>
                <w:u w:val="single"/>
              </w:rPr>
              <w:t>na mirada crítica a los logros y falencias del sistema escolar</w:t>
            </w:r>
            <w:r w:rsidRPr="00E7734B">
              <w:rPr>
                <w:rFonts w:cs="Times New Roman"/>
                <w:bCs/>
                <w:szCs w:val="24"/>
              </w:rPr>
              <w:t xml:space="preserve">”. </w:t>
            </w:r>
            <w:r w:rsidRPr="001A03AE">
              <w:rPr>
                <w:rFonts w:cs="Times New Roman"/>
                <w:szCs w:val="24"/>
              </w:rPr>
              <w:t>REICE - Revista Electrónica Iberoamericana sobre Calidad, Eficacia y Cambio en Educación. 2006, Vol. 4, No. 1</w:t>
            </w:r>
          </w:p>
          <w:p w14:paraId="6985E24D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lastRenderedPageBreak/>
              <w:t xml:space="preserve">Cornejo, R. (2007): </w:t>
            </w:r>
            <w:r w:rsidRPr="00E7734B">
              <w:rPr>
                <w:rFonts w:cs="Times New Roman"/>
                <w:szCs w:val="24"/>
                <w:u w:val="single"/>
              </w:rPr>
              <w:t>“Los psicólogos y el futuro de nuestra educación”.</w:t>
            </w:r>
            <w:r w:rsidRPr="001A03AE">
              <w:rPr>
                <w:rFonts w:cs="Times New Roman"/>
                <w:szCs w:val="24"/>
              </w:rPr>
              <w:t xml:space="preserve"> El mundo de la Psicología, N°3. Colegio de Psicólogos de Chile.</w:t>
            </w:r>
          </w:p>
          <w:p w14:paraId="50478A8C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Carrasco, G. (2008): “</w:t>
            </w:r>
            <w:r w:rsidRPr="00E7734B">
              <w:rPr>
                <w:rFonts w:cs="Times New Roman"/>
                <w:szCs w:val="24"/>
                <w:u w:val="single"/>
              </w:rPr>
              <w:t>Influencia del capital cultural, capital económico y capital social basado en la familia sobre el rendimiento de los estudiantes: un análisis comparativo: Informe Final</w:t>
            </w:r>
            <w:r w:rsidRPr="001A03AE">
              <w:rPr>
                <w:rFonts w:cs="Times New Roman"/>
                <w:szCs w:val="24"/>
              </w:rPr>
              <w:t>”. Consorcio de investigación económica y social CIES, Lima Perú. Clase 4</w:t>
            </w:r>
          </w:p>
          <w:p w14:paraId="639B103F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 xml:space="preserve">Carnoy, M. (2005): </w:t>
            </w:r>
            <w:r w:rsidRPr="00E7734B">
              <w:rPr>
                <w:rFonts w:cs="Times New Roman"/>
                <w:szCs w:val="24"/>
                <w:u w:val="single"/>
              </w:rPr>
              <w:t>“La búsqueda de la igualdad a través de las Políticas Educativas: alcances y límites”.</w:t>
            </w:r>
            <w:r w:rsidRPr="001A03AE">
              <w:rPr>
                <w:rFonts w:cs="Times New Roman"/>
                <w:szCs w:val="24"/>
              </w:rPr>
              <w:t xml:space="preserve"> Revista electrónica Iberoamericana sobre Calidad, Eficacia y Cambio en Educación, 2005. Vol. 3, Nº 2.</w:t>
            </w:r>
          </w:p>
          <w:p w14:paraId="4ECB3699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 xml:space="preserve">Raszynski, D. y otros (2004): </w:t>
            </w:r>
            <w:r w:rsidRPr="00E7734B">
              <w:rPr>
                <w:rFonts w:cs="Times New Roman"/>
                <w:szCs w:val="24"/>
                <w:u w:val="single"/>
              </w:rPr>
              <w:t>“Escuelas efectivas chilenas en sectores de pobreza. ¿Quién dijo que no se puede?</w:t>
            </w:r>
            <w:r w:rsidRPr="00E7734B">
              <w:rPr>
                <w:rFonts w:cs="Times New Roman"/>
                <w:b/>
                <w:szCs w:val="24"/>
              </w:rPr>
              <w:t>Prólogo</w:t>
            </w:r>
            <w:r w:rsidRPr="001A03AE">
              <w:rPr>
                <w:rFonts w:cs="Times New Roman"/>
                <w:szCs w:val="24"/>
              </w:rPr>
              <w:t xml:space="preserve"> (Reimers, F. “Aprendiendo del éxito de los buenos maestros en Chile”) e </w:t>
            </w:r>
            <w:r w:rsidRPr="00E7734B">
              <w:rPr>
                <w:rFonts w:cs="Times New Roman"/>
                <w:b/>
                <w:szCs w:val="24"/>
              </w:rPr>
              <w:t>introducción</w:t>
            </w:r>
            <w:r w:rsidRPr="001A03AE">
              <w:rPr>
                <w:rFonts w:cs="Times New Roman"/>
                <w:szCs w:val="24"/>
              </w:rPr>
              <w:t>, pp. 4-16</w:t>
            </w:r>
            <w:r w:rsidRPr="00E7734B">
              <w:rPr>
                <w:rFonts w:cs="Times New Roman"/>
                <w:bCs/>
                <w:szCs w:val="24"/>
              </w:rPr>
              <w:t>.</w:t>
            </w:r>
            <w:r w:rsidRPr="001A03AE">
              <w:rPr>
                <w:rFonts w:cs="Times New Roman"/>
                <w:szCs w:val="24"/>
              </w:rPr>
              <w:t xml:space="preserve"> UNICEF – Ministerio de educación Chile. </w:t>
            </w:r>
          </w:p>
          <w:p w14:paraId="64FA7322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 xml:space="preserve">UNESCO/LLECE (2002): </w:t>
            </w:r>
            <w:r w:rsidRPr="00E7734B">
              <w:rPr>
                <w:rFonts w:cs="Times New Roman"/>
                <w:szCs w:val="24"/>
                <w:u w:val="single"/>
              </w:rPr>
              <w:t>“Estudio cualitativo en escuelas latinoamericanas con resultados destacables</w:t>
            </w:r>
            <w:r w:rsidRPr="001A03AE">
              <w:rPr>
                <w:rFonts w:cs="Times New Roman"/>
                <w:szCs w:val="24"/>
              </w:rPr>
              <w:t xml:space="preserve">”. Laboratorio Latinoamericano de evaluación de la calidad de la educación. Capítulo 2 "Síntesis de los hallazgos". Capítulo 7 "Resultados de los estudios". </w:t>
            </w:r>
            <w:hyperlink r:id="rId10" w:history="1">
              <w:r w:rsidRPr="00E7734B">
                <w:rPr>
                  <w:rStyle w:val="Hipervnculo"/>
                  <w:rFonts w:cs="Times New Roman"/>
                  <w:bCs/>
                  <w:szCs w:val="24"/>
                </w:rPr>
                <w:t>http://llece.unesco.cl/documentosdigitales/</w:t>
              </w:r>
            </w:hyperlink>
          </w:p>
          <w:p w14:paraId="771FBA3D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UNESCO/LLECE (2008): “</w:t>
            </w:r>
            <w:r w:rsidRPr="00E7734B">
              <w:rPr>
                <w:rFonts w:cs="Times New Roman"/>
                <w:szCs w:val="24"/>
                <w:u w:val="single"/>
              </w:rPr>
              <w:t>Segundo Estudio Regional Comparativo</w:t>
            </w:r>
            <w:r w:rsidRPr="001A03AE">
              <w:rPr>
                <w:rFonts w:cs="Times New Roman"/>
                <w:szCs w:val="24"/>
              </w:rPr>
              <w:t xml:space="preserve"> y Explicativo; Los aprendizajes de los estudiantes de América Latina y el Caribe”. Laboratorio Latinoamericano de evaluación de la calidad de la educación, Primer Reporte.</w:t>
            </w:r>
          </w:p>
          <w:p w14:paraId="17389CAA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Freire, P. (1996): “</w:t>
            </w:r>
            <w:r w:rsidRPr="00E7734B">
              <w:rPr>
                <w:rFonts w:cs="Times New Roman"/>
                <w:szCs w:val="24"/>
                <w:u w:val="single"/>
              </w:rPr>
              <w:t>Pedagogía de la autonomía</w:t>
            </w:r>
            <w:r w:rsidRPr="001A03AE">
              <w:rPr>
                <w:rFonts w:cs="Times New Roman"/>
                <w:szCs w:val="24"/>
              </w:rPr>
              <w:t xml:space="preserve">”. Cap. 3 “Enseñar es una especificidad humana”. Editorial Siglo XXI, Argentina. </w:t>
            </w:r>
          </w:p>
          <w:p w14:paraId="71DEEBD0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Freire, P. (1970): “</w:t>
            </w:r>
            <w:r w:rsidRPr="00E7734B">
              <w:rPr>
                <w:rFonts w:cs="Times New Roman"/>
                <w:szCs w:val="24"/>
                <w:u w:val="single"/>
              </w:rPr>
              <w:t>Pedagogía del oprimido</w:t>
            </w:r>
            <w:r w:rsidRPr="001A03AE">
              <w:rPr>
                <w:rFonts w:cs="Times New Roman"/>
                <w:szCs w:val="24"/>
              </w:rPr>
              <w:t xml:space="preserve">”. Capítulo 1. Editorial Siglo XXI, Argentina. </w:t>
            </w:r>
          </w:p>
          <w:p w14:paraId="10098466" w14:textId="77777777" w:rsidR="00E7734B" w:rsidRPr="00E7734B" w:rsidRDefault="00E7734B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>
              <w:rPr>
                <w:rFonts w:cs="Times New Roman"/>
                <w:szCs w:val="24"/>
              </w:rPr>
              <w:t>Vy</w:t>
            </w:r>
            <w:r w:rsidR="001A03AE" w:rsidRPr="001A03AE">
              <w:rPr>
                <w:rFonts w:cs="Times New Roman"/>
                <w:szCs w:val="24"/>
              </w:rPr>
              <w:t>gotsky, L. (1998): “</w:t>
            </w:r>
            <w:r w:rsidR="001A03AE" w:rsidRPr="00E7734B">
              <w:rPr>
                <w:rFonts w:cs="Times New Roman"/>
                <w:szCs w:val="24"/>
                <w:u w:val="single"/>
                <w:lang w:val="es-MX"/>
              </w:rPr>
              <w:t>El desarrollo de los procesos psicológicos superiores</w:t>
            </w:r>
            <w:r w:rsidR="001A03AE" w:rsidRPr="00E7734B">
              <w:rPr>
                <w:rFonts w:cs="Times New Roman"/>
                <w:szCs w:val="24"/>
                <w:lang w:val="es-MX"/>
              </w:rPr>
              <w:t>”. Capítulo VI Interacción entre aprendizaje y desarrollo” Grijalbo, México, 1988</w:t>
            </w:r>
          </w:p>
          <w:p w14:paraId="5828FE04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Cornejo, R. (2007): “</w:t>
            </w:r>
            <w:r w:rsidRPr="00E7734B">
              <w:rPr>
                <w:rFonts w:cs="Times New Roman"/>
                <w:szCs w:val="24"/>
                <w:u w:val="single"/>
              </w:rPr>
              <w:t>Variables y factores asociados al aprendizaje escolar. Una discusión desde la Investigación actual</w:t>
            </w:r>
            <w:r w:rsidRPr="001A03AE">
              <w:rPr>
                <w:rFonts w:cs="Times New Roman"/>
                <w:szCs w:val="24"/>
              </w:rPr>
              <w:t>”. REVISTA ESTUDIOS PEDAGÓGICOS. Facultad de Filosofía y Humanidades. Universidad Austral de Chile. Valdivia. Vol. 36, N° 2, 2007.</w:t>
            </w:r>
          </w:p>
          <w:p w14:paraId="37A5CBCD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 xml:space="preserve">Antúnez, S. (1996): “Los </w:t>
            </w:r>
            <w:r w:rsidRPr="00E7734B">
              <w:rPr>
                <w:rFonts w:cs="Times New Roman"/>
                <w:szCs w:val="24"/>
                <w:u w:val="single"/>
              </w:rPr>
              <w:t>centros educativos como contexto de la intervención Psicopedagógica”.</w:t>
            </w:r>
            <w:r w:rsidRPr="001A03AE">
              <w:rPr>
                <w:rFonts w:cs="Times New Roman"/>
                <w:szCs w:val="24"/>
              </w:rPr>
              <w:t xml:space="preserve"> En Monereo, C. (comp.) “El asesoramiento Psicopedagógico: Una perspectiva  profesional y constructivista”. Editorial Alianza. Madrid. Cap. 1. </w:t>
            </w:r>
          </w:p>
          <w:p w14:paraId="6E8843F9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Fullan, M.(1993): “</w:t>
            </w:r>
            <w:r w:rsidRPr="00E7734B">
              <w:rPr>
                <w:rFonts w:cs="Times New Roman"/>
                <w:szCs w:val="24"/>
                <w:u w:val="single"/>
              </w:rPr>
              <w:t>La complejidad del proceso de cambio</w:t>
            </w:r>
            <w:r w:rsidRPr="001A03AE">
              <w:rPr>
                <w:rFonts w:cs="Times New Roman"/>
                <w:szCs w:val="24"/>
              </w:rPr>
              <w:t>”. En “Las fuerzas del cambio. Explorando las profundidades de la Reforma Educativa”. Editorial Akal 2002, Madrid. Cap 3.</w:t>
            </w:r>
          </w:p>
          <w:p w14:paraId="7CA492C0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Murillo, F.J. (1999): “</w:t>
            </w:r>
            <w:r w:rsidRPr="00E7734B">
              <w:rPr>
                <w:rFonts w:cs="Times New Roman"/>
                <w:szCs w:val="24"/>
                <w:u w:val="single"/>
              </w:rPr>
              <w:t>Claves para la mejora de la eficacia escolar”.</w:t>
            </w:r>
            <w:r w:rsidRPr="001A03AE">
              <w:rPr>
                <w:rFonts w:cs="Times New Roman"/>
                <w:szCs w:val="24"/>
              </w:rPr>
              <w:t xml:space="preserve"> Cuadernos de Crítica, Madrid. España.</w:t>
            </w:r>
          </w:p>
          <w:p w14:paraId="509ED426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Torres, R.M. (2001): “</w:t>
            </w:r>
            <w:r w:rsidRPr="00E7734B">
              <w:rPr>
                <w:rFonts w:cs="Times New Roman"/>
                <w:szCs w:val="24"/>
                <w:u w:val="single"/>
              </w:rPr>
              <w:t>Repensando lo educativo desde el desarrollo local y desde el aprendizaje</w:t>
            </w:r>
            <w:r w:rsidRPr="001A03AE">
              <w:rPr>
                <w:rFonts w:cs="Times New Roman"/>
                <w:szCs w:val="24"/>
              </w:rPr>
              <w:t xml:space="preserve">”, Disponible en: </w:t>
            </w:r>
            <w:hyperlink r:id="rId11" w:history="1">
              <w:r w:rsidR="00E7734B" w:rsidRPr="00D84EC5">
                <w:rPr>
                  <w:rStyle w:val="Hipervnculo"/>
                  <w:rFonts w:cs="Times New Roman"/>
                  <w:szCs w:val="24"/>
                </w:rPr>
                <w:t>http://www.udlap.mx/rsu/pdf/1/RepensandoloEducativodesdeelDesarrolloLocal.pdf</w:t>
              </w:r>
            </w:hyperlink>
          </w:p>
          <w:p w14:paraId="783D8E24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Villasante, T. (1997): “</w:t>
            </w:r>
            <w:r w:rsidRPr="00E7734B">
              <w:rPr>
                <w:rFonts w:cs="Times New Roman"/>
                <w:szCs w:val="24"/>
                <w:u w:val="single"/>
              </w:rPr>
              <w:t>Socio-praxis para la liberación”</w:t>
            </w:r>
            <w:r w:rsidRPr="001A03AE">
              <w:rPr>
                <w:rFonts w:cs="Times New Roman"/>
                <w:szCs w:val="24"/>
              </w:rPr>
              <w:t>. En “Ensayos de Pedagogía Crítica” (Pp. 127 a 142). Editorial Popular, Madrid, España.</w:t>
            </w:r>
          </w:p>
          <w:p w14:paraId="6C830133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lastRenderedPageBreak/>
              <w:t>Guerrero, P. (2005): “</w:t>
            </w:r>
            <w:r w:rsidRPr="00E7734B">
              <w:rPr>
                <w:rFonts w:cs="Times New Roman"/>
                <w:szCs w:val="24"/>
                <w:u w:val="single"/>
              </w:rPr>
              <w:t>Estudio de las resistencias de los profesores a una estrategia para el desarrollo de la creatividad en tres unidades educativas”</w:t>
            </w:r>
            <w:r w:rsidRPr="001A03AE">
              <w:rPr>
                <w:rFonts w:cs="Times New Roman"/>
                <w:szCs w:val="24"/>
              </w:rPr>
              <w:t>. Revista Psykhe, volumen 14 N° 1. Universidad Católica de Chile.</w:t>
            </w:r>
          </w:p>
          <w:p w14:paraId="78D1E0C2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Anderson, G. (2002): “</w:t>
            </w:r>
            <w:r w:rsidRPr="00E7734B">
              <w:rPr>
                <w:rFonts w:cs="Times New Roman"/>
                <w:szCs w:val="24"/>
                <w:u w:val="single"/>
              </w:rPr>
              <w:t>Hacia una participación auténtica: reconstrucción de los discursos de las reformas participativas en educación</w:t>
            </w:r>
            <w:r w:rsidRPr="001A03AE">
              <w:rPr>
                <w:rFonts w:cs="Times New Roman"/>
                <w:szCs w:val="24"/>
              </w:rPr>
              <w:t>”. En Narodowski, M. (Compilador): “Nuevas tendencias en políticas educativas: estado, mercado y escuela”. Granica, Argentina</w:t>
            </w:r>
            <w:r w:rsidR="00E7734B">
              <w:rPr>
                <w:rFonts w:cs="Times New Roman"/>
                <w:szCs w:val="24"/>
              </w:rPr>
              <w:t>.</w:t>
            </w:r>
          </w:p>
          <w:p w14:paraId="26A86D96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González, J.,  Cornejo, R.; Sánchez, J. y Caldichoury, J.P. (2008): “</w:t>
            </w:r>
            <w:r w:rsidRPr="00E7734B">
              <w:rPr>
                <w:rFonts w:cs="Times New Roman"/>
                <w:szCs w:val="24"/>
                <w:u w:val="single"/>
              </w:rPr>
              <w:t>Perspectivas y significados del movimiento de estudiantes secundarios chilenos</w:t>
            </w:r>
            <w:r w:rsidRPr="001A03AE">
              <w:rPr>
                <w:rFonts w:cs="Times New Roman"/>
                <w:szCs w:val="24"/>
              </w:rPr>
              <w:t>”. Revista Némesis N° VI. Santiago de Chile.</w:t>
            </w:r>
          </w:p>
          <w:p w14:paraId="2680D7C1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González J. (2009c): “</w:t>
            </w:r>
            <w:r w:rsidRPr="00E7734B">
              <w:rPr>
                <w:rFonts w:cs="Times New Roman"/>
                <w:szCs w:val="24"/>
                <w:u w:val="single"/>
              </w:rPr>
              <w:t>Ciudadanía juvenil en el chile post dictadura</w:t>
            </w:r>
            <w:r w:rsidRPr="001A03AE">
              <w:rPr>
                <w:rFonts w:cs="Times New Roman"/>
                <w:szCs w:val="24"/>
              </w:rPr>
              <w:t xml:space="preserve">; El movimiento Secundario del año 2006 y las Organizaciones de Autoeducación  Popular, en Juventud y Enseñanza Media en Chile del Bicentenario”. en http://www.opech.cl/editoriales/2009_04/04_28d_doc4.pdf   </w:t>
            </w:r>
          </w:p>
          <w:p w14:paraId="37E1CCCC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Monereo, C.; Pozo, J. y Castelló, M. (2001): “</w:t>
            </w:r>
            <w:r w:rsidRPr="00E7734B">
              <w:rPr>
                <w:rFonts w:cs="Times New Roman"/>
                <w:szCs w:val="24"/>
                <w:u w:val="single"/>
              </w:rPr>
              <w:t>La enseñanza de estrategias de aprendizaje en el contexto escolar”</w:t>
            </w:r>
            <w:r w:rsidRPr="001A03AE">
              <w:rPr>
                <w:rFonts w:cs="Times New Roman"/>
                <w:szCs w:val="24"/>
              </w:rPr>
              <w:t>. En Coll, C.; Marchesi, A. y Palacios, J.: “Desarrollo Psicológico y Educación.2. Psicología de la Educación escolar, capítulo 9. Segunda Edición. Alianza Editorial, Madrid.</w:t>
            </w:r>
          </w:p>
          <w:p w14:paraId="6C7A8519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Observatorio Chileno de Políticas Educativas y Mancomunal del Pensamiento Crítico (2010): “</w:t>
            </w:r>
            <w:r w:rsidRPr="00E7734B">
              <w:rPr>
                <w:rFonts w:cs="Times New Roman"/>
                <w:szCs w:val="24"/>
                <w:u w:val="single"/>
              </w:rPr>
              <w:t>Propuestas para la construcción de un sistema educativo para las mayorías</w:t>
            </w:r>
            <w:r w:rsidRPr="001A03AE">
              <w:rPr>
                <w:rFonts w:cs="Times New Roman"/>
                <w:szCs w:val="24"/>
              </w:rPr>
              <w:t>”. En OPECH: “Alternativas y propuestas para la (auto) educación en Chile”. Editorial Quimantú.</w:t>
            </w:r>
          </w:p>
          <w:p w14:paraId="33510BDD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Observatorio Chileno de Políticas Educativas (2010): “</w:t>
            </w:r>
            <w:r w:rsidRPr="00E7734B">
              <w:rPr>
                <w:rFonts w:cs="Times New Roman"/>
                <w:szCs w:val="24"/>
                <w:u w:val="single"/>
              </w:rPr>
              <w:t>De actores secundarios a estudiantes protagonistas (versión 2.0)</w:t>
            </w:r>
            <w:r w:rsidRPr="001A03AE">
              <w:rPr>
                <w:rFonts w:cs="Times New Roman"/>
                <w:szCs w:val="24"/>
              </w:rPr>
              <w:t>” Editorial Quimantú. Santiago de Chile.</w:t>
            </w:r>
          </w:p>
          <w:p w14:paraId="4740F9D2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Ramos, C. y Redondo, J. (2004) “</w:t>
            </w:r>
            <w:r w:rsidRPr="00E7734B">
              <w:rPr>
                <w:rFonts w:cs="Times New Roman"/>
                <w:szCs w:val="24"/>
                <w:u w:val="single"/>
              </w:rPr>
              <w:t>El fenómeno de la agresión en el liceo: un estudio descriptivo de la percepción de los jóvenes de nueve liceos urbano-populares de la Region Metropolitana</w:t>
            </w:r>
            <w:r w:rsidRPr="001A03AE">
              <w:rPr>
                <w:rFonts w:cs="Times New Roman"/>
                <w:szCs w:val="24"/>
              </w:rPr>
              <w:t>” En: Revista de Psicología. Universidad- Vol. 13, no. 1, p. 35-55.de Chile.</w:t>
            </w:r>
          </w:p>
          <w:p w14:paraId="22BCD3A5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Tapia, J. y Montero, I. (2001): “</w:t>
            </w:r>
            <w:r w:rsidRPr="00E7734B">
              <w:rPr>
                <w:rFonts w:cs="Times New Roman"/>
                <w:szCs w:val="24"/>
                <w:u w:val="single"/>
              </w:rPr>
              <w:t>Orientación motivacional y estrategias motivadoras en el aprendizaje escolar”</w:t>
            </w:r>
            <w:r w:rsidRPr="001A03AE">
              <w:rPr>
                <w:rFonts w:cs="Times New Roman"/>
                <w:szCs w:val="24"/>
              </w:rPr>
              <w:t>. En Coll, C.; Marchesi, A. y Palacios, J.: “Desarrollo Psicológico y Educación.2. Psicología de la Educación escolar, capítulo 10. Segunda Edición.Alianza Editorial, Madrid.</w:t>
            </w:r>
          </w:p>
          <w:p w14:paraId="41101910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>Cornejo, R. (2008): “</w:t>
            </w:r>
            <w:r w:rsidRPr="00E7734B">
              <w:rPr>
                <w:rFonts w:cs="Times New Roman"/>
                <w:szCs w:val="24"/>
                <w:u w:val="single"/>
              </w:rPr>
              <w:t>Salud Laboral Docente y Condiciones de Trabajo: entre el sufrimiento individual y los sentidos colectivos</w:t>
            </w:r>
            <w:r w:rsidRPr="001A03AE">
              <w:rPr>
                <w:rFonts w:cs="Times New Roman"/>
                <w:szCs w:val="24"/>
              </w:rPr>
              <w:t>”. Revista Docencia, N°35, agosto de 2008. Colegio de Profesores de Chile.</w:t>
            </w:r>
          </w:p>
          <w:p w14:paraId="219E5687" w14:textId="77777777" w:rsidR="00E7734B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 xml:space="preserve">Cornejo, R. (2002): </w:t>
            </w:r>
            <w:r w:rsidRPr="00E7734B">
              <w:rPr>
                <w:rFonts w:cs="Times New Roman"/>
                <w:szCs w:val="24"/>
                <w:u w:val="single"/>
              </w:rPr>
              <w:t>“¿Se puede medir la inteligencia?: Coeficiente intelectual y desarrollo del pensamiento”</w:t>
            </w:r>
            <w:r w:rsidRPr="001A03AE">
              <w:rPr>
                <w:rFonts w:cs="Times New Roman"/>
                <w:szCs w:val="24"/>
              </w:rPr>
              <w:t>. Boletín Mediar. Facultad de Ciencias Humanas y Educación, Universidad Diego Portales.</w:t>
            </w:r>
          </w:p>
          <w:p w14:paraId="526A391B" w14:textId="77777777" w:rsidR="001A03AE" w:rsidRPr="00E7734B" w:rsidRDefault="001A03AE" w:rsidP="00E7734B">
            <w:pPr>
              <w:pStyle w:val="Prrafodelista"/>
              <w:numPr>
                <w:ilvl w:val="0"/>
                <w:numId w:val="14"/>
              </w:numPr>
              <w:rPr>
                <w:lang w:val="es-ES_tradnl"/>
              </w:rPr>
            </w:pPr>
            <w:r w:rsidRPr="001A03AE">
              <w:rPr>
                <w:rFonts w:cs="Times New Roman"/>
                <w:szCs w:val="24"/>
              </w:rPr>
              <w:t xml:space="preserve">Cornejo, R. (2007): </w:t>
            </w:r>
            <w:r w:rsidRPr="00E7734B">
              <w:rPr>
                <w:rFonts w:cs="Times New Roman"/>
                <w:szCs w:val="24"/>
                <w:u w:val="single"/>
              </w:rPr>
              <w:t>“El clima escolar percibido por alumnos de enseñanza media: un estudio descriptivo y de factores asociados en Santiago”.</w:t>
            </w:r>
            <w:r w:rsidRPr="001A03AE">
              <w:rPr>
                <w:rFonts w:cs="Times New Roman"/>
                <w:szCs w:val="24"/>
              </w:rPr>
              <w:t xml:space="preserve"> En Redondo, J y Muñoz, L. “Juventud y enseñanza media en el Chile del Bicentenario: antecedentes de la revolución pingüina”. Ediciones OPECH, Santiago de Chile.</w:t>
            </w:r>
          </w:p>
          <w:p w14:paraId="501DA643" w14:textId="77777777" w:rsidR="00E7734B" w:rsidRPr="001A03AE" w:rsidRDefault="00E7734B">
            <w:pPr>
              <w:jc w:val="both"/>
            </w:pPr>
          </w:p>
        </w:tc>
      </w:tr>
      <w:tr w:rsidR="001A03AE" w:rsidRPr="001A03AE" w14:paraId="4B52A6E9" w14:textId="77777777" w:rsidTr="001A03AE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A442" w14:textId="77777777" w:rsidR="00E7734B" w:rsidRPr="00E7734B" w:rsidRDefault="00E7734B" w:rsidP="00E7734B">
            <w:pPr>
              <w:pStyle w:val="Textoindependient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7734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Bibliografía complementaria.</w:t>
            </w:r>
          </w:p>
          <w:p w14:paraId="45998045" w14:textId="77777777" w:rsidR="00E7734B" w:rsidRDefault="00E7734B" w:rsidP="00E7734B">
            <w:pPr>
              <w:pStyle w:val="Textoindependient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2CDAC07E" w14:textId="77777777" w:rsidR="001A03AE" w:rsidRPr="001A03AE" w:rsidRDefault="001A03AE" w:rsidP="001A03AE">
            <w:pPr>
              <w:pStyle w:val="Textoindependiente"/>
              <w:numPr>
                <w:ilvl w:val="0"/>
                <w:numId w:val="19"/>
              </w:numPr>
              <w:tabs>
                <w:tab w:val="num" w:pos="567"/>
              </w:tabs>
              <w:ind w:left="567" w:hanging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A03AE">
              <w:rPr>
                <w:rFonts w:ascii="Times New Roman" w:hAnsi="Times New Roman"/>
                <w:b w:val="0"/>
                <w:sz w:val="24"/>
                <w:szCs w:val="24"/>
              </w:rPr>
              <w:t>Valenzuela, M. y Banz, C. (2000): “</w:t>
            </w:r>
            <w:r w:rsidRPr="001A03AE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El psicólogo educacional: del clínico en la escuela al mediador en la institución”.</w:t>
            </w:r>
            <w:r w:rsidRPr="001A03AE">
              <w:rPr>
                <w:rFonts w:ascii="Times New Roman" w:hAnsi="Times New Roman"/>
                <w:b w:val="0"/>
                <w:sz w:val="24"/>
                <w:szCs w:val="24"/>
              </w:rPr>
              <w:t xml:space="preserve"> En Juliá, M.T. Compiladora:"Psicología educacional en tiempos de reforma". Editorial Universidad de la Serena, 2000.</w:t>
            </w:r>
          </w:p>
          <w:p w14:paraId="5F176B0D" w14:textId="77777777" w:rsidR="001A03AE" w:rsidRPr="001A03AE" w:rsidRDefault="001A03AE" w:rsidP="001A03AE">
            <w:pPr>
              <w:pStyle w:val="Textoindependiente"/>
              <w:numPr>
                <w:ilvl w:val="0"/>
                <w:numId w:val="19"/>
              </w:numPr>
              <w:tabs>
                <w:tab w:val="num" w:pos="567"/>
              </w:tabs>
              <w:ind w:left="567" w:hanging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A03AE">
              <w:rPr>
                <w:rFonts w:ascii="Times New Roman" w:hAnsi="Times New Roman"/>
                <w:b w:val="0"/>
                <w:sz w:val="24"/>
                <w:szCs w:val="24"/>
              </w:rPr>
              <w:t>Castro, P.; Cornejo, R. y Valdivia, A. (2000): "</w:t>
            </w:r>
            <w:r w:rsidRPr="001A03AE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A partir de una intervención en psicología educacional"</w:t>
            </w:r>
            <w:r w:rsidRPr="001A03AE">
              <w:rPr>
                <w:rFonts w:ascii="Times New Roman" w:hAnsi="Times New Roman"/>
                <w:b w:val="0"/>
                <w:sz w:val="24"/>
                <w:szCs w:val="24"/>
              </w:rPr>
              <w:t>. En Juliá, M.T. Compiladora:"Psicología educacional en tiempos de reforma". Editorial Universidad de la Serena, 2000.</w:t>
            </w:r>
          </w:p>
          <w:p w14:paraId="2072C44A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num" w:pos="567"/>
              </w:tabs>
              <w:ind w:left="567" w:hanging="567"/>
              <w:jc w:val="both"/>
            </w:pPr>
            <w:r w:rsidRPr="001A03AE">
              <w:t>Fernandez, L. (1997): “</w:t>
            </w:r>
            <w:r w:rsidRPr="001A03AE">
              <w:rPr>
                <w:u w:val="single"/>
              </w:rPr>
              <w:t>Asesoramiento institucional en situaciones críticas. Abordajes metodológicos”</w:t>
            </w:r>
            <w:r w:rsidRPr="001A03AE">
              <w:t>. En Marcelo García, C. y López, J.: “Asesoramiento curricular y organizativo en educación. Ariel educación. Madrid.</w:t>
            </w:r>
          </w:p>
          <w:p w14:paraId="6DE11A4E" w14:textId="77777777" w:rsidR="001A03AE" w:rsidRPr="001A03AE" w:rsidRDefault="001A03AE" w:rsidP="001A03AE">
            <w:pPr>
              <w:pStyle w:val="Textoindependiente"/>
              <w:numPr>
                <w:ilvl w:val="0"/>
                <w:numId w:val="19"/>
              </w:numPr>
              <w:tabs>
                <w:tab w:val="num" w:pos="567"/>
              </w:tabs>
              <w:ind w:left="567" w:hanging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A03AE">
              <w:rPr>
                <w:rFonts w:ascii="Times New Roman" w:hAnsi="Times New Roman"/>
                <w:b w:val="0"/>
                <w:sz w:val="24"/>
                <w:szCs w:val="24"/>
              </w:rPr>
              <w:t>Jiménez, M.A. y Porras, R. (1997): “</w:t>
            </w:r>
            <w:r w:rsidRPr="001A03AE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Las prácticas psicopedagógicas en el neoliberalismo, propuestas para el cambio”</w:t>
            </w:r>
            <w:r w:rsidRPr="001A03AE">
              <w:rPr>
                <w:rFonts w:ascii="Times New Roman" w:hAnsi="Times New Roman"/>
                <w:b w:val="0"/>
                <w:sz w:val="24"/>
                <w:szCs w:val="24"/>
              </w:rPr>
              <w:t>. En  “Modelos de acción Psicopedagógica: entre el deseo y la realidad”, cap V. Ediciones  Aljibe</w:t>
            </w:r>
          </w:p>
          <w:p w14:paraId="6FBB10DA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num" w:pos="567"/>
              </w:tabs>
              <w:ind w:left="567" w:hanging="567"/>
              <w:jc w:val="both"/>
              <w:rPr>
                <w:bCs/>
              </w:rPr>
            </w:pPr>
            <w:r w:rsidRPr="001A03AE">
              <w:rPr>
                <w:bCs/>
              </w:rPr>
              <w:t>Monereo , C. Y Solé, I. (1996): “El modelo de asesoramiento educacional-constructivo”. En “</w:t>
            </w:r>
            <w:r w:rsidRPr="001A03AE">
              <w:rPr>
                <w:bCs/>
                <w:u w:val="single"/>
              </w:rPr>
              <w:t>El asesoramiento Psicopedagógico: Una perspectiva  profesional y constructivista</w:t>
            </w:r>
            <w:r w:rsidRPr="001A03AE">
              <w:rPr>
                <w:bCs/>
              </w:rPr>
              <w:t>”. Editorial Alianza. Madrid. Introducción.</w:t>
            </w:r>
          </w:p>
          <w:p w14:paraId="76827866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num" w:pos="567"/>
              </w:tabs>
              <w:ind w:left="567" w:hanging="567"/>
              <w:jc w:val="both"/>
            </w:pPr>
            <w:r w:rsidRPr="001A03AE">
              <w:t>Selvini, M. y otros (1993): “</w:t>
            </w:r>
            <w:r w:rsidRPr="001A03AE">
              <w:rPr>
                <w:bCs/>
              </w:rPr>
              <w:t>El Psicólogo en la Escuela: análisis histórico de los diferentes tipos de intervención</w:t>
            </w:r>
            <w:r w:rsidRPr="001A03AE">
              <w:t>” y “Algunas reflexiones teóricas”. En "</w:t>
            </w:r>
            <w:r w:rsidRPr="001A03AE">
              <w:rPr>
                <w:u w:val="single"/>
              </w:rPr>
              <w:t>El mago sin magia</w:t>
            </w:r>
            <w:r w:rsidRPr="001A03AE">
              <w:t>". Editorial Paidós, 1993. Cap. 1. y  3.</w:t>
            </w:r>
          </w:p>
          <w:p w14:paraId="0651CEFA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  <w:rPr>
                <w:u w:val="single"/>
              </w:rPr>
            </w:pPr>
            <w:r w:rsidRPr="001A03AE">
              <w:t>Comunidad Educativa (2000): “</w:t>
            </w:r>
            <w:r w:rsidRPr="001A03AE">
              <w:rPr>
                <w:u w:val="single"/>
              </w:rPr>
              <w:t>Pronunciamiento latinoamericano por un educación para todos”.</w:t>
            </w:r>
            <w:hyperlink r:id="rId12" w:history="1">
              <w:r w:rsidRPr="001A03AE">
                <w:rPr>
                  <w:rStyle w:val="Hipervnculo"/>
                </w:rPr>
                <w:t>www.fronesis.org/prolat.htm</w:t>
              </w:r>
            </w:hyperlink>
          </w:p>
          <w:p w14:paraId="0B7E1248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  <w:rPr>
                <w:u w:val="single"/>
              </w:rPr>
            </w:pPr>
            <w:r w:rsidRPr="001A03AE">
              <w:t>CONACEP (2006): “Logros y desafíos de la educación en Chile. Propuesta CONACEP”. Corporación Nacional de Colegios Particulares de Chile A.G.</w:t>
            </w:r>
          </w:p>
          <w:p w14:paraId="7E90163D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  <w:rPr>
                <w:u w:val="single"/>
              </w:rPr>
            </w:pPr>
            <w:r w:rsidRPr="001A03AE">
              <w:t>Consejo Asesor Presidencial para la Calidad de la Educación: “</w:t>
            </w:r>
            <w:r w:rsidRPr="001A03AE">
              <w:rPr>
                <w:u w:val="single"/>
              </w:rPr>
              <w:t>Informe final”.</w:t>
            </w:r>
            <w:r w:rsidRPr="001A03AE">
              <w:t xml:space="preserve"> www.consejoeducación.cl.</w:t>
            </w:r>
          </w:p>
          <w:p w14:paraId="78B22A4D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  <w:rPr>
                <w:lang w:val="es-CL"/>
              </w:rPr>
            </w:pPr>
            <w:r w:rsidRPr="001A03AE">
              <w:t>Delors, J. (comp.) (2000): “La educación encierra un tesoro”.Informe a la UNESCO  de la Comisión Internacional sobre la Educación para el siglo XXI. Ediciones UNESCO. PP 95-106.</w:t>
            </w:r>
          </w:p>
          <w:p w14:paraId="660DCDD2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  <w:rPr>
                <w:lang w:val="es-CL"/>
              </w:rPr>
            </w:pPr>
            <w:r w:rsidRPr="001A03AE">
              <w:rPr>
                <w:lang w:val="es-CL"/>
              </w:rPr>
              <w:t>Gobierno de Chile (2007): Acuerdo de Educación entre el Gobierno, la Concertación de Partidos por la Democracia, Alianza por Chile. Descargable en www.opech.cl</w:t>
            </w:r>
          </w:p>
          <w:p w14:paraId="3A9DE940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  <w:rPr>
                <w:lang w:val="es-CL"/>
              </w:rPr>
            </w:pPr>
            <w:r w:rsidRPr="001A03AE">
              <w:t xml:space="preserve">Libertad y Desarrollo (2006): “Calidad de la educación ¿Qué hay que hacer?”. Temas Públicos N° 774, Junio de 2006. Instituto Libertad y Desarrollo. Santiago de Chile. </w:t>
            </w:r>
          </w:p>
          <w:p w14:paraId="570A0EAC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OPECH (2010a): “De actores secundarios a estudiantes protagonistas. Versión 2.0”. Editorial Quimantú</w:t>
            </w:r>
          </w:p>
          <w:p w14:paraId="37E1AED5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OPECH (2010b): “Alternativas y propuestas para la auto educación en Chile”. Editorial Quimantú</w:t>
            </w:r>
          </w:p>
          <w:p w14:paraId="67FCECC1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 xml:space="preserve">OPECH y Colectivo Diatriba (2011): “Trazas de utopía. Experiencias de liceos autogestionados” Editorial Quimantú. </w:t>
            </w:r>
          </w:p>
          <w:p w14:paraId="6D139DF9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OPECH (2006 b): “</w:t>
            </w:r>
            <w:r w:rsidRPr="001A03AE">
              <w:rPr>
                <w:u w:val="single"/>
              </w:rPr>
              <w:t>Por qué cambiar la LOCE y revisar la Municipalización</w:t>
            </w:r>
            <w:r w:rsidRPr="001A03AE">
              <w:t>”. Observatorio Chileno de Políticas Educativas – OPECH. Universidad de Chile.</w:t>
            </w:r>
          </w:p>
          <w:p w14:paraId="24A04EF2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OPECH (2007): “Participación en incidencia de la sociedad civil en políticas educativas”. Foro Latinoamericano de Políticas Educativas.</w:t>
            </w:r>
          </w:p>
          <w:p w14:paraId="35016C90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lastRenderedPageBreak/>
              <w:t xml:space="preserve">Bruner J. J. y Elacqua, G. (2003): “Formación del capital humano”. En “Informe de capital humano”. Universidad Adolfo Ibáñez. Parte II. </w:t>
            </w:r>
            <w:hyperlink r:id="rId13" w:history="1">
              <w:r w:rsidRPr="001A03AE">
                <w:rPr>
                  <w:rStyle w:val="Hipervnculo"/>
                </w:rPr>
                <w:t>www.uai.cl</w:t>
              </w:r>
            </w:hyperlink>
            <w:r w:rsidRPr="001A03AE">
              <w:t xml:space="preserve">. </w:t>
            </w:r>
          </w:p>
          <w:p w14:paraId="12AE9134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Cassassus, J. (2003): “Escuela y (des) igualdad”.  Editorial LOM. Santiago de Chile.</w:t>
            </w:r>
          </w:p>
          <w:p w14:paraId="4E0536E8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 xml:space="preserve">Fernández, Mª José y González, Arturo (1997): “Desarrollo y Situación actual de los estudios de Eficacia Escolar”. RELIEVE, vol.3 n. 1. Consultado en </w:t>
            </w:r>
            <w:hyperlink r:id="rId14" w:history="1">
              <w:r w:rsidRPr="001A03AE">
                <w:rPr>
                  <w:rStyle w:val="Hipervnculo"/>
                </w:rPr>
                <w:t>http://www.uv.es/RELIEVE/v3n1_3.htm</w:t>
              </w:r>
            </w:hyperlink>
            <w:r w:rsidRPr="001A03AE">
              <w:t xml:space="preserve"> obtenido el 5 de enero de 2005.</w:t>
            </w:r>
          </w:p>
          <w:p w14:paraId="391832E8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 xml:space="preserve">Molina, C: (2000): “Las reformas educativas en América Latina: ¿hacia una mayor equidad?”.  Banco Interamericano de Desarrollo, Instituto Interamericano para el Desarrollo Social. </w:t>
            </w:r>
            <w:hyperlink r:id="rId15" w:history="1">
              <w:r w:rsidRPr="001A03AE">
                <w:rPr>
                  <w:rStyle w:val="Hipervnculo"/>
                </w:rPr>
                <w:t>www.iadb.org</w:t>
              </w:r>
            </w:hyperlink>
          </w:p>
          <w:p w14:paraId="7065B2D7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Assael, J. y Neumman, E. (1989): “Clima emocional de aula”. Programa Interdisciplinario de Investigación en Educación. Santiago.</w:t>
            </w:r>
          </w:p>
          <w:p w14:paraId="088AC3AA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Beltrán, F. (1998): “La inevitable necesidad de la Participación en la Escuela  Pública”. Revista Enfoques Educacionales Vol. 1 Nº 2. Departamento de Educación. Facultad de Ciencias Sociales, Universidad de Chile.</w:t>
            </w:r>
          </w:p>
          <w:p w14:paraId="4E81176A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Castro, P.; Cornejo, R. y Valdivia, A. (2000): "A partir de una intervención en psicología educacional". En Juliá, M.T. Compiladora:"Psicología educacional en tiempos de reforma". Editorial Universidad de la Serena, 2000.</w:t>
            </w:r>
          </w:p>
          <w:p w14:paraId="496C225C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Coll, C.; Marchesi, A.; Palacios, J. (1993): “Desarrollo Psicológico y Educación”, Alianza Editorial 1993, Vol. II. Capítulos 13, 14, 15, 16, 17 y 18.</w:t>
            </w:r>
          </w:p>
          <w:p w14:paraId="546F0FFE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Edwards, V. Et at (1995): “El Liceo por Dentro”. Capítulo III “LA Cultura Juvenil”. Ministerio de Educación – MECE Media. Santiago de Chile.</w:t>
            </w:r>
          </w:p>
          <w:p w14:paraId="43C564AE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Fernández Berrocal, P. y Melero, A.: La interacción social en contextos educativos". Capítulo 5: "El aprendizaje cooperativo". Editorial siglo XXI.</w:t>
            </w:r>
          </w:p>
          <w:p w14:paraId="06B44626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Fernandez, L. (1997): “Asesoramiento institucional en situaciones críticas. Abordajes metodológicos”. En García, C. y López, J.: “Asesoramiento curricular y organizativo en educación. Ariel educación. Madrid.</w:t>
            </w:r>
          </w:p>
          <w:p w14:paraId="4CF3D89A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Frigerio, G y Poggi, M. (1996). “El análisis de la institución educativa. Hilos para tejer proyectos”. Colección aula XXI, Santillana, Argentina.</w:t>
            </w:r>
          </w:p>
          <w:p w14:paraId="41C959A5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García-Huidobro, J.E. (2004): “Escuelas de calidad en condiciones de pobreza” Universidad Alberto Hurtado – Banco Interamericano de Desarrollo.</w:t>
            </w:r>
          </w:p>
          <w:p w14:paraId="6480F6A4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Goleman, D. (1997): “La Inteligencia Emocional”. Vergara editores. Santiago de Chile.</w:t>
            </w:r>
          </w:p>
          <w:p w14:paraId="4282DA67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González, P. y Rojas, D. (2004): “Convivencia y conflicto escolar en el aula: un estudio descriptivo sobre las relaciones entre jóvenes y profesores de dos liceos”.  Memoria para optar al título de Psicólogo. Universidad de Chile</w:t>
            </w:r>
          </w:p>
          <w:p w14:paraId="31017FAE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Lavín, S. Et al. (1997): “El Proyecto Educativo Institucional”. Programa Interdisciplinario de Investigación en Educación PIIE, Editorial LOM. Santiago, Chile.</w:t>
            </w:r>
          </w:p>
          <w:p w14:paraId="218BFD05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Lobato, Clemente (2001): "El trabajo en grupo", Capítulo 1. Editorial Universidad del País Vasco.</w:t>
            </w:r>
          </w:p>
          <w:p w14:paraId="1276753F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Marambio, J. y Guzmán, S. (2004): “Las representaciones sociales del espacio escolar en jóvenes de dos liceos municipales.  Memoria para optar al título de Psicólogo. Universidad de Chile</w:t>
            </w:r>
          </w:p>
          <w:p w14:paraId="657CAFDA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lastRenderedPageBreak/>
              <w:t xml:space="preserve">Martínez, D. (2000): “La batalla del conocimiento o la apropiación del producto del proceso de trabajo docente”, en Gentili, P. y Frigotto, G. (comps.) (2000): “La ciudadanía negada. Políticas de exclusión en la educación y el trabajo”. Consejo Latinoamericano de Ciencias Sociales CLACSO, Buenos Aires. </w:t>
            </w:r>
            <w:hyperlink r:id="rId16" w:history="1">
              <w:r w:rsidRPr="001A03AE">
                <w:rPr>
                  <w:rStyle w:val="Hipervnculo"/>
                </w:rPr>
                <w:t>www.clacso.org</w:t>
              </w:r>
            </w:hyperlink>
          </w:p>
          <w:p w14:paraId="7B732059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Mena, I. (2003): “Contra la violencia, la formación en conviviencia”. Revista Docencia Nº 19, mayo 2003. Colegio de Profesores de Chile AG.</w:t>
            </w:r>
          </w:p>
          <w:p w14:paraId="0AACF497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 xml:space="preserve">Mendel, G. (1993): “La sociedad no es una familia. Del psicoanálisis al sociopsicoanálisis”. Colección Grupos e Instituciones, Editorial Paidós, Argentina. </w:t>
            </w:r>
          </w:p>
          <w:p w14:paraId="282FFAE1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Milicic, N. y Arón, A. (1997): “Clima social escolar”, Editorial Andrés Bello, Santiago de Chile.</w:t>
            </w:r>
          </w:p>
          <w:p w14:paraId="53B86227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Moreno, N. (2003) “Abordando colectivamente la violencia en la escuela”. Revista Docencia Nº 19, mayo 2003. Colegio de Profesores de Chile AG.</w:t>
            </w:r>
          </w:p>
          <w:p w14:paraId="639A58E5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Miras, M (2001): “Afectos, emociones, atribuciones y expectativas: el sentido del aprendizaje escolar”. En Coll, C.; Marchesi, A. y Palacios, J.: “Desarrollo Psicológico y Educación.2. Psicología de la Educación escolar, capítulo 12. Segunda Edición. Alianza Editorial, Madrid.</w:t>
            </w:r>
          </w:p>
          <w:p w14:paraId="33512428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 xml:space="preserve">J.I. Pozo (1997): ”Los diez mandamientos del aprendizaje”.  En “Aprendices y maestros. La nueva cultura del aprendizaje”. Alianza, Madrid. Cap 13. </w:t>
            </w:r>
          </w:p>
          <w:p w14:paraId="4AE4D9A3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Ramos, C. y Redondo, J (2004): “El Fenómeno de la agresión en el liceo. Un estudio descriptivo de la percepción de los jóvenes de nueve liceos urbano – populares de la Región Metropolitana”. Revista de Psicología, Universidad de Chile, vol.XIII nº1, año 2004.</w:t>
            </w:r>
          </w:p>
          <w:p w14:paraId="487E2A84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 xml:space="preserve">Redondo, J. (1997): “La dinámica escolar: de la diferencia a la desigualdad”. Revista de Psicología, Universidad de Chile N° 6. </w:t>
            </w:r>
          </w:p>
          <w:p w14:paraId="2B31DDCD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Revista Docencia (2003): “Afecto y preocupación: claves para la convivencia en contextos vulnerables. Experiencia de la escuela República de Chipre”. Revista Docencia Nº 19, mayo 2003. Colegio de Profesores de Chile AG.</w:t>
            </w:r>
          </w:p>
          <w:p w14:paraId="3316BEC4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Reynolds, D. (1997): “La base de conocimientos sobre mejora escolar”. En “Las escuelas eficaces. Claves para mejorar la enseñanza”. Editorial Santillana, colección aula XXI. Madrid. Cap.  4.</w:t>
            </w:r>
          </w:p>
          <w:p w14:paraId="0AA12F03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Santos Guerra, M.A. (2001): “Obstáculos que bloquean el aprendizaje en la escuela”. En “La escuela que aprende”, cap. IV. Ediciones Morata, Madrid.</w:t>
            </w:r>
          </w:p>
          <w:p w14:paraId="64953657" w14:textId="77777777" w:rsidR="001A03AE" w:rsidRPr="001A03AE" w:rsidRDefault="001A03AE" w:rsidP="001A03AE">
            <w:pPr>
              <w:numPr>
                <w:ilvl w:val="0"/>
                <w:numId w:val="19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jc w:val="both"/>
            </w:pPr>
            <w:r w:rsidRPr="001A03AE">
              <w:t>Villa, A. y Villar, L.M. (1992): "Clima organizativo y de aula. Teorías, modelos e instrumentos de medida". Universidad de Deusto, Bilbao, España.</w:t>
            </w:r>
          </w:p>
        </w:tc>
      </w:tr>
    </w:tbl>
    <w:p w14:paraId="3CDA036C" w14:textId="77777777" w:rsidR="001A03AE" w:rsidRDefault="001A03AE" w:rsidP="008764B0"/>
    <w:sectPr w:rsidR="001A03AE" w:rsidSect="004E11F7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FE11A" w14:textId="77777777" w:rsidR="00DF101B" w:rsidRDefault="00DF101B" w:rsidP="001D3C8C">
      <w:r>
        <w:separator/>
      </w:r>
    </w:p>
  </w:endnote>
  <w:endnote w:type="continuationSeparator" w:id="0">
    <w:p w14:paraId="702EA3A8" w14:textId="77777777" w:rsidR="00DF101B" w:rsidRDefault="00DF101B" w:rsidP="001D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83C3B" w14:textId="77777777" w:rsidR="00DF101B" w:rsidRDefault="00DF101B" w:rsidP="001D3C8C">
      <w:r>
        <w:separator/>
      </w:r>
    </w:p>
  </w:footnote>
  <w:footnote w:type="continuationSeparator" w:id="0">
    <w:p w14:paraId="3D3D3355" w14:textId="77777777" w:rsidR="00DF101B" w:rsidRDefault="00DF101B" w:rsidP="001D3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36FA9" w14:textId="77777777" w:rsidR="001D3C8C" w:rsidRDefault="001D3C8C" w:rsidP="001D3C8C">
    <w:pPr>
      <w:ind w:firstLine="708"/>
      <w:rPr>
        <w:sz w:val="20"/>
        <w:szCs w:val="20"/>
        <w:lang w:val="es-CL"/>
      </w:rPr>
    </w:pPr>
  </w:p>
  <w:p w14:paraId="27EFB177" w14:textId="77777777" w:rsidR="001D3C8C" w:rsidRPr="00882E68" w:rsidRDefault="001D3C8C" w:rsidP="001D3C8C">
    <w:pPr>
      <w:ind w:firstLine="708"/>
      <w:rPr>
        <w:sz w:val="20"/>
        <w:szCs w:val="20"/>
        <w:lang w:val="es-CL"/>
      </w:rPr>
    </w:pPr>
    <w:r>
      <w:rPr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B5A3060" wp14:editId="4DFED7A6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323850" cy="685800"/>
          <wp:effectExtent l="0" t="0" r="0" b="0"/>
          <wp:wrapSquare wrapText="largest"/>
          <wp:docPr id="1" name="Imagen 1" descr="Logo_U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ch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E68">
      <w:rPr>
        <w:sz w:val="20"/>
        <w:szCs w:val="20"/>
        <w:lang w:val="es-CL"/>
      </w:rPr>
      <w:t xml:space="preserve">Universidad de Chile </w:t>
    </w:r>
  </w:p>
  <w:p w14:paraId="3177F195" w14:textId="77777777" w:rsidR="001D3C8C" w:rsidRPr="00882E68" w:rsidRDefault="001D3C8C" w:rsidP="001D3C8C">
    <w:pPr>
      <w:ind w:firstLine="708"/>
      <w:rPr>
        <w:sz w:val="20"/>
        <w:szCs w:val="20"/>
        <w:lang w:val="es-CL"/>
      </w:rPr>
    </w:pPr>
    <w:r w:rsidRPr="00882E68">
      <w:rPr>
        <w:sz w:val="20"/>
        <w:szCs w:val="20"/>
        <w:lang w:val="es-CL"/>
      </w:rPr>
      <w:t>Facultad de Ciencias Sociales</w:t>
    </w:r>
  </w:p>
  <w:p w14:paraId="617BA251" w14:textId="77777777" w:rsidR="001D3C8C" w:rsidRPr="00882E68" w:rsidRDefault="001D3C8C" w:rsidP="001D3C8C">
    <w:pPr>
      <w:ind w:firstLine="708"/>
      <w:rPr>
        <w:sz w:val="20"/>
        <w:szCs w:val="20"/>
        <w:lang w:val="es-CL"/>
      </w:rPr>
    </w:pPr>
    <w:r w:rsidRPr="00882E68">
      <w:rPr>
        <w:sz w:val="20"/>
        <w:szCs w:val="20"/>
        <w:lang w:val="es-CL"/>
      </w:rPr>
      <w:t>Escuela de Ciencias Sociales</w:t>
    </w:r>
  </w:p>
  <w:p w14:paraId="5F0ED850" w14:textId="77777777" w:rsidR="001D3C8C" w:rsidRPr="00882E68" w:rsidRDefault="001D3C8C" w:rsidP="001D3C8C">
    <w:pPr>
      <w:ind w:firstLine="708"/>
      <w:rPr>
        <w:sz w:val="20"/>
        <w:szCs w:val="20"/>
        <w:lang w:val="es-CL"/>
      </w:rPr>
    </w:pPr>
    <w:r w:rsidRPr="00882E68">
      <w:rPr>
        <w:sz w:val="20"/>
        <w:szCs w:val="20"/>
        <w:lang w:val="es-CL"/>
      </w:rPr>
      <w:t>Carrera de Psicología</w:t>
    </w:r>
  </w:p>
  <w:p w14:paraId="578D5B90" w14:textId="77777777" w:rsidR="001D3C8C" w:rsidRDefault="001D3C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8BA"/>
    <w:multiLevelType w:val="hybridMultilevel"/>
    <w:tmpl w:val="74B483BC"/>
    <w:lvl w:ilvl="0" w:tplc="4838072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05820"/>
    <w:multiLevelType w:val="hybridMultilevel"/>
    <w:tmpl w:val="0F72C8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71DC"/>
    <w:multiLevelType w:val="hybridMultilevel"/>
    <w:tmpl w:val="DF88E070"/>
    <w:lvl w:ilvl="0" w:tplc="34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A3446"/>
    <w:multiLevelType w:val="hybridMultilevel"/>
    <w:tmpl w:val="1D467488"/>
    <w:lvl w:ilvl="0" w:tplc="4838072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EE77FC"/>
    <w:multiLevelType w:val="hybridMultilevel"/>
    <w:tmpl w:val="BF3844C8"/>
    <w:lvl w:ilvl="0" w:tplc="9A16BEF2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3B31FF"/>
    <w:multiLevelType w:val="hybridMultilevel"/>
    <w:tmpl w:val="17FA53A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D31050"/>
    <w:multiLevelType w:val="hybridMultilevel"/>
    <w:tmpl w:val="0E2AD39A"/>
    <w:lvl w:ilvl="0" w:tplc="08A871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7BEA28E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D51EB5"/>
    <w:multiLevelType w:val="hybridMultilevel"/>
    <w:tmpl w:val="90603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25F02"/>
    <w:multiLevelType w:val="hybridMultilevel"/>
    <w:tmpl w:val="EB2C960A"/>
    <w:lvl w:ilvl="0" w:tplc="08A871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A87126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9104FA"/>
    <w:multiLevelType w:val="hybridMultilevel"/>
    <w:tmpl w:val="D6E25DF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D11D23"/>
    <w:multiLevelType w:val="hybridMultilevel"/>
    <w:tmpl w:val="8B92CD12"/>
    <w:lvl w:ilvl="0" w:tplc="34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8B0305"/>
    <w:multiLevelType w:val="hybridMultilevel"/>
    <w:tmpl w:val="0554D2D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483F92"/>
    <w:multiLevelType w:val="hybridMultilevel"/>
    <w:tmpl w:val="60203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44BB2"/>
    <w:multiLevelType w:val="hybridMultilevel"/>
    <w:tmpl w:val="F86AA65A"/>
    <w:lvl w:ilvl="0" w:tplc="E6E6827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E510ED"/>
    <w:multiLevelType w:val="hybridMultilevel"/>
    <w:tmpl w:val="F476EB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FE486C"/>
    <w:multiLevelType w:val="hybridMultilevel"/>
    <w:tmpl w:val="48928C5A"/>
    <w:lvl w:ilvl="0" w:tplc="FFFFFFFF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97563C"/>
    <w:multiLevelType w:val="hybridMultilevel"/>
    <w:tmpl w:val="107E283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7804D6"/>
    <w:multiLevelType w:val="hybridMultilevel"/>
    <w:tmpl w:val="2AFAFC0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A417B7"/>
    <w:multiLevelType w:val="hybridMultilevel"/>
    <w:tmpl w:val="438238A2"/>
    <w:lvl w:ilvl="0" w:tplc="34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D13C91"/>
    <w:multiLevelType w:val="hybridMultilevel"/>
    <w:tmpl w:val="89668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435EA"/>
    <w:multiLevelType w:val="hybridMultilevel"/>
    <w:tmpl w:val="ECBA4FA2"/>
    <w:lvl w:ilvl="0" w:tplc="97869ED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393CD9"/>
    <w:multiLevelType w:val="hybridMultilevel"/>
    <w:tmpl w:val="58066992"/>
    <w:lvl w:ilvl="0" w:tplc="FCD4E8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9B67A0"/>
    <w:multiLevelType w:val="hybridMultilevel"/>
    <w:tmpl w:val="01E06914"/>
    <w:lvl w:ilvl="0" w:tplc="68E4917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FE7EFC"/>
    <w:multiLevelType w:val="hybridMultilevel"/>
    <w:tmpl w:val="AE1E206E"/>
    <w:lvl w:ilvl="0" w:tplc="08A8712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7084287"/>
    <w:multiLevelType w:val="hybridMultilevel"/>
    <w:tmpl w:val="FF121C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5D593B"/>
    <w:multiLevelType w:val="hybridMultilevel"/>
    <w:tmpl w:val="997E0148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0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20"/>
  </w:num>
  <w:num w:numId="12">
    <w:abstractNumId w:val="1"/>
  </w:num>
  <w:num w:numId="13">
    <w:abstractNumId w:val="25"/>
  </w:num>
  <w:num w:numId="14">
    <w:abstractNumId w:val="24"/>
  </w:num>
  <w:num w:numId="15">
    <w:abstractNumId w:val="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2"/>
  </w:num>
  <w:num w:numId="19">
    <w:abstractNumId w:val="16"/>
  </w:num>
  <w:num w:numId="20">
    <w:abstractNumId w:val="21"/>
  </w:num>
  <w:num w:numId="21">
    <w:abstractNumId w:val="4"/>
  </w:num>
  <w:num w:numId="22">
    <w:abstractNumId w:val="18"/>
  </w:num>
  <w:num w:numId="23">
    <w:abstractNumId w:val="9"/>
  </w:num>
  <w:num w:numId="24">
    <w:abstractNumId w:val="22"/>
  </w:num>
  <w:num w:numId="25">
    <w:abstractNumId w:val="0"/>
  </w:num>
  <w:num w:numId="26">
    <w:abstractNumId w:val="8"/>
  </w:num>
  <w:num w:numId="27">
    <w:abstractNumId w:val="2"/>
  </w:num>
  <w:num w:numId="28">
    <w:abstractNumId w:val="1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8C"/>
    <w:rsid w:val="00106DBA"/>
    <w:rsid w:val="00121295"/>
    <w:rsid w:val="001677F4"/>
    <w:rsid w:val="001A03AE"/>
    <w:rsid w:val="001D3C8C"/>
    <w:rsid w:val="00325DAF"/>
    <w:rsid w:val="0033523A"/>
    <w:rsid w:val="003F463C"/>
    <w:rsid w:val="00427F2D"/>
    <w:rsid w:val="00483849"/>
    <w:rsid w:val="004B774A"/>
    <w:rsid w:val="004E11F7"/>
    <w:rsid w:val="005F33A9"/>
    <w:rsid w:val="00627BF4"/>
    <w:rsid w:val="00656BA1"/>
    <w:rsid w:val="00741BA9"/>
    <w:rsid w:val="00815CFB"/>
    <w:rsid w:val="00825241"/>
    <w:rsid w:val="008764B0"/>
    <w:rsid w:val="008A3890"/>
    <w:rsid w:val="00967381"/>
    <w:rsid w:val="009947CC"/>
    <w:rsid w:val="00A03A32"/>
    <w:rsid w:val="00A25DC0"/>
    <w:rsid w:val="00C04B0A"/>
    <w:rsid w:val="00CA724C"/>
    <w:rsid w:val="00D8653B"/>
    <w:rsid w:val="00DD7314"/>
    <w:rsid w:val="00DF101B"/>
    <w:rsid w:val="00E365BC"/>
    <w:rsid w:val="00E5031D"/>
    <w:rsid w:val="00E7734B"/>
    <w:rsid w:val="00ED5FDE"/>
    <w:rsid w:val="00F14883"/>
    <w:rsid w:val="00F5786B"/>
    <w:rsid w:val="00F92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B714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D3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D3C8C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Subttulo">
    <w:name w:val="Subtitle"/>
    <w:basedOn w:val="Normal"/>
    <w:link w:val="SubttuloCar"/>
    <w:qFormat/>
    <w:rsid w:val="001D3C8C"/>
    <w:pPr>
      <w:numPr>
        <w:numId w:val="1"/>
      </w:numPr>
      <w:jc w:val="both"/>
    </w:pPr>
    <w:rPr>
      <w:rFonts w:ascii="Arial" w:eastAsia="Times" w:hAnsi="Arial"/>
      <w:b/>
      <w:sz w:val="20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1D3C8C"/>
    <w:rPr>
      <w:rFonts w:ascii="Arial" w:eastAsia="Times" w:hAnsi="Arial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1D3C8C"/>
    <w:pPr>
      <w:jc w:val="both"/>
    </w:pPr>
    <w:rPr>
      <w:rFonts w:ascii="Arial" w:eastAsia="Times" w:hAnsi="Arial"/>
      <w:b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D3C8C"/>
    <w:rPr>
      <w:rFonts w:ascii="Arial" w:eastAsia="Times" w:hAnsi="Arial" w:cs="Times New Roman"/>
      <w:b/>
      <w:sz w:val="20"/>
      <w:szCs w:val="20"/>
      <w:lang w:val="es-ES_tradnl" w:eastAsia="es-ES"/>
    </w:rPr>
  </w:style>
  <w:style w:type="character" w:styleId="Hipervnculo">
    <w:name w:val="Hyperlink"/>
    <w:rsid w:val="001D3C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3C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3C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D3C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C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D3C8C"/>
    <w:pPr>
      <w:ind w:left="720"/>
      <w:contextualSpacing/>
      <w:jc w:val="both"/>
    </w:pPr>
    <w:rPr>
      <w:rFonts w:eastAsiaTheme="minorHAnsi" w:cstheme="minorBidi"/>
      <w:szCs w:val="22"/>
      <w:lang w:val="es-CL" w:eastAsia="en-US"/>
    </w:rPr>
  </w:style>
  <w:style w:type="paragraph" w:styleId="Textosinformato">
    <w:name w:val="Plain Text"/>
    <w:basedOn w:val="Normal"/>
    <w:link w:val="TextosinformatoCar"/>
    <w:rsid w:val="001D3C8C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1D3C8C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6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63C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D3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D3C8C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Subttulo">
    <w:name w:val="Subtitle"/>
    <w:basedOn w:val="Normal"/>
    <w:link w:val="SubttuloCar"/>
    <w:qFormat/>
    <w:rsid w:val="001D3C8C"/>
    <w:pPr>
      <w:numPr>
        <w:numId w:val="1"/>
      </w:numPr>
      <w:jc w:val="both"/>
    </w:pPr>
    <w:rPr>
      <w:rFonts w:ascii="Arial" w:eastAsia="Times" w:hAnsi="Arial"/>
      <w:b/>
      <w:sz w:val="20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1D3C8C"/>
    <w:rPr>
      <w:rFonts w:ascii="Arial" w:eastAsia="Times" w:hAnsi="Arial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1D3C8C"/>
    <w:pPr>
      <w:jc w:val="both"/>
    </w:pPr>
    <w:rPr>
      <w:rFonts w:ascii="Arial" w:eastAsia="Times" w:hAnsi="Arial"/>
      <w:b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D3C8C"/>
    <w:rPr>
      <w:rFonts w:ascii="Arial" w:eastAsia="Times" w:hAnsi="Arial" w:cs="Times New Roman"/>
      <w:b/>
      <w:sz w:val="20"/>
      <w:szCs w:val="20"/>
      <w:lang w:val="es-ES_tradnl" w:eastAsia="es-ES"/>
    </w:rPr>
  </w:style>
  <w:style w:type="character" w:styleId="Hipervnculo">
    <w:name w:val="Hyperlink"/>
    <w:rsid w:val="001D3C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3C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3C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D3C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C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D3C8C"/>
    <w:pPr>
      <w:ind w:left="720"/>
      <w:contextualSpacing/>
      <w:jc w:val="both"/>
    </w:pPr>
    <w:rPr>
      <w:rFonts w:eastAsiaTheme="minorHAnsi" w:cstheme="minorBidi"/>
      <w:szCs w:val="22"/>
      <w:lang w:val="es-CL" w:eastAsia="en-US"/>
    </w:rPr>
  </w:style>
  <w:style w:type="paragraph" w:styleId="Textosinformato">
    <w:name w:val="Plain Text"/>
    <w:basedOn w:val="Normal"/>
    <w:link w:val="TextosinformatoCar"/>
    <w:rsid w:val="001D3C8C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1D3C8C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6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63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ch.cl/editoriales/2008_11/textos_biopolitica/sistema_educativo_y_gubernamentalidad.pdf" TargetMode="External"/><Relationship Id="rId13" Type="http://schemas.openxmlformats.org/officeDocument/2006/relationships/hyperlink" Target="http://www.uai.cl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ronesis.org/prolat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clacso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dlap.mx/rsu/pdf/1/RepensandoloEducativodesdeelDesarrolloLoca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adb.org/" TargetMode="External"/><Relationship Id="rId10" Type="http://schemas.openxmlformats.org/officeDocument/2006/relationships/hyperlink" Target="http://llece.unesco.cl/documentosdigital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pech.cl/editoriales/2009_04/04_28d_doc5.pdf" TargetMode="External"/><Relationship Id="rId14" Type="http://schemas.openxmlformats.org/officeDocument/2006/relationships/hyperlink" Target="http://www.uv.es/RELIEVE/v3n1_3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3794</Words>
  <Characters>20873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Palacios</dc:creator>
  <cp:lastModifiedBy>Flor</cp:lastModifiedBy>
  <cp:revision>2</cp:revision>
  <cp:lastPrinted>2014-05-13T13:59:00Z</cp:lastPrinted>
  <dcterms:created xsi:type="dcterms:W3CDTF">2015-07-28T13:52:00Z</dcterms:created>
  <dcterms:modified xsi:type="dcterms:W3CDTF">2015-07-28T13:52:00Z</dcterms:modified>
</cp:coreProperties>
</file>