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24" w:rsidRPr="008C007C" w:rsidRDefault="006B594A">
      <w:pPr>
        <w:pStyle w:val="Encabezado"/>
        <w:tabs>
          <w:tab w:val="clear" w:pos="4252"/>
          <w:tab w:val="clear" w:pos="8504"/>
        </w:tabs>
        <w:rPr>
          <w:rFonts w:ascii="Gill Sans MT" w:hAnsi="Gill Sans MT" w:cs="Arial"/>
        </w:rPr>
      </w:pPr>
      <w:r>
        <w:rPr>
          <w:rFonts w:ascii="Gill Sans MT" w:hAnsi="Gill Sans MT" w:cs="Arial"/>
        </w:rPr>
        <w:t>.</w:t>
      </w:r>
    </w:p>
    <w:p w:rsidR="00E63804" w:rsidRPr="008C007C" w:rsidRDefault="00E63804">
      <w:pPr>
        <w:pStyle w:val="Encabezado"/>
        <w:tabs>
          <w:tab w:val="clear" w:pos="4252"/>
          <w:tab w:val="clear" w:pos="8504"/>
        </w:tabs>
        <w:rPr>
          <w:rFonts w:ascii="Gill Sans MT" w:hAnsi="Gill Sans MT" w:cs="Arial"/>
        </w:rPr>
      </w:pPr>
    </w:p>
    <w:p w:rsidR="00AF7924" w:rsidRPr="008C007C" w:rsidRDefault="00AF7924">
      <w:pPr>
        <w:spacing w:line="360" w:lineRule="auto"/>
        <w:jc w:val="center"/>
        <w:rPr>
          <w:rFonts w:ascii="Gill Sans MT" w:hAnsi="Gill Sans MT" w:cs="Arial"/>
          <w:b/>
          <w:sz w:val="24"/>
          <w:lang w:val="es-ES_tradnl"/>
        </w:rPr>
      </w:pPr>
      <w:r w:rsidRPr="008C007C">
        <w:rPr>
          <w:rFonts w:ascii="Gill Sans MT" w:hAnsi="Gill Sans MT" w:cs="Arial"/>
          <w:b/>
          <w:sz w:val="24"/>
          <w:u w:val="single"/>
          <w:lang w:val="es-ES_tradnl"/>
        </w:rPr>
        <w:t xml:space="preserve">TRABAJOS PRÁCTICOS DE TECNOLOGÍA COSMÉTICA </w:t>
      </w:r>
      <w:r w:rsidR="006A6079" w:rsidRPr="008C007C">
        <w:rPr>
          <w:rFonts w:ascii="Gill Sans MT" w:hAnsi="Gill Sans MT" w:cs="Arial"/>
          <w:b/>
          <w:sz w:val="24"/>
          <w:u w:val="single"/>
          <w:lang w:val="es-ES_tradnl"/>
        </w:rPr>
        <w:t>20</w:t>
      </w:r>
      <w:r w:rsidR="00AD7463">
        <w:rPr>
          <w:rFonts w:ascii="Gill Sans MT" w:hAnsi="Gill Sans MT" w:cs="Arial"/>
          <w:b/>
          <w:sz w:val="24"/>
          <w:u w:val="single"/>
          <w:lang w:val="es-ES_tradnl"/>
        </w:rPr>
        <w:t>22</w:t>
      </w:r>
    </w:p>
    <w:p w:rsidR="0010644B" w:rsidRDefault="00AF7924">
      <w:pPr>
        <w:pStyle w:val="Ttulo1"/>
        <w:spacing w:line="360" w:lineRule="auto"/>
        <w:rPr>
          <w:rFonts w:ascii="Gill Sans MT" w:hAnsi="Gill Sans MT" w:cs="Arial"/>
        </w:rPr>
      </w:pPr>
      <w:r w:rsidRPr="008C007C">
        <w:rPr>
          <w:rFonts w:ascii="Gill Sans MT" w:hAnsi="Gill Sans MT" w:cs="Arial"/>
        </w:rPr>
        <w:t>HORARIO:</w:t>
      </w:r>
      <w:r w:rsidR="0069042E">
        <w:rPr>
          <w:rFonts w:ascii="Gill Sans MT" w:hAnsi="Gill Sans MT" w:cs="Arial"/>
        </w:rPr>
        <w:t xml:space="preserve"> </w:t>
      </w:r>
      <w:r w:rsidR="00793F17">
        <w:rPr>
          <w:rFonts w:ascii="Gill Sans MT" w:hAnsi="Gill Sans MT" w:cs="Arial"/>
        </w:rPr>
        <w:t xml:space="preserve">Martes </w:t>
      </w:r>
      <w:r w:rsidR="001856EB">
        <w:rPr>
          <w:rFonts w:ascii="Gill Sans MT" w:hAnsi="Gill Sans MT" w:cs="Arial"/>
        </w:rPr>
        <w:t>y Jueves</w:t>
      </w:r>
      <w:r w:rsidR="00432E9B" w:rsidRPr="008C007C">
        <w:rPr>
          <w:rFonts w:ascii="Gill Sans MT" w:hAnsi="Gill Sans MT" w:cs="Arial"/>
        </w:rPr>
        <w:t xml:space="preserve"> de 10:</w:t>
      </w:r>
      <w:r w:rsidR="00AD7463">
        <w:rPr>
          <w:rFonts w:ascii="Gill Sans MT" w:hAnsi="Gill Sans MT" w:cs="Arial"/>
        </w:rPr>
        <w:t>15</w:t>
      </w:r>
      <w:r w:rsidR="00793F17">
        <w:rPr>
          <w:rFonts w:ascii="Gill Sans MT" w:hAnsi="Gill Sans MT" w:cs="Arial"/>
        </w:rPr>
        <w:t xml:space="preserve"> a 13:00 h.</w:t>
      </w:r>
      <w:r w:rsidR="0010644B">
        <w:rPr>
          <w:rFonts w:ascii="Gill Sans MT" w:hAnsi="Gill Sans MT" w:cs="Arial"/>
        </w:rPr>
        <w:t xml:space="preserve"> </w:t>
      </w:r>
      <w:r w:rsidR="00793F17">
        <w:rPr>
          <w:rFonts w:ascii="Gill Sans MT" w:hAnsi="Gill Sans MT" w:cs="Arial"/>
        </w:rPr>
        <w:t>Miércoles de 14 a 16.30 h</w:t>
      </w:r>
    </w:p>
    <w:p w:rsidR="00AF7924" w:rsidRPr="0073028C" w:rsidRDefault="0010644B">
      <w:pPr>
        <w:pStyle w:val="Ttulo1"/>
        <w:spacing w:line="360" w:lineRule="auto"/>
        <w:rPr>
          <w:rFonts w:ascii="Gill Sans MT" w:hAnsi="Gill Sans MT" w:cs="Arial"/>
          <w:i/>
          <w:u w:val="single"/>
        </w:rPr>
      </w:pPr>
      <w:r w:rsidRPr="0073028C">
        <w:rPr>
          <w:rFonts w:ascii="Gill Sans MT" w:hAnsi="Gill Sans MT" w:cs="Arial"/>
          <w:i/>
          <w:highlight w:val="yellow"/>
          <w:u w:val="single"/>
        </w:rPr>
        <w:t>EN LABORATORIOS DE TECNOLOGÍA COSMÉTICA 5TO PISO ED. LUIS NÚÑEZ</w:t>
      </w:r>
    </w:p>
    <w:p w:rsidR="001856EB" w:rsidRPr="001856EB" w:rsidRDefault="001856EB" w:rsidP="001856EB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tbl>
      <w:tblPr>
        <w:tblpPr w:leftFromText="141" w:rightFromText="141" w:vertAnchor="text" w:horzAnchor="margin" w:tblpXSpec="center" w:tblpY="26"/>
        <w:tblW w:w="880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5"/>
        <w:gridCol w:w="1194"/>
        <w:gridCol w:w="3428"/>
      </w:tblGrid>
      <w:tr w:rsidR="002B3863" w:rsidRPr="00C729BF" w:rsidTr="00514577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FCC99"/>
            <w:vAlign w:val="center"/>
          </w:tcPr>
          <w:p w:rsidR="002B3863" w:rsidRPr="008760A3" w:rsidRDefault="002B3863" w:rsidP="002E39BA">
            <w:pPr>
              <w:jc w:val="center"/>
              <w:rPr>
                <w:rFonts w:ascii="Garamond" w:hAnsi="Garamond" w:cs="Arial"/>
                <w:b/>
                <w:bCs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b/>
                <w:bCs/>
                <w:sz w:val="22"/>
                <w:lang w:val="es-ES_tradnl"/>
              </w:rPr>
              <w:t>PRÁCTICO</w:t>
            </w:r>
          </w:p>
        </w:tc>
        <w:tc>
          <w:tcPr>
            <w:tcW w:w="1154" w:type="dxa"/>
            <w:shd w:val="clear" w:color="auto" w:fill="FFCC99"/>
            <w:vAlign w:val="center"/>
          </w:tcPr>
          <w:p w:rsidR="002B3863" w:rsidRPr="008760A3" w:rsidRDefault="002B3863" w:rsidP="002E39BA">
            <w:pPr>
              <w:jc w:val="center"/>
              <w:rPr>
                <w:rFonts w:ascii="Garamond" w:hAnsi="Garamond" w:cs="Arial"/>
                <w:b/>
                <w:bCs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b/>
                <w:bCs/>
                <w:sz w:val="22"/>
                <w:lang w:val="es-ES_tradnl"/>
              </w:rPr>
              <w:t>GRUPO</w:t>
            </w:r>
          </w:p>
        </w:tc>
        <w:tc>
          <w:tcPr>
            <w:tcW w:w="3368" w:type="dxa"/>
            <w:shd w:val="clear" w:color="auto" w:fill="FFCC99"/>
            <w:vAlign w:val="center"/>
          </w:tcPr>
          <w:p w:rsidR="002B3863" w:rsidRPr="008760A3" w:rsidRDefault="002B3863" w:rsidP="002E39BA">
            <w:pPr>
              <w:jc w:val="center"/>
              <w:rPr>
                <w:rFonts w:ascii="Garamond" w:hAnsi="Garamond" w:cs="Arial"/>
                <w:b/>
                <w:bCs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b/>
                <w:bCs/>
                <w:sz w:val="22"/>
                <w:lang w:val="es-ES_tradnl"/>
              </w:rPr>
              <w:t>FECHA</w:t>
            </w:r>
          </w:p>
        </w:tc>
      </w:tr>
      <w:tr w:rsidR="008760A3" w:rsidRPr="00C729BF" w:rsidTr="00514577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</w:rPr>
              <w:t xml:space="preserve">Champús 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bookmarkStart w:id="0" w:name="_GoBack"/>
            <w:bookmarkEnd w:id="0"/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1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8:  martes 31 de mayo</w:t>
            </w:r>
          </w:p>
        </w:tc>
      </w:tr>
      <w:tr w:rsidR="008760A3" w:rsidRPr="00C729BF" w:rsidTr="00514577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</w:rPr>
              <w:t>Champús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2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8:  miércoles 1 de junio</w:t>
            </w:r>
          </w:p>
        </w:tc>
      </w:tr>
      <w:tr w:rsidR="008760A3" w:rsidRPr="00C729BF" w:rsidTr="00514577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Champús 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3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8:  jueves 2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E74532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</w:rPr>
              <w:t xml:space="preserve">Champús 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2E39BA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4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6B594A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</w:rPr>
              <w:t xml:space="preserve">Semana 9: </w:t>
            </w:r>
            <w:r w:rsidRPr="008760A3">
              <w:rPr>
                <w:rFonts w:ascii="Garamond" w:hAnsi="Garamond"/>
              </w:rPr>
              <w:t>martes 7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793F17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</w:rPr>
              <w:t>Champús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793F17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5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793F17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9:  miércoles 8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793F17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Champús 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793F17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6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793F17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9:  jueves 9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pStyle w:val="Ttulo1"/>
              <w:rPr>
                <w:rFonts w:ascii="Garamond" w:hAnsi="Garamond" w:cs="Arial"/>
                <w:b w:val="0"/>
                <w:sz w:val="22"/>
                <w:szCs w:val="24"/>
              </w:rPr>
            </w:pPr>
            <w:r w:rsidRPr="008760A3">
              <w:rPr>
                <w:rFonts w:ascii="Garamond" w:hAnsi="Garamond" w:cs="Arial"/>
                <w:b w:val="0"/>
                <w:sz w:val="22"/>
                <w:szCs w:val="24"/>
              </w:rPr>
              <w:t xml:space="preserve">Desodorantes 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1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pStyle w:val="Ttulo1"/>
              <w:jc w:val="left"/>
              <w:rPr>
                <w:rFonts w:ascii="Garamond" w:hAnsi="Garamond" w:cs="Arial"/>
                <w:b w:val="0"/>
                <w:sz w:val="22"/>
              </w:rPr>
            </w:pPr>
            <w:r w:rsidRPr="008760A3">
              <w:rPr>
                <w:rFonts w:ascii="Garamond" w:hAnsi="Garamond" w:cs="Arial"/>
                <w:b w:val="0"/>
                <w:sz w:val="22"/>
              </w:rPr>
              <w:t xml:space="preserve">Semana 10: </w:t>
            </w:r>
            <w:r w:rsidRPr="008760A3">
              <w:rPr>
                <w:rFonts w:ascii="Garamond" w:hAnsi="Garamond"/>
                <w:b w:val="0"/>
              </w:rPr>
              <w:t>martes</w:t>
            </w:r>
            <w:r w:rsidRPr="008760A3">
              <w:rPr>
                <w:rFonts w:ascii="Garamond" w:hAnsi="Garamond" w:cs="Arial"/>
                <w:b w:val="0"/>
                <w:sz w:val="22"/>
              </w:rPr>
              <w:t xml:space="preserve"> 14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szCs w:val="24"/>
                <w:lang w:val="es-ES_tradnl"/>
              </w:rPr>
              <w:t>Desodorantes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2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10: miércoles 15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szCs w:val="24"/>
                <w:lang w:val="es-ES_tradnl"/>
              </w:rPr>
              <w:t xml:space="preserve">Desodorantes 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3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Semana 10: jueves 16 de junio 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pStyle w:val="Ttulo1"/>
              <w:rPr>
                <w:rFonts w:ascii="Garamond" w:hAnsi="Garamond" w:cs="Arial"/>
                <w:b w:val="0"/>
                <w:sz w:val="22"/>
                <w:szCs w:val="24"/>
              </w:rPr>
            </w:pPr>
            <w:r w:rsidRPr="008760A3">
              <w:rPr>
                <w:rFonts w:ascii="Garamond" w:hAnsi="Garamond" w:cs="Arial"/>
                <w:b w:val="0"/>
                <w:sz w:val="22"/>
                <w:szCs w:val="24"/>
              </w:rPr>
              <w:t xml:space="preserve">Desodorantes 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4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11:</w:t>
            </w:r>
            <w:r w:rsidRPr="008760A3">
              <w:rPr>
                <w:rFonts w:ascii="Garamond" w:hAnsi="Garamond"/>
              </w:rPr>
              <w:t xml:space="preserve"> 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>martes 28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szCs w:val="24"/>
                <w:lang w:val="es-ES_tradnl"/>
              </w:rPr>
              <w:t>Desodorantes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5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11: miércoles 29 de junio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szCs w:val="24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szCs w:val="24"/>
                <w:lang w:val="es-ES_tradnl"/>
              </w:rPr>
              <w:t xml:space="preserve">Desodorantes </w:t>
            </w:r>
          </w:p>
        </w:tc>
        <w:tc>
          <w:tcPr>
            <w:tcW w:w="1154" w:type="dxa"/>
            <w:shd w:val="clear" w:color="auto" w:fill="FABF8F" w:themeFill="accent6" w:themeFillTint="99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6</w:t>
            </w:r>
          </w:p>
        </w:tc>
        <w:tc>
          <w:tcPr>
            <w:tcW w:w="3368" w:type="dxa"/>
            <w:shd w:val="clear" w:color="auto" w:fill="FABF8F" w:themeFill="accent6" w:themeFillTint="99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11: jueves 30 de junio</w:t>
            </w:r>
          </w:p>
        </w:tc>
      </w:tr>
      <w:tr w:rsidR="008760A3" w:rsidRPr="00C729BF" w:rsidTr="00BB101D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73028C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Evaluación sensorial de Emulsiones 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73028C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1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6B594A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12:</w:t>
            </w:r>
            <w:r w:rsidRPr="008760A3">
              <w:rPr>
                <w:rFonts w:ascii="Garamond" w:hAnsi="Garamond"/>
              </w:rPr>
              <w:t xml:space="preserve"> 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>martes 5 de julio</w:t>
            </w:r>
          </w:p>
        </w:tc>
      </w:tr>
      <w:tr w:rsidR="008760A3" w:rsidRPr="00C729BF" w:rsidTr="00F95C2F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73028C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Evaluación  sensorial de Emulsiones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73028C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2</w:t>
            </w:r>
          </w:p>
        </w:tc>
        <w:tc>
          <w:tcPr>
            <w:tcW w:w="3368" w:type="dxa"/>
            <w:shd w:val="clear" w:color="auto" w:fill="FDE9D9" w:themeFill="accent6" w:themeFillTint="33"/>
          </w:tcPr>
          <w:p w:rsidR="008760A3" w:rsidRPr="008760A3" w:rsidRDefault="008760A3" w:rsidP="006B594A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12: miércoles 6 de julio</w:t>
            </w:r>
          </w:p>
        </w:tc>
      </w:tr>
      <w:tr w:rsidR="008760A3" w:rsidRPr="00C729BF" w:rsidTr="00F95C2F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C729BF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Evaluación  sensorial de Emulsiones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73028C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3</w:t>
            </w:r>
          </w:p>
        </w:tc>
        <w:tc>
          <w:tcPr>
            <w:tcW w:w="3368" w:type="dxa"/>
            <w:shd w:val="clear" w:color="auto" w:fill="FDE9D9" w:themeFill="accent6" w:themeFillTint="33"/>
          </w:tcPr>
          <w:p w:rsidR="008760A3" w:rsidRPr="008760A3" w:rsidRDefault="008760A3" w:rsidP="006B594A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Semana 12: jueves 7 de julio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Evaluación  sensorial de Emulsiones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4</w:t>
            </w:r>
          </w:p>
        </w:tc>
        <w:tc>
          <w:tcPr>
            <w:tcW w:w="3368" w:type="dxa"/>
            <w:shd w:val="clear" w:color="auto" w:fill="FDE9D9" w:themeFill="accent6" w:themeFillTint="33"/>
            <w:vAlign w:val="center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Semana </w:t>
            </w:r>
            <w:r>
              <w:rPr>
                <w:rFonts w:ascii="Garamond" w:hAnsi="Garamond" w:cs="Arial"/>
                <w:sz w:val="22"/>
                <w:lang w:val="es-ES_tradnl"/>
              </w:rPr>
              <w:t>13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>:</w:t>
            </w:r>
            <w:r w:rsidRPr="008760A3">
              <w:rPr>
                <w:rFonts w:ascii="Garamond" w:hAnsi="Garamond"/>
              </w:rPr>
              <w:t xml:space="preserve"> 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martes </w:t>
            </w:r>
            <w:r>
              <w:rPr>
                <w:rFonts w:ascii="Garamond" w:hAnsi="Garamond" w:cs="Arial"/>
                <w:sz w:val="22"/>
                <w:lang w:val="es-ES_tradnl"/>
              </w:rPr>
              <w:t>12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 de julio</w:t>
            </w:r>
          </w:p>
        </w:tc>
      </w:tr>
      <w:tr w:rsidR="008760A3" w:rsidRPr="00C729BF" w:rsidTr="00121028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</w:tcPr>
          <w:p w:rsidR="008760A3" w:rsidRPr="008760A3" w:rsidRDefault="008760A3" w:rsidP="008760A3">
            <w:pPr>
              <w:rPr>
                <w:rFonts w:ascii="Garamond" w:hAnsi="Garamond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Evaluación  sensorial de Emulsiones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5</w:t>
            </w:r>
          </w:p>
        </w:tc>
        <w:tc>
          <w:tcPr>
            <w:tcW w:w="3368" w:type="dxa"/>
            <w:shd w:val="clear" w:color="auto" w:fill="FDE9D9" w:themeFill="accent6" w:themeFillTint="33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>
              <w:rPr>
                <w:rFonts w:ascii="Garamond" w:hAnsi="Garamond" w:cs="Arial"/>
                <w:sz w:val="22"/>
                <w:lang w:val="es-ES_tradnl"/>
              </w:rPr>
              <w:t>Semana 13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: miércoles </w:t>
            </w:r>
            <w:r>
              <w:rPr>
                <w:rFonts w:ascii="Garamond" w:hAnsi="Garamond" w:cs="Arial"/>
                <w:sz w:val="22"/>
                <w:lang w:val="es-ES_tradnl"/>
              </w:rPr>
              <w:t>13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 de julio</w:t>
            </w:r>
          </w:p>
        </w:tc>
      </w:tr>
      <w:tr w:rsidR="008760A3" w:rsidRPr="00C729BF" w:rsidTr="00121028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FDE9D9" w:themeFill="accent6" w:themeFillTint="33"/>
          </w:tcPr>
          <w:p w:rsidR="008760A3" w:rsidRPr="008760A3" w:rsidRDefault="008760A3" w:rsidP="008760A3">
            <w:pPr>
              <w:rPr>
                <w:rFonts w:ascii="Garamond" w:hAnsi="Garamond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Evaluación  sensorial de Emulsiones</w:t>
            </w:r>
          </w:p>
        </w:tc>
        <w:tc>
          <w:tcPr>
            <w:tcW w:w="1154" w:type="dxa"/>
            <w:shd w:val="clear" w:color="auto" w:fill="FDE9D9" w:themeFill="accent6" w:themeFillTint="33"/>
            <w:vAlign w:val="center"/>
          </w:tcPr>
          <w:p w:rsidR="008760A3" w:rsidRPr="00EF7302" w:rsidRDefault="008760A3" w:rsidP="008760A3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  <w:r w:rsidRPr="00EF7302">
              <w:rPr>
                <w:rFonts w:ascii="Garamond" w:hAnsi="Garamond" w:cs="Arial"/>
                <w:b/>
                <w:sz w:val="22"/>
                <w:lang w:val="es-ES_tradnl"/>
              </w:rPr>
              <w:t>6</w:t>
            </w:r>
          </w:p>
        </w:tc>
        <w:tc>
          <w:tcPr>
            <w:tcW w:w="3368" w:type="dxa"/>
            <w:shd w:val="clear" w:color="auto" w:fill="FDE9D9" w:themeFill="accent6" w:themeFillTint="33"/>
          </w:tcPr>
          <w:p w:rsidR="008760A3" w:rsidRPr="008760A3" w:rsidRDefault="008760A3" w:rsidP="008760A3">
            <w:pPr>
              <w:rPr>
                <w:rFonts w:ascii="Garamond" w:hAnsi="Garamond" w:cs="Arial"/>
                <w:sz w:val="22"/>
                <w:lang w:val="es-ES_tradnl"/>
              </w:rPr>
            </w:pPr>
            <w:r>
              <w:rPr>
                <w:rFonts w:ascii="Garamond" w:hAnsi="Garamond" w:cs="Arial"/>
                <w:sz w:val="22"/>
                <w:lang w:val="es-ES_tradnl"/>
              </w:rPr>
              <w:t>Semana 13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 xml:space="preserve">: jueves </w:t>
            </w:r>
            <w:r>
              <w:rPr>
                <w:rFonts w:ascii="Garamond" w:hAnsi="Garamond" w:cs="Arial"/>
                <w:sz w:val="22"/>
                <w:lang w:val="es-ES_tradnl"/>
              </w:rPr>
              <w:t xml:space="preserve">14 </w:t>
            </w:r>
            <w:r w:rsidRPr="008760A3">
              <w:rPr>
                <w:rFonts w:ascii="Garamond" w:hAnsi="Garamond" w:cs="Arial"/>
                <w:sz w:val="22"/>
                <w:lang w:val="es-ES_tradnl"/>
              </w:rPr>
              <w:t>de julio</w:t>
            </w:r>
          </w:p>
        </w:tc>
      </w:tr>
      <w:tr w:rsidR="008760A3" w:rsidRPr="00C729BF" w:rsidTr="008760A3">
        <w:trPr>
          <w:cantSplit/>
          <w:trHeight w:val="454"/>
          <w:tblCellSpacing w:w="20" w:type="dxa"/>
        </w:trPr>
        <w:tc>
          <w:tcPr>
            <w:tcW w:w="4125" w:type="dxa"/>
            <w:shd w:val="clear" w:color="auto" w:fill="auto"/>
            <w:vAlign w:val="center"/>
          </w:tcPr>
          <w:p w:rsidR="008760A3" w:rsidRPr="008760A3" w:rsidRDefault="008760A3" w:rsidP="002E39BA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>
              <w:rPr>
                <w:rFonts w:ascii="Garamond" w:hAnsi="Garamond" w:cs="Arial"/>
                <w:sz w:val="22"/>
                <w:lang w:val="es-ES_tradnl"/>
              </w:rPr>
              <w:t>Recuperación de T. Prácticos</w:t>
            </w:r>
          </w:p>
          <w:p w:rsidR="008760A3" w:rsidRPr="008760A3" w:rsidRDefault="008760A3" w:rsidP="002E39BA">
            <w:pPr>
              <w:jc w:val="center"/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(sólo con justificación en SES)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60A3" w:rsidRPr="008760A3" w:rsidRDefault="008760A3" w:rsidP="00923648">
            <w:pPr>
              <w:jc w:val="center"/>
              <w:rPr>
                <w:rFonts w:ascii="Garamond" w:hAnsi="Garamond" w:cs="Arial"/>
                <w:b/>
                <w:sz w:val="22"/>
                <w:lang w:val="es-ES_tradnl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8760A3" w:rsidRPr="008760A3" w:rsidRDefault="008760A3" w:rsidP="00C729BF">
            <w:pPr>
              <w:rPr>
                <w:rFonts w:ascii="Garamond" w:hAnsi="Garamond" w:cs="Arial"/>
                <w:sz w:val="22"/>
                <w:lang w:val="es-ES_tradnl"/>
              </w:rPr>
            </w:pPr>
            <w:r w:rsidRPr="008760A3">
              <w:rPr>
                <w:rFonts w:ascii="Garamond" w:hAnsi="Garamond" w:cs="Arial"/>
                <w:sz w:val="22"/>
                <w:lang w:val="es-ES_tradnl"/>
              </w:rPr>
              <w:t>Se les asignará un trabajo de investigación para recuperar la actividad</w:t>
            </w:r>
          </w:p>
        </w:tc>
      </w:tr>
    </w:tbl>
    <w:p w:rsidR="00F34D38" w:rsidRDefault="00F34D38" w:rsidP="00514577"/>
    <w:sectPr w:rsidR="00F34D38" w:rsidSect="0010644B">
      <w:headerReference w:type="default" r:id="rId6"/>
      <w:footerReference w:type="even" r:id="rId7"/>
      <w:pgSz w:w="12242" w:h="15842" w:code="1"/>
      <w:pgMar w:top="1140" w:right="1418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07" w:rsidRDefault="00980407">
      <w:r>
        <w:separator/>
      </w:r>
    </w:p>
  </w:endnote>
  <w:endnote w:type="continuationSeparator" w:id="0">
    <w:p w:rsidR="00980407" w:rsidRDefault="009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E3" w:rsidRDefault="00210D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0DE3" w:rsidRDefault="00210D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07" w:rsidRDefault="00980407">
      <w:r>
        <w:separator/>
      </w:r>
    </w:p>
  </w:footnote>
  <w:footnote w:type="continuationSeparator" w:id="0">
    <w:p w:rsidR="00980407" w:rsidRDefault="00980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E3" w:rsidRDefault="007F0E52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2FFC6E69" wp14:editId="0224847F">
          <wp:simplePos x="0" y="0"/>
          <wp:positionH relativeFrom="column">
            <wp:posOffset>193885</wp:posOffset>
          </wp:positionH>
          <wp:positionV relativeFrom="page">
            <wp:posOffset>318193</wp:posOffset>
          </wp:positionV>
          <wp:extent cx="305435" cy="5289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ch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DE3" w:rsidRDefault="00210DE3">
    <w:pPr>
      <w:pStyle w:val="Encabezado"/>
      <w:jc w:val="right"/>
    </w:pPr>
  </w:p>
  <w:p w:rsidR="00210DE3" w:rsidRDefault="00210DE3">
    <w:pPr>
      <w:pStyle w:val="Encabezado"/>
      <w:pBdr>
        <w:bottom w:val="threeDEmboss" w:sz="18" w:space="1" w:color="auto"/>
      </w:pBdr>
      <w:jc w:val="right"/>
      <w:rPr>
        <w:rFonts w:ascii="Gill Sans MT" w:hAnsi="Gill Sans MT"/>
        <w:b/>
      </w:rPr>
    </w:pPr>
    <w:r>
      <w:rPr>
        <w:rFonts w:ascii="Gill Sans MT" w:hAnsi="Gill Sans MT"/>
        <w:b/>
      </w:rPr>
      <w:t>TECNOLOGÍA COSMÉTICA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C1"/>
    <w:rsid w:val="00001BE7"/>
    <w:rsid w:val="00017471"/>
    <w:rsid w:val="000604C1"/>
    <w:rsid w:val="000634F9"/>
    <w:rsid w:val="000701CC"/>
    <w:rsid w:val="000E371C"/>
    <w:rsid w:val="001048FC"/>
    <w:rsid w:val="0010644B"/>
    <w:rsid w:val="001856EB"/>
    <w:rsid w:val="00193FA7"/>
    <w:rsid w:val="001B4F86"/>
    <w:rsid w:val="00205E98"/>
    <w:rsid w:val="00210DE3"/>
    <w:rsid w:val="0022757D"/>
    <w:rsid w:val="00244D8C"/>
    <w:rsid w:val="00274B59"/>
    <w:rsid w:val="00282244"/>
    <w:rsid w:val="00295E4B"/>
    <w:rsid w:val="002A0FC3"/>
    <w:rsid w:val="002B3863"/>
    <w:rsid w:val="002C3475"/>
    <w:rsid w:val="002E39BA"/>
    <w:rsid w:val="002F726C"/>
    <w:rsid w:val="00334AEA"/>
    <w:rsid w:val="0034352A"/>
    <w:rsid w:val="003C5544"/>
    <w:rsid w:val="003D5109"/>
    <w:rsid w:val="00410C24"/>
    <w:rsid w:val="00427B80"/>
    <w:rsid w:val="00431E1B"/>
    <w:rsid w:val="00432E9B"/>
    <w:rsid w:val="004D6D4E"/>
    <w:rsid w:val="004F47CA"/>
    <w:rsid w:val="00514577"/>
    <w:rsid w:val="005912AC"/>
    <w:rsid w:val="00595E74"/>
    <w:rsid w:val="005E7D01"/>
    <w:rsid w:val="005F581B"/>
    <w:rsid w:val="00615524"/>
    <w:rsid w:val="006369BB"/>
    <w:rsid w:val="00653ABC"/>
    <w:rsid w:val="00686FFE"/>
    <w:rsid w:val="0069042E"/>
    <w:rsid w:val="006951C2"/>
    <w:rsid w:val="006A22C4"/>
    <w:rsid w:val="006A6079"/>
    <w:rsid w:val="006B594A"/>
    <w:rsid w:val="0073028C"/>
    <w:rsid w:val="00741B47"/>
    <w:rsid w:val="00793F17"/>
    <w:rsid w:val="007A1133"/>
    <w:rsid w:val="007C57EB"/>
    <w:rsid w:val="007E46F5"/>
    <w:rsid w:val="007F0E52"/>
    <w:rsid w:val="0081038E"/>
    <w:rsid w:val="00813FE4"/>
    <w:rsid w:val="008423BC"/>
    <w:rsid w:val="00863942"/>
    <w:rsid w:val="008760A3"/>
    <w:rsid w:val="00882FD9"/>
    <w:rsid w:val="008C007C"/>
    <w:rsid w:val="008D78BC"/>
    <w:rsid w:val="00923648"/>
    <w:rsid w:val="00945414"/>
    <w:rsid w:val="00950BC6"/>
    <w:rsid w:val="00954EC7"/>
    <w:rsid w:val="00980407"/>
    <w:rsid w:val="009D2C17"/>
    <w:rsid w:val="009D30DC"/>
    <w:rsid w:val="009F2064"/>
    <w:rsid w:val="00A7442B"/>
    <w:rsid w:val="00A92F20"/>
    <w:rsid w:val="00AA1026"/>
    <w:rsid w:val="00AD7463"/>
    <w:rsid w:val="00AE1A58"/>
    <w:rsid w:val="00AF7924"/>
    <w:rsid w:val="00B031EC"/>
    <w:rsid w:val="00B26785"/>
    <w:rsid w:val="00B3334B"/>
    <w:rsid w:val="00B428C1"/>
    <w:rsid w:val="00BB101D"/>
    <w:rsid w:val="00BD1D6D"/>
    <w:rsid w:val="00C31A17"/>
    <w:rsid w:val="00C50F73"/>
    <w:rsid w:val="00C729BF"/>
    <w:rsid w:val="00D0271D"/>
    <w:rsid w:val="00D0430F"/>
    <w:rsid w:val="00D25C65"/>
    <w:rsid w:val="00D31E04"/>
    <w:rsid w:val="00D70F58"/>
    <w:rsid w:val="00E0222C"/>
    <w:rsid w:val="00E2226F"/>
    <w:rsid w:val="00E471EC"/>
    <w:rsid w:val="00E63804"/>
    <w:rsid w:val="00E7020D"/>
    <w:rsid w:val="00E74532"/>
    <w:rsid w:val="00E82F1E"/>
    <w:rsid w:val="00E90577"/>
    <w:rsid w:val="00EA2476"/>
    <w:rsid w:val="00EF7302"/>
    <w:rsid w:val="00F34D38"/>
    <w:rsid w:val="00F75B0B"/>
    <w:rsid w:val="00FB7301"/>
    <w:rsid w:val="00FC307A"/>
    <w:rsid w:val="00FD6C98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1A596A7C-9340-43C0-A1CA-FB6584F9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TRABAJOS PRÁCTICOS DE TECNOLOGÍA COSMÉTICA</vt:lpstr>
    </vt:vector>
  </TitlesOfParts>
  <Company>Personal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TRABAJOS PRÁCTICOS DE TECNOLOGÍA COSMÉTICA</dc:title>
  <dc:creator>Edda Costa;OLOSMIRA CORREA</dc:creator>
  <cp:lastModifiedBy>Olosmira</cp:lastModifiedBy>
  <cp:revision>10</cp:revision>
  <cp:lastPrinted>2017-03-06T17:43:00Z</cp:lastPrinted>
  <dcterms:created xsi:type="dcterms:W3CDTF">2022-04-28T22:09:00Z</dcterms:created>
  <dcterms:modified xsi:type="dcterms:W3CDTF">2022-05-13T22:07:00Z</dcterms:modified>
</cp:coreProperties>
</file>