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285" w:rsidRDefault="00DC5285">
      <w:r>
        <w:t>Ejercicios Volumetría Acido – Base. Enero 2012</w:t>
      </w:r>
    </w:p>
    <w:p w:rsidR="00DC5285" w:rsidRDefault="00DC5285"/>
    <w:p w:rsidR="00FD535F" w:rsidRDefault="007E549D">
      <w:r>
        <w:t>Calcular el pH de una solución preparada por:</w:t>
      </w:r>
    </w:p>
    <w:p w:rsidR="007E549D" w:rsidRDefault="007E549D" w:rsidP="007E549D">
      <w:pPr>
        <w:pStyle w:val="Prrafodelista"/>
        <w:numPr>
          <w:ilvl w:val="0"/>
          <w:numId w:val="1"/>
        </w:numPr>
      </w:pPr>
      <w:r>
        <w:t>Disolución de 43,0 g de ácido láctico en agua y dilución a 500,0 mL.</w:t>
      </w:r>
      <w:r w:rsidR="003A667B">
        <w:t xml:space="preserve"> Resp. 1,94</w:t>
      </w:r>
    </w:p>
    <w:p w:rsidR="007E549D" w:rsidRDefault="007E549D" w:rsidP="007E549D">
      <w:pPr>
        <w:pStyle w:val="Prrafodelista"/>
        <w:numPr>
          <w:ilvl w:val="0"/>
          <w:numId w:val="1"/>
        </w:numPr>
      </w:pPr>
      <w:r>
        <w:t>Dilución de 25,0 mL de la solución del inciso a) hasta 250,0 mL.</w:t>
      </w:r>
      <w:r w:rsidR="003A667B">
        <w:t xml:space="preserve"> Resp. 2,45</w:t>
      </w:r>
    </w:p>
    <w:p w:rsidR="003A667B" w:rsidRDefault="007E549D" w:rsidP="007E549D">
      <w:pPr>
        <w:pStyle w:val="Prrafodelista"/>
        <w:numPr>
          <w:ilvl w:val="0"/>
          <w:numId w:val="1"/>
        </w:numPr>
      </w:pPr>
      <w:r>
        <w:t>Dilución de 10,0 mL de la solución del inciso b) hasta 1,00 L.</w:t>
      </w:r>
      <w:r w:rsidR="003A667B">
        <w:t xml:space="preserve"> Resp. 3,52</w:t>
      </w:r>
    </w:p>
    <w:p w:rsidR="003A667B" w:rsidRDefault="003A667B" w:rsidP="003A667B">
      <w:r>
        <w:t xml:space="preserve">(PM </w:t>
      </w:r>
      <w:proofErr w:type="gramStart"/>
      <w:r>
        <w:t>ácido</w:t>
      </w:r>
      <w:proofErr w:type="gramEnd"/>
      <w:r>
        <w:t xml:space="preserve"> láctico = 90,08 g/mol)</w:t>
      </w:r>
      <w:r w:rsidR="00146C91">
        <w:t xml:space="preserve"> </w:t>
      </w:r>
      <w:hyperlink r:id="rId5" w:tooltip="Grupo metilo" w:history="1">
        <w:r w:rsidR="00146C91" w:rsidRPr="00146C91">
          <w:rPr>
            <w:rStyle w:val="Hipervnculo"/>
            <w:color w:val="auto"/>
            <w:u w:val="none"/>
          </w:rPr>
          <w:t>H</w:t>
        </w:r>
        <w:r w:rsidR="00146C91" w:rsidRPr="00146C91">
          <w:rPr>
            <w:rStyle w:val="Hipervnculo"/>
            <w:color w:val="auto"/>
            <w:u w:val="none"/>
            <w:vertAlign w:val="subscript"/>
          </w:rPr>
          <w:t>3</w:t>
        </w:r>
        <w:r w:rsidR="00146C91" w:rsidRPr="00146C91">
          <w:rPr>
            <w:rStyle w:val="Hipervnculo"/>
            <w:color w:val="auto"/>
            <w:u w:val="none"/>
          </w:rPr>
          <w:t>C</w:t>
        </w:r>
      </w:hyperlink>
      <w:r w:rsidR="00146C91" w:rsidRPr="00146C91">
        <w:t>-</w:t>
      </w:r>
      <w:hyperlink r:id="rId6" w:tooltip="Grupo metilo" w:history="1">
        <w:r w:rsidR="00146C91" w:rsidRPr="00146C91">
          <w:rPr>
            <w:rStyle w:val="Hipervnculo"/>
            <w:color w:val="auto"/>
            <w:u w:val="none"/>
          </w:rPr>
          <w:t>CH</w:t>
        </w:r>
      </w:hyperlink>
      <w:r w:rsidR="00146C91" w:rsidRPr="00146C91">
        <w:t>(</w:t>
      </w:r>
      <w:hyperlink r:id="rId7" w:tooltip="Grupo hidroxilo" w:history="1">
        <w:r w:rsidR="00146C91" w:rsidRPr="00146C91">
          <w:rPr>
            <w:rStyle w:val="Hipervnculo"/>
            <w:color w:val="auto"/>
            <w:u w:val="none"/>
          </w:rPr>
          <w:t>OH</w:t>
        </w:r>
      </w:hyperlink>
      <w:r w:rsidR="00146C91" w:rsidRPr="00146C91">
        <w:t>)-</w:t>
      </w:r>
      <w:hyperlink r:id="rId8" w:tooltip="Grupo carboxilo" w:history="1">
        <w:r w:rsidR="00146C91" w:rsidRPr="00146C91">
          <w:rPr>
            <w:rStyle w:val="Hipervnculo"/>
            <w:color w:val="auto"/>
            <w:u w:val="none"/>
          </w:rPr>
          <w:t>COOH</w:t>
        </w:r>
      </w:hyperlink>
    </w:p>
    <w:p w:rsidR="003A667B" w:rsidRDefault="003A667B" w:rsidP="003A667B"/>
    <w:p w:rsidR="003A667B" w:rsidRDefault="003A667B" w:rsidP="003A667B">
      <w:r>
        <w:t xml:space="preserve">Calcular el pH de la solución cuando 20,0 mL de ácido </w:t>
      </w:r>
      <w:r w:rsidR="00595B97">
        <w:t>fórmico 0,200 M, se titulan con</w:t>
      </w:r>
      <w:r>
        <w:t>:</w:t>
      </w:r>
    </w:p>
    <w:p w:rsidR="007E549D" w:rsidRDefault="003A667B" w:rsidP="003A667B">
      <w:pPr>
        <w:pStyle w:val="Prrafodelista"/>
        <w:numPr>
          <w:ilvl w:val="0"/>
          <w:numId w:val="2"/>
        </w:numPr>
      </w:pPr>
      <w:r>
        <w:t>25,0 mL de NaOH 0,160 M</w:t>
      </w:r>
      <w:r w:rsidR="00595B97">
        <w:t>. Resp.8,35</w:t>
      </w:r>
    </w:p>
    <w:p w:rsidR="003A667B" w:rsidRDefault="003A667B" w:rsidP="003A667B">
      <w:pPr>
        <w:pStyle w:val="Prrafodelista"/>
        <w:numPr>
          <w:ilvl w:val="0"/>
          <w:numId w:val="2"/>
        </w:numPr>
      </w:pPr>
      <w:r>
        <w:t>25,0 mL de NaOH 0,200M</w:t>
      </w:r>
      <w:r w:rsidR="00595B97">
        <w:t>. Resp. 12,35</w:t>
      </w:r>
    </w:p>
    <w:p w:rsidR="005428D7" w:rsidRDefault="00277F6E" w:rsidP="005428D7">
      <w:pPr>
        <w:pStyle w:val="Prrafodelista"/>
        <w:numPr>
          <w:ilvl w:val="0"/>
          <w:numId w:val="2"/>
        </w:numPr>
      </w:pPr>
      <w:r>
        <w:t>Si los 20</w:t>
      </w:r>
      <w:r w:rsidR="00595B97">
        <w:t>,0 mL de ácido fórmico se mezclan con 25,0 mL de solución de formiato de sodio 0,200 M. Resp. 3,84</w:t>
      </w:r>
    </w:p>
    <w:p w:rsidR="005428D7" w:rsidRPr="003A667B" w:rsidRDefault="005428D7" w:rsidP="005428D7">
      <w:r>
        <w:t>(</w:t>
      </w:r>
      <w:proofErr w:type="gramStart"/>
      <w:r>
        <w:t>ácido</w:t>
      </w:r>
      <w:proofErr w:type="gramEnd"/>
      <w:r>
        <w:t xml:space="preserve"> fórmico pKa = 3,75) H-COOH</w:t>
      </w:r>
    </w:p>
    <w:sectPr w:rsidR="005428D7" w:rsidRPr="003A667B" w:rsidSect="00FD535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0C10"/>
    <w:multiLevelType w:val="hybridMultilevel"/>
    <w:tmpl w:val="C2B2C30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E0387"/>
    <w:multiLevelType w:val="hybridMultilevel"/>
    <w:tmpl w:val="3EEA133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7E549D"/>
    <w:rsid w:val="0001349E"/>
    <w:rsid w:val="00146C91"/>
    <w:rsid w:val="00277F6E"/>
    <w:rsid w:val="003A667B"/>
    <w:rsid w:val="005428D7"/>
    <w:rsid w:val="00595B97"/>
    <w:rsid w:val="007E549D"/>
    <w:rsid w:val="00DC5285"/>
    <w:rsid w:val="00FD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3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E549D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146C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Grupo_carboxil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Grupo_hidroxil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Grupo_metilo" TargetMode="External"/><Relationship Id="rId5" Type="http://schemas.openxmlformats.org/officeDocument/2006/relationships/hyperlink" Target="http://es.wikipedia.org/wiki/Grupo_metil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PRIVADA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</dc:creator>
  <cp:keywords/>
  <dc:description/>
  <cp:lastModifiedBy>Usuario</cp:lastModifiedBy>
  <cp:revision>6</cp:revision>
  <dcterms:created xsi:type="dcterms:W3CDTF">2012-01-04T05:40:00Z</dcterms:created>
  <dcterms:modified xsi:type="dcterms:W3CDTF">2012-01-04T18:16:00Z</dcterms:modified>
</cp:coreProperties>
</file>