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DFB9" w14:textId="378AF289" w:rsidR="00EA7F15" w:rsidRDefault="00EA7F15" w:rsidP="00287159">
      <w:pPr>
        <w:spacing w:line="276" w:lineRule="auto"/>
        <w:ind w:left="708" w:hanging="708"/>
        <w:jc w:val="both"/>
        <w:rPr>
          <w:rFonts w:cstheme="minorHAnsi"/>
          <w:b/>
          <w:bCs/>
          <w:color w:val="404040" w:themeColor="text1" w:themeTint="BF"/>
        </w:rPr>
      </w:pPr>
      <w:bookmarkStart w:id="0" w:name="_Hlk49966038"/>
      <w:bookmarkEnd w:id="0"/>
      <w:r w:rsidRPr="00AD1A7C">
        <w:rPr>
          <w:rFonts w:cstheme="minorHAnsi"/>
          <w:b/>
          <w:bCs/>
          <w:color w:val="404040" w:themeColor="text1" w:themeTint="BF"/>
        </w:rPr>
        <w:t xml:space="preserve">GLOSARIO </w:t>
      </w:r>
      <w:r>
        <w:rPr>
          <w:rFonts w:cstheme="minorHAnsi"/>
          <w:b/>
          <w:bCs/>
          <w:color w:val="404040" w:themeColor="text1" w:themeTint="BF"/>
        </w:rPr>
        <w:t xml:space="preserve">RIESGO SÍSMICO </w:t>
      </w:r>
    </w:p>
    <w:p w14:paraId="320A63F6" w14:textId="744B4C48" w:rsidR="00C62B56" w:rsidRDefault="00C62B56" w:rsidP="00EA7F15">
      <w:pPr>
        <w:spacing w:line="276" w:lineRule="auto"/>
        <w:jc w:val="both"/>
        <w:rPr>
          <w:rFonts w:cstheme="minorHAnsi"/>
          <w:b/>
          <w:bCs/>
          <w:color w:val="404040" w:themeColor="text1" w:themeTint="BF"/>
        </w:rPr>
      </w:pPr>
    </w:p>
    <w:p w14:paraId="07BA6A42" w14:textId="5A0BF1F1" w:rsidR="00CA7703" w:rsidRDefault="00CA7703" w:rsidP="00EB19DE">
      <w:pPr>
        <w:spacing w:after="0" w:line="276" w:lineRule="auto"/>
        <w:jc w:val="both"/>
        <w:rPr>
          <w:rFonts w:eastAsia="Times New Roman" w:cstheme="minorHAnsi"/>
          <w:color w:val="404040" w:themeColor="text1" w:themeTint="BF"/>
          <w:lang w:eastAsia="es-CL"/>
        </w:rPr>
      </w:pPr>
      <w:r w:rsidRPr="006A3395">
        <w:rPr>
          <w:rFonts w:eastAsia="Times New Roman" w:cstheme="minorHAnsi"/>
          <w:b/>
          <w:bCs/>
          <w:color w:val="404040" w:themeColor="text1" w:themeTint="BF"/>
          <w:lang w:eastAsia="es-CL"/>
        </w:rPr>
        <w:t>Coordenadas (del sismo):</w:t>
      </w:r>
      <w:r w:rsidRPr="006A3395">
        <w:rPr>
          <w:rFonts w:eastAsia="Times New Roman" w:cstheme="minorHAnsi"/>
          <w:color w:val="404040" w:themeColor="text1" w:themeTint="BF"/>
          <w:lang w:eastAsia="es-CL"/>
        </w:rPr>
        <w:t xml:space="preserve"> Sistema que se utiliza para expresar las coordenadas geográficas del epicentro (proyección en la superficie del hipocentro) definidas por latitud y longitud, cuya referencia es el Datum WGS84; convencionalmente se definen los hemisferios Sur y Oeste con signo negativo. </w:t>
      </w:r>
    </w:p>
    <w:p w14:paraId="174D9BB2" w14:textId="77777777" w:rsidR="00EB19DE" w:rsidRPr="00EB19DE" w:rsidRDefault="00EB19DE" w:rsidP="00EB19DE">
      <w:pPr>
        <w:spacing w:after="0" w:line="276" w:lineRule="auto"/>
        <w:jc w:val="both"/>
        <w:rPr>
          <w:rFonts w:eastAsia="Times New Roman" w:cstheme="minorHAnsi"/>
          <w:color w:val="404040" w:themeColor="text1" w:themeTint="BF"/>
          <w:lang w:eastAsia="es-CL"/>
        </w:rPr>
      </w:pPr>
    </w:p>
    <w:p w14:paraId="01A37F71" w14:textId="5A284FCC" w:rsidR="00C62B56" w:rsidRDefault="00C62B56" w:rsidP="00EB19DE">
      <w:pPr>
        <w:shd w:val="clear" w:color="auto" w:fill="FFFFFF"/>
        <w:spacing w:after="0" w:line="276" w:lineRule="auto"/>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lang w:eastAsia="es-CL"/>
        </w:rPr>
        <w:t>Distancia epicentral:</w:t>
      </w:r>
      <w:r w:rsidRPr="00AD1A7C">
        <w:rPr>
          <w:rFonts w:eastAsia="Times New Roman" w:cstheme="minorHAnsi"/>
          <w:color w:val="404040" w:themeColor="text1" w:themeTint="BF"/>
          <w:lang w:eastAsia="es-CL"/>
        </w:rPr>
        <w:t xml:space="preserve"> Es la distancia entre el epicentro de un sismo</w:t>
      </w:r>
      <w:r>
        <w:rPr>
          <w:rFonts w:eastAsia="Times New Roman" w:cstheme="minorHAnsi"/>
          <w:color w:val="404040" w:themeColor="text1" w:themeTint="BF"/>
          <w:lang w:eastAsia="es-CL"/>
        </w:rPr>
        <w:t xml:space="preserve"> y el sitio de interés (</w:t>
      </w:r>
      <w:proofErr w:type="spellStart"/>
      <w:r>
        <w:rPr>
          <w:rFonts w:eastAsia="Times New Roman" w:cstheme="minorHAnsi"/>
          <w:color w:val="404040" w:themeColor="text1" w:themeTint="BF"/>
          <w:lang w:eastAsia="es-CL"/>
        </w:rPr>
        <w:t>e.g</w:t>
      </w:r>
      <w:proofErr w:type="spellEnd"/>
      <w:r>
        <w:rPr>
          <w:rFonts w:eastAsia="Times New Roman" w:cstheme="minorHAnsi"/>
          <w:color w:val="404040" w:themeColor="text1" w:themeTint="BF"/>
          <w:lang w:eastAsia="es-CL"/>
        </w:rPr>
        <w:t>. observador, estación sismológica)</w:t>
      </w:r>
      <w:r w:rsidRPr="00AD1A7C">
        <w:rPr>
          <w:rFonts w:eastAsia="Times New Roman" w:cstheme="minorHAnsi"/>
          <w:color w:val="404040" w:themeColor="text1" w:themeTint="BF"/>
          <w:lang w:eastAsia="es-CL"/>
        </w:rPr>
        <w:t>, medida sobre la superficie de la Tierra.</w:t>
      </w:r>
      <w:r>
        <w:rPr>
          <w:rFonts w:eastAsia="Times New Roman" w:cstheme="minorHAnsi"/>
          <w:color w:val="404040" w:themeColor="text1" w:themeTint="BF"/>
          <w:lang w:eastAsia="es-CL"/>
        </w:rPr>
        <w:t xml:space="preserve"> </w:t>
      </w:r>
    </w:p>
    <w:p w14:paraId="578A399F" w14:textId="77777777" w:rsidR="00EB19DE" w:rsidRPr="00EB19DE" w:rsidRDefault="00EB19DE" w:rsidP="00EB19DE">
      <w:pPr>
        <w:shd w:val="clear" w:color="auto" w:fill="FFFFFF"/>
        <w:spacing w:after="0" w:line="276" w:lineRule="auto"/>
        <w:jc w:val="both"/>
        <w:textAlignment w:val="baseline"/>
        <w:rPr>
          <w:rFonts w:eastAsia="Times New Roman" w:cstheme="minorHAnsi"/>
          <w:color w:val="404040" w:themeColor="text1" w:themeTint="BF"/>
          <w:lang w:eastAsia="es-CL"/>
        </w:rPr>
      </w:pPr>
    </w:p>
    <w:p w14:paraId="7EE179BB" w14:textId="2B07F511" w:rsidR="00CE3AAE" w:rsidRPr="00CE3AAE" w:rsidRDefault="00EA7F15" w:rsidP="00CE3AAE">
      <w:pPr>
        <w:spacing w:line="276" w:lineRule="auto"/>
        <w:jc w:val="both"/>
        <w:rPr>
          <w:rFonts w:cstheme="minorHAnsi"/>
          <w:color w:val="404040" w:themeColor="text1" w:themeTint="BF"/>
          <w:shd w:val="clear" w:color="auto" w:fill="FFFFFF"/>
        </w:rPr>
      </w:pPr>
      <w:r w:rsidRPr="00AD1A7C">
        <w:rPr>
          <w:rFonts w:cstheme="minorHAnsi"/>
          <w:b/>
          <w:bCs/>
          <w:color w:val="404040" w:themeColor="text1" w:themeTint="BF"/>
        </w:rPr>
        <w:t xml:space="preserve">Enjambre sísmico </w:t>
      </w:r>
      <w:r w:rsidRPr="007A54BC">
        <w:rPr>
          <w:rFonts w:cstheme="minorHAnsi"/>
          <w:b/>
          <w:bCs/>
          <w:i/>
          <w:iCs/>
          <w:color w:val="404040" w:themeColor="text1" w:themeTint="BF"/>
        </w:rPr>
        <w:t>(</w:t>
      </w:r>
      <w:proofErr w:type="spellStart"/>
      <w:r w:rsidRPr="007A54BC">
        <w:rPr>
          <w:rFonts w:cstheme="minorHAnsi"/>
          <w:b/>
          <w:bCs/>
          <w:i/>
          <w:iCs/>
          <w:color w:val="404040" w:themeColor="text1" w:themeTint="BF"/>
        </w:rPr>
        <w:t>swarm</w:t>
      </w:r>
      <w:proofErr w:type="spellEnd"/>
      <w:r w:rsidRPr="007A54BC">
        <w:rPr>
          <w:rFonts w:cstheme="minorHAnsi"/>
          <w:b/>
          <w:bCs/>
          <w:i/>
          <w:iCs/>
          <w:color w:val="404040" w:themeColor="text1" w:themeTint="BF"/>
        </w:rPr>
        <w:t>):</w:t>
      </w:r>
      <w:r w:rsidRPr="00AD1A7C">
        <w:rPr>
          <w:rFonts w:cstheme="minorHAnsi"/>
          <w:color w:val="404040" w:themeColor="text1" w:themeTint="BF"/>
        </w:rPr>
        <w:t xml:space="preserve"> </w:t>
      </w:r>
      <w:r w:rsidRPr="00AD1A7C">
        <w:rPr>
          <w:rFonts w:cstheme="minorHAnsi"/>
          <w:color w:val="404040" w:themeColor="text1" w:themeTint="BF"/>
          <w:shd w:val="clear" w:color="auto" w:fill="FFFFFF"/>
        </w:rPr>
        <w:t xml:space="preserve">Es </w:t>
      </w:r>
      <w:r>
        <w:rPr>
          <w:rFonts w:cstheme="minorHAnsi"/>
          <w:color w:val="404040" w:themeColor="text1" w:themeTint="BF"/>
          <w:shd w:val="clear" w:color="auto" w:fill="FFFFFF"/>
        </w:rPr>
        <w:t>la ocurrencia</w:t>
      </w:r>
      <w:r w:rsidRPr="00AD1A7C">
        <w:rPr>
          <w:rFonts w:cstheme="minorHAnsi"/>
          <w:color w:val="404040" w:themeColor="text1" w:themeTint="BF"/>
          <w:shd w:val="clear" w:color="auto" w:fill="FFFFFF"/>
        </w:rPr>
        <w:t xml:space="preserve"> de numerosos sismos concentrados en una región durante un periodo de tiempo de días a varios meses. </w:t>
      </w:r>
      <w:r>
        <w:rPr>
          <w:rFonts w:cstheme="minorHAnsi"/>
          <w:color w:val="404040" w:themeColor="text1" w:themeTint="BF"/>
          <w:shd w:val="clear" w:color="auto" w:fill="FFFFFF"/>
        </w:rPr>
        <w:t>Estos sismos no se pueden asociar a un sismo principal y sus réplicas</w:t>
      </w:r>
      <w:r w:rsidRPr="00AD1A7C">
        <w:rPr>
          <w:rFonts w:cstheme="minorHAnsi"/>
          <w:color w:val="404040" w:themeColor="text1" w:themeTint="BF"/>
          <w:shd w:val="clear" w:color="auto" w:fill="FFFFFF"/>
        </w:rPr>
        <w:t xml:space="preserve">, sino a numerosos sismos con magnitud máxima moderada. Son comunes en las regiones volcánicas, pero también suceden en regiones asociadas a actividad tectónica, por ejemplo, Copiapó en 1973. </w:t>
      </w:r>
    </w:p>
    <w:p w14:paraId="6E4F4A35" w14:textId="6413AD78" w:rsidR="00EA7F15" w:rsidRDefault="00EA7F15" w:rsidP="00EA7F15">
      <w:pPr>
        <w:spacing w:after="0" w:line="276" w:lineRule="auto"/>
        <w:jc w:val="both"/>
        <w:rPr>
          <w:rFonts w:cstheme="minorHAnsi"/>
          <w:color w:val="404040" w:themeColor="text1" w:themeTint="BF"/>
          <w:shd w:val="clear" w:color="auto" w:fill="FFFFFF"/>
        </w:rPr>
      </w:pPr>
      <w:r w:rsidRPr="00AD1A7C">
        <w:rPr>
          <w:rFonts w:cstheme="minorHAnsi"/>
          <w:b/>
          <w:bCs/>
          <w:color w:val="404040" w:themeColor="text1" w:themeTint="BF"/>
        </w:rPr>
        <w:t>Epicentro:</w:t>
      </w:r>
      <w:r w:rsidRPr="00AD1A7C">
        <w:rPr>
          <w:rFonts w:cstheme="minorHAnsi"/>
          <w:color w:val="404040" w:themeColor="text1" w:themeTint="BF"/>
        </w:rPr>
        <w:t xml:space="preserve"> </w:t>
      </w:r>
      <w:r w:rsidRPr="00AD1A7C">
        <w:rPr>
          <w:rFonts w:cstheme="minorHAnsi"/>
          <w:color w:val="404040" w:themeColor="text1" w:themeTint="BF"/>
          <w:shd w:val="clear" w:color="auto" w:fill="FFFFFF"/>
        </w:rPr>
        <w:t>Es el punto en la superficie de la Tierra ubicado directamente sobre el foco o hipocentro</w:t>
      </w:r>
      <w:r>
        <w:rPr>
          <w:rFonts w:cstheme="minorHAnsi"/>
          <w:color w:val="404040" w:themeColor="text1" w:themeTint="BF"/>
          <w:shd w:val="clear" w:color="auto" w:fill="FFFFFF"/>
        </w:rPr>
        <w:t xml:space="preserve"> (latitud, longitud)</w:t>
      </w:r>
      <w:r w:rsidRPr="00AD1A7C">
        <w:rPr>
          <w:rFonts w:cstheme="minorHAnsi"/>
          <w:color w:val="404040" w:themeColor="text1" w:themeTint="BF"/>
          <w:shd w:val="clear" w:color="auto" w:fill="FFFFFF"/>
        </w:rPr>
        <w:t xml:space="preserve">. </w:t>
      </w:r>
    </w:p>
    <w:p w14:paraId="61F2C236" w14:textId="77777777" w:rsidR="00CE3AAE" w:rsidRDefault="00CE3AAE" w:rsidP="00EA7F15">
      <w:pPr>
        <w:spacing w:after="0" w:line="276" w:lineRule="auto"/>
        <w:jc w:val="both"/>
        <w:rPr>
          <w:rFonts w:cstheme="minorHAnsi"/>
          <w:color w:val="404040" w:themeColor="text1" w:themeTint="BF"/>
          <w:shd w:val="clear" w:color="auto" w:fill="FFFFFF"/>
        </w:rPr>
      </w:pPr>
    </w:p>
    <w:p w14:paraId="334FE169" w14:textId="77777777" w:rsidR="00CE3AAE" w:rsidRPr="00BA5A59" w:rsidRDefault="00CE3AAE" w:rsidP="00CE3AAE">
      <w:pPr>
        <w:shd w:val="clear" w:color="auto" w:fill="FFFFFF"/>
        <w:spacing w:after="0" w:line="276" w:lineRule="auto"/>
        <w:jc w:val="both"/>
        <w:textAlignment w:val="baseline"/>
        <w:rPr>
          <w:rFonts w:eastAsia="Times New Roman" w:cstheme="minorHAnsi"/>
          <w:color w:val="404040" w:themeColor="text1" w:themeTint="BF"/>
          <w:lang w:eastAsia="es-CL"/>
        </w:rPr>
      </w:pPr>
      <w:r w:rsidRPr="00BA5A59">
        <w:rPr>
          <w:rFonts w:eastAsia="Times New Roman" w:cstheme="minorHAnsi"/>
          <w:b/>
          <w:bCs/>
          <w:color w:val="404040" w:themeColor="text1" w:themeTint="BF"/>
          <w:lang w:eastAsia="es-CL"/>
        </w:rPr>
        <w:t>Escala Modificada de Mercalli:</w:t>
      </w:r>
      <w:r>
        <w:rPr>
          <w:rFonts w:eastAsia="Times New Roman" w:cstheme="minorHAnsi"/>
          <w:color w:val="404040" w:themeColor="text1" w:themeTint="BF"/>
          <w:lang w:eastAsia="es-CL"/>
        </w:rPr>
        <w:t xml:space="preserve"> </w:t>
      </w:r>
      <w:r w:rsidRPr="00BA5A59">
        <w:rPr>
          <w:rFonts w:eastAsia="Times New Roman" w:cstheme="minorHAnsi"/>
          <w:color w:val="404040" w:themeColor="text1" w:themeTint="BF"/>
          <w:lang w:eastAsia="es-CL"/>
        </w:rPr>
        <w:t xml:space="preserve">Es una escala de doce grados que mide la intensidad </w:t>
      </w:r>
      <w:r>
        <w:rPr>
          <w:rFonts w:eastAsia="Times New Roman" w:cstheme="minorHAnsi"/>
          <w:color w:val="404040" w:themeColor="text1" w:themeTint="BF"/>
          <w:lang w:eastAsia="es-CL"/>
        </w:rPr>
        <w:t>observa</w:t>
      </w:r>
      <w:r w:rsidRPr="00BA5A59">
        <w:rPr>
          <w:rFonts w:eastAsia="Times New Roman" w:cstheme="minorHAnsi"/>
          <w:color w:val="404040" w:themeColor="text1" w:themeTint="BF"/>
          <w:lang w:eastAsia="es-CL"/>
        </w:rPr>
        <w:t>da en un lugar específico</w:t>
      </w:r>
      <w:r>
        <w:rPr>
          <w:rFonts w:eastAsia="Times New Roman" w:cstheme="minorHAnsi"/>
          <w:color w:val="404040" w:themeColor="text1" w:themeTint="BF"/>
          <w:lang w:eastAsia="es-CL"/>
        </w:rPr>
        <w:t xml:space="preserve"> dado los efectos que produce el sismo</w:t>
      </w:r>
      <w:r w:rsidRPr="00BA5A59">
        <w:rPr>
          <w:rFonts w:eastAsia="Times New Roman" w:cstheme="minorHAnsi"/>
          <w:color w:val="404040" w:themeColor="text1" w:themeTint="BF"/>
          <w:lang w:eastAsia="es-CL"/>
        </w:rPr>
        <w:t>. Para un mismo temblor habitualmente se reportan varias intensidades las que, en general, decrecen a medida que la distancia epicentral aumenta. Se usa oficialmente en Chile y corresponde a la norma chilena NCh3 of.61.</w:t>
      </w:r>
    </w:p>
    <w:p w14:paraId="1A873683" w14:textId="77777777" w:rsidR="00CE3AAE" w:rsidRPr="00BA5A59" w:rsidRDefault="00CE3AAE" w:rsidP="00CE3AAE">
      <w:pPr>
        <w:shd w:val="clear" w:color="auto" w:fill="FFFFFF"/>
        <w:spacing w:after="0" w:line="276" w:lineRule="auto"/>
        <w:jc w:val="both"/>
        <w:textAlignment w:val="baseline"/>
        <w:rPr>
          <w:rFonts w:eastAsia="Times New Roman" w:cstheme="minorHAnsi"/>
          <w:color w:val="404040" w:themeColor="text1" w:themeTint="BF"/>
          <w:lang w:eastAsia="es-CL"/>
        </w:rPr>
      </w:pPr>
    </w:p>
    <w:p w14:paraId="36D3F7F1" w14:textId="6B516A02" w:rsidR="00C62B56" w:rsidRDefault="00CE3AAE" w:rsidP="00C62B56">
      <w:pPr>
        <w:shd w:val="clear" w:color="auto" w:fill="FFFFFF"/>
        <w:spacing w:after="0" w:line="276" w:lineRule="auto"/>
        <w:jc w:val="both"/>
        <w:textAlignment w:val="baseline"/>
        <w:rPr>
          <w:rFonts w:eastAsia="Times New Roman" w:cstheme="minorHAnsi"/>
          <w:color w:val="404040" w:themeColor="text1" w:themeTint="BF"/>
          <w:lang w:eastAsia="es-CL"/>
        </w:rPr>
      </w:pPr>
      <w:r w:rsidRPr="00BA5A59">
        <w:rPr>
          <w:rFonts w:eastAsia="Times New Roman" w:cstheme="minorHAnsi"/>
          <w:b/>
          <w:bCs/>
          <w:color w:val="404040" w:themeColor="text1" w:themeTint="BF"/>
          <w:lang w:eastAsia="es-CL"/>
        </w:rPr>
        <w:t>Escala de Richter:</w:t>
      </w:r>
      <w:r w:rsidRPr="00BA5A59">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E</w:t>
      </w:r>
      <w:r w:rsidRPr="00BA5A59">
        <w:rPr>
          <w:rFonts w:eastAsia="Times New Roman" w:cstheme="minorHAnsi"/>
          <w:color w:val="404040" w:themeColor="text1" w:themeTint="BF"/>
          <w:lang w:eastAsia="es-CL"/>
        </w:rPr>
        <w:t>scala de magnitud de un sismo</w:t>
      </w:r>
      <w:r>
        <w:rPr>
          <w:rFonts w:eastAsia="Times New Roman" w:cstheme="minorHAnsi"/>
          <w:color w:val="404040" w:themeColor="text1" w:themeTint="BF"/>
          <w:lang w:eastAsia="es-CL"/>
        </w:rPr>
        <w:t xml:space="preserve"> desarrollada inicialmente por C.F. Richter en 1935 que se conoce como magnitud local (ML)</w:t>
      </w:r>
      <w:r w:rsidRPr="00BA5A59">
        <w:rPr>
          <w:rFonts w:eastAsia="Times New Roman" w:cstheme="minorHAnsi"/>
          <w:color w:val="404040" w:themeColor="text1" w:themeTint="BF"/>
          <w:lang w:eastAsia="es-CL"/>
        </w:rPr>
        <w:t>.</w:t>
      </w:r>
      <w:r>
        <w:rPr>
          <w:rFonts w:eastAsia="Times New Roman" w:cstheme="minorHAnsi"/>
          <w:color w:val="404040" w:themeColor="text1" w:themeTint="BF"/>
          <w:lang w:eastAsia="es-CL"/>
        </w:rPr>
        <w:t xml:space="preserve"> Ha evolucionado en las últimas décadas y en el presente se utiliza preponderantemente la magnitud momento (</w:t>
      </w:r>
      <w:proofErr w:type="spellStart"/>
      <w:r>
        <w:rPr>
          <w:rFonts w:eastAsia="Times New Roman" w:cstheme="minorHAnsi"/>
          <w:color w:val="404040" w:themeColor="text1" w:themeTint="BF"/>
          <w:lang w:eastAsia="es-CL"/>
        </w:rPr>
        <w:t>Mw</w:t>
      </w:r>
      <w:proofErr w:type="spellEnd"/>
      <w:r>
        <w:rPr>
          <w:rFonts w:eastAsia="Times New Roman" w:cstheme="minorHAnsi"/>
          <w:color w:val="404040" w:themeColor="text1" w:themeTint="BF"/>
          <w:lang w:eastAsia="es-CL"/>
        </w:rPr>
        <w:t>).</w:t>
      </w:r>
      <w:r w:rsidRPr="00BA5A59">
        <w:rPr>
          <w:rFonts w:eastAsia="Times New Roman" w:cstheme="minorHAnsi"/>
          <w:color w:val="404040" w:themeColor="text1" w:themeTint="BF"/>
          <w:lang w:eastAsia="es-CL"/>
        </w:rPr>
        <w:t xml:space="preserve"> </w:t>
      </w:r>
    </w:p>
    <w:p w14:paraId="3A3D08CB" w14:textId="77777777" w:rsidR="00CA7703" w:rsidRDefault="00CA7703" w:rsidP="00CA7703">
      <w:pPr>
        <w:shd w:val="clear" w:color="auto" w:fill="FFFFFF"/>
        <w:spacing w:after="0" w:line="276" w:lineRule="auto"/>
        <w:jc w:val="both"/>
        <w:textAlignment w:val="baseline"/>
        <w:rPr>
          <w:rFonts w:eastAsia="Times New Roman" w:cstheme="minorHAnsi"/>
          <w:color w:val="404040" w:themeColor="text1" w:themeTint="BF"/>
          <w:lang w:eastAsia="es-CL"/>
        </w:rPr>
      </w:pPr>
    </w:p>
    <w:p w14:paraId="52872C63" w14:textId="77777777" w:rsidR="00CA7703" w:rsidRDefault="00CA7703" w:rsidP="00CA7703">
      <w:pPr>
        <w:shd w:val="clear" w:color="auto" w:fill="FFFFFF"/>
        <w:spacing w:after="0" w:line="276" w:lineRule="auto"/>
        <w:jc w:val="both"/>
        <w:textAlignment w:val="baseline"/>
        <w:rPr>
          <w:rFonts w:eastAsia="Times New Roman" w:cstheme="minorHAnsi"/>
          <w:color w:val="404040" w:themeColor="text1" w:themeTint="BF"/>
          <w:lang w:eastAsia="es-CL"/>
        </w:rPr>
      </w:pPr>
      <w:r w:rsidRPr="00BA5A59">
        <w:rPr>
          <w:rFonts w:eastAsia="Times New Roman" w:cstheme="minorHAnsi"/>
          <w:b/>
          <w:bCs/>
          <w:color w:val="404040" w:themeColor="text1" w:themeTint="BF"/>
          <w:lang w:eastAsia="es-CL"/>
        </w:rPr>
        <w:t>Falla:</w:t>
      </w:r>
      <w:r w:rsidRPr="00BA5A59">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Es</w:t>
      </w:r>
      <w:r w:rsidRPr="00D55151">
        <w:rPr>
          <w:rFonts w:eastAsia="Times New Roman" w:cstheme="minorHAnsi"/>
          <w:color w:val="404040" w:themeColor="text1" w:themeTint="BF"/>
          <w:lang w:eastAsia="es-CL"/>
        </w:rPr>
        <w:t xml:space="preserve"> una fractura en la</w:t>
      </w:r>
      <w:r>
        <w:rPr>
          <w:rFonts w:eastAsia="Times New Roman" w:cstheme="minorHAnsi"/>
          <w:color w:val="404040" w:themeColor="text1" w:themeTint="BF"/>
          <w:lang w:eastAsia="es-CL"/>
        </w:rPr>
        <w:t xml:space="preserve">s rocas en el interior de la Tierra </w:t>
      </w:r>
      <w:r w:rsidRPr="00D55151">
        <w:rPr>
          <w:rFonts w:eastAsia="Times New Roman" w:cstheme="minorHAnsi"/>
          <w:color w:val="404040" w:themeColor="text1" w:themeTint="BF"/>
          <w:lang w:eastAsia="es-CL"/>
        </w:rPr>
        <w:t>a lo largo de la cual se mueven los bloques rocosos que son separados por ella</w:t>
      </w:r>
      <w:r>
        <w:rPr>
          <w:rFonts w:eastAsia="Times New Roman" w:cstheme="minorHAnsi"/>
          <w:color w:val="404040" w:themeColor="text1" w:themeTint="BF"/>
          <w:lang w:eastAsia="es-CL"/>
        </w:rPr>
        <w:t>, debido a que el esfuerzo acumulado excede la resistencia interna entre los bloques</w:t>
      </w:r>
      <w:r w:rsidRPr="00D55151">
        <w:rPr>
          <w:rFonts w:eastAsia="Times New Roman" w:cstheme="minorHAnsi"/>
          <w:color w:val="404040" w:themeColor="text1" w:themeTint="BF"/>
          <w:lang w:eastAsia="es-CL"/>
        </w:rPr>
        <w:t>.</w:t>
      </w:r>
      <w:r>
        <w:rPr>
          <w:rFonts w:eastAsia="Times New Roman" w:cstheme="minorHAnsi"/>
          <w:color w:val="404040" w:themeColor="text1" w:themeTint="BF"/>
          <w:lang w:eastAsia="es-CL"/>
        </w:rPr>
        <w:t xml:space="preserve"> </w:t>
      </w:r>
    </w:p>
    <w:p w14:paraId="302777D0" w14:textId="77777777" w:rsidR="00CA7703" w:rsidRPr="00AD1A7C" w:rsidRDefault="00CA7703" w:rsidP="00C62B56">
      <w:pPr>
        <w:shd w:val="clear" w:color="auto" w:fill="FFFFFF"/>
        <w:spacing w:after="0" w:line="276" w:lineRule="auto"/>
        <w:jc w:val="both"/>
        <w:textAlignment w:val="baseline"/>
        <w:rPr>
          <w:rFonts w:eastAsia="Times New Roman" w:cstheme="minorHAnsi"/>
          <w:color w:val="404040" w:themeColor="text1" w:themeTint="BF"/>
          <w:lang w:eastAsia="es-CL"/>
        </w:rPr>
      </w:pPr>
    </w:p>
    <w:p w14:paraId="7CDB9A56" w14:textId="77777777" w:rsidR="00C62B56" w:rsidRPr="00FE5D9F" w:rsidRDefault="00C62B56" w:rsidP="00C62B56">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themeColor="text1" w:themeTint="BF"/>
          <w:sz w:val="22"/>
          <w:szCs w:val="22"/>
        </w:rPr>
      </w:pPr>
      <w:r w:rsidRPr="00FE5D9F">
        <w:rPr>
          <w:rFonts w:asciiTheme="minorHAnsi" w:hAnsiTheme="minorHAnsi" w:cstheme="minorHAnsi"/>
          <w:b/>
          <w:bCs/>
          <w:color w:val="404040" w:themeColor="text1" w:themeTint="BF"/>
          <w:sz w:val="22"/>
          <w:szCs w:val="22"/>
        </w:rPr>
        <w:t>Geodesia:</w:t>
      </w:r>
      <w:r w:rsidRPr="00FE5D9F">
        <w:rPr>
          <w:rFonts w:asciiTheme="minorHAnsi" w:hAnsiTheme="minorHAnsi" w:cstheme="minorHAnsi"/>
          <w:color w:val="404040" w:themeColor="text1" w:themeTint="BF"/>
          <w:sz w:val="22"/>
          <w:szCs w:val="22"/>
        </w:rPr>
        <w:t xml:space="preserve"> Es</w:t>
      </w:r>
      <w:r w:rsidRPr="00FE5D9F">
        <w:rPr>
          <w:rFonts w:asciiTheme="minorHAnsi" w:hAnsiTheme="minorHAnsi" w:cstheme="minorHAnsi"/>
          <w:b/>
          <w:bCs/>
          <w:color w:val="404040" w:themeColor="text1" w:themeTint="BF"/>
          <w:sz w:val="22"/>
          <w:szCs w:val="22"/>
          <w:bdr w:val="none" w:sz="0" w:space="0" w:color="auto" w:frame="1"/>
        </w:rPr>
        <w:t> </w:t>
      </w:r>
      <w:r w:rsidRPr="00FE5D9F">
        <w:rPr>
          <w:rFonts w:asciiTheme="minorHAnsi" w:hAnsiTheme="minorHAnsi" w:cstheme="minorHAnsi"/>
          <w:color w:val="404040" w:themeColor="text1" w:themeTint="BF"/>
          <w:sz w:val="22"/>
          <w:szCs w:val="22"/>
        </w:rPr>
        <w:t xml:space="preserve">la ciencia que mide la forma y dimensiones de la Tierra y su representación, incluyendo el campo de gravedad externo. De la medición continua o repetida de la forma de la Tierra, </w:t>
      </w:r>
      <w:r>
        <w:rPr>
          <w:rFonts w:asciiTheme="minorHAnsi" w:hAnsiTheme="minorHAnsi" w:cstheme="minorHAnsi"/>
          <w:color w:val="404040" w:themeColor="text1" w:themeTint="BF"/>
          <w:sz w:val="22"/>
          <w:szCs w:val="22"/>
        </w:rPr>
        <w:t xml:space="preserve">es posible </w:t>
      </w:r>
      <w:r w:rsidRPr="00FE5D9F">
        <w:rPr>
          <w:rFonts w:asciiTheme="minorHAnsi" w:hAnsiTheme="minorHAnsi" w:cstheme="minorHAnsi"/>
          <w:color w:val="404040" w:themeColor="text1" w:themeTint="BF"/>
          <w:sz w:val="22"/>
          <w:szCs w:val="22"/>
        </w:rPr>
        <w:t xml:space="preserve">extraer las variaciones en su forma </w:t>
      </w:r>
      <w:r>
        <w:rPr>
          <w:rFonts w:asciiTheme="minorHAnsi" w:hAnsiTheme="minorHAnsi" w:cstheme="minorHAnsi"/>
          <w:color w:val="404040" w:themeColor="text1" w:themeTint="BF"/>
          <w:sz w:val="22"/>
          <w:szCs w:val="22"/>
        </w:rPr>
        <w:t>como también</w:t>
      </w:r>
      <w:r w:rsidRPr="00FE5D9F">
        <w:rPr>
          <w:rFonts w:asciiTheme="minorHAnsi" w:hAnsiTheme="minorHAnsi" w:cstheme="minorHAnsi"/>
          <w:color w:val="404040" w:themeColor="text1" w:themeTint="BF"/>
          <w:sz w:val="22"/>
          <w:szCs w:val="22"/>
        </w:rPr>
        <w:t xml:space="preserve"> determinar la deformación de la corteza terrestre.</w:t>
      </w:r>
    </w:p>
    <w:p w14:paraId="0FBCC184" w14:textId="77777777" w:rsidR="00C62B56" w:rsidRPr="00FE5D9F" w:rsidRDefault="00C62B56" w:rsidP="00C62B56">
      <w:pPr>
        <w:shd w:val="clear" w:color="auto" w:fill="FFFFFF"/>
        <w:spacing w:after="300" w:line="276" w:lineRule="auto"/>
        <w:jc w:val="both"/>
        <w:textAlignment w:val="baseline"/>
        <w:rPr>
          <w:rFonts w:eastAsia="Times New Roman" w:cstheme="minorHAnsi"/>
          <w:color w:val="404040" w:themeColor="text1" w:themeTint="BF"/>
          <w:lang w:eastAsia="es-CL"/>
        </w:rPr>
      </w:pPr>
      <w:r w:rsidRPr="00FE5D9F">
        <w:rPr>
          <w:rFonts w:eastAsia="Times New Roman" w:cstheme="minorHAnsi"/>
          <w:color w:val="404040" w:themeColor="text1" w:themeTint="BF"/>
          <w:lang w:eastAsia="es-CL"/>
        </w:rPr>
        <w:t xml:space="preserve">Para la estimación de los desplazamientos </w:t>
      </w:r>
      <w:r>
        <w:rPr>
          <w:rFonts w:eastAsia="Times New Roman" w:cstheme="minorHAnsi"/>
          <w:color w:val="404040" w:themeColor="text1" w:themeTint="BF"/>
          <w:lang w:eastAsia="es-CL"/>
        </w:rPr>
        <w:t xml:space="preserve">verticales y horizontales </w:t>
      </w:r>
      <w:r w:rsidRPr="00FE5D9F">
        <w:rPr>
          <w:rFonts w:eastAsia="Times New Roman" w:cstheme="minorHAnsi"/>
          <w:color w:val="404040" w:themeColor="text1" w:themeTint="BF"/>
          <w:lang w:eastAsia="es-CL"/>
        </w:rPr>
        <w:t>se utiliza el Sistema Global de Navegación</w:t>
      </w:r>
      <w:r>
        <w:rPr>
          <w:rFonts w:eastAsia="Times New Roman" w:cstheme="minorHAnsi"/>
          <w:color w:val="404040" w:themeColor="text1" w:themeTint="BF"/>
          <w:lang w:eastAsia="es-CL"/>
        </w:rPr>
        <w:t xml:space="preserve"> (GNSS) que incluye una constelación</w:t>
      </w:r>
      <w:r w:rsidRPr="00FE5D9F">
        <w:rPr>
          <w:rFonts w:eastAsia="Times New Roman" w:cstheme="minorHAnsi"/>
          <w:color w:val="404040" w:themeColor="text1" w:themeTint="BF"/>
          <w:lang w:eastAsia="es-CL"/>
        </w:rPr>
        <w:t xml:space="preserve"> de </w:t>
      </w:r>
      <w:r>
        <w:rPr>
          <w:rFonts w:eastAsia="Times New Roman" w:cstheme="minorHAnsi"/>
          <w:color w:val="404040" w:themeColor="text1" w:themeTint="BF"/>
          <w:lang w:eastAsia="es-CL"/>
        </w:rPr>
        <w:t>s</w:t>
      </w:r>
      <w:r w:rsidRPr="00FE5D9F">
        <w:rPr>
          <w:rFonts w:eastAsia="Times New Roman" w:cstheme="minorHAnsi"/>
          <w:color w:val="404040" w:themeColor="text1" w:themeTint="BF"/>
          <w:lang w:eastAsia="es-CL"/>
        </w:rPr>
        <w:t>atélites artificiales compuest</w:t>
      </w:r>
      <w:r>
        <w:rPr>
          <w:rFonts w:eastAsia="Times New Roman" w:cstheme="minorHAnsi"/>
          <w:color w:val="404040" w:themeColor="text1" w:themeTint="BF"/>
          <w:lang w:eastAsia="es-CL"/>
        </w:rPr>
        <w:t>a</w:t>
      </w:r>
      <w:r w:rsidRPr="00FE5D9F">
        <w:rPr>
          <w:rFonts w:eastAsia="Times New Roman" w:cstheme="minorHAnsi"/>
          <w:color w:val="404040" w:themeColor="text1" w:themeTint="BF"/>
          <w:lang w:eastAsia="es-CL"/>
        </w:rPr>
        <w:t xml:space="preserve"> por </w:t>
      </w:r>
      <w:r>
        <w:rPr>
          <w:rFonts w:eastAsia="Times New Roman" w:cstheme="minorHAnsi"/>
          <w:color w:val="404040" w:themeColor="text1" w:themeTint="BF"/>
          <w:lang w:eastAsia="es-CL"/>
        </w:rPr>
        <w:t xml:space="preserve">los </w:t>
      </w:r>
      <w:proofErr w:type="spellStart"/>
      <w:proofErr w:type="gramStart"/>
      <w:r>
        <w:rPr>
          <w:rFonts w:eastAsia="Times New Roman" w:cstheme="minorHAnsi"/>
          <w:color w:val="404040" w:themeColor="text1" w:themeTint="BF"/>
          <w:lang w:eastAsia="es-CL"/>
        </w:rPr>
        <w:t>sub-sistemas</w:t>
      </w:r>
      <w:proofErr w:type="spellEnd"/>
      <w:proofErr w:type="gramEnd"/>
      <w:r>
        <w:rPr>
          <w:rFonts w:eastAsia="Times New Roman" w:cstheme="minorHAnsi"/>
          <w:color w:val="404040" w:themeColor="text1" w:themeTint="BF"/>
          <w:lang w:eastAsia="es-CL"/>
        </w:rPr>
        <w:t xml:space="preserve"> </w:t>
      </w:r>
      <w:r w:rsidRPr="00FE5D9F">
        <w:rPr>
          <w:rFonts w:eastAsia="Times New Roman" w:cstheme="minorHAnsi"/>
          <w:color w:val="404040" w:themeColor="text1" w:themeTint="BF"/>
          <w:lang w:eastAsia="es-CL"/>
        </w:rPr>
        <w:t>GPS, GLONASS y GALILEO.</w:t>
      </w:r>
      <w:r>
        <w:rPr>
          <w:rFonts w:eastAsia="Times New Roman" w:cstheme="minorHAnsi"/>
          <w:color w:val="404040" w:themeColor="text1" w:themeTint="BF"/>
          <w:lang w:eastAsia="es-CL"/>
        </w:rPr>
        <w:t xml:space="preserve"> Con anterioridad a la existencia de sistemas satelitales, se utilizaban triangulaciones y nivelaciones.</w:t>
      </w:r>
    </w:p>
    <w:p w14:paraId="5758AA8F" w14:textId="77777777" w:rsidR="00C62B56" w:rsidRPr="00FE5D9F" w:rsidRDefault="00C62B56" w:rsidP="00C62B56">
      <w:pPr>
        <w:shd w:val="clear" w:color="auto" w:fill="FFFFFF"/>
        <w:spacing w:after="300" w:line="276" w:lineRule="auto"/>
        <w:jc w:val="both"/>
        <w:textAlignment w:val="baseline"/>
        <w:rPr>
          <w:rFonts w:eastAsia="Times New Roman" w:cstheme="minorHAnsi"/>
          <w:color w:val="404040" w:themeColor="text1" w:themeTint="BF"/>
          <w:lang w:eastAsia="es-CL"/>
        </w:rPr>
      </w:pPr>
      <w:r w:rsidRPr="00FE5D9F">
        <w:rPr>
          <w:rFonts w:eastAsia="Times New Roman" w:cstheme="minorHAnsi"/>
          <w:color w:val="404040" w:themeColor="text1" w:themeTint="BF"/>
          <w:lang w:eastAsia="es-CL"/>
        </w:rPr>
        <w:lastRenderedPageBreak/>
        <w:t>En Chile la deformación se debe principalmente al ciclo sísmico, producido por la interacción entre placa</w:t>
      </w:r>
      <w:r>
        <w:rPr>
          <w:rFonts w:eastAsia="Times New Roman" w:cstheme="minorHAnsi"/>
          <w:color w:val="404040" w:themeColor="text1" w:themeTint="BF"/>
          <w:lang w:eastAsia="es-CL"/>
        </w:rPr>
        <w:t>s</w:t>
      </w:r>
      <w:r w:rsidRPr="00FE5D9F">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w:t>
      </w:r>
      <w:r w:rsidRPr="00FE5D9F">
        <w:rPr>
          <w:rFonts w:eastAsia="Times New Roman" w:cstheme="minorHAnsi"/>
          <w:color w:val="404040" w:themeColor="text1" w:themeTint="BF"/>
          <w:lang w:eastAsia="es-CL"/>
        </w:rPr>
        <w:t>Nazca</w:t>
      </w:r>
      <w:r>
        <w:rPr>
          <w:rFonts w:eastAsia="Times New Roman" w:cstheme="minorHAnsi"/>
          <w:color w:val="404040" w:themeColor="text1" w:themeTint="BF"/>
          <w:lang w:eastAsia="es-CL"/>
        </w:rPr>
        <w:t>-</w:t>
      </w:r>
      <w:r w:rsidRPr="00FE5D9F">
        <w:rPr>
          <w:rFonts w:eastAsia="Times New Roman" w:cstheme="minorHAnsi"/>
          <w:color w:val="404040" w:themeColor="text1" w:themeTint="BF"/>
          <w:lang w:eastAsia="es-CL"/>
        </w:rPr>
        <w:t>Sudamericana</w:t>
      </w:r>
      <w:r>
        <w:rPr>
          <w:rFonts w:eastAsia="Times New Roman" w:cstheme="minorHAnsi"/>
          <w:color w:val="404040" w:themeColor="text1" w:themeTint="BF"/>
          <w:lang w:eastAsia="es-CL"/>
        </w:rPr>
        <w:t xml:space="preserve">, Antártica-Sudamericana, </w:t>
      </w:r>
      <w:proofErr w:type="spellStart"/>
      <w:r>
        <w:rPr>
          <w:rFonts w:eastAsia="Times New Roman" w:cstheme="minorHAnsi"/>
          <w:color w:val="404040" w:themeColor="text1" w:themeTint="BF"/>
          <w:lang w:eastAsia="es-CL"/>
        </w:rPr>
        <w:t>Scotia</w:t>
      </w:r>
      <w:proofErr w:type="spellEnd"/>
      <w:r>
        <w:rPr>
          <w:rFonts w:eastAsia="Times New Roman" w:cstheme="minorHAnsi"/>
          <w:color w:val="404040" w:themeColor="text1" w:themeTint="BF"/>
          <w:lang w:eastAsia="es-CL"/>
        </w:rPr>
        <w:t>-Sudamericana)</w:t>
      </w:r>
      <w:r w:rsidRPr="00FE5D9F">
        <w:rPr>
          <w:rFonts w:eastAsia="Times New Roman" w:cstheme="minorHAnsi"/>
          <w:color w:val="404040" w:themeColor="text1" w:themeTint="BF"/>
          <w:lang w:eastAsia="es-CL"/>
        </w:rPr>
        <w:t xml:space="preserve">. El ciclo está constituido por el período previo a la ocurrencia de un sismo </w:t>
      </w:r>
      <w:r>
        <w:rPr>
          <w:rFonts w:eastAsia="Times New Roman" w:cstheme="minorHAnsi"/>
          <w:color w:val="404040" w:themeColor="text1" w:themeTint="BF"/>
          <w:lang w:eastAsia="es-CL"/>
        </w:rPr>
        <w:t>(</w:t>
      </w:r>
      <w:proofErr w:type="spellStart"/>
      <w:r>
        <w:rPr>
          <w:rFonts w:eastAsia="Times New Roman" w:cstheme="minorHAnsi"/>
          <w:color w:val="404040" w:themeColor="text1" w:themeTint="BF"/>
          <w:lang w:eastAsia="es-CL"/>
        </w:rPr>
        <w:t>i</w:t>
      </w:r>
      <w:r w:rsidRPr="00FE5D9F">
        <w:rPr>
          <w:rFonts w:eastAsia="Times New Roman" w:cstheme="minorHAnsi"/>
          <w:color w:val="404040" w:themeColor="text1" w:themeTint="BF"/>
          <w:lang w:eastAsia="es-CL"/>
        </w:rPr>
        <w:t>nter-sísmico</w:t>
      </w:r>
      <w:proofErr w:type="spellEnd"/>
      <w:r>
        <w:rPr>
          <w:rFonts w:eastAsia="Times New Roman" w:cstheme="minorHAnsi"/>
          <w:color w:val="404040" w:themeColor="text1" w:themeTint="BF"/>
          <w:lang w:eastAsia="es-CL"/>
        </w:rPr>
        <w:t>)</w:t>
      </w:r>
      <w:r w:rsidRPr="00FE5D9F">
        <w:rPr>
          <w:rFonts w:eastAsia="Times New Roman" w:cstheme="minorHAnsi"/>
          <w:color w:val="404040" w:themeColor="text1" w:themeTint="BF"/>
          <w:lang w:eastAsia="es-CL"/>
        </w:rPr>
        <w:t xml:space="preserve">, el desplazamiento durante el sismo </w:t>
      </w:r>
      <w:r>
        <w:rPr>
          <w:rFonts w:eastAsia="Times New Roman" w:cstheme="minorHAnsi"/>
          <w:color w:val="404040" w:themeColor="text1" w:themeTint="BF"/>
          <w:lang w:eastAsia="es-CL"/>
        </w:rPr>
        <w:t>(</w:t>
      </w:r>
      <w:proofErr w:type="spellStart"/>
      <w:r w:rsidRPr="00FE5D9F">
        <w:rPr>
          <w:rFonts w:eastAsia="Times New Roman" w:cstheme="minorHAnsi"/>
          <w:color w:val="404040" w:themeColor="text1" w:themeTint="BF"/>
          <w:lang w:eastAsia="es-CL"/>
        </w:rPr>
        <w:t>co-sísmico</w:t>
      </w:r>
      <w:proofErr w:type="spellEnd"/>
      <w:r>
        <w:rPr>
          <w:rFonts w:eastAsia="Times New Roman" w:cstheme="minorHAnsi"/>
          <w:color w:val="404040" w:themeColor="text1" w:themeTint="BF"/>
          <w:lang w:eastAsia="es-CL"/>
        </w:rPr>
        <w:t>)</w:t>
      </w:r>
      <w:r w:rsidRPr="00FE5D9F">
        <w:rPr>
          <w:rFonts w:eastAsia="Times New Roman" w:cstheme="minorHAnsi"/>
          <w:color w:val="404040" w:themeColor="text1" w:themeTint="BF"/>
          <w:lang w:eastAsia="es-CL"/>
        </w:rPr>
        <w:t xml:space="preserve"> y la relajación post terremoto </w:t>
      </w:r>
      <w:r>
        <w:rPr>
          <w:rFonts w:eastAsia="Times New Roman" w:cstheme="minorHAnsi"/>
          <w:color w:val="404040" w:themeColor="text1" w:themeTint="BF"/>
          <w:lang w:eastAsia="es-CL"/>
        </w:rPr>
        <w:t>(</w:t>
      </w:r>
      <w:proofErr w:type="spellStart"/>
      <w:r w:rsidRPr="00FE5D9F">
        <w:rPr>
          <w:rFonts w:eastAsia="Times New Roman" w:cstheme="minorHAnsi"/>
          <w:color w:val="404040" w:themeColor="text1" w:themeTint="BF"/>
          <w:lang w:eastAsia="es-CL"/>
        </w:rPr>
        <w:t>post-sísmico</w:t>
      </w:r>
      <w:proofErr w:type="spellEnd"/>
      <w:r>
        <w:rPr>
          <w:rFonts w:eastAsia="Times New Roman" w:cstheme="minorHAnsi"/>
          <w:color w:val="404040" w:themeColor="text1" w:themeTint="BF"/>
          <w:lang w:eastAsia="es-CL"/>
        </w:rPr>
        <w:t>)</w:t>
      </w:r>
      <w:r w:rsidRPr="00FE5D9F">
        <w:rPr>
          <w:rFonts w:eastAsia="Times New Roman" w:cstheme="minorHAnsi"/>
          <w:color w:val="404040" w:themeColor="text1" w:themeTint="BF"/>
          <w:lang w:eastAsia="es-CL"/>
        </w:rPr>
        <w:t>.</w:t>
      </w:r>
    </w:p>
    <w:p w14:paraId="72DEB628" w14:textId="2C39562A" w:rsidR="00EA7F15" w:rsidRPr="00CE3AAE" w:rsidRDefault="00C62B56" w:rsidP="00CE3AAE">
      <w:pPr>
        <w:shd w:val="clear" w:color="auto" w:fill="FFFFFF"/>
        <w:spacing w:after="300" w:line="276" w:lineRule="auto"/>
        <w:jc w:val="both"/>
        <w:textAlignment w:val="baseline"/>
        <w:rPr>
          <w:rFonts w:eastAsia="Times New Roman" w:cstheme="minorHAnsi"/>
          <w:color w:val="404040" w:themeColor="text1" w:themeTint="BF"/>
          <w:lang w:eastAsia="es-CL"/>
        </w:rPr>
      </w:pPr>
      <w:r w:rsidRPr="00FE5D9F">
        <w:rPr>
          <w:rFonts w:eastAsia="Times New Roman" w:cstheme="minorHAnsi"/>
          <w:color w:val="404040" w:themeColor="text1" w:themeTint="BF"/>
          <w:lang w:eastAsia="es-CL"/>
        </w:rPr>
        <w:t xml:space="preserve">Los desplazamientos pueden ser usados en varios tipos de análisis. Uno de ellos es la estimación del grado de </w:t>
      </w:r>
      <w:r>
        <w:rPr>
          <w:rFonts w:eastAsia="Times New Roman" w:cstheme="minorHAnsi"/>
          <w:color w:val="404040" w:themeColor="text1" w:themeTint="BF"/>
          <w:lang w:eastAsia="es-CL"/>
        </w:rPr>
        <w:t>acoplamiento entre placas alcanzado</w:t>
      </w:r>
      <w:r w:rsidRPr="00FE5D9F">
        <w:rPr>
          <w:rFonts w:eastAsia="Times New Roman" w:cstheme="minorHAnsi"/>
          <w:color w:val="404040" w:themeColor="text1" w:themeTint="BF"/>
          <w:lang w:eastAsia="es-CL"/>
        </w:rPr>
        <w:t xml:space="preserve"> durante el período </w:t>
      </w:r>
      <w:proofErr w:type="spellStart"/>
      <w:r w:rsidRPr="00FE5D9F">
        <w:rPr>
          <w:rFonts w:eastAsia="Times New Roman" w:cstheme="minorHAnsi"/>
          <w:color w:val="404040" w:themeColor="text1" w:themeTint="BF"/>
          <w:lang w:eastAsia="es-CL"/>
        </w:rPr>
        <w:t>inter-sísmico</w:t>
      </w:r>
      <w:proofErr w:type="spellEnd"/>
      <w:r w:rsidRPr="00FE5D9F">
        <w:rPr>
          <w:rFonts w:eastAsia="Times New Roman" w:cstheme="minorHAnsi"/>
          <w:color w:val="404040" w:themeColor="text1" w:themeTint="BF"/>
          <w:lang w:eastAsia="es-CL"/>
        </w:rPr>
        <w:t xml:space="preserve">, el cual </w:t>
      </w:r>
      <w:r>
        <w:rPr>
          <w:rFonts w:eastAsia="Times New Roman" w:cstheme="minorHAnsi"/>
          <w:color w:val="404040" w:themeColor="text1" w:themeTint="BF"/>
          <w:lang w:eastAsia="es-CL"/>
        </w:rPr>
        <w:t xml:space="preserve">sería un </w:t>
      </w:r>
      <w:r w:rsidRPr="00FE5D9F">
        <w:rPr>
          <w:rFonts w:eastAsia="Times New Roman" w:cstheme="minorHAnsi"/>
          <w:color w:val="404040" w:themeColor="text1" w:themeTint="BF"/>
          <w:lang w:eastAsia="es-CL"/>
        </w:rPr>
        <w:t>indic</w:t>
      </w:r>
      <w:r>
        <w:rPr>
          <w:rFonts w:eastAsia="Times New Roman" w:cstheme="minorHAnsi"/>
          <w:color w:val="404040" w:themeColor="text1" w:themeTint="BF"/>
          <w:lang w:eastAsia="es-CL"/>
        </w:rPr>
        <w:t>ador</w:t>
      </w:r>
      <w:r w:rsidRPr="00FE5D9F">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 xml:space="preserve">de </w:t>
      </w:r>
      <w:r w:rsidRPr="00FE5D9F">
        <w:rPr>
          <w:rFonts w:eastAsia="Times New Roman" w:cstheme="minorHAnsi"/>
          <w:color w:val="404040" w:themeColor="text1" w:themeTint="BF"/>
          <w:lang w:eastAsia="es-CL"/>
        </w:rPr>
        <w:t>la magnitud de</w:t>
      </w:r>
      <w:r>
        <w:rPr>
          <w:rFonts w:eastAsia="Times New Roman" w:cstheme="minorHAnsi"/>
          <w:color w:val="404040" w:themeColor="text1" w:themeTint="BF"/>
          <w:lang w:eastAsia="es-CL"/>
        </w:rPr>
        <w:t xml:space="preserve"> un posible futuro terremoto</w:t>
      </w:r>
      <w:r w:rsidRPr="00FE5D9F">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que</w:t>
      </w:r>
      <w:r w:rsidRPr="00FE5D9F">
        <w:rPr>
          <w:rFonts w:eastAsia="Times New Roman" w:cstheme="minorHAnsi"/>
          <w:color w:val="404040" w:themeColor="text1" w:themeTint="BF"/>
          <w:lang w:eastAsia="es-CL"/>
        </w:rPr>
        <w:t xml:space="preserve"> liber</w:t>
      </w:r>
      <w:r>
        <w:rPr>
          <w:rFonts w:eastAsia="Times New Roman" w:cstheme="minorHAnsi"/>
          <w:color w:val="404040" w:themeColor="text1" w:themeTint="BF"/>
          <w:lang w:eastAsia="es-CL"/>
        </w:rPr>
        <w:t>e</w:t>
      </w:r>
      <w:r w:rsidRPr="00FE5D9F">
        <w:rPr>
          <w:rFonts w:eastAsia="Times New Roman" w:cstheme="minorHAnsi"/>
          <w:color w:val="404040" w:themeColor="text1" w:themeTint="BF"/>
          <w:lang w:eastAsia="es-CL"/>
        </w:rPr>
        <w:t xml:space="preserve"> la energía acumulada</w:t>
      </w:r>
      <w:r>
        <w:rPr>
          <w:rFonts w:eastAsia="Times New Roman" w:cstheme="minorHAnsi"/>
          <w:color w:val="404040" w:themeColor="text1" w:themeTint="BF"/>
          <w:lang w:eastAsia="es-CL"/>
        </w:rPr>
        <w:t xml:space="preserve"> en el plano de contacto.</w:t>
      </w:r>
    </w:p>
    <w:p w14:paraId="64FF13BE" w14:textId="2ACBF6E5" w:rsidR="00EA7F15" w:rsidRDefault="00EA7F15" w:rsidP="00EA7F15">
      <w:pPr>
        <w:shd w:val="clear" w:color="auto" w:fill="FFFFFF"/>
        <w:spacing w:after="0" w:line="276" w:lineRule="auto"/>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lang w:eastAsia="es-CL"/>
        </w:rPr>
        <w:t>Hipocentro o Foco</w:t>
      </w:r>
      <w:r w:rsidRPr="00AD1A7C">
        <w:rPr>
          <w:rFonts w:eastAsia="Times New Roman" w:cstheme="minorHAnsi"/>
          <w:color w:val="404040" w:themeColor="text1" w:themeTint="BF"/>
          <w:lang w:eastAsia="es-CL"/>
        </w:rPr>
        <w:t>: Es el punto</w:t>
      </w:r>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 xml:space="preserve">en el interior de la Tierra, en el cual se inicia la </w:t>
      </w:r>
      <w:r w:rsidR="001B2CE2">
        <w:rPr>
          <w:rFonts w:eastAsia="Times New Roman" w:cstheme="minorHAnsi"/>
          <w:color w:val="404040" w:themeColor="text1" w:themeTint="BF"/>
          <w:lang w:eastAsia="es-CL"/>
        </w:rPr>
        <w:t>ruptura</w:t>
      </w:r>
      <w:r w:rsidR="00C62B56">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(latitud, longitud, profundidad).</w:t>
      </w:r>
    </w:p>
    <w:p w14:paraId="480D0C8D" w14:textId="77777777" w:rsidR="00CE3AAE" w:rsidRDefault="00CE3AAE" w:rsidP="00CE3AAE">
      <w:pPr>
        <w:shd w:val="clear" w:color="auto" w:fill="FFFFFF"/>
        <w:spacing w:after="0" w:line="276" w:lineRule="auto"/>
        <w:jc w:val="both"/>
        <w:textAlignment w:val="baseline"/>
        <w:rPr>
          <w:rFonts w:eastAsia="Times New Roman" w:cstheme="minorHAnsi"/>
          <w:b/>
          <w:bCs/>
          <w:color w:val="404040" w:themeColor="text1" w:themeTint="BF"/>
          <w:lang w:eastAsia="es-CL"/>
        </w:rPr>
      </w:pPr>
    </w:p>
    <w:p w14:paraId="37C3671F" w14:textId="670FFCC5" w:rsidR="00EA7F15" w:rsidRDefault="00EA7F15" w:rsidP="00B93709">
      <w:pPr>
        <w:pStyle w:val="NormalWeb"/>
        <w:shd w:val="clear" w:color="auto" w:fill="FFFFFF"/>
        <w:spacing w:before="0" w:beforeAutospacing="0" w:after="300" w:afterAutospacing="0" w:line="276" w:lineRule="auto"/>
        <w:jc w:val="both"/>
        <w:textAlignment w:val="baseline"/>
      </w:pPr>
      <w:r w:rsidRPr="00BA5A59">
        <w:rPr>
          <w:rFonts w:asciiTheme="minorHAnsi" w:hAnsiTheme="minorHAnsi" w:cstheme="minorHAnsi"/>
          <w:b/>
          <w:bCs/>
          <w:color w:val="404040" w:themeColor="text1" w:themeTint="BF"/>
          <w:sz w:val="22"/>
          <w:szCs w:val="22"/>
        </w:rPr>
        <w:t>Intensidad:</w:t>
      </w:r>
      <w:r w:rsidRPr="00BA5A59">
        <w:rPr>
          <w:rFonts w:asciiTheme="minorHAnsi" w:hAnsiTheme="minorHAnsi" w:cstheme="minorHAnsi"/>
          <w:color w:val="404040" w:themeColor="text1" w:themeTint="BF"/>
          <w:sz w:val="22"/>
          <w:szCs w:val="22"/>
        </w:rPr>
        <w:t xml:space="preserve"> Es una medida de los efectos producidos por un sismo en personas, animales, estructuras y terreno en un lugar particular. Existen varias escalas de intensidad. En Chile se utiliza la Escala de Intensidades de Mercalli Modificada (NCh3 of.61). En esta escala, los valores de intensidad se denotan con números romanos que clasifican los efectos sísmicos con doce niveles ascendentes en severidad. La intensidad no s</w:t>
      </w:r>
      <w:r w:rsidR="009A651D">
        <w:rPr>
          <w:rFonts w:asciiTheme="minorHAnsi" w:hAnsiTheme="minorHAnsi" w:cstheme="minorHAnsi"/>
          <w:color w:val="404040" w:themeColor="text1" w:themeTint="BF"/>
          <w:sz w:val="22"/>
          <w:szCs w:val="22"/>
        </w:rPr>
        <w:t>o</w:t>
      </w:r>
      <w:r w:rsidRPr="00BA5A59">
        <w:rPr>
          <w:rFonts w:asciiTheme="minorHAnsi" w:hAnsiTheme="minorHAnsi" w:cstheme="minorHAnsi"/>
          <w:color w:val="404040" w:themeColor="text1" w:themeTint="BF"/>
          <w:sz w:val="22"/>
          <w:szCs w:val="22"/>
        </w:rPr>
        <w:t>lo depende de</w:t>
      </w:r>
      <w:r>
        <w:rPr>
          <w:rFonts w:asciiTheme="minorHAnsi" w:hAnsiTheme="minorHAnsi" w:cstheme="minorHAnsi"/>
          <w:color w:val="404040" w:themeColor="text1" w:themeTint="BF"/>
          <w:sz w:val="22"/>
          <w:szCs w:val="22"/>
        </w:rPr>
        <w:t>l tamaño del sismo (magnitud) y de</w:t>
      </w:r>
      <w:r w:rsidRPr="00BA5A59">
        <w:rPr>
          <w:rFonts w:asciiTheme="minorHAnsi" w:hAnsiTheme="minorHAnsi" w:cstheme="minorHAnsi"/>
          <w:color w:val="404040" w:themeColor="text1" w:themeTint="BF"/>
          <w:sz w:val="22"/>
          <w:szCs w:val="22"/>
        </w:rPr>
        <w:t xml:space="preserve"> la fuerza del sismo (</w:t>
      </w:r>
      <w:r>
        <w:rPr>
          <w:rFonts w:asciiTheme="minorHAnsi" w:hAnsiTheme="minorHAnsi" w:cstheme="minorHAnsi"/>
          <w:color w:val="404040" w:themeColor="text1" w:themeTint="BF"/>
          <w:sz w:val="22"/>
          <w:szCs w:val="22"/>
        </w:rPr>
        <w:t>aceleración</w:t>
      </w:r>
      <w:r w:rsidRPr="00BA5A59">
        <w:rPr>
          <w:rFonts w:asciiTheme="minorHAnsi" w:hAnsiTheme="minorHAnsi" w:cstheme="minorHAnsi"/>
          <w:color w:val="404040" w:themeColor="text1" w:themeTint="BF"/>
          <w:sz w:val="22"/>
          <w:szCs w:val="22"/>
        </w:rPr>
        <w:t xml:space="preserve">), sino que también de la distancia epicentral, la geología local, la naturaleza del terreno y el tipo de construcciones </w:t>
      </w:r>
      <w:r>
        <w:rPr>
          <w:rFonts w:asciiTheme="minorHAnsi" w:hAnsiTheme="minorHAnsi" w:cstheme="minorHAnsi"/>
          <w:color w:val="404040" w:themeColor="text1" w:themeTint="BF"/>
          <w:sz w:val="22"/>
          <w:szCs w:val="22"/>
        </w:rPr>
        <w:t xml:space="preserve">en </w:t>
      </w:r>
      <w:r w:rsidRPr="00BA5A59">
        <w:rPr>
          <w:rFonts w:asciiTheme="minorHAnsi" w:hAnsiTheme="minorHAnsi" w:cstheme="minorHAnsi"/>
          <w:color w:val="404040" w:themeColor="text1" w:themeTint="BF"/>
          <w:sz w:val="22"/>
          <w:szCs w:val="22"/>
        </w:rPr>
        <w:t>el lugar.</w:t>
      </w:r>
      <w:r w:rsidR="008E21A8">
        <w:rPr>
          <w:rFonts w:asciiTheme="minorHAnsi" w:hAnsiTheme="minorHAnsi" w:cstheme="minorHAnsi"/>
          <w:color w:val="404040" w:themeColor="text1" w:themeTint="BF"/>
          <w:sz w:val="22"/>
          <w:szCs w:val="22"/>
        </w:rPr>
        <w:t xml:space="preserve"> </w:t>
      </w:r>
      <w:r w:rsidR="008E21A8" w:rsidRPr="008E21A8">
        <w:rPr>
          <w:rFonts w:asciiTheme="minorHAnsi" w:hAnsiTheme="minorHAnsi" w:cstheme="minorHAnsi"/>
          <w:color w:val="404040" w:themeColor="text1" w:themeTint="BF"/>
          <w:sz w:val="22"/>
          <w:szCs w:val="22"/>
        </w:rPr>
        <w:t>Para un mismo temblor habitualmente se reportan varias intensidades las que, en general, decrecen a medida que la distancia epicentral aumenta.</w:t>
      </w:r>
    </w:p>
    <w:p w14:paraId="5E57F4E4" w14:textId="37F96EA0" w:rsidR="00EA7F15" w:rsidRDefault="00EA7F15" w:rsidP="00EA7F15">
      <w:pPr>
        <w:spacing w:after="0" w:line="276" w:lineRule="auto"/>
        <w:jc w:val="both"/>
        <w:rPr>
          <w:rFonts w:eastAsia="Times New Roman" w:cstheme="minorHAnsi"/>
          <w:color w:val="404040" w:themeColor="text1" w:themeTint="BF"/>
          <w:lang w:eastAsia="es-CL"/>
        </w:rPr>
      </w:pPr>
      <w:r w:rsidRPr="00F8345C">
        <w:rPr>
          <w:rFonts w:eastAsia="Times New Roman" w:cstheme="minorHAnsi"/>
          <w:b/>
          <w:bCs/>
          <w:color w:val="404040" w:themeColor="text1" w:themeTint="BF"/>
          <w:lang w:eastAsia="es-CL"/>
        </w:rPr>
        <w:t>Intensidad instrumental:</w:t>
      </w:r>
      <w:r>
        <w:rPr>
          <w:rFonts w:eastAsia="Times New Roman" w:cstheme="minorHAnsi"/>
          <w:b/>
          <w:bCs/>
          <w:color w:val="404040" w:themeColor="text1" w:themeTint="BF"/>
          <w:lang w:eastAsia="es-CL"/>
        </w:rPr>
        <w:t xml:space="preserve"> </w:t>
      </w:r>
      <w:r w:rsidRPr="00BE1C6D">
        <w:rPr>
          <w:rFonts w:eastAsia="Times New Roman" w:cstheme="minorHAnsi"/>
          <w:color w:val="404040" w:themeColor="text1" w:themeTint="BF"/>
          <w:lang w:eastAsia="es-CL"/>
        </w:rPr>
        <w:t xml:space="preserve">Es la </w:t>
      </w:r>
      <w:r w:rsidR="008B3F3D">
        <w:rPr>
          <w:rFonts w:eastAsia="Times New Roman" w:cstheme="minorHAnsi"/>
          <w:color w:val="404040" w:themeColor="text1" w:themeTint="BF"/>
          <w:lang w:eastAsia="es-CL"/>
        </w:rPr>
        <w:t>medida</w:t>
      </w:r>
      <w:r w:rsidR="008B3F3D" w:rsidRPr="00BE1C6D">
        <w:rPr>
          <w:rFonts w:eastAsia="Times New Roman" w:cstheme="minorHAnsi"/>
          <w:color w:val="404040" w:themeColor="text1" w:themeTint="BF"/>
          <w:lang w:eastAsia="es-CL"/>
        </w:rPr>
        <w:t xml:space="preserve"> </w:t>
      </w:r>
      <w:r w:rsidRPr="00BE1C6D">
        <w:rPr>
          <w:rFonts w:eastAsia="Times New Roman" w:cstheme="minorHAnsi"/>
          <w:color w:val="404040" w:themeColor="text1" w:themeTint="BF"/>
          <w:lang w:eastAsia="es-CL"/>
        </w:rPr>
        <w:t xml:space="preserve">de la Intensidad del sismo en un lugar determinado </w:t>
      </w:r>
      <w:r w:rsidR="008B3F3D">
        <w:rPr>
          <w:rFonts w:eastAsia="Times New Roman" w:cstheme="minorHAnsi"/>
          <w:color w:val="404040" w:themeColor="text1" w:themeTint="BF"/>
          <w:lang w:eastAsia="es-CL"/>
        </w:rPr>
        <w:t xml:space="preserve">estimada </w:t>
      </w:r>
      <w:r w:rsidRPr="00BE1C6D">
        <w:rPr>
          <w:rFonts w:eastAsia="Times New Roman" w:cstheme="minorHAnsi"/>
          <w:color w:val="404040" w:themeColor="text1" w:themeTint="BF"/>
          <w:lang w:eastAsia="es-CL"/>
        </w:rPr>
        <w:t>en función de datos instrumentales</w:t>
      </w:r>
      <w:r w:rsidR="008B3F3D">
        <w:rPr>
          <w:rFonts w:eastAsia="Times New Roman" w:cstheme="minorHAnsi"/>
          <w:color w:val="404040" w:themeColor="text1" w:themeTint="BF"/>
          <w:lang w:eastAsia="es-CL"/>
        </w:rPr>
        <w:t>, tales como registros de aceleración, velocidad o desplazamiento del suelo.</w:t>
      </w:r>
    </w:p>
    <w:p w14:paraId="7715B5CE" w14:textId="77777777" w:rsidR="00917391" w:rsidRPr="00BE1C6D" w:rsidRDefault="00917391" w:rsidP="00EA7F15">
      <w:pPr>
        <w:spacing w:after="0" w:line="276" w:lineRule="auto"/>
        <w:jc w:val="both"/>
        <w:rPr>
          <w:rFonts w:eastAsia="Times New Roman" w:cstheme="minorHAnsi"/>
          <w:color w:val="404040" w:themeColor="text1" w:themeTint="BF"/>
          <w:lang w:eastAsia="es-CL"/>
        </w:rPr>
      </w:pPr>
    </w:p>
    <w:p w14:paraId="62F18F9D" w14:textId="77777777" w:rsidR="00917391" w:rsidRPr="00FE5D9F" w:rsidRDefault="00917391" w:rsidP="00917391">
      <w:pPr>
        <w:shd w:val="clear" w:color="auto" w:fill="FFFFFF"/>
        <w:spacing w:after="300" w:line="276" w:lineRule="auto"/>
        <w:jc w:val="both"/>
        <w:textAlignment w:val="baseline"/>
        <w:rPr>
          <w:rFonts w:eastAsia="Times New Roman" w:cstheme="minorHAnsi"/>
          <w:b/>
          <w:bCs/>
          <w:color w:val="404040" w:themeColor="text1" w:themeTint="BF"/>
          <w:lang w:eastAsia="es-CL"/>
        </w:rPr>
      </w:pPr>
      <w:r>
        <w:rPr>
          <w:rFonts w:eastAsia="Times New Roman" w:cstheme="minorHAnsi"/>
          <w:b/>
          <w:bCs/>
          <w:color w:val="404040" w:themeColor="text1" w:themeTint="BF"/>
          <w:lang w:eastAsia="es-CL"/>
        </w:rPr>
        <w:t>Instrumentos de observación utilizados en e</w:t>
      </w:r>
      <w:r w:rsidRPr="00FE5D9F">
        <w:rPr>
          <w:rFonts w:eastAsia="Times New Roman" w:cstheme="minorHAnsi"/>
          <w:b/>
          <w:bCs/>
          <w:color w:val="404040" w:themeColor="text1" w:themeTint="BF"/>
          <w:lang w:eastAsia="es-CL"/>
        </w:rPr>
        <w:t xml:space="preserve">staciones </w:t>
      </w:r>
      <w:r>
        <w:rPr>
          <w:rFonts w:eastAsia="Times New Roman" w:cstheme="minorHAnsi"/>
          <w:b/>
          <w:bCs/>
          <w:color w:val="404040" w:themeColor="text1" w:themeTint="BF"/>
          <w:lang w:eastAsia="es-CL"/>
        </w:rPr>
        <w:t>s</w:t>
      </w:r>
      <w:r w:rsidRPr="00FE5D9F">
        <w:rPr>
          <w:rFonts w:eastAsia="Times New Roman" w:cstheme="minorHAnsi"/>
          <w:b/>
          <w:bCs/>
          <w:color w:val="404040" w:themeColor="text1" w:themeTint="BF"/>
          <w:lang w:eastAsia="es-CL"/>
        </w:rPr>
        <w:t>ismológicas:</w:t>
      </w:r>
    </w:p>
    <w:p w14:paraId="681F5D2A" w14:textId="77777777" w:rsidR="00917391" w:rsidRPr="00FE5D9F" w:rsidRDefault="00917391" w:rsidP="00917391">
      <w:pPr>
        <w:shd w:val="clear" w:color="auto" w:fill="FFFFFF"/>
        <w:spacing w:after="0" w:line="276" w:lineRule="auto"/>
        <w:jc w:val="both"/>
        <w:textAlignment w:val="baseline"/>
        <w:rPr>
          <w:rFonts w:eastAsia="Times New Roman" w:cstheme="minorHAnsi"/>
          <w:color w:val="404040" w:themeColor="text1" w:themeTint="BF"/>
          <w:lang w:eastAsia="es-CL"/>
        </w:rPr>
      </w:pPr>
      <w:r w:rsidRPr="00FE5D9F">
        <w:rPr>
          <w:rFonts w:eastAsia="Times New Roman" w:cstheme="minorHAnsi"/>
          <w:b/>
          <w:bCs/>
          <w:color w:val="404040" w:themeColor="text1" w:themeTint="BF"/>
          <w:bdr w:val="none" w:sz="0" w:space="0" w:color="auto" w:frame="1"/>
          <w:lang w:eastAsia="es-CL"/>
        </w:rPr>
        <w:t>1. Tipo de Instrument</w:t>
      </w:r>
      <w:r>
        <w:rPr>
          <w:rFonts w:eastAsia="Times New Roman" w:cstheme="minorHAnsi"/>
          <w:b/>
          <w:bCs/>
          <w:color w:val="404040" w:themeColor="text1" w:themeTint="BF"/>
          <w:bdr w:val="none" w:sz="0" w:space="0" w:color="auto" w:frame="1"/>
          <w:lang w:eastAsia="es-CL"/>
        </w:rPr>
        <w:t>al:</w:t>
      </w:r>
    </w:p>
    <w:p w14:paraId="1645FA03" w14:textId="77777777" w:rsidR="00917391" w:rsidRPr="00FE5D9F" w:rsidRDefault="00917391" w:rsidP="00917391">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r w:rsidRPr="00FE5D9F">
        <w:rPr>
          <w:rFonts w:cstheme="minorHAnsi"/>
          <w:b/>
          <w:bCs/>
          <w:color w:val="404040" w:themeColor="text1" w:themeTint="BF"/>
          <w:shd w:val="clear" w:color="auto" w:fill="FFFFFF"/>
        </w:rPr>
        <w:t>Multiparamétricas: </w:t>
      </w:r>
      <w:r w:rsidRPr="00FE5D9F">
        <w:rPr>
          <w:rFonts w:cstheme="minorHAnsi"/>
          <w:color w:val="404040" w:themeColor="text1" w:themeTint="BF"/>
          <w:shd w:val="clear" w:color="auto" w:fill="FFFFFF"/>
        </w:rPr>
        <w:t>Estaciones sismológicas que poseen distintos instrumentos (</w:t>
      </w:r>
      <w:r>
        <w:rPr>
          <w:rFonts w:cstheme="minorHAnsi"/>
          <w:color w:val="404040" w:themeColor="text1" w:themeTint="BF"/>
          <w:shd w:val="clear" w:color="auto" w:fill="FFFFFF"/>
        </w:rPr>
        <w:t>período corto, período largo, b</w:t>
      </w:r>
      <w:r w:rsidRPr="00FE5D9F">
        <w:rPr>
          <w:rFonts w:cstheme="minorHAnsi"/>
          <w:color w:val="404040" w:themeColor="text1" w:themeTint="BF"/>
          <w:shd w:val="clear" w:color="auto" w:fill="FFFFFF"/>
        </w:rPr>
        <w:t xml:space="preserve">anda ancha, </w:t>
      </w:r>
      <w:r>
        <w:rPr>
          <w:rFonts w:cstheme="minorHAnsi"/>
          <w:color w:val="404040" w:themeColor="text1" w:themeTint="BF"/>
          <w:shd w:val="clear" w:color="auto" w:fill="FFFFFF"/>
        </w:rPr>
        <w:t>a</w:t>
      </w:r>
      <w:r w:rsidRPr="00FE5D9F">
        <w:rPr>
          <w:rFonts w:cstheme="minorHAnsi"/>
          <w:color w:val="404040" w:themeColor="text1" w:themeTint="BF"/>
          <w:shd w:val="clear" w:color="auto" w:fill="FFFFFF"/>
        </w:rPr>
        <w:t xml:space="preserve">celerómetro, </w:t>
      </w:r>
      <w:r>
        <w:rPr>
          <w:rFonts w:cstheme="minorHAnsi"/>
          <w:color w:val="404040" w:themeColor="text1" w:themeTint="BF"/>
          <w:shd w:val="clear" w:color="auto" w:fill="FFFFFF"/>
        </w:rPr>
        <w:t xml:space="preserve">extensómetro, inclinómetro, </w:t>
      </w:r>
      <w:r w:rsidRPr="00FE5D9F">
        <w:rPr>
          <w:rFonts w:cstheme="minorHAnsi"/>
          <w:color w:val="404040" w:themeColor="text1" w:themeTint="BF"/>
          <w:shd w:val="clear" w:color="auto" w:fill="FFFFFF"/>
        </w:rPr>
        <w:t>GNSS).</w:t>
      </w:r>
    </w:p>
    <w:p w14:paraId="15951232" w14:textId="77777777" w:rsidR="00917391" w:rsidRPr="00FE5D9F" w:rsidRDefault="00917391" w:rsidP="00917391">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proofErr w:type="spellStart"/>
      <w:r w:rsidRPr="00FE5D9F">
        <w:rPr>
          <w:rFonts w:cstheme="minorHAnsi"/>
          <w:b/>
          <w:bCs/>
          <w:color w:val="404040" w:themeColor="text1" w:themeTint="BF"/>
          <w:shd w:val="clear" w:color="auto" w:fill="FFFFFF"/>
        </w:rPr>
        <w:t>Acelerográficas</w:t>
      </w:r>
      <w:proofErr w:type="spellEnd"/>
      <w:r w:rsidRPr="00FE5D9F">
        <w:rPr>
          <w:rFonts w:cstheme="minorHAnsi"/>
          <w:b/>
          <w:bCs/>
          <w:color w:val="404040" w:themeColor="text1" w:themeTint="BF"/>
          <w:shd w:val="clear" w:color="auto" w:fill="FFFFFF"/>
        </w:rPr>
        <w:t>: </w:t>
      </w:r>
      <w:r w:rsidRPr="00FE5D9F">
        <w:rPr>
          <w:rFonts w:cstheme="minorHAnsi"/>
          <w:color w:val="404040" w:themeColor="text1" w:themeTint="BF"/>
          <w:shd w:val="clear" w:color="auto" w:fill="FFFFFF"/>
        </w:rPr>
        <w:t>Estaciones sismológicas compuestas por un acelerómetro.</w:t>
      </w:r>
    </w:p>
    <w:p w14:paraId="12E7B81F" w14:textId="77777777" w:rsidR="00917391" w:rsidRPr="00625F27" w:rsidRDefault="00917391" w:rsidP="00917391">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r w:rsidRPr="00FE5D9F">
        <w:rPr>
          <w:rFonts w:cstheme="minorHAnsi"/>
          <w:b/>
          <w:bCs/>
          <w:color w:val="404040" w:themeColor="text1" w:themeTint="BF"/>
          <w:shd w:val="clear" w:color="auto" w:fill="FFFFFF"/>
        </w:rPr>
        <w:t>Geodésicas: </w:t>
      </w:r>
      <w:r w:rsidRPr="00FE5D9F">
        <w:rPr>
          <w:rFonts w:cstheme="minorHAnsi"/>
          <w:color w:val="404040" w:themeColor="text1" w:themeTint="BF"/>
          <w:shd w:val="clear" w:color="auto" w:fill="FFFFFF"/>
        </w:rPr>
        <w:t>Estaciones sismológicas compuestas por un GNSS.</w:t>
      </w:r>
    </w:p>
    <w:p w14:paraId="5E8F3A54" w14:textId="77777777" w:rsidR="00917391" w:rsidRPr="00FE5D9F" w:rsidRDefault="00917391" w:rsidP="00917391">
      <w:pPr>
        <w:shd w:val="clear" w:color="auto" w:fill="FFFFFF"/>
        <w:spacing w:after="0" w:line="276" w:lineRule="auto"/>
        <w:ind w:left="456"/>
        <w:jc w:val="both"/>
        <w:textAlignment w:val="baseline"/>
        <w:rPr>
          <w:rFonts w:eastAsia="Times New Roman" w:cstheme="minorHAnsi"/>
          <w:color w:val="404040" w:themeColor="text1" w:themeTint="BF"/>
          <w:lang w:eastAsia="es-CL"/>
        </w:rPr>
      </w:pPr>
    </w:p>
    <w:p w14:paraId="37BD83C7" w14:textId="77777777" w:rsidR="00917391" w:rsidRPr="00FE5D9F" w:rsidRDefault="00917391" w:rsidP="00917391">
      <w:pPr>
        <w:shd w:val="clear" w:color="auto" w:fill="FFFFFF"/>
        <w:spacing w:after="0" w:line="276" w:lineRule="auto"/>
        <w:jc w:val="both"/>
        <w:textAlignment w:val="baseline"/>
        <w:rPr>
          <w:rFonts w:eastAsia="Times New Roman" w:cstheme="minorHAnsi"/>
          <w:color w:val="404040" w:themeColor="text1" w:themeTint="BF"/>
          <w:lang w:eastAsia="es-CL"/>
        </w:rPr>
      </w:pPr>
      <w:r w:rsidRPr="00FE5D9F">
        <w:rPr>
          <w:rFonts w:eastAsia="Times New Roman" w:cstheme="minorHAnsi"/>
          <w:b/>
          <w:bCs/>
          <w:color w:val="404040" w:themeColor="text1" w:themeTint="BF"/>
          <w:bdr w:val="none" w:sz="0" w:space="0" w:color="auto" w:frame="1"/>
          <w:lang w:eastAsia="es-CL"/>
        </w:rPr>
        <w:t>2. Tipo de Sensores</w:t>
      </w:r>
      <w:r>
        <w:rPr>
          <w:rFonts w:eastAsia="Times New Roman" w:cstheme="minorHAnsi"/>
          <w:b/>
          <w:bCs/>
          <w:color w:val="404040" w:themeColor="text1" w:themeTint="BF"/>
          <w:bdr w:val="none" w:sz="0" w:space="0" w:color="auto" w:frame="1"/>
          <w:lang w:eastAsia="es-CL"/>
        </w:rPr>
        <w:t xml:space="preserve"> comúnmente utilizados</w:t>
      </w:r>
      <w:r w:rsidRPr="00FE5D9F">
        <w:rPr>
          <w:rFonts w:eastAsia="Times New Roman" w:cstheme="minorHAnsi"/>
          <w:b/>
          <w:bCs/>
          <w:color w:val="404040" w:themeColor="text1" w:themeTint="BF"/>
          <w:bdr w:val="none" w:sz="0" w:space="0" w:color="auto" w:frame="1"/>
          <w:lang w:eastAsia="es-CL"/>
        </w:rPr>
        <w:t>:</w:t>
      </w:r>
    </w:p>
    <w:p w14:paraId="7C754C45" w14:textId="77777777" w:rsidR="00917391" w:rsidRPr="00625F27" w:rsidRDefault="00917391" w:rsidP="00917391">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r w:rsidRPr="00FE5D9F">
        <w:rPr>
          <w:rFonts w:cstheme="minorHAnsi"/>
          <w:b/>
          <w:bCs/>
          <w:color w:val="404040" w:themeColor="text1" w:themeTint="BF"/>
          <w:shd w:val="clear" w:color="auto" w:fill="FFFFFF"/>
        </w:rPr>
        <w:t>Banda Ancha: </w:t>
      </w:r>
      <w:r w:rsidRPr="00FE5D9F">
        <w:rPr>
          <w:rFonts w:cstheme="minorHAnsi"/>
          <w:color w:val="404040" w:themeColor="text1" w:themeTint="BF"/>
          <w:shd w:val="clear" w:color="auto" w:fill="FFFFFF"/>
        </w:rPr>
        <w:t>Instrumento sismológico que permite registrar sismos en un amplio rango de frecuencias. Esta característica le permite detectar ondas sísmicas producidas tanto por sismos de muy alta frecuencia (70 Hz) hasta períodos del orden de cientos de segundos.</w:t>
      </w:r>
    </w:p>
    <w:p w14:paraId="3AFBF13F" w14:textId="77777777" w:rsidR="00917391" w:rsidRPr="00625F27" w:rsidRDefault="00917391" w:rsidP="00917391">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r w:rsidRPr="00FE5D9F">
        <w:rPr>
          <w:rFonts w:cstheme="minorHAnsi"/>
          <w:b/>
          <w:bCs/>
          <w:color w:val="404040" w:themeColor="text1" w:themeTint="BF"/>
          <w:shd w:val="clear" w:color="auto" w:fill="FFFFFF"/>
        </w:rPr>
        <w:t>Acelerómetro: </w:t>
      </w:r>
      <w:r w:rsidRPr="00FE5D9F">
        <w:rPr>
          <w:rFonts w:cstheme="minorHAnsi"/>
          <w:color w:val="404040" w:themeColor="text1" w:themeTint="BF"/>
          <w:shd w:val="clear" w:color="auto" w:fill="FFFFFF"/>
        </w:rPr>
        <w:t>Mide las aceleraciones generadas por un sismo local sobre la superficie de la tierra</w:t>
      </w:r>
      <w:r w:rsidRPr="00625F27">
        <w:rPr>
          <w:rFonts w:cstheme="minorHAnsi"/>
          <w:color w:val="404040" w:themeColor="text1" w:themeTint="BF"/>
          <w:shd w:val="clear" w:color="auto" w:fill="FFFFFF"/>
        </w:rPr>
        <w:t>.</w:t>
      </w:r>
      <w:r>
        <w:rPr>
          <w:rFonts w:cstheme="minorHAnsi"/>
          <w:color w:val="404040" w:themeColor="text1" w:themeTint="BF"/>
          <w:shd w:val="clear" w:color="auto" w:fill="FFFFFF"/>
        </w:rPr>
        <w:t xml:space="preserve"> Dado los niveles de amplificación del movimiento del suelo utilizados, se conocen también como instrumentos de movimiento fuerte.</w:t>
      </w:r>
    </w:p>
    <w:p w14:paraId="6F5AA67E" w14:textId="6F4BF242" w:rsidR="00EA7F15" w:rsidRPr="00EB19DE" w:rsidRDefault="00917391" w:rsidP="00EA7F15">
      <w:pPr>
        <w:pStyle w:val="Prrafodelista"/>
        <w:numPr>
          <w:ilvl w:val="0"/>
          <w:numId w:val="6"/>
        </w:numPr>
        <w:spacing w:after="0" w:line="276" w:lineRule="auto"/>
        <w:ind w:left="851" w:hanging="283"/>
        <w:jc w:val="both"/>
        <w:rPr>
          <w:rFonts w:cstheme="minorHAnsi"/>
          <w:b/>
          <w:bCs/>
          <w:color w:val="404040" w:themeColor="text1" w:themeTint="BF"/>
          <w:shd w:val="clear" w:color="auto" w:fill="FFFFFF"/>
        </w:rPr>
      </w:pPr>
      <w:r w:rsidRPr="00FE5D9F">
        <w:rPr>
          <w:rFonts w:cstheme="minorHAnsi"/>
          <w:b/>
          <w:bCs/>
          <w:color w:val="404040" w:themeColor="text1" w:themeTint="BF"/>
          <w:shd w:val="clear" w:color="auto" w:fill="FFFFFF"/>
        </w:rPr>
        <w:lastRenderedPageBreak/>
        <w:t>GNSS:</w:t>
      </w:r>
      <w:r w:rsidRPr="00FE5D9F">
        <w:rPr>
          <w:rFonts w:cstheme="minorHAnsi"/>
          <w:color w:val="404040" w:themeColor="text1" w:themeTint="BF"/>
          <w:shd w:val="clear" w:color="auto" w:fill="FFFFFF"/>
        </w:rPr>
        <w:t> Instrumentos de posicionamiento satelital (</w:t>
      </w:r>
      <w:r>
        <w:rPr>
          <w:rFonts w:eastAsia="Times New Roman" w:cstheme="minorHAnsi"/>
          <w:color w:val="404040" w:themeColor="text1" w:themeTint="BF"/>
          <w:lang w:eastAsia="es-CL"/>
        </w:rPr>
        <w:t>que incluye una constelación</w:t>
      </w:r>
      <w:r w:rsidRPr="00FE5D9F">
        <w:rPr>
          <w:rFonts w:eastAsia="Times New Roman" w:cstheme="minorHAnsi"/>
          <w:color w:val="404040" w:themeColor="text1" w:themeTint="BF"/>
          <w:lang w:eastAsia="es-CL"/>
        </w:rPr>
        <w:t xml:space="preserve"> de </w:t>
      </w:r>
      <w:r>
        <w:rPr>
          <w:rFonts w:eastAsia="Times New Roman" w:cstheme="minorHAnsi"/>
          <w:color w:val="404040" w:themeColor="text1" w:themeTint="BF"/>
          <w:lang w:eastAsia="es-CL"/>
        </w:rPr>
        <w:t>s</w:t>
      </w:r>
      <w:r w:rsidRPr="00FE5D9F">
        <w:rPr>
          <w:rFonts w:eastAsia="Times New Roman" w:cstheme="minorHAnsi"/>
          <w:color w:val="404040" w:themeColor="text1" w:themeTint="BF"/>
          <w:lang w:eastAsia="es-CL"/>
        </w:rPr>
        <w:t>atélites artificiales compuest</w:t>
      </w:r>
      <w:r>
        <w:rPr>
          <w:rFonts w:eastAsia="Times New Roman" w:cstheme="minorHAnsi"/>
          <w:color w:val="404040" w:themeColor="text1" w:themeTint="BF"/>
          <w:lang w:eastAsia="es-CL"/>
        </w:rPr>
        <w:t>a</w:t>
      </w:r>
      <w:r w:rsidRPr="00FE5D9F">
        <w:rPr>
          <w:rFonts w:eastAsia="Times New Roman" w:cstheme="minorHAnsi"/>
          <w:color w:val="404040" w:themeColor="text1" w:themeTint="BF"/>
          <w:lang w:eastAsia="es-CL"/>
        </w:rPr>
        <w:t xml:space="preserve"> por </w:t>
      </w:r>
      <w:r>
        <w:rPr>
          <w:rFonts w:eastAsia="Times New Roman" w:cstheme="minorHAnsi"/>
          <w:color w:val="404040" w:themeColor="text1" w:themeTint="BF"/>
          <w:lang w:eastAsia="es-CL"/>
        </w:rPr>
        <w:t xml:space="preserve">los </w:t>
      </w:r>
      <w:proofErr w:type="spellStart"/>
      <w:proofErr w:type="gramStart"/>
      <w:r>
        <w:rPr>
          <w:rFonts w:eastAsia="Times New Roman" w:cstheme="minorHAnsi"/>
          <w:color w:val="404040" w:themeColor="text1" w:themeTint="BF"/>
          <w:lang w:eastAsia="es-CL"/>
        </w:rPr>
        <w:t>sub-sistemas</w:t>
      </w:r>
      <w:proofErr w:type="spellEnd"/>
      <w:proofErr w:type="gramEnd"/>
      <w:r>
        <w:rPr>
          <w:rFonts w:eastAsia="Times New Roman" w:cstheme="minorHAnsi"/>
          <w:color w:val="404040" w:themeColor="text1" w:themeTint="BF"/>
          <w:lang w:eastAsia="es-CL"/>
        </w:rPr>
        <w:t xml:space="preserve"> </w:t>
      </w:r>
      <w:r w:rsidRPr="00FE5D9F">
        <w:rPr>
          <w:rFonts w:eastAsia="Times New Roman" w:cstheme="minorHAnsi"/>
          <w:color w:val="404040" w:themeColor="text1" w:themeTint="BF"/>
          <w:lang w:eastAsia="es-CL"/>
        </w:rPr>
        <w:t>GPS, GLONASS y GALILEO</w:t>
      </w:r>
      <w:r w:rsidRPr="00FE5D9F">
        <w:rPr>
          <w:rFonts w:cstheme="minorHAnsi"/>
          <w:color w:val="404040" w:themeColor="text1" w:themeTint="BF"/>
          <w:shd w:val="clear" w:color="auto" w:fill="FFFFFF"/>
        </w:rPr>
        <w:t>), capa</w:t>
      </w:r>
      <w:r>
        <w:rPr>
          <w:rFonts w:cstheme="minorHAnsi"/>
          <w:color w:val="404040" w:themeColor="text1" w:themeTint="BF"/>
          <w:shd w:val="clear" w:color="auto" w:fill="FFFFFF"/>
        </w:rPr>
        <w:t>ces</w:t>
      </w:r>
      <w:r w:rsidRPr="00FE5D9F">
        <w:rPr>
          <w:rFonts w:cstheme="minorHAnsi"/>
          <w:color w:val="404040" w:themeColor="text1" w:themeTint="BF"/>
          <w:shd w:val="clear" w:color="auto" w:fill="FFFFFF"/>
        </w:rPr>
        <w:t xml:space="preserve"> de </w:t>
      </w:r>
      <w:r>
        <w:rPr>
          <w:rFonts w:cstheme="minorHAnsi"/>
          <w:color w:val="404040" w:themeColor="text1" w:themeTint="BF"/>
          <w:shd w:val="clear" w:color="auto" w:fill="FFFFFF"/>
        </w:rPr>
        <w:t>estima</w:t>
      </w:r>
      <w:r w:rsidRPr="00FE5D9F">
        <w:rPr>
          <w:rFonts w:cstheme="minorHAnsi"/>
          <w:color w:val="404040" w:themeColor="text1" w:themeTint="BF"/>
          <w:shd w:val="clear" w:color="auto" w:fill="FFFFFF"/>
        </w:rPr>
        <w:t xml:space="preserve">r la posición de un </w:t>
      </w:r>
      <w:r>
        <w:rPr>
          <w:rFonts w:cstheme="minorHAnsi"/>
          <w:color w:val="404040" w:themeColor="text1" w:themeTint="BF"/>
          <w:shd w:val="clear" w:color="auto" w:fill="FFFFFF"/>
        </w:rPr>
        <w:t>sitio</w:t>
      </w:r>
      <w:r w:rsidRPr="00FE5D9F">
        <w:rPr>
          <w:rFonts w:cstheme="minorHAnsi"/>
          <w:color w:val="404040" w:themeColor="text1" w:themeTint="BF"/>
          <w:shd w:val="clear" w:color="auto" w:fill="FFFFFF"/>
        </w:rPr>
        <w:t>, permitiendo calcular desplazamientos del terreno en una amplia escala temporal y espacial.</w:t>
      </w:r>
      <w:r w:rsidRPr="00FE5D9F">
        <w:rPr>
          <w:rFonts w:cstheme="minorHAnsi"/>
          <w:b/>
          <w:bCs/>
          <w:color w:val="404040" w:themeColor="text1" w:themeTint="BF"/>
          <w:shd w:val="clear" w:color="auto" w:fill="FFFFFF"/>
        </w:rPr>
        <w:t> </w:t>
      </w:r>
    </w:p>
    <w:p w14:paraId="6EAC4C21" w14:textId="77777777" w:rsidR="00917391" w:rsidRDefault="00917391" w:rsidP="00EA7F15">
      <w:pPr>
        <w:spacing w:after="0" w:line="276" w:lineRule="auto"/>
        <w:jc w:val="both"/>
        <w:rPr>
          <w:rFonts w:eastAsia="Times New Roman" w:cstheme="minorHAnsi"/>
          <w:b/>
          <w:bCs/>
          <w:color w:val="404040" w:themeColor="text1" w:themeTint="BF"/>
          <w:lang w:eastAsia="es-CL"/>
        </w:rPr>
      </w:pPr>
    </w:p>
    <w:p w14:paraId="03B21D8C" w14:textId="437860D1" w:rsidR="00EA7F15" w:rsidRDefault="00EA7F15" w:rsidP="00EA7F15">
      <w:pPr>
        <w:spacing w:after="0" w:line="276" w:lineRule="auto"/>
        <w:jc w:val="both"/>
        <w:rPr>
          <w:rFonts w:eastAsia="Times New Roman" w:cstheme="minorHAnsi"/>
          <w:color w:val="404040" w:themeColor="text1" w:themeTint="BF"/>
          <w:lang w:eastAsia="es-CL"/>
        </w:rPr>
      </w:pPr>
      <w:r w:rsidRPr="00AB40E4">
        <w:rPr>
          <w:rFonts w:eastAsia="Times New Roman" w:cstheme="minorHAnsi"/>
          <w:b/>
          <w:bCs/>
          <w:color w:val="404040" w:themeColor="text1" w:themeTint="BF"/>
          <w:lang w:eastAsia="es-CL"/>
        </w:rPr>
        <w:t>Isosista:</w:t>
      </w:r>
      <w:r w:rsidRPr="007C2937">
        <w:rPr>
          <w:rFonts w:ascii="Arial" w:eastAsia="Times New Roman" w:hAnsi="Arial" w:cs="Arial"/>
          <w:sz w:val="24"/>
          <w:szCs w:val="24"/>
          <w:lang w:val="es-ES_tradnl" w:eastAsia="es-ES_tradnl"/>
        </w:rPr>
        <w:t xml:space="preserve"> </w:t>
      </w:r>
      <w:r w:rsidRPr="00AB40E4">
        <w:rPr>
          <w:rFonts w:eastAsia="Times New Roman" w:cstheme="minorHAnsi"/>
          <w:color w:val="404040" w:themeColor="text1" w:themeTint="BF"/>
          <w:lang w:eastAsia="es-CL"/>
        </w:rPr>
        <w:t xml:space="preserve">Corresponde a la curva que se obtiene uniendo sobre un mapa los puntos donde, para un </w:t>
      </w:r>
      <w:r>
        <w:rPr>
          <w:rFonts w:eastAsia="Times New Roman" w:cstheme="minorHAnsi"/>
          <w:color w:val="404040" w:themeColor="text1" w:themeTint="BF"/>
          <w:lang w:eastAsia="es-CL"/>
        </w:rPr>
        <w:t>sismo</w:t>
      </w:r>
      <w:r w:rsidRPr="00AB40E4">
        <w:rPr>
          <w:rFonts w:eastAsia="Times New Roman" w:cstheme="minorHAnsi"/>
          <w:color w:val="404040" w:themeColor="text1" w:themeTint="BF"/>
          <w:lang w:eastAsia="es-CL"/>
        </w:rPr>
        <w:t xml:space="preserve">, se ha reportado la misma Intensidad. </w:t>
      </w:r>
    </w:p>
    <w:p w14:paraId="2BEC5AAE" w14:textId="77777777" w:rsidR="00281206" w:rsidRDefault="00281206" w:rsidP="00281206">
      <w:pPr>
        <w:shd w:val="clear" w:color="auto" w:fill="FFFFFF"/>
        <w:spacing w:after="0" w:line="276" w:lineRule="auto"/>
        <w:jc w:val="both"/>
        <w:textAlignment w:val="baseline"/>
        <w:rPr>
          <w:rFonts w:eastAsia="Times New Roman" w:cstheme="minorHAnsi"/>
          <w:b/>
          <w:bCs/>
          <w:color w:val="404040" w:themeColor="text1" w:themeTint="BF"/>
          <w:lang w:eastAsia="es-CL"/>
        </w:rPr>
      </w:pPr>
    </w:p>
    <w:p w14:paraId="673F794C" w14:textId="127EF792" w:rsidR="00281206" w:rsidRPr="00BA5A59" w:rsidRDefault="00281206" w:rsidP="00281206">
      <w:pPr>
        <w:shd w:val="clear" w:color="auto" w:fill="FFFFFF"/>
        <w:spacing w:after="0" w:line="276" w:lineRule="auto"/>
        <w:jc w:val="both"/>
        <w:textAlignment w:val="baseline"/>
        <w:rPr>
          <w:rFonts w:eastAsia="Times New Roman" w:cstheme="minorHAnsi"/>
          <w:color w:val="404040" w:themeColor="text1" w:themeTint="BF"/>
          <w:lang w:eastAsia="es-CL"/>
        </w:rPr>
      </w:pPr>
      <w:r w:rsidRPr="00BA5A59">
        <w:rPr>
          <w:rFonts w:eastAsia="Times New Roman" w:cstheme="minorHAnsi"/>
          <w:b/>
          <w:bCs/>
          <w:color w:val="404040" w:themeColor="text1" w:themeTint="BF"/>
          <w:lang w:eastAsia="es-CL"/>
        </w:rPr>
        <w:t>Latitud y Longitud</w:t>
      </w:r>
      <w:r>
        <w:rPr>
          <w:rFonts w:eastAsia="Times New Roman" w:cstheme="minorHAnsi"/>
          <w:color w:val="404040" w:themeColor="text1" w:themeTint="BF"/>
          <w:lang w:eastAsia="es-CL"/>
        </w:rPr>
        <w:t xml:space="preserve">: </w:t>
      </w:r>
      <w:r w:rsidRPr="00BA5A59">
        <w:rPr>
          <w:rFonts w:eastAsia="Times New Roman" w:cstheme="minorHAnsi"/>
          <w:color w:val="404040" w:themeColor="text1" w:themeTint="BF"/>
          <w:lang w:eastAsia="es-CL"/>
        </w:rPr>
        <w:t>Corresponden a un sistema de referencia para definir la localización en un punto en la Tierra. La latitud proporciona la localización de un lugar al norte o al sur del Ecuador, y se expresa con medidas angulares que van desde 0° en el Ecuador hasta 90° en los polos (latitud norte /latitud sur). La longitud representa la localización de un lugar al este o al oeste de una línea norte-sur denominada “meridiano de referencia” (Greenwich), que se mide en ángulos que van de 0° en el meridiano de origen a 180° en la línea internacional de cambio de fecha. Cada grado de longitud y latitud se divide en 60 minutos y cada minuto en 60 segundos. De este modo se puede asignar una localización precisa a cualquier lugar de la Tierra.</w:t>
      </w:r>
      <w:r>
        <w:rPr>
          <w:rFonts w:eastAsia="Times New Roman" w:cstheme="minorHAnsi"/>
          <w:color w:val="404040" w:themeColor="text1" w:themeTint="BF"/>
          <w:lang w:eastAsia="es-CL"/>
        </w:rPr>
        <w:t xml:space="preserve"> </w:t>
      </w:r>
    </w:p>
    <w:p w14:paraId="091D45C9" w14:textId="77777777" w:rsidR="00281206" w:rsidRDefault="00281206" w:rsidP="00281206">
      <w:pPr>
        <w:shd w:val="clear" w:color="auto" w:fill="FFFFFF"/>
        <w:spacing w:after="0" w:line="276" w:lineRule="auto"/>
        <w:jc w:val="both"/>
        <w:textAlignment w:val="baseline"/>
        <w:rPr>
          <w:rFonts w:cstheme="minorHAnsi"/>
          <w:color w:val="404040" w:themeColor="text1" w:themeTint="BF"/>
        </w:rPr>
      </w:pPr>
    </w:p>
    <w:p w14:paraId="430AD615" w14:textId="77777777" w:rsidR="00281206" w:rsidRPr="00FE5D9F" w:rsidRDefault="00281206" w:rsidP="00281206">
      <w:pPr>
        <w:shd w:val="clear" w:color="auto" w:fill="FFFFFF"/>
        <w:spacing w:after="300" w:line="276" w:lineRule="auto"/>
        <w:jc w:val="both"/>
        <w:textAlignment w:val="baseline"/>
        <w:rPr>
          <w:rFonts w:eastAsia="Times New Roman" w:cstheme="minorHAnsi"/>
          <w:color w:val="404040" w:themeColor="text1" w:themeTint="BF"/>
          <w:lang w:eastAsia="es-CL"/>
        </w:rPr>
      </w:pPr>
      <w:r w:rsidRPr="00FE5D9F">
        <w:rPr>
          <w:rFonts w:eastAsia="Times New Roman" w:cstheme="minorHAnsi"/>
          <w:b/>
          <w:bCs/>
          <w:color w:val="404040" w:themeColor="text1" w:themeTint="BF"/>
          <w:lang w:eastAsia="es-CL"/>
        </w:rPr>
        <w:t>Ley Gutenberg</w:t>
      </w:r>
      <w:r>
        <w:rPr>
          <w:rFonts w:eastAsia="Times New Roman" w:cstheme="minorHAnsi"/>
          <w:b/>
          <w:bCs/>
          <w:color w:val="404040" w:themeColor="text1" w:themeTint="BF"/>
          <w:lang w:eastAsia="es-CL"/>
        </w:rPr>
        <w:t>-</w:t>
      </w:r>
      <w:r w:rsidRPr="00FE5D9F">
        <w:rPr>
          <w:rFonts w:eastAsia="Times New Roman" w:cstheme="minorHAnsi"/>
          <w:b/>
          <w:bCs/>
          <w:color w:val="404040" w:themeColor="text1" w:themeTint="BF"/>
          <w:lang w:eastAsia="es-CL"/>
        </w:rPr>
        <w:t>Richter:</w:t>
      </w:r>
      <w:r w:rsidRPr="00FE5D9F">
        <w:rPr>
          <w:rFonts w:eastAsia="Times New Roman" w:cstheme="minorHAnsi"/>
          <w:color w:val="404040" w:themeColor="text1" w:themeTint="BF"/>
          <w:lang w:eastAsia="es-CL"/>
        </w:rPr>
        <w:t xml:space="preserve"> Es una relación empírica que permite relacionar el número de eventos</w:t>
      </w:r>
      <w:r>
        <w:rPr>
          <w:rFonts w:eastAsia="Times New Roman" w:cstheme="minorHAnsi"/>
          <w:color w:val="404040" w:themeColor="text1" w:themeTint="BF"/>
          <w:lang w:eastAsia="es-CL"/>
        </w:rPr>
        <w:t>, su magnitud</w:t>
      </w:r>
      <w:r w:rsidRPr="00FE5D9F">
        <w:rPr>
          <w:rFonts w:eastAsia="Times New Roman" w:cstheme="minorHAnsi"/>
          <w:color w:val="404040" w:themeColor="text1" w:themeTint="BF"/>
          <w:lang w:eastAsia="es-CL"/>
        </w:rPr>
        <w:t xml:space="preserve"> y su frecuencia </w:t>
      </w:r>
      <w:r>
        <w:rPr>
          <w:rFonts w:eastAsia="Times New Roman" w:cstheme="minorHAnsi"/>
          <w:color w:val="404040" w:themeColor="text1" w:themeTint="BF"/>
          <w:lang w:eastAsia="es-CL"/>
        </w:rPr>
        <w:t xml:space="preserve">de ocurrencia </w:t>
      </w:r>
      <w:r w:rsidRPr="00FE5D9F">
        <w:rPr>
          <w:rFonts w:eastAsia="Times New Roman" w:cstheme="minorHAnsi"/>
          <w:color w:val="404040" w:themeColor="text1" w:themeTint="BF"/>
          <w:lang w:eastAsia="es-CL"/>
        </w:rPr>
        <w:t xml:space="preserve">en una región determinada durante un período de tiempo </w:t>
      </w:r>
      <w:r>
        <w:rPr>
          <w:rFonts w:eastAsia="Times New Roman" w:cstheme="minorHAnsi"/>
          <w:color w:val="404040" w:themeColor="text1" w:themeTint="BF"/>
          <w:lang w:eastAsia="es-CL"/>
        </w:rPr>
        <w:t>definido</w:t>
      </w:r>
      <w:r w:rsidRPr="00FE5D9F">
        <w:rPr>
          <w:rFonts w:eastAsia="Times New Roman" w:cstheme="minorHAnsi"/>
          <w:color w:val="404040" w:themeColor="text1" w:themeTint="BF"/>
          <w:lang w:eastAsia="es-CL"/>
        </w:rPr>
        <w:t xml:space="preserve">. </w:t>
      </w:r>
    </w:p>
    <w:p w14:paraId="11C3C7F6" w14:textId="77777777" w:rsidR="00281206" w:rsidRPr="00FE5D9F" w:rsidRDefault="00281206" w:rsidP="00281206">
      <w:pPr>
        <w:shd w:val="clear" w:color="auto" w:fill="FFFFFF"/>
        <w:spacing w:after="0" w:line="276" w:lineRule="auto"/>
        <w:jc w:val="center"/>
        <w:textAlignment w:val="baseline"/>
        <w:rPr>
          <w:rFonts w:eastAsia="Times New Roman" w:cstheme="minorHAnsi"/>
          <w:color w:val="404040" w:themeColor="text1" w:themeTint="BF"/>
          <w:lang w:eastAsia="es-CL"/>
        </w:rPr>
      </w:pPr>
      <w:r w:rsidRPr="00FE5D9F">
        <w:rPr>
          <w:rFonts w:eastAsia="Times New Roman" w:cstheme="minorHAnsi"/>
          <w:noProof/>
          <w:color w:val="404040" w:themeColor="text1" w:themeTint="BF"/>
          <w:bdr w:val="none" w:sz="0" w:space="0" w:color="auto" w:frame="1"/>
          <w:shd w:val="clear" w:color="auto" w:fill="FFFFFF"/>
          <w:lang w:val="en-US"/>
        </w:rPr>
        <w:drawing>
          <wp:inline distT="0" distB="0" distL="0" distR="0" wp14:anchorId="7B87D896" wp14:editId="258CEAD4">
            <wp:extent cx="1637665" cy="174625"/>
            <wp:effectExtent l="0" t="0" r="635" b="0"/>
            <wp:docPr id="20" name="Imagen 20" descr="Log\left( N \ge M \right) = a -b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left( N \ge M \right) = a -b 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665" cy="174625"/>
                    </a:xfrm>
                    <a:prstGeom prst="rect">
                      <a:avLst/>
                    </a:prstGeom>
                    <a:noFill/>
                    <a:ln>
                      <a:noFill/>
                    </a:ln>
                  </pic:spPr>
                </pic:pic>
              </a:graphicData>
            </a:graphic>
          </wp:inline>
        </w:drawing>
      </w:r>
    </w:p>
    <w:p w14:paraId="1EDAE42A" w14:textId="77777777" w:rsidR="00281206" w:rsidRPr="00FE5D9F" w:rsidRDefault="00281206" w:rsidP="00281206">
      <w:pPr>
        <w:shd w:val="clear" w:color="auto" w:fill="FFFFFF"/>
        <w:spacing w:after="300" w:line="276" w:lineRule="auto"/>
        <w:jc w:val="both"/>
        <w:textAlignment w:val="baseline"/>
        <w:rPr>
          <w:rFonts w:eastAsia="Times New Roman" w:cstheme="minorHAnsi"/>
          <w:color w:val="404040" w:themeColor="text1" w:themeTint="BF"/>
          <w:lang w:eastAsia="es-CL"/>
        </w:rPr>
      </w:pPr>
      <w:r>
        <w:rPr>
          <w:rFonts w:eastAsia="Times New Roman" w:cstheme="minorHAnsi"/>
          <w:color w:val="404040" w:themeColor="text1" w:themeTint="BF"/>
          <w:lang w:eastAsia="es-CL"/>
        </w:rPr>
        <w:t xml:space="preserve">En que </w:t>
      </w:r>
      <w:r w:rsidRPr="00FE5D9F">
        <w:rPr>
          <w:rFonts w:eastAsia="Times New Roman" w:cstheme="minorHAnsi"/>
          <w:color w:val="404040" w:themeColor="text1" w:themeTint="BF"/>
          <w:lang w:eastAsia="es-CL"/>
        </w:rPr>
        <w:t xml:space="preserve">N: representa el número de sismos </w:t>
      </w:r>
      <w:r>
        <w:rPr>
          <w:rFonts w:eastAsia="Times New Roman" w:cstheme="minorHAnsi"/>
          <w:color w:val="404040" w:themeColor="text1" w:themeTint="BF"/>
          <w:lang w:eastAsia="es-CL"/>
        </w:rPr>
        <w:t>con magnitud igual o superior</w:t>
      </w:r>
      <w:r w:rsidRPr="00FE5D9F">
        <w:rPr>
          <w:rFonts w:eastAsia="Times New Roman" w:cstheme="minorHAnsi"/>
          <w:color w:val="404040" w:themeColor="text1" w:themeTint="BF"/>
          <w:lang w:eastAsia="es-CL"/>
        </w:rPr>
        <w:t xml:space="preserve"> a M que ocurren en una región, normalizados por unidad de área y unidad de tiempo. Los coeficientes a y b caracterizan la sismicidad de la región.</w:t>
      </w:r>
    </w:p>
    <w:p w14:paraId="4E6FD0C9" w14:textId="77777777" w:rsidR="00281206" w:rsidRDefault="00281206" w:rsidP="00281206">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themeColor="text1" w:themeTint="BF"/>
          <w:sz w:val="22"/>
          <w:szCs w:val="22"/>
        </w:rPr>
      </w:pPr>
      <w:r w:rsidRPr="00FE5D9F">
        <w:rPr>
          <w:rFonts w:asciiTheme="minorHAnsi" w:hAnsiTheme="minorHAnsi" w:cstheme="minorHAnsi"/>
          <w:b/>
          <w:bCs/>
          <w:color w:val="404040" w:themeColor="text1" w:themeTint="BF"/>
          <w:sz w:val="22"/>
          <w:szCs w:val="22"/>
        </w:rPr>
        <w:t xml:space="preserve">Ley de </w:t>
      </w:r>
      <w:proofErr w:type="spellStart"/>
      <w:r>
        <w:rPr>
          <w:rFonts w:asciiTheme="minorHAnsi" w:hAnsiTheme="minorHAnsi" w:cstheme="minorHAnsi"/>
          <w:b/>
          <w:bCs/>
          <w:color w:val="404040" w:themeColor="text1" w:themeTint="BF"/>
          <w:sz w:val="22"/>
          <w:szCs w:val="22"/>
        </w:rPr>
        <w:t>Utsu-</w:t>
      </w:r>
      <w:r w:rsidRPr="00FE5D9F">
        <w:rPr>
          <w:rFonts w:asciiTheme="minorHAnsi" w:hAnsiTheme="minorHAnsi" w:cstheme="minorHAnsi"/>
          <w:b/>
          <w:bCs/>
          <w:color w:val="404040" w:themeColor="text1" w:themeTint="BF"/>
          <w:sz w:val="22"/>
          <w:szCs w:val="22"/>
        </w:rPr>
        <w:t>Omori</w:t>
      </w:r>
      <w:proofErr w:type="spellEnd"/>
      <w:r w:rsidRPr="00FE5D9F">
        <w:rPr>
          <w:rFonts w:asciiTheme="minorHAnsi" w:hAnsiTheme="minorHAnsi" w:cstheme="minorHAnsi"/>
          <w:b/>
          <w:bCs/>
          <w:color w:val="404040" w:themeColor="text1" w:themeTint="BF"/>
          <w:sz w:val="22"/>
          <w:szCs w:val="22"/>
        </w:rPr>
        <w:t>:</w:t>
      </w:r>
      <w:r w:rsidRPr="00FE5D9F">
        <w:rPr>
          <w:rFonts w:asciiTheme="minorHAnsi" w:hAnsiTheme="minorHAnsi" w:cstheme="minorHAnsi"/>
          <w:color w:val="404040" w:themeColor="text1" w:themeTint="BF"/>
          <w:sz w:val="22"/>
          <w:szCs w:val="22"/>
        </w:rPr>
        <w:t xml:space="preserve"> </w:t>
      </w:r>
      <w:r>
        <w:rPr>
          <w:rFonts w:asciiTheme="minorHAnsi" w:hAnsiTheme="minorHAnsi" w:cstheme="minorHAnsi"/>
          <w:color w:val="404040" w:themeColor="text1" w:themeTint="BF"/>
          <w:sz w:val="22"/>
          <w:szCs w:val="22"/>
        </w:rPr>
        <w:t>E</w:t>
      </w:r>
      <w:r w:rsidRPr="00FE5D9F">
        <w:rPr>
          <w:rFonts w:asciiTheme="minorHAnsi" w:hAnsiTheme="minorHAnsi" w:cstheme="minorHAnsi"/>
          <w:color w:val="404040" w:themeColor="text1" w:themeTint="BF"/>
          <w:sz w:val="22"/>
          <w:szCs w:val="22"/>
        </w:rPr>
        <w:t xml:space="preserve">stablece que el número de réplicas decae exponencialmente en una región determinada. Una réplica es un sismo de magnitud menor que ocurre </w:t>
      </w:r>
      <w:r>
        <w:rPr>
          <w:rFonts w:asciiTheme="minorHAnsi" w:hAnsiTheme="minorHAnsi" w:cstheme="minorHAnsi"/>
          <w:color w:val="404040" w:themeColor="text1" w:themeTint="BF"/>
          <w:sz w:val="22"/>
          <w:szCs w:val="22"/>
        </w:rPr>
        <w:t>en el entorno o interior</w:t>
      </w:r>
      <w:r w:rsidRPr="00FE5D9F">
        <w:rPr>
          <w:rFonts w:asciiTheme="minorHAnsi" w:hAnsiTheme="minorHAnsi" w:cstheme="minorHAnsi"/>
          <w:color w:val="404040" w:themeColor="text1" w:themeTint="BF"/>
          <w:sz w:val="22"/>
          <w:szCs w:val="22"/>
        </w:rPr>
        <w:t xml:space="preserve"> del área de ruptura en un período posterior al evento principal.</w:t>
      </w:r>
    </w:p>
    <w:p w14:paraId="32A98B55" w14:textId="77777777" w:rsidR="00281206" w:rsidRDefault="00281206" w:rsidP="00281206">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El decaimiento del número de réplicas en general se puede describir como:</w:t>
      </w:r>
    </w:p>
    <w:p w14:paraId="2D530D54" w14:textId="77777777" w:rsidR="00281206" w:rsidRPr="000463B3" w:rsidRDefault="00281206" w:rsidP="00281206">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themeColor="text1" w:themeTint="BF"/>
          <w:sz w:val="10"/>
          <w:szCs w:val="10"/>
        </w:rPr>
      </w:pPr>
    </w:p>
    <w:p w14:paraId="66331400" w14:textId="77777777" w:rsidR="00281206" w:rsidRPr="00FE5D9F" w:rsidRDefault="00281206" w:rsidP="00281206">
      <w:pPr>
        <w:shd w:val="clear" w:color="auto" w:fill="FFFFFF"/>
        <w:spacing w:after="0" w:line="276" w:lineRule="auto"/>
        <w:jc w:val="center"/>
        <w:textAlignment w:val="baseline"/>
        <w:rPr>
          <w:rFonts w:eastAsia="Times New Roman" w:cstheme="minorHAnsi"/>
          <w:color w:val="404040" w:themeColor="text1" w:themeTint="BF"/>
          <w:lang w:eastAsia="es-CL"/>
        </w:rPr>
      </w:pPr>
      <w:r w:rsidRPr="00FE5D9F">
        <w:rPr>
          <w:rFonts w:eastAsia="Times New Roman" w:cstheme="minorHAnsi"/>
          <w:noProof/>
          <w:color w:val="404040" w:themeColor="text1" w:themeTint="BF"/>
          <w:bdr w:val="none" w:sz="0" w:space="0" w:color="auto" w:frame="1"/>
          <w:shd w:val="clear" w:color="auto" w:fill="FFFFFF"/>
          <w:lang w:val="en-US"/>
        </w:rPr>
        <w:drawing>
          <wp:inline distT="0" distB="0" distL="0" distR="0" wp14:anchorId="2A199611" wp14:editId="329ED5DB">
            <wp:extent cx="819150" cy="222885"/>
            <wp:effectExtent l="0" t="0" r="0" b="5715"/>
            <wp:docPr id="22" name="Imagen 22" descr="n(t) = \frac{k}{(c+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t) = \frac{k}{(c+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22885"/>
                    </a:xfrm>
                    <a:prstGeom prst="rect">
                      <a:avLst/>
                    </a:prstGeom>
                    <a:noFill/>
                    <a:ln>
                      <a:noFill/>
                    </a:ln>
                  </pic:spPr>
                </pic:pic>
              </a:graphicData>
            </a:graphic>
          </wp:inline>
        </w:drawing>
      </w:r>
    </w:p>
    <w:p w14:paraId="1E100293" w14:textId="4C31096C" w:rsidR="00281206" w:rsidRPr="00EB19DE" w:rsidRDefault="00281206" w:rsidP="00EB19DE">
      <w:pPr>
        <w:shd w:val="clear" w:color="auto" w:fill="FFFFFF"/>
        <w:spacing w:after="300" w:line="276" w:lineRule="auto"/>
        <w:jc w:val="both"/>
        <w:textAlignment w:val="baseline"/>
        <w:rPr>
          <w:rStyle w:val="Hipervnculo"/>
          <w:rFonts w:eastAsia="Times New Roman" w:cstheme="minorHAnsi"/>
          <w:color w:val="404040" w:themeColor="text1" w:themeTint="BF"/>
          <w:u w:val="none"/>
          <w:lang w:eastAsia="es-CL"/>
        </w:rPr>
      </w:pPr>
      <w:r w:rsidRPr="00FE5D9F">
        <w:rPr>
          <w:rFonts w:eastAsia="Times New Roman" w:cstheme="minorHAnsi"/>
          <w:color w:val="404040" w:themeColor="text1" w:themeTint="BF"/>
          <w:lang w:eastAsia="es-CL"/>
        </w:rPr>
        <w:t xml:space="preserve">en que n(t) es el número de eventos registrados desde la ocurrencia del sismo principal durante </w:t>
      </w:r>
      <w:r>
        <w:rPr>
          <w:rFonts w:eastAsia="Times New Roman" w:cstheme="minorHAnsi"/>
          <w:color w:val="404040" w:themeColor="text1" w:themeTint="BF"/>
          <w:lang w:eastAsia="es-CL"/>
        </w:rPr>
        <w:t>un</w:t>
      </w:r>
      <w:r w:rsidRPr="00FE5D9F">
        <w:rPr>
          <w:rFonts w:eastAsia="Times New Roman" w:cstheme="minorHAnsi"/>
          <w:color w:val="404040" w:themeColor="text1" w:themeTint="BF"/>
          <w:lang w:eastAsia="es-CL"/>
        </w:rPr>
        <w:t xml:space="preserve"> tiempo t. Los parámetros k, c y p dependen de las características del terremoto y de la región.</w:t>
      </w:r>
    </w:p>
    <w:p w14:paraId="32368E37" w14:textId="457D6F95" w:rsidR="00CC2459" w:rsidRPr="00CC2459" w:rsidRDefault="00CC2459" w:rsidP="00CC2459">
      <w:pPr>
        <w:spacing w:after="0" w:line="276" w:lineRule="auto"/>
        <w:jc w:val="both"/>
        <w:rPr>
          <w:rFonts w:eastAsia="Times New Roman" w:cstheme="minorHAnsi"/>
          <w:color w:val="404040" w:themeColor="text1" w:themeTint="BF"/>
          <w:lang w:eastAsia="es-CL"/>
        </w:rPr>
      </w:pPr>
      <w:r w:rsidRPr="00CC2459">
        <w:rPr>
          <w:rFonts w:eastAsia="Times New Roman" w:cstheme="minorHAnsi"/>
          <w:b/>
          <w:bCs/>
          <w:color w:val="404040" w:themeColor="text1" w:themeTint="BF"/>
          <w:lang w:eastAsia="es-CL"/>
        </w:rPr>
        <w:t>Magnitud (del sismo):</w:t>
      </w:r>
      <w:r w:rsidRPr="00CC2459">
        <w:rPr>
          <w:rFonts w:eastAsia="Times New Roman" w:cstheme="minorHAnsi"/>
          <w:color w:val="404040" w:themeColor="text1" w:themeTint="BF"/>
          <w:lang w:eastAsia="es-CL"/>
        </w:rPr>
        <w:t xml:space="preserve"> Es una medida del tamaño de un sismo que tiene relación con la cantidad de energía liberada en forma de ondas elásticas (ondas internas o superficiales), como también aquellas ondas de período largo con periodos entre 200 y 1000 segundos (Fase W). Se puede considerar como el tamaño relativo de un sismo y se determina, en el primer caso, considerando la amplitud máxima de movimiento de la onda registrada, a la cual se le aplica una corrección por distancia epicentral y profundidad focal, o utilizando el espectro de amplitud en el dominio de frecuencias de las ondas seleccionadas. En el segundo caso, por la inversión de la forma de onda de </w:t>
      </w:r>
      <w:r w:rsidRPr="00CC2459">
        <w:rPr>
          <w:rFonts w:eastAsia="Times New Roman" w:cstheme="minorHAnsi"/>
          <w:color w:val="404040" w:themeColor="text1" w:themeTint="BF"/>
          <w:lang w:eastAsia="es-CL"/>
        </w:rPr>
        <w:lastRenderedPageBreak/>
        <w:t>período largo (Fase W), comparada con los registros observados. También es posible estimar la magnitud del sismo a partir de las deformaciones producidas en la corteza terrestre.</w:t>
      </w:r>
      <w:r w:rsidR="00B56D38" w:rsidRPr="00B56D38">
        <w:rPr>
          <w:rFonts w:eastAsia="Times New Roman" w:cstheme="minorHAnsi"/>
          <w:color w:val="404040" w:themeColor="text1" w:themeTint="BF"/>
          <w:lang w:eastAsia="es-CL"/>
        </w:rPr>
        <w:t xml:space="preserve"> </w:t>
      </w:r>
      <w:r w:rsidR="00B56D38">
        <w:rPr>
          <w:rFonts w:eastAsia="Times New Roman" w:cstheme="minorHAnsi"/>
          <w:color w:val="404040" w:themeColor="text1" w:themeTint="BF"/>
          <w:lang w:eastAsia="es-CL"/>
        </w:rPr>
        <w:t>Corresponde a una medida</w:t>
      </w:r>
      <w:r w:rsidR="00B56D38" w:rsidRPr="00BA5A59">
        <w:rPr>
          <w:rFonts w:eastAsia="Times New Roman" w:cstheme="minorHAnsi"/>
          <w:color w:val="404040" w:themeColor="text1" w:themeTint="BF"/>
          <w:lang w:eastAsia="es-CL"/>
        </w:rPr>
        <w:t xml:space="preserve"> </w:t>
      </w:r>
      <w:r w:rsidR="00B56D38">
        <w:rPr>
          <w:rFonts w:eastAsia="Times New Roman" w:cstheme="minorHAnsi"/>
          <w:color w:val="404040" w:themeColor="text1" w:themeTint="BF"/>
          <w:lang w:eastAsia="es-CL"/>
        </w:rPr>
        <w:t>no acotada superior ni inferiormente</w:t>
      </w:r>
      <w:r w:rsidR="00B56D38" w:rsidRPr="00BA5A59">
        <w:rPr>
          <w:rFonts w:eastAsia="Times New Roman" w:cstheme="minorHAnsi"/>
          <w:color w:val="404040" w:themeColor="text1" w:themeTint="BF"/>
          <w:lang w:eastAsia="es-CL"/>
        </w:rPr>
        <w:t xml:space="preserve">, sin embargo, el terremoto más grande registrado hasta el momento </w:t>
      </w:r>
      <w:r w:rsidR="00B56D38">
        <w:rPr>
          <w:rFonts w:eastAsia="Times New Roman" w:cstheme="minorHAnsi"/>
          <w:color w:val="404040" w:themeColor="text1" w:themeTint="BF"/>
          <w:lang w:eastAsia="es-CL"/>
        </w:rPr>
        <w:t xml:space="preserve">ha </w:t>
      </w:r>
      <w:r w:rsidR="00B56D38" w:rsidRPr="00BA5A59">
        <w:rPr>
          <w:rFonts w:eastAsia="Times New Roman" w:cstheme="minorHAnsi"/>
          <w:color w:val="404040" w:themeColor="text1" w:themeTint="BF"/>
          <w:lang w:eastAsia="es-CL"/>
        </w:rPr>
        <w:t>alcanz</w:t>
      </w:r>
      <w:r w:rsidR="00B56D38">
        <w:rPr>
          <w:rFonts w:eastAsia="Times New Roman" w:cstheme="minorHAnsi"/>
          <w:color w:val="404040" w:themeColor="text1" w:themeTint="BF"/>
          <w:lang w:eastAsia="es-CL"/>
        </w:rPr>
        <w:t>ado</w:t>
      </w:r>
      <w:r w:rsidR="00B56D38" w:rsidRPr="00BA5A59">
        <w:rPr>
          <w:rFonts w:eastAsia="Times New Roman" w:cstheme="minorHAnsi"/>
          <w:color w:val="404040" w:themeColor="text1" w:themeTint="BF"/>
          <w:lang w:eastAsia="es-CL"/>
        </w:rPr>
        <w:t xml:space="preserve"> una magnitud de 9.5, correspondiendo a una ruptura del orden de 1000 km de longitud, 200 km de ancho con un desplazamiento promedio de 20 m. En el otro extremo, las magnitudes negativas se </w:t>
      </w:r>
      <w:r w:rsidR="00B56D38">
        <w:rPr>
          <w:rFonts w:eastAsia="Times New Roman" w:cstheme="minorHAnsi"/>
          <w:color w:val="404040" w:themeColor="text1" w:themeTint="BF"/>
          <w:lang w:eastAsia="es-CL"/>
        </w:rPr>
        <w:t>alcanz</w:t>
      </w:r>
      <w:r w:rsidR="00B56D38" w:rsidRPr="00BA5A59">
        <w:rPr>
          <w:rFonts w:eastAsia="Times New Roman" w:cstheme="minorHAnsi"/>
          <w:color w:val="404040" w:themeColor="text1" w:themeTint="BF"/>
          <w:lang w:eastAsia="es-CL"/>
        </w:rPr>
        <w:t>an en laboratorios con rupturas milimétricas.</w:t>
      </w:r>
      <w:r w:rsidRPr="00CC2459">
        <w:rPr>
          <w:rFonts w:eastAsia="Times New Roman" w:cstheme="minorHAnsi"/>
          <w:color w:val="404040" w:themeColor="text1" w:themeTint="BF"/>
          <w:lang w:eastAsia="es-CL"/>
        </w:rPr>
        <w:t xml:space="preserve"> En oposición a la intensidad, que generalmente es mayor en la zona epicentral, un sismo posee solamente una medida de magnitud en la escala utilizada. Los tipos de magnitudes que se utilizan en forma más común son: </w:t>
      </w:r>
    </w:p>
    <w:p w14:paraId="71FAA74C" w14:textId="77777777" w:rsidR="00CC2459" w:rsidRPr="00CC2459" w:rsidRDefault="00CC2459" w:rsidP="00CC2459">
      <w:pPr>
        <w:pStyle w:val="Prrafodelista"/>
        <w:spacing w:after="0" w:line="276" w:lineRule="auto"/>
        <w:jc w:val="both"/>
        <w:rPr>
          <w:rFonts w:eastAsia="Times New Roman" w:cstheme="minorHAnsi"/>
          <w:color w:val="404040" w:themeColor="text1" w:themeTint="BF"/>
          <w:lang w:eastAsia="es-CL"/>
        </w:rPr>
      </w:pPr>
      <w:r w:rsidRPr="00CC2459">
        <w:rPr>
          <w:rFonts w:eastAsia="Times New Roman" w:cstheme="minorHAnsi"/>
          <w:color w:val="404040" w:themeColor="text1" w:themeTint="BF"/>
          <w:lang w:eastAsia="es-CL"/>
        </w:rPr>
        <w:t xml:space="preserve">ML: </w:t>
      </w:r>
      <w:r w:rsidRPr="00CC2459">
        <w:rPr>
          <w:rFonts w:eastAsia="Times New Roman" w:cstheme="minorHAnsi"/>
          <w:color w:val="404040" w:themeColor="text1" w:themeTint="BF"/>
          <w:lang w:eastAsia="es-CL"/>
        </w:rPr>
        <w:tab/>
        <w:t xml:space="preserve">Magnitud Local </w:t>
      </w:r>
    </w:p>
    <w:p w14:paraId="37F10E37" w14:textId="77777777" w:rsidR="00CC2459" w:rsidRPr="00CC2459" w:rsidRDefault="00CC2459" w:rsidP="00CC2459">
      <w:pPr>
        <w:pStyle w:val="Prrafodelista"/>
        <w:spacing w:after="0" w:line="276" w:lineRule="auto"/>
        <w:jc w:val="both"/>
        <w:rPr>
          <w:rFonts w:eastAsia="Times New Roman" w:cstheme="minorHAnsi"/>
          <w:color w:val="404040" w:themeColor="text1" w:themeTint="BF"/>
          <w:lang w:eastAsia="es-CL"/>
        </w:rPr>
      </w:pPr>
      <w:proofErr w:type="spellStart"/>
      <w:r w:rsidRPr="00CC2459">
        <w:rPr>
          <w:rFonts w:eastAsia="Times New Roman" w:cstheme="minorHAnsi"/>
          <w:color w:val="404040" w:themeColor="text1" w:themeTint="BF"/>
          <w:lang w:eastAsia="es-CL"/>
        </w:rPr>
        <w:t>Mw</w:t>
      </w:r>
      <w:proofErr w:type="spellEnd"/>
      <w:r w:rsidRPr="00CC2459">
        <w:rPr>
          <w:rFonts w:eastAsia="Times New Roman" w:cstheme="minorHAnsi"/>
          <w:color w:val="404040" w:themeColor="text1" w:themeTint="BF"/>
          <w:lang w:eastAsia="es-CL"/>
        </w:rPr>
        <w:t xml:space="preserve">: </w:t>
      </w:r>
      <w:r w:rsidRPr="00CC2459">
        <w:rPr>
          <w:rFonts w:eastAsia="Times New Roman" w:cstheme="minorHAnsi"/>
          <w:color w:val="404040" w:themeColor="text1" w:themeTint="BF"/>
          <w:lang w:eastAsia="es-CL"/>
        </w:rPr>
        <w:tab/>
        <w:t>Magnitud Momento</w:t>
      </w:r>
    </w:p>
    <w:p w14:paraId="35BB1458" w14:textId="77777777" w:rsidR="00CC2459" w:rsidRPr="00CC2459" w:rsidRDefault="00CC2459" w:rsidP="00CC2459">
      <w:pPr>
        <w:pStyle w:val="Prrafodelista"/>
        <w:spacing w:line="276" w:lineRule="auto"/>
        <w:rPr>
          <w:rFonts w:eastAsia="Times New Roman" w:cstheme="minorHAnsi"/>
          <w:color w:val="404040" w:themeColor="text1" w:themeTint="BF"/>
          <w:lang w:eastAsia="es-CL"/>
        </w:rPr>
      </w:pPr>
      <w:proofErr w:type="spellStart"/>
      <w:r w:rsidRPr="00CC2459">
        <w:rPr>
          <w:rFonts w:eastAsia="Times New Roman" w:cstheme="minorHAnsi"/>
          <w:color w:val="404040" w:themeColor="text1" w:themeTint="BF"/>
          <w:lang w:eastAsia="es-CL"/>
        </w:rPr>
        <w:t>Mww</w:t>
      </w:r>
      <w:proofErr w:type="spellEnd"/>
      <w:r w:rsidRPr="00CC2459">
        <w:rPr>
          <w:rFonts w:eastAsia="Times New Roman" w:cstheme="minorHAnsi"/>
          <w:color w:val="404040" w:themeColor="text1" w:themeTint="BF"/>
          <w:lang w:eastAsia="es-CL"/>
        </w:rPr>
        <w:t xml:space="preserve">: </w:t>
      </w:r>
      <w:r w:rsidRPr="00CC2459">
        <w:rPr>
          <w:rFonts w:eastAsia="Times New Roman" w:cstheme="minorHAnsi"/>
          <w:color w:val="404040" w:themeColor="text1" w:themeTint="BF"/>
          <w:lang w:eastAsia="es-CL"/>
        </w:rPr>
        <w:tab/>
        <w:t>Magnitud Momento obtenida a partir de la Fase W</w:t>
      </w:r>
    </w:p>
    <w:p w14:paraId="65084EEE" w14:textId="77777777" w:rsidR="00CC2459" w:rsidRPr="00CC2459" w:rsidRDefault="00CC2459" w:rsidP="00CC2459">
      <w:pPr>
        <w:pStyle w:val="Prrafodelista"/>
        <w:tabs>
          <w:tab w:val="left" w:pos="7348"/>
        </w:tabs>
        <w:spacing w:line="276" w:lineRule="auto"/>
        <w:rPr>
          <w:rFonts w:eastAsia="Times New Roman" w:cstheme="minorHAnsi"/>
          <w:color w:val="404040" w:themeColor="text1" w:themeTint="BF"/>
          <w:lang w:eastAsia="es-CL"/>
        </w:rPr>
      </w:pPr>
      <w:proofErr w:type="spellStart"/>
      <w:r w:rsidRPr="00CC2459">
        <w:rPr>
          <w:rFonts w:eastAsia="Times New Roman" w:cstheme="minorHAnsi"/>
          <w:color w:val="404040" w:themeColor="text1" w:themeTint="BF"/>
          <w:lang w:eastAsia="es-CL"/>
        </w:rPr>
        <w:t>Mwp</w:t>
      </w:r>
      <w:proofErr w:type="spellEnd"/>
      <w:r w:rsidRPr="00CC2459">
        <w:rPr>
          <w:rFonts w:eastAsia="Times New Roman" w:cstheme="minorHAnsi"/>
          <w:color w:val="404040" w:themeColor="text1" w:themeTint="BF"/>
          <w:lang w:eastAsia="es-CL"/>
        </w:rPr>
        <w:t>:   Magnitud Momento obtenida a partir del espectro de ondas P</w:t>
      </w:r>
      <w:r w:rsidRPr="00CC2459">
        <w:rPr>
          <w:rFonts w:eastAsia="Times New Roman" w:cstheme="minorHAnsi"/>
          <w:color w:val="404040" w:themeColor="text1" w:themeTint="BF"/>
          <w:lang w:eastAsia="es-CL"/>
        </w:rPr>
        <w:tab/>
      </w:r>
    </w:p>
    <w:p w14:paraId="0AC8EDEF" w14:textId="77777777" w:rsidR="00CC2459" w:rsidRPr="00CC2459" w:rsidRDefault="00CC2459" w:rsidP="00CC2459">
      <w:pPr>
        <w:pStyle w:val="Prrafodelista"/>
        <w:spacing w:after="0" w:line="276" w:lineRule="auto"/>
        <w:jc w:val="both"/>
        <w:rPr>
          <w:rFonts w:eastAsia="Times New Roman" w:cstheme="minorHAnsi"/>
          <w:color w:val="404040" w:themeColor="text1" w:themeTint="BF"/>
          <w:lang w:eastAsia="es-CL"/>
        </w:rPr>
      </w:pPr>
      <w:r w:rsidRPr="00CC2459">
        <w:rPr>
          <w:rFonts w:eastAsia="Times New Roman" w:cstheme="minorHAnsi"/>
          <w:color w:val="404040" w:themeColor="text1" w:themeTint="BF"/>
          <w:lang w:eastAsia="es-CL"/>
        </w:rPr>
        <w:t xml:space="preserve">Mb: </w:t>
      </w:r>
      <w:r w:rsidRPr="00CC2459">
        <w:rPr>
          <w:rFonts w:eastAsia="Times New Roman" w:cstheme="minorHAnsi"/>
          <w:color w:val="404040" w:themeColor="text1" w:themeTint="BF"/>
          <w:lang w:eastAsia="es-CL"/>
        </w:rPr>
        <w:tab/>
        <w:t>Magnitud determinada a partir de la amplitud de las ondas internas</w:t>
      </w:r>
    </w:p>
    <w:p w14:paraId="169B7477" w14:textId="2B7DF71D" w:rsidR="00264DD6" w:rsidRDefault="00CC2459" w:rsidP="00CC2459">
      <w:pPr>
        <w:pStyle w:val="Prrafodelista"/>
        <w:spacing w:after="0" w:line="276" w:lineRule="auto"/>
        <w:ind w:left="1418" w:hanging="698"/>
        <w:jc w:val="both"/>
        <w:rPr>
          <w:rFonts w:eastAsia="Times New Roman" w:cstheme="minorHAnsi"/>
          <w:color w:val="404040" w:themeColor="text1" w:themeTint="BF"/>
          <w:lang w:eastAsia="es-CL"/>
        </w:rPr>
      </w:pPr>
      <w:r w:rsidRPr="00CC2459">
        <w:rPr>
          <w:rFonts w:eastAsia="Times New Roman" w:cstheme="minorHAnsi"/>
          <w:color w:val="404040" w:themeColor="text1" w:themeTint="BF"/>
          <w:lang w:eastAsia="es-CL"/>
        </w:rPr>
        <w:t>M</w:t>
      </w:r>
      <w:r w:rsidR="00264DD6">
        <w:rPr>
          <w:rFonts w:eastAsia="Times New Roman" w:cstheme="minorHAnsi"/>
          <w:color w:val="404040" w:themeColor="text1" w:themeTint="BF"/>
          <w:lang w:eastAsia="es-CL"/>
        </w:rPr>
        <w:t>s</w:t>
      </w:r>
      <w:r w:rsidRPr="00CC2459">
        <w:rPr>
          <w:rFonts w:eastAsia="Times New Roman" w:cstheme="minorHAnsi"/>
          <w:color w:val="404040" w:themeColor="text1" w:themeTint="BF"/>
          <w:lang w:eastAsia="es-CL"/>
        </w:rPr>
        <w:t xml:space="preserve">: </w:t>
      </w:r>
      <w:r w:rsidRPr="00CC2459">
        <w:rPr>
          <w:rFonts w:eastAsia="Times New Roman" w:cstheme="minorHAnsi"/>
          <w:color w:val="404040" w:themeColor="text1" w:themeTint="BF"/>
          <w:lang w:eastAsia="es-CL"/>
        </w:rPr>
        <w:tab/>
        <w:t>Magnitud determinada a partir de la amplitud de las ondas superficiales</w:t>
      </w:r>
    </w:p>
    <w:p w14:paraId="595CABC3" w14:textId="1A7DCBCF" w:rsidR="00CC2459" w:rsidRDefault="00264DD6" w:rsidP="00CC2459">
      <w:pPr>
        <w:pStyle w:val="Prrafodelista"/>
        <w:spacing w:after="0" w:line="276" w:lineRule="auto"/>
        <w:ind w:left="1418" w:hanging="698"/>
        <w:jc w:val="both"/>
        <w:rPr>
          <w:rFonts w:eastAsia="Times New Roman" w:cstheme="minorHAnsi"/>
          <w:color w:val="404040" w:themeColor="text1" w:themeTint="BF"/>
          <w:lang w:eastAsia="es-CL"/>
        </w:rPr>
      </w:pPr>
      <w:r>
        <w:rPr>
          <w:rFonts w:eastAsia="Times New Roman" w:cstheme="minorHAnsi"/>
          <w:color w:val="404040" w:themeColor="text1" w:themeTint="BF"/>
          <w:lang w:eastAsia="es-CL"/>
        </w:rPr>
        <w:t xml:space="preserve">MB, MS: igual que las dos anteriores pero </w:t>
      </w:r>
      <w:r w:rsidR="001F2FBF">
        <w:rPr>
          <w:rFonts w:eastAsia="Times New Roman" w:cstheme="minorHAnsi"/>
          <w:color w:val="404040" w:themeColor="text1" w:themeTint="BF"/>
          <w:lang w:eastAsia="es-CL"/>
        </w:rPr>
        <w:t>estima</w:t>
      </w:r>
      <w:r>
        <w:rPr>
          <w:rFonts w:eastAsia="Times New Roman" w:cstheme="minorHAnsi"/>
          <w:color w:val="404040" w:themeColor="text1" w:themeTint="BF"/>
          <w:lang w:eastAsia="es-CL"/>
        </w:rPr>
        <w:t>das en registros producidos por instrumentos de banda ancha.</w:t>
      </w:r>
    </w:p>
    <w:p w14:paraId="482D25CD" w14:textId="07100BDB" w:rsidR="00264DD6" w:rsidRDefault="00264DD6" w:rsidP="00CC2459">
      <w:pPr>
        <w:pStyle w:val="Prrafodelista"/>
        <w:spacing w:after="0" w:line="276" w:lineRule="auto"/>
        <w:ind w:left="1418" w:hanging="698"/>
        <w:jc w:val="both"/>
        <w:rPr>
          <w:rFonts w:eastAsia="Times New Roman" w:cstheme="minorHAnsi"/>
          <w:color w:val="404040" w:themeColor="text1" w:themeTint="BF"/>
          <w:lang w:eastAsia="es-CL"/>
        </w:rPr>
      </w:pPr>
    </w:p>
    <w:p w14:paraId="0DA396FF" w14:textId="77777777" w:rsidR="00264DD6" w:rsidRPr="00CC2459" w:rsidRDefault="00264DD6" w:rsidP="00CC2459">
      <w:pPr>
        <w:pStyle w:val="Prrafodelista"/>
        <w:spacing w:after="0" w:line="276" w:lineRule="auto"/>
        <w:ind w:left="1418" w:hanging="698"/>
        <w:jc w:val="both"/>
        <w:rPr>
          <w:rFonts w:eastAsia="Times New Roman" w:cstheme="minorHAnsi"/>
          <w:color w:val="404040" w:themeColor="text1" w:themeTint="BF"/>
          <w:lang w:eastAsia="es-CL"/>
        </w:rPr>
      </w:pPr>
    </w:p>
    <w:p w14:paraId="20EFC563" w14:textId="6C692D02" w:rsidR="00B2080B" w:rsidRPr="00230C1A" w:rsidRDefault="00B2080B" w:rsidP="00B93709">
      <w:pPr>
        <w:pStyle w:val="NormalWeb"/>
        <w:shd w:val="clear" w:color="auto" w:fill="FFFFFF"/>
        <w:spacing w:before="0" w:beforeAutospacing="0" w:after="300" w:afterAutospacing="0" w:line="276" w:lineRule="auto"/>
        <w:jc w:val="both"/>
        <w:textAlignment w:val="baseline"/>
      </w:pPr>
      <w:r w:rsidRPr="00FE5D9F">
        <w:rPr>
          <w:rFonts w:asciiTheme="minorHAnsi" w:hAnsiTheme="minorHAnsi" w:cstheme="minorHAnsi"/>
          <w:b/>
          <w:bCs/>
          <w:color w:val="404040" w:themeColor="text1" w:themeTint="BF"/>
          <w:sz w:val="22"/>
          <w:szCs w:val="22"/>
        </w:rPr>
        <w:t>Oscilaciones libres de la Tierra:</w:t>
      </w:r>
      <w:r w:rsidRPr="00FE5D9F">
        <w:rPr>
          <w:rFonts w:asciiTheme="minorHAnsi" w:hAnsiTheme="minorHAnsi" w:cstheme="minorHAnsi"/>
          <w:color w:val="404040" w:themeColor="text1" w:themeTint="BF"/>
          <w:sz w:val="22"/>
          <w:szCs w:val="22"/>
        </w:rPr>
        <w:t xml:space="preserve"> Después de un gran terremoto, la Tierra comienza a vibrar </w:t>
      </w:r>
      <w:r w:rsidR="00BD2046">
        <w:rPr>
          <w:rFonts w:asciiTheme="minorHAnsi" w:hAnsiTheme="minorHAnsi" w:cstheme="minorHAnsi"/>
          <w:color w:val="404040" w:themeColor="text1" w:themeTint="BF"/>
          <w:sz w:val="22"/>
          <w:szCs w:val="22"/>
        </w:rPr>
        <w:t>tal como lo hace una campana luego de ser golpeada</w:t>
      </w:r>
      <w:r w:rsidRPr="00FE5D9F">
        <w:rPr>
          <w:rFonts w:asciiTheme="minorHAnsi" w:hAnsiTheme="minorHAnsi" w:cstheme="minorHAnsi"/>
          <w:color w:val="404040" w:themeColor="text1" w:themeTint="BF"/>
          <w:sz w:val="22"/>
          <w:szCs w:val="22"/>
        </w:rPr>
        <w:t>. Estas oscilaciones no son aleatorias, sino que s</w:t>
      </w:r>
      <w:r w:rsidR="008E21A8">
        <w:rPr>
          <w:rFonts w:asciiTheme="minorHAnsi" w:hAnsiTheme="minorHAnsi" w:cstheme="minorHAnsi"/>
          <w:color w:val="404040" w:themeColor="text1" w:themeTint="BF"/>
          <w:sz w:val="22"/>
          <w:szCs w:val="22"/>
        </w:rPr>
        <w:t>o</w:t>
      </w:r>
      <w:r w:rsidRPr="00FE5D9F">
        <w:rPr>
          <w:rFonts w:asciiTheme="minorHAnsi" w:hAnsiTheme="minorHAnsi" w:cstheme="minorHAnsi"/>
          <w:color w:val="404040" w:themeColor="text1" w:themeTint="BF"/>
          <w:sz w:val="22"/>
          <w:szCs w:val="22"/>
        </w:rPr>
        <w:t>lo son posibles algunas formas de oscila</w:t>
      </w:r>
      <w:r w:rsidR="00BD2046">
        <w:rPr>
          <w:rFonts w:asciiTheme="minorHAnsi" w:hAnsiTheme="minorHAnsi" w:cstheme="minorHAnsi"/>
          <w:color w:val="404040" w:themeColor="text1" w:themeTint="BF"/>
          <w:sz w:val="22"/>
          <w:szCs w:val="22"/>
        </w:rPr>
        <w:t>ción</w:t>
      </w:r>
      <w:r w:rsidRPr="00FE5D9F">
        <w:rPr>
          <w:rFonts w:asciiTheme="minorHAnsi" w:hAnsiTheme="minorHAnsi" w:cstheme="minorHAnsi"/>
          <w:color w:val="404040" w:themeColor="text1" w:themeTint="BF"/>
          <w:sz w:val="22"/>
          <w:szCs w:val="22"/>
        </w:rPr>
        <w:t xml:space="preserve"> y con cada movimiento s</w:t>
      </w:r>
      <w:r w:rsidR="008E21A8">
        <w:rPr>
          <w:rFonts w:asciiTheme="minorHAnsi" w:hAnsiTheme="minorHAnsi" w:cstheme="minorHAnsi"/>
          <w:color w:val="404040" w:themeColor="text1" w:themeTint="BF"/>
          <w:sz w:val="22"/>
          <w:szCs w:val="22"/>
        </w:rPr>
        <w:t>o</w:t>
      </w:r>
      <w:r w:rsidRPr="00FE5D9F">
        <w:rPr>
          <w:rFonts w:asciiTheme="minorHAnsi" w:hAnsiTheme="minorHAnsi" w:cstheme="minorHAnsi"/>
          <w:color w:val="404040" w:themeColor="text1" w:themeTint="BF"/>
          <w:sz w:val="22"/>
          <w:szCs w:val="22"/>
        </w:rPr>
        <w:t xml:space="preserve">lo son admisibles ciertas frecuencias. Se reconocen dos tipos de </w:t>
      </w:r>
      <w:r w:rsidR="00230C1A">
        <w:rPr>
          <w:rFonts w:asciiTheme="minorHAnsi" w:hAnsiTheme="minorHAnsi" w:cstheme="minorHAnsi"/>
          <w:color w:val="404040" w:themeColor="text1" w:themeTint="BF"/>
          <w:sz w:val="22"/>
          <w:szCs w:val="22"/>
        </w:rPr>
        <w:t>oscilaciones libres</w:t>
      </w:r>
      <w:r w:rsidRPr="00FE5D9F">
        <w:rPr>
          <w:rFonts w:asciiTheme="minorHAnsi" w:hAnsiTheme="minorHAnsi" w:cstheme="minorHAnsi"/>
          <w:color w:val="404040" w:themeColor="text1" w:themeTint="BF"/>
          <w:sz w:val="22"/>
          <w:szCs w:val="22"/>
        </w:rPr>
        <w:t>: esferoidales (S) y toroidales (T).</w:t>
      </w:r>
    </w:p>
    <w:p w14:paraId="281ECA94" w14:textId="7267ECBA" w:rsidR="00C62B56" w:rsidRDefault="00C62B56" w:rsidP="00C62B56">
      <w:pPr>
        <w:spacing w:after="0" w:line="276" w:lineRule="auto"/>
        <w:jc w:val="both"/>
        <w:rPr>
          <w:rFonts w:cstheme="minorHAnsi"/>
          <w:color w:val="404040" w:themeColor="text1" w:themeTint="BF"/>
          <w:shd w:val="clear" w:color="auto" w:fill="FFFFFF"/>
        </w:rPr>
      </w:pPr>
      <w:r w:rsidRPr="00AD1A7C">
        <w:rPr>
          <w:rFonts w:cstheme="minorHAnsi"/>
          <w:b/>
          <w:bCs/>
          <w:color w:val="404040" w:themeColor="text1" w:themeTint="BF"/>
        </w:rPr>
        <w:t>Precursores:</w:t>
      </w:r>
      <w:r w:rsidRPr="00AD1A7C">
        <w:rPr>
          <w:rFonts w:cstheme="minorHAnsi"/>
          <w:color w:val="404040" w:themeColor="text1" w:themeTint="BF"/>
        </w:rPr>
        <w:t xml:space="preserve"> </w:t>
      </w:r>
      <w:r w:rsidRPr="00AD1A7C">
        <w:rPr>
          <w:rFonts w:cstheme="minorHAnsi"/>
          <w:color w:val="404040" w:themeColor="text1" w:themeTint="BF"/>
          <w:shd w:val="clear" w:color="auto" w:fill="FFFFFF"/>
        </w:rPr>
        <w:t>En ciertos casos, es posible observar</w:t>
      </w:r>
      <w:r>
        <w:rPr>
          <w:rFonts w:cstheme="minorHAnsi"/>
          <w:color w:val="404040" w:themeColor="text1" w:themeTint="BF"/>
          <w:shd w:val="clear" w:color="auto" w:fill="FFFFFF"/>
        </w:rPr>
        <w:t xml:space="preserve"> –en la región epicentral-</w:t>
      </w:r>
      <w:r w:rsidRPr="00AD1A7C">
        <w:rPr>
          <w:rFonts w:cstheme="minorHAnsi"/>
          <w:color w:val="404040" w:themeColor="text1" w:themeTint="BF"/>
          <w:shd w:val="clear" w:color="auto" w:fill="FFFFFF"/>
        </w:rPr>
        <w:t xml:space="preserve"> algunos temblores pequeños con anterioridad a</w:t>
      </w:r>
      <w:r>
        <w:rPr>
          <w:rFonts w:cstheme="minorHAnsi"/>
          <w:color w:val="404040" w:themeColor="text1" w:themeTint="BF"/>
          <w:shd w:val="clear" w:color="auto" w:fill="FFFFFF"/>
        </w:rPr>
        <w:t xml:space="preserve"> </w:t>
      </w:r>
      <w:r w:rsidRPr="00AD1A7C">
        <w:rPr>
          <w:rFonts w:cstheme="minorHAnsi"/>
          <w:color w:val="404040" w:themeColor="text1" w:themeTint="BF"/>
          <w:shd w:val="clear" w:color="auto" w:fill="FFFFFF"/>
        </w:rPr>
        <w:t>l</w:t>
      </w:r>
      <w:r>
        <w:rPr>
          <w:rFonts w:cstheme="minorHAnsi"/>
          <w:color w:val="404040" w:themeColor="text1" w:themeTint="BF"/>
          <w:shd w:val="clear" w:color="auto" w:fill="FFFFFF"/>
        </w:rPr>
        <w:t>a ocurrencia del</w:t>
      </w:r>
      <w:r w:rsidRPr="00AD1A7C">
        <w:rPr>
          <w:rFonts w:cstheme="minorHAnsi"/>
          <w:color w:val="404040" w:themeColor="text1" w:themeTint="BF"/>
          <w:shd w:val="clear" w:color="auto" w:fill="FFFFFF"/>
        </w:rPr>
        <w:t xml:space="preserve"> sismo principal. A éstos se les denomina “precursores”. Sin embargo, éstos no suceden con la suficiente regularidad como para ser utilizados a modo de predecir terremotos de mayor magnitud. </w:t>
      </w:r>
    </w:p>
    <w:p w14:paraId="17F1897E" w14:textId="77777777" w:rsidR="00CE3AAE" w:rsidRDefault="00CE3AAE" w:rsidP="00C62B56">
      <w:pPr>
        <w:spacing w:after="0" w:line="276" w:lineRule="auto"/>
        <w:jc w:val="both"/>
        <w:rPr>
          <w:rFonts w:cstheme="minorHAnsi"/>
          <w:color w:val="404040" w:themeColor="text1" w:themeTint="BF"/>
          <w:shd w:val="clear" w:color="auto" w:fill="FFFFFF"/>
        </w:rPr>
      </w:pPr>
    </w:p>
    <w:p w14:paraId="2F79D394" w14:textId="77777777" w:rsidR="00CE3AAE" w:rsidRDefault="00CE3AAE" w:rsidP="00CE3AAE">
      <w:pPr>
        <w:shd w:val="clear" w:color="auto" w:fill="FFFFFF"/>
        <w:spacing w:after="0" w:line="276" w:lineRule="auto"/>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lang w:eastAsia="es-CL"/>
        </w:rPr>
        <w:t>P</w:t>
      </w:r>
      <w:r w:rsidRPr="006A3395">
        <w:rPr>
          <w:rFonts w:eastAsia="Times New Roman" w:cstheme="minorHAnsi"/>
          <w:b/>
          <w:bCs/>
          <w:color w:val="404040" w:themeColor="text1" w:themeTint="BF"/>
          <w:lang w:eastAsia="es-CL"/>
        </w:rPr>
        <w:t>rofundidad</w:t>
      </w:r>
      <w:r>
        <w:rPr>
          <w:rFonts w:eastAsia="Times New Roman" w:cstheme="minorHAnsi"/>
          <w:b/>
          <w:bCs/>
          <w:color w:val="404040" w:themeColor="text1" w:themeTint="BF"/>
          <w:lang w:eastAsia="es-CL"/>
        </w:rPr>
        <w:t xml:space="preserve"> </w:t>
      </w:r>
      <w:r w:rsidRPr="006A3395">
        <w:rPr>
          <w:rFonts w:eastAsia="Times New Roman" w:cstheme="minorHAnsi"/>
          <w:b/>
          <w:bCs/>
          <w:color w:val="404040" w:themeColor="text1" w:themeTint="BF"/>
          <w:lang w:eastAsia="es-CL"/>
        </w:rPr>
        <w:t>(del sismo)</w:t>
      </w:r>
      <w:r>
        <w:rPr>
          <w:rFonts w:eastAsia="Times New Roman" w:cstheme="minorHAnsi"/>
          <w:b/>
          <w:bCs/>
          <w:color w:val="404040" w:themeColor="text1" w:themeTint="BF"/>
          <w:lang w:eastAsia="es-CL"/>
        </w:rPr>
        <w:t xml:space="preserve">: </w:t>
      </w:r>
      <w:r w:rsidRPr="006A3395">
        <w:rPr>
          <w:rFonts w:eastAsia="Times New Roman" w:cstheme="minorHAnsi"/>
          <w:color w:val="404040" w:themeColor="text1" w:themeTint="BF"/>
          <w:lang w:eastAsia="es-CL"/>
        </w:rPr>
        <w:t>La profundidad del evento se mide en kilómetros</w:t>
      </w:r>
      <w:r>
        <w:rPr>
          <w:rFonts w:eastAsia="Times New Roman" w:cstheme="minorHAnsi"/>
          <w:color w:val="404040" w:themeColor="text1" w:themeTint="BF"/>
          <w:lang w:eastAsia="es-CL"/>
        </w:rPr>
        <w:t xml:space="preserve"> y expresa la distancia entre el hipocentro y la superficie (epicentro).</w:t>
      </w:r>
    </w:p>
    <w:p w14:paraId="0D5D023B" w14:textId="77777777" w:rsidR="00281206" w:rsidRDefault="00281206" w:rsidP="00281206">
      <w:pPr>
        <w:spacing w:after="0" w:line="276" w:lineRule="auto"/>
        <w:jc w:val="both"/>
        <w:rPr>
          <w:rFonts w:cstheme="minorHAnsi"/>
          <w:b/>
          <w:bCs/>
          <w:color w:val="404040" w:themeColor="text1" w:themeTint="BF"/>
          <w:shd w:val="clear" w:color="auto" w:fill="FFFFFF"/>
        </w:rPr>
      </w:pPr>
    </w:p>
    <w:p w14:paraId="16C4F088" w14:textId="671AE200" w:rsidR="00281206" w:rsidRDefault="00281206" w:rsidP="00281206">
      <w:pPr>
        <w:spacing w:after="0" w:line="276" w:lineRule="auto"/>
        <w:jc w:val="both"/>
        <w:rPr>
          <w:rFonts w:cstheme="minorHAnsi"/>
          <w:color w:val="404040" w:themeColor="text1" w:themeTint="BF"/>
          <w:shd w:val="clear" w:color="auto" w:fill="FFFFFF"/>
        </w:rPr>
      </w:pPr>
      <w:r w:rsidRPr="00625F27">
        <w:rPr>
          <w:rFonts w:cstheme="minorHAnsi"/>
          <w:b/>
          <w:bCs/>
          <w:color w:val="404040" w:themeColor="text1" w:themeTint="BF"/>
          <w:shd w:val="clear" w:color="auto" w:fill="FFFFFF"/>
        </w:rPr>
        <w:t>Red Sismológica Nacional (RSN):</w:t>
      </w:r>
      <w:r w:rsidRPr="00625F27">
        <w:rPr>
          <w:rFonts w:cstheme="minorHAnsi"/>
          <w:color w:val="404040" w:themeColor="text1" w:themeTint="BF"/>
          <w:shd w:val="clear" w:color="auto" w:fill="FFFFFF"/>
        </w:rPr>
        <w:t xml:space="preserve"> </w:t>
      </w:r>
      <w:r>
        <w:rPr>
          <w:rFonts w:cstheme="minorHAnsi"/>
          <w:color w:val="404040" w:themeColor="text1" w:themeTint="BF"/>
          <w:shd w:val="clear" w:color="auto" w:fill="FFFFFF"/>
        </w:rPr>
        <w:t>c</w:t>
      </w:r>
      <w:r w:rsidRPr="00625F27">
        <w:rPr>
          <w:rFonts w:cstheme="minorHAnsi"/>
          <w:color w:val="404040" w:themeColor="text1" w:themeTint="BF"/>
          <w:shd w:val="clear" w:color="auto" w:fill="FFFFFF"/>
        </w:rPr>
        <w:t>onsiste en estaciones sismológicas remotas (sismógrafos</w:t>
      </w:r>
      <w:r>
        <w:rPr>
          <w:rFonts w:cstheme="minorHAnsi"/>
          <w:color w:val="404040" w:themeColor="text1" w:themeTint="BF"/>
          <w:shd w:val="clear" w:color="auto" w:fill="FFFFFF"/>
        </w:rPr>
        <w:t xml:space="preserve"> o sensores de banda ancha</w:t>
      </w:r>
      <w:r w:rsidRPr="00625F27">
        <w:rPr>
          <w:rFonts w:cstheme="minorHAnsi"/>
          <w:color w:val="404040" w:themeColor="text1" w:themeTint="BF"/>
          <w:shd w:val="clear" w:color="auto" w:fill="FFFFFF"/>
        </w:rPr>
        <w:t xml:space="preserve">, acelerógrafos, instrumentos GNSS), un sistema de comunicaciones y una Central de Procesamiento de Datos. El </w:t>
      </w:r>
      <w:r>
        <w:rPr>
          <w:rFonts w:cstheme="minorHAnsi"/>
          <w:color w:val="404040" w:themeColor="text1" w:themeTint="BF"/>
          <w:shd w:val="clear" w:color="auto" w:fill="FFFFFF"/>
        </w:rPr>
        <w:t>Centro Sismológico Nacional (</w:t>
      </w:r>
      <w:r w:rsidRPr="00625F27">
        <w:rPr>
          <w:rFonts w:cstheme="minorHAnsi"/>
          <w:color w:val="404040" w:themeColor="text1" w:themeTint="BF"/>
          <w:shd w:val="clear" w:color="auto" w:fill="FFFFFF"/>
        </w:rPr>
        <w:t>CSN</w:t>
      </w:r>
      <w:r>
        <w:rPr>
          <w:rFonts w:cstheme="minorHAnsi"/>
          <w:color w:val="404040" w:themeColor="text1" w:themeTint="BF"/>
          <w:shd w:val="clear" w:color="auto" w:fill="FFFFFF"/>
        </w:rPr>
        <w:t>), parte de la Facultad de Ciencias Físicas y Matemáticas de la Universidad de Chile,</w:t>
      </w:r>
      <w:r w:rsidRPr="00625F27">
        <w:rPr>
          <w:rFonts w:cstheme="minorHAnsi"/>
          <w:color w:val="404040" w:themeColor="text1" w:themeTint="BF"/>
          <w:shd w:val="clear" w:color="auto" w:fill="FFFFFF"/>
        </w:rPr>
        <w:t xml:space="preserve"> es responsable de la operación y administración de la RSN. Esta red se compone de tres subredes:</w:t>
      </w:r>
    </w:p>
    <w:p w14:paraId="1C4C487B" w14:textId="77777777" w:rsidR="00281206" w:rsidRPr="00625F27" w:rsidRDefault="00281206" w:rsidP="00281206">
      <w:pPr>
        <w:spacing w:after="0" w:line="276" w:lineRule="auto"/>
        <w:jc w:val="both"/>
        <w:rPr>
          <w:rFonts w:cstheme="minorHAnsi"/>
          <w:color w:val="404040" w:themeColor="text1" w:themeTint="BF"/>
          <w:shd w:val="clear" w:color="auto" w:fill="FFFFFF"/>
        </w:rPr>
      </w:pPr>
    </w:p>
    <w:p w14:paraId="35855D91" w14:textId="77777777" w:rsidR="00281206" w:rsidRPr="00625F27" w:rsidRDefault="00281206" w:rsidP="00281206">
      <w:pPr>
        <w:pStyle w:val="Prrafodelista"/>
        <w:numPr>
          <w:ilvl w:val="0"/>
          <w:numId w:val="6"/>
        </w:numPr>
        <w:spacing w:after="0" w:line="276" w:lineRule="auto"/>
        <w:ind w:left="851" w:hanging="283"/>
        <w:jc w:val="both"/>
        <w:rPr>
          <w:rFonts w:cstheme="minorHAnsi"/>
          <w:color w:val="404040" w:themeColor="text1" w:themeTint="BF"/>
          <w:shd w:val="clear" w:color="auto" w:fill="FFFFFF"/>
        </w:rPr>
      </w:pPr>
      <w:r w:rsidRPr="00625F27">
        <w:rPr>
          <w:rFonts w:cstheme="minorHAnsi"/>
          <w:b/>
          <w:bCs/>
          <w:color w:val="404040" w:themeColor="text1" w:themeTint="BF"/>
          <w:shd w:val="clear" w:color="auto" w:fill="FFFFFF"/>
        </w:rPr>
        <w:t>Red Sismológica (RS):</w:t>
      </w:r>
      <w:r w:rsidRPr="00625F27">
        <w:rPr>
          <w:rFonts w:cstheme="minorHAnsi"/>
          <w:color w:val="404040" w:themeColor="text1" w:themeTint="BF"/>
          <w:shd w:val="clear" w:color="auto" w:fill="FFFFFF"/>
        </w:rPr>
        <w:t xml:space="preserve"> </w:t>
      </w:r>
      <w:r>
        <w:rPr>
          <w:rFonts w:cstheme="minorHAnsi"/>
          <w:color w:val="404040" w:themeColor="text1" w:themeTint="BF"/>
          <w:shd w:val="clear" w:color="auto" w:fill="FFFFFF"/>
        </w:rPr>
        <w:t>c</w:t>
      </w:r>
      <w:r w:rsidRPr="00625F27">
        <w:rPr>
          <w:rFonts w:cstheme="minorHAnsi"/>
          <w:color w:val="404040" w:themeColor="text1" w:themeTint="BF"/>
          <w:shd w:val="clear" w:color="auto" w:fill="FFFFFF"/>
        </w:rPr>
        <w:t xml:space="preserve">ompuesta por las estaciones </w:t>
      </w:r>
      <w:proofErr w:type="spellStart"/>
      <w:r w:rsidRPr="00625F27">
        <w:rPr>
          <w:rFonts w:cstheme="minorHAnsi"/>
          <w:color w:val="404040" w:themeColor="text1" w:themeTint="BF"/>
          <w:shd w:val="clear" w:color="auto" w:fill="FFFFFF"/>
        </w:rPr>
        <w:t>multi-paramétricas</w:t>
      </w:r>
      <w:proofErr w:type="spellEnd"/>
      <w:r w:rsidRPr="00625F27">
        <w:rPr>
          <w:rFonts w:cstheme="minorHAnsi"/>
          <w:color w:val="404040" w:themeColor="text1" w:themeTint="BF"/>
          <w:shd w:val="clear" w:color="auto" w:fill="FFFFFF"/>
        </w:rPr>
        <w:t xml:space="preserve"> instaladas y administradas por el </w:t>
      </w:r>
      <w:r>
        <w:rPr>
          <w:rFonts w:cstheme="minorHAnsi"/>
          <w:color w:val="404040" w:themeColor="text1" w:themeTint="BF"/>
          <w:shd w:val="clear" w:color="auto" w:fill="FFFFFF"/>
        </w:rPr>
        <w:t>CSN</w:t>
      </w:r>
      <w:r w:rsidRPr="00625F27">
        <w:rPr>
          <w:rFonts w:cstheme="minorHAnsi"/>
          <w:color w:val="404040" w:themeColor="text1" w:themeTint="BF"/>
          <w:shd w:val="clear" w:color="auto" w:fill="FFFFFF"/>
        </w:rPr>
        <w:t>, y su uso se orienta principalmente a</w:t>
      </w:r>
      <w:r>
        <w:rPr>
          <w:rFonts w:cstheme="minorHAnsi"/>
          <w:color w:val="404040" w:themeColor="text1" w:themeTint="BF"/>
          <w:shd w:val="clear" w:color="auto" w:fill="FFFFFF"/>
        </w:rPr>
        <w:t xml:space="preserve"> evaluar rápidamente las características de los sismos que ocurran en el país de modo de proveer</w:t>
      </w:r>
      <w:r w:rsidRPr="00625F27">
        <w:rPr>
          <w:rFonts w:cstheme="minorHAnsi"/>
          <w:color w:val="404040" w:themeColor="text1" w:themeTint="BF"/>
          <w:shd w:val="clear" w:color="auto" w:fill="FFFFFF"/>
        </w:rPr>
        <w:t xml:space="preserve"> </w:t>
      </w:r>
      <w:r>
        <w:rPr>
          <w:rFonts w:cstheme="minorHAnsi"/>
          <w:color w:val="404040" w:themeColor="text1" w:themeTint="BF"/>
          <w:shd w:val="clear" w:color="auto" w:fill="FFFFFF"/>
        </w:rPr>
        <w:t>oportuna información al Sistema Nacional de Protección Civil, así como a la población en general</w:t>
      </w:r>
      <w:r w:rsidRPr="00625F27">
        <w:rPr>
          <w:rFonts w:cstheme="minorHAnsi"/>
          <w:color w:val="404040" w:themeColor="text1" w:themeTint="BF"/>
          <w:shd w:val="clear" w:color="auto" w:fill="FFFFFF"/>
        </w:rPr>
        <w:t xml:space="preserve">, es </w:t>
      </w:r>
      <w:r w:rsidRPr="00625F27">
        <w:rPr>
          <w:rFonts w:cstheme="minorHAnsi"/>
          <w:color w:val="404040" w:themeColor="text1" w:themeTint="BF"/>
          <w:shd w:val="clear" w:color="auto" w:fill="FFFFFF"/>
        </w:rPr>
        <w:lastRenderedPageBreak/>
        <w:t>decir, entregar un informe preliminar</w:t>
      </w:r>
      <w:r>
        <w:rPr>
          <w:rFonts w:cstheme="minorHAnsi"/>
          <w:color w:val="404040" w:themeColor="text1" w:themeTint="BF"/>
          <w:shd w:val="clear" w:color="auto" w:fill="FFFFFF"/>
        </w:rPr>
        <w:t xml:space="preserve"> -que contenga las características del sismo- de manera rápida (&lt; 5 minutos) </w:t>
      </w:r>
      <w:r w:rsidRPr="00625F27">
        <w:rPr>
          <w:rFonts w:cstheme="minorHAnsi"/>
          <w:color w:val="404040" w:themeColor="text1" w:themeTint="BF"/>
          <w:shd w:val="clear" w:color="auto" w:fill="FFFFFF"/>
        </w:rPr>
        <w:t xml:space="preserve">y uno final </w:t>
      </w:r>
      <w:r>
        <w:rPr>
          <w:rFonts w:cstheme="minorHAnsi"/>
          <w:color w:val="404040" w:themeColor="text1" w:themeTint="BF"/>
          <w:shd w:val="clear" w:color="auto" w:fill="FFFFFF"/>
        </w:rPr>
        <w:t>(&lt; 20 minutos)</w:t>
      </w:r>
      <w:r w:rsidRPr="00625F27">
        <w:rPr>
          <w:rFonts w:cstheme="minorHAnsi"/>
          <w:color w:val="404040" w:themeColor="text1" w:themeTint="BF"/>
          <w:shd w:val="clear" w:color="auto" w:fill="FFFFFF"/>
        </w:rPr>
        <w:t xml:space="preserve">. </w:t>
      </w:r>
    </w:p>
    <w:p w14:paraId="58635712" w14:textId="77777777" w:rsidR="00281206" w:rsidRPr="00625F27" w:rsidRDefault="00281206" w:rsidP="00281206">
      <w:pPr>
        <w:pStyle w:val="Prrafodelista"/>
        <w:numPr>
          <w:ilvl w:val="0"/>
          <w:numId w:val="6"/>
        </w:numPr>
        <w:spacing w:after="0" w:line="276" w:lineRule="auto"/>
        <w:ind w:left="851" w:hanging="283"/>
        <w:jc w:val="both"/>
        <w:rPr>
          <w:rFonts w:cstheme="minorHAnsi"/>
          <w:color w:val="404040" w:themeColor="text1" w:themeTint="BF"/>
          <w:shd w:val="clear" w:color="auto" w:fill="FFFFFF"/>
        </w:rPr>
      </w:pPr>
      <w:r w:rsidRPr="00625F27">
        <w:rPr>
          <w:rFonts w:cstheme="minorHAnsi"/>
          <w:b/>
          <w:bCs/>
          <w:color w:val="404040" w:themeColor="text1" w:themeTint="BF"/>
          <w:shd w:val="clear" w:color="auto" w:fill="FFFFFF"/>
        </w:rPr>
        <w:t>Red Geodésica (GNSS):</w:t>
      </w:r>
      <w:r w:rsidRPr="00625F27">
        <w:rPr>
          <w:rFonts w:cstheme="minorHAnsi"/>
          <w:color w:val="404040" w:themeColor="text1" w:themeTint="BF"/>
          <w:shd w:val="clear" w:color="auto" w:fill="FFFFFF"/>
        </w:rPr>
        <w:t xml:space="preserve"> </w:t>
      </w:r>
      <w:r>
        <w:rPr>
          <w:rFonts w:cstheme="minorHAnsi"/>
          <w:color w:val="404040" w:themeColor="text1" w:themeTint="BF"/>
          <w:shd w:val="clear" w:color="auto" w:fill="FFFFFF"/>
        </w:rPr>
        <w:t>c</w:t>
      </w:r>
      <w:r w:rsidRPr="00625F27">
        <w:rPr>
          <w:rFonts w:cstheme="minorHAnsi"/>
          <w:color w:val="404040" w:themeColor="text1" w:themeTint="BF"/>
          <w:shd w:val="clear" w:color="auto" w:fill="FFFFFF"/>
        </w:rPr>
        <w:t>ompuesta por estaciones geodésicas que permiten captar el desplazamiento del suelo producido por un evento sísmico. Su uso se orienta principalmente a la caracterización de terremotos</w:t>
      </w:r>
      <w:r>
        <w:rPr>
          <w:rFonts w:cstheme="minorHAnsi"/>
          <w:color w:val="404040" w:themeColor="text1" w:themeTint="BF"/>
          <w:shd w:val="clear" w:color="auto" w:fill="FFFFFF"/>
        </w:rPr>
        <w:t xml:space="preserve"> de magnitud significativa</w:t>
      </w:r>
      <w:r w:rsidRPr="00625F27">
        <w:rPr>
          <w:rFonts w:cstheme="minorHAnsi"/>
          <w:color w:val="404040" w:themeColor="text1" w:themeTint="BF"/>
          <w:shd w:val="clear" w:color="auto" w:fill="FFFFFF"/>
        </w:rPr>
        <w:t xml:space="preserve">. Esta Red se encuentra integrada por los instrumentos GNSS instalados junto con las estaciones de la RS y estaciones independientes, las cuales </w:t>
      </w:r>
      <w:r>
        <w:rPr>
          <w:rFonts w:cstheme="minorHAnsi"/>
          <w:color w:val="404040" w:themeColor="text1" w:themeTint="BF"/>
          <w:shd w:val="clear" w:color="auto" w:fill="FFFFFF"/>
        </w:rPr>
        <w:t>incluyen</w:t>
      </w:r>
      <w:r w:rsidRPr="00625F27">
        <w:rPr>
          <w:rFonts w:cstheme="minorHAnsi"/>
          <w:color w:val="404040" w:themeColor="text1" w:themeTint="BF"/>
          <w:shd w:val="clear" w:color="auto" w:fill="FFFFFF"/>
        </w:rPr>
        <w:t xml:space="preserve"> </w:t>
      </w:r>
      <w:r>
        <w:rPr>
          <w:rFonts w:cstheme="minorHAnsi"/>
          <w:color w:val="404040" w:themeColor="text1" w:themeTint="BF"/>
          <w:shd w:val="clear" w:color="auto" w:fill="FFFFFF"/>
        </w:rPr>
        <w:t>un</w:t>
      </w:r>
      <w:r w:rsidRPr="00625F27">
        <w:rPr>
          <w:rFonts w:cstheme="minorHAnsi"/>
          <w:color w:val="404040" w:themeColor="text1" w:themeTint="BF"/>
          <w:shd w:val="clear" w:color="auto" w:fill="FFFFFF"/>
        </w:rPr>
        <w:t xml:space="preserve"> registrador geodésico, antena, panel solar y batería.</w:t>
      </w:r>
    </w:p>
    <w:p w14:paraId="76102DBE" w14:textId="77777777" w:rsidR="00281206" w:rsidRDefault="00281206" w:rsidP="00281206">
      <w:pPr>
        <w:pStyle w:val="Prrafodelista"/>
        <w:numPr>
          <w:ilvl w:val="0"/>
          <w:numId w:val="6"/>
        </w:numPr>
        <w:spacing w:after="0" w:line="276" w:lineRule="auto"/>
        <w:ind w:left="851" w:hanging="283"/>
        <w:jc w:val="both"/>
        <w:rPr>
          <w:rStyle w:val="Hipervnculo"/>
          <w:rFonts w:cstheme="minorHAnsi"/>
          <w:color w:val="404040" w:themeColor="text1" w:themeTint="BF"/>
        </w:rPr>
      </w:pPr>
      <w:r w:rsidRPr="00625F27">
        <w:rPr>
          <w:rFonts w:cstheme="minorHAnsi"/>
          <w:b/>
          <w:bCs/>
          <w:color w:val="404040" w:themeColor="text1" w:themeTint="BF"/>
          <w:shd w:val="clear" w:color="auto" w:fill="FFFFFF"/>
        </w:rPr>
        <w:t>Red Nacional de Acelerógrafos (RNA):</w:t>
      </w:r>
      <w:r w:rsidRPr="00625F27">
        <w:rPr>
          <w:rFonts w:cstheme="minorHAnsi"/>
          <w:color w:val="404040" w:themeColor="text1" w:themeTint="BF"/>
          <w:shd w:val="clear" w:color="auto" w:fill="FFFFFF"/>
        </w:rPr>
        <w:t xml:space="preserve"> compuesta por instrumentos de medición de aceleración del terreno. Su uso se orienta principalmente al estudio del comportamiento de suelos </w:t>
      </w:r>
      <w:r>
        <w:rPr>
          <w:rFonts w:cstheme="minorHAnsi"/>
          <w:color w:val="404040" w:themeColor="text1" w:themeTint="BF"/>
          <w:shd w:val="clear" w:color="auto" w:fill="FFFFFF"/>
        </w:rPr>
        <w:t xml:space="preserve">frente a diferentes terremotos y </w:t>
      </w:r>
      <w:r w:rsidRPr="00625F27">
        <w:rPr>
          <w:rFonts w:cstheme="minorHAnsi"/>
          <w:color w:val="404040" w:themeColor="text1" w:themeTint="BF"/>
          <w:shd w:val="clear" w:color="auto" w:fill="FFFFFF"/>
        </w:rPr>
        <w:t xml:space="preserve">cuyos resultados permiten </w:t>
      </w:r>
      <w:r>
        <w:rPr>
          <w:rFonts w:cstheme="minorHAnsi"/>
          <w:color w:val="404040" w:themeColor="text1" w:themeTint="BF"/>
          <w:shd w:val="clear" w:color="auto" w:fill="FFFFFF"/>
        </w:rPr>
        <w:t>una actualización continua de</w:t>
      </w:r>
      <w:r w:rsidRPr="00625F27">
        <w:rPr>
          <w:rFonts w:cstheme="minorHAnsi"/>
          <w:color w:val="404040" w:themeColor="text1" w:themeTint="BF"/>
          <w:shd w:val="clear" w:color="auto" w:fill="FFFFFF"/>
        </w:rPr>
        <w:t xml:space="preserve"> las normas de construcción sismo-resistentes</w:t>
      </w:r>
    </w:p>
    <w:p w14:paraId="0A2B9807" w14:textId="77777777" w:rsidR="00281206" w:rsidRDefault="00281206" w:rsidP="00281206">
      <w:pPr>
        <w:shd w:val="clear" w:color="auto" w:fill="FFFFFF"/>
        <w:spacing w:after="0" w:line="276" w:lineRule="auto"/>
        <w:jc w:val="both"/>
        <w:textAlignment w:val="baseline"/>
        <w:rPr>
          <w:rFonts w:eastAsia="Times New Roman" w:cstheme="minorHAnsi"/>
          <w:color w:val="404040" w:themeColor="text1" w:themeTint="BF"/>
          <w:lang w:eastAsia="es-CL"/>
        </w:rPr>
      </w:pPr>
    </w:p>
    <w:p w14:paraId="4573F2C6" w14:textId="77777777" w:rsidR="00281206" w:rsidRDefault="00281206" w:rsidP="00281206">
      <w:pPr>
        <w:spacing w:after="0" w:line="276" w:lineRule="auto"/>
        <w:jc w:val="both"/>
        <w:rPr>
          <w:rFonts w:eastAsia="Times New Roman" w:cstheme="minorHAnsi"/>
          <w:color w:val="404040" w:themeColor="text1" w:themeTint="BF"/>
          <w:lang w:eastAsia="es-CL"/>
        </w:rPr>
      </w:pPr>
      <w:r w:rsidRPr="006A3395">
        <w:rPr>
          <w:rFonts w:eastAsia="Times New Roman" w:cstheme="minorHAnsi"/>
          <w:b/>
          <w:bCs/>
          <w:color w:val="404040" w:themeColor="text1" w:themeTint="BF"/>
          <w:lang w:eastAsia="es-CL"/>
        </w:rPr>
        <w:t>Referencia</w:t>
      </w:r>
      <w:r w:rsidRPr="006A3395">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L</w:t>
      </w:r>
      <w:r w:rsidRPr="006A3395">
        <w:rPr>
          <w:rFonts w:eastAsia="Times New Roman" w:cstheme="minorHAnsi"/>
          <w:color w:val="404040" w:themeColor="text1" w:themeTint="BF"/>
          <w:lang w:eastAsia="es-CL"/>
        </w:rPr>
        <w:t>ocalidad, ciudad, pueblo aldea o lugar cercano a</w:t>
      </w:r>
      <w:r>
        <w:rPr>
          <w:rFonts w:eastAsia="Times New Roman" w:cstheme="minorHAnsi"/>
          <w:color w:val="404040" w:themeColor="text1" w:themeTint="BF"/>
          <w:lang w:eastAsia="es-CL"/>
        </w:rPr>
        <w:t>l epicentro.</w:t>
      </w:r>
      <w:r w:rsidRPr="006A3395">
        <w:rPr>
          <w:rFonts w:eastAsia="Times New Roman" w:cstheme="minorHAnsi"/>
          <w:color w:val="404040" w:themeColor="text1" w:themeTint="BF"/>
          <w:lang w:eastAsia="es-CL"/>
        </w:rPr>
        <w:t xml:space="preserve"> </w:t>
      </w:r>
    </w:p>
    <w:p w14:paraId="0C35728B" w14:textId="77777777" w:rsidR="00281206" w:rsidRDefault="00281206" w:rsidP="00281206">
      <w:pPr>
        <w:spacing w:after="0" w:line="240" w:lineRule="auto"/>
        <w:jc w:val="both"/>
        <w:rPr>
          <w:rFonts w:cstheme="minorHAnsi"/>
          <w:b/>
          <w:bCs/>
          <w:color w:val="404040" w:themeColor="text1" w:themeTint="BF"/>
        </w:rPr>
      </w:pPr>
    </w:p>
    <w:p w14:paraId="35D27D3A" w14:textId="4564EEFC" w:rsidR="00281206" w:rsidRPr="00EB19DE" w:rsidRDefault="00281206" w:rsidP="00EB19DE">
      <w:pPr>
        <w:spacing w:line="276" w:lineRule="auto"/>
        <w:jc w:val="both"/>
        <w:rPr>
          <w:rFonts w:eastAsia="Times New Roman" w:cstheme="minorHAnsi"/>
          <w:color w:val="404040" w:themeColor="text1" w:themeTint="BF"/>
          <w:lang w:eastAsia="es-CL"/>
        </w:rPr>
      </w:pPr>
      <w:r w:rsidRPr="00AD1A7C">
        <w:rPr>
          <w:rFonts w:cstheme="minorHAnsi"/>
          <w:b/>
          <w:bCs/>
          <w:color w:val="404040" w:themeColor="text1" w:themeTint="BF"/>
        </w:rPr>
        <w:t>R</w:t>
      </w:r>
      <w:r>
        <w:rPr>
          <w:rFonts w:cstheme="minorHAnsi"/>
          <w:b/>
          <w:bCs/>
          <w:color w:val="404040" w:themeColor="text1" w:themeTint="BF"/>
        </w:rPr>
        <w:t>é</w:t>
      </w:r>
      <w:r w:rsidRPr="00AD1A7C">
        <w:rPr>
          <w:rFonts w:cstheme="minorHAnsi"/>
          <w:b/>
          <w:bCs/>
          <w:color w:val="404040" w:themeColor="text1" w:themeTint="BF"/>
        </w:rPr>
        <w:t>plica:</w:t>
      </w:r>
      <w:r w:rsidRPr="00AD1A7C">
        <w:rPr>
          <w:rFonts w:cstheme="minorHAnsi"/>
          <w:color w:val="404040" w:themeColor="text1" w:themeTint="BF"/>
        </w:rPr>
        <w:t xml:space="preserve"> </w:t>
      </w:r>
      <w:r w:rsidRPr="00AD1A7C">
        <w:rPr>
          <w:rFonts w:eastAsia="Times New Roman" w:cstheme="minorHAnsi"/>
          <w:color w:val="404040" w:themeColor="text1" w:themeTint="BF"/>
          <w:lang w:eastAsia="es-CL"/>
        </w:rPr>
        <w:t xml:space="preserve">Después de que se produce un </w:t>
      </w:r>
      <w:r>
        <w:rPr>
          <w:rFonts w:eastAsia="Times New Roman" w:cstheme="minorHAnsi"/>
          <w:color w:val="404040" w:themeColor="text1" w:themeTint="BF"/>
          <w:lang w:eastAsia="es-CL"/>
        </w:rPr>
        <w:t>sismo principal</w:t>
      </w:r>
      <w:r w:rsidRPr="00AD1A7C">
        <w:rPr>
          <w:rFonts w:eastAsia="Times New Roman" w:cstheme="minorHAnsi"/>
          <w:color w:val="404040" w:themeColor="text1" w:themeTint="BF"/>
          <w:lang w:eastAsia="es-CL"/>
        </w:rPr>
        <w:t xml:space="preserve">, es posible esperar que ocurran muchos sismos de menor magnitud en la zona de ruptura asociada. A estos temblores se les denomina “réplicas”. La duración de las réplicas </w:t>
      </w:r>
      <w:r>
        <w:rPr>
          <w:rFonts w:eastAsia="Times New Roman" w:cstheme="minorHAnsi"/>
          <w:color w:val="404040" w:themeColor="text1" w:themeTint="BF"/>
          <w:lang w:eastAsia="es-CL"/>
        </w:rPr>
        <w:t>en general depende</w:t>
      </w:r>
      <w:r w:rsidRPr="00AD1A7C">
        <w:rPr>
          <w:rFonts w:eastAsia="Times New Roman" w:cstheme="minorHAnsi"/>
          <w:color w:val="404040" w:themeColor="text1" w:themeTint="BF"/>
          <w:lang w:eastAsia="es-CL"/>
        </w:rPr>
        <w:t xml:space="preserve"> de la magnitud del sismo principal y </w:t>
      </w:r>
      <w:r>
        <w:rPr>
          <w:rFonts w:eastAsia="Times New Roman" w:cstheme="minorHAnsi"/>
          <w:color w:val="404040" w:themeColor="text1" w:themeTint="BF"/>
          <w:lang w:eastAsia="es-CL"/>
        </w:rPr>
        <w:t xml:space="preserve">se </w:t>
      </w:r>
      <w:r w:rsidRPr="00AD1A7C">
        <w:rPr>
          <w:rFonts w:eastAsia="Times New Roman" w:cstheme="minorHAnsi"/>
          <w:color w:val="404040" w:themeColor="text1" w:themeTint="BF"/>
          <w:lang w:eastAsia="es-CL"/>
        </w:rPr>
        <w:t xml:space="preserve">puede </w:t>
      </w:r>
      <w:r>
        <w:rPr>
          <w:rFonts w:eastAsia="Times New Roman" w:cstheme="minorHAnsi"/>
          <w:color w:val="404040" w:themeColor="text1" w:themeTint="BF"/>
          <w:lang w:eastAsia="es-CL"/>
        </w:rPr>
        <w:t>extender</w:t>
      </w:r>
      <w:r w:rsidRPr="00AD1A7C">
        <w:rPr>
          <w:rFonts w:eastAsia="Times New Roman" w:cstheme="minorHAnsi"/>
          <w:color w:val="404040" w:themeColor="text1" w:themeTint="BF"/>
          <w:lang w:eastAsia="es-CL"/>
        </w:rPr>
        <w:t xml:space="preserve"> por varios años. La zona que cubre los epicentros de las réplicas se llama “área de réplicas” y sus dimensiones, principalmente de las réplicas tempranas (algunos días de ocurrido el evento), son un</w:t>
      </w:r>
      <w:r>
        <w:rPr>
          <w:rFonts w:eastAsia="Times New Roman" w:cstheme="minorHAnsi"/>
          <w:color w:val="404040" w:themeColor="text1" w:themeTint="BF"/>
          <w:lang w:eastAsia="es-CL"/>
        </w:rPr>
        <w:t xml:space="preserve"> buen indicador</w:t>
      </w:r>
      <w:r w:rsidRPr="00AD1A7C">
        <w:rPr>
          <w:rFonts w:eastAsia="Times New Roman" w:cstheme="minorHAnsi"/>
          <w:color w:val="404040" w:themeColor="text1" w:themeTint="BF"/>
          <w:lang w:eastAsia="es-CL"/>
        </w:rPr>
        <w:t xml:space="preserve"> del área de ruptura </w:t>
      </w:r>
      <w:r>
        <w:rPr>
          <w:rFonts w:eastAsia="Times New Roman" w:cstheme="minorHAnsi"/>
          <w:color w:val="404040" w:themeColor="text1" w:themeTint="BF"/>
          <w:lang w:eastAsia="es-CL"/>
        </w:rPr>
        <w:t>de</w:t>
      </w:r>
      <w:r w:rsidRPr="00AD1A7C">
        <w:rPr>
          <w:rFonts w:eastAsia="Times New Roman" w:cstheme="minorHAnsi"/>
          <w:color w:val="404040" w:themeColor="text1" w:themeTint="BF"/>
          <w:lang w:eastAsia="es-CL"/>
        </w:rPr>
        <w:t xml:space="preserve"> la falla asociada </w:t>
      </w:r>
      <w:r>
        <w:rPr>
          <w:rFonts w:eastAsia="Times New Roman" w:cstheme="minorHAnsi"/>
          <w:color w:val="404040" w:themeColor="text1" w:themeTint="BF"/>
          <w:lang w:eastAsia="es-CL"/>
        </w:rPr>
        <w:t>al sismo</w:t>
      </w:r>
      <w:r w:rsidRPr="00AD1A7C">
        <w:rPr>
          <w:rFonts w:eastAsia="Times New Roman" w:cstheme="minorHAnsi"/>
          <w:color w:val="404040" w:themeColor="text1" w:themeTint="BF"/>
          <w:lang w:eastAsia="es-CL"/>
        </w:rPr>
        <w:t xml:space="preserve"> principal.</w:t>
      </w:r>
    </w:p>
    <w:p w14:paraId="17311F48" w14:textId="14E87B65" w:rsidR="00C62B56" w:rsidRDefault="00C62B56" w:rsidP="00C62B56">
      <w:pPr>
        <w:spacing w:after="0" w:line="276" w:lineRule="auto"/>
        <w:jc w:val="both"/>
        <w:rPr>
          <w:rFonts w:cstheme="minorHAnsi"/>
          <w:b/>
          <w:bCs/>
          <w:color w:val="404040" w:themeColor="text1" w:themeTint="BF"/>
        </w:rPr>
      </w:pPr>
      <w:proofErr w:type="spellStart"/>
      <w:r w:rsidRPr="00AB40E4">
        <w:rPr>
          <w:rFonts w:eastAsia="Times New Roman" w:cstheme="minorHAnsi"/>
          <w:b/>
          <w:bCs/>
          <w:color w:val="404040" w:themeColor="text1" w:themeTint="BF"/>
          <w:lang w:eastAsia="es-CL"/>
        </w:rPr>
        <w:t>Shakemap</w:t>
      </w:r>
      <w:proofErr w:type="spellEnd"/>
      <w:r w:rsidRPr="00AB40E4">
        <w:rPr>
          <w:rFonts w:eastAsia="Times New Roman" w:cstheme="minorHAnsi"/>
          <w:b/>
          <w:bCs/>
          <w:color w:val="404040" w:themeColor="text1" w:themeTint="BF"/>
          <w:lang w:eastAsia="es-CL"/>
        </w:rPr>
        <w:t>:</w:t>
      </w:r>
      <w:r w:rsidRPr="00AB40E4">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Mapa que muestra el nivel de movimiento del suelo esperado (en aceleración, velocidad o intensidad instrumental) dada una fuente sísmica y corregido por observaciones instrumentales, si ellas existen. Se indican en el mismo mapa, estimaciones de velocidad y aceleración máxima en la zona.</w:t>
      </w:r>
    </w:p>
    <w:p w14:paraId="5289D1B7" w14:textId="77777777" w:rsidR="00C62B56" w:rsidRDefault="00C62B56" w:rsidP="00C62B56">
      <w:pPr>
        <w:shd w:val="clear" w:color="auto" w:fill="FFFFFF"/>
        <w:spacing w:after="0" w:line="276" w:lineRule="auto"/>
        <w:jc w:val="both"/>
        <w:textAlignment w:val="baseline"/>
        <w:rPr>
          <w:rFonts w:eastAsia="Times New Roman" w:cstheme="minorHAnsi"/>
          <w:color w:val="404040" w:themeColor="text1" w:themeTint="BF"/>
          <w:lang w:eastAsia="es-CL"/>
        </w:rPr>
      </w:pPr>
    </w:p>
    <w:p w14:paraId="64659E7F" w14:textId="77777777" w:rsidR="00C62B56" w:rsidRDefault="00C62B56" w:rsidP="00C62B56">
      <w:pPr>
        <w:spacing w:line="276" w:lineRule="auto"/>
        <w:jc w:val="both"/>
        <w:rPr>
          <w:rFonts w:eastAsia="Times New Roman" w:cstheme="minorHAnsi"/>
          <w:color w:val="404040" w:themeColor="text1" w:themeTint="BF"/>
          <w:lang w:eastAsia="es-CL"/>
        </w:rPr>
      </w:pPr>
      <w:r w:rsidRPr="00AD1A7C">
        <w:rPr>
          <w:rFonts w:cstheme="minorHAnsi"/>
          <w:b/>
          <w:bCs/>
          <w:color w:val="404040" w:themeColor="text1" w:themeTint="BF"/>
        </w:rPr>
        <w:t>Sismo</w:t>
      </w:r>
      <w:r>
        <w:rPr>
          <w:rFonts w:cstheme="minorHAnsi"/>
          <w:b/>
          <w:bCs/>
          <w:color w:val="404040" w:themeColor="text1" w:themeTint="BF"/>
        </w:rPr>
        <w:t xml:space="preserve"> </w:t>
      </w:r>
      <w:r w:rsidRPr="001B1A12">
        <w:rPr>
          <w:rFonts w:cstheme="minorHAnsi"/>
          <w:bCs/>
          <w:color w:val="404040" w:themeColor="text1" w:themeTint="BF"/>
        </w:rPr>
        <w:t>(</w:t>
      </w:r>
      <w:r>
        <w:rPr>
          <w:rFonts w:cstheme="minorHAnsi"/>
          <w:bCs/>
          <w:color w:val="404040" w:themeColor="text1" w:themeTint="BF"/>
        </w:rPr>
        <w:t>Terremoto o Temblor de Tierra</w:t>
      </w:r>
      <w:r w:rsidRPr="001B1A12">
        <w:rPr>
          <w:rFonts w:cstheme="minorHAnsi"/>
          <w:bCs/>
          <w:color w:val="404040" w:themeColor="text1" w:themeTint="BF"/>
        </w:rPr>
        <w:t>):</w:t>
      </w:r>
      <w:r w:rsidRPr="00AD1A7C">
        <w:rPr>
          <w:rFonts w:cstheme="minorHAnsi"/>
          <w:color w:val="404040" w:themeColor="text1" w:themeTint="BF"/>
        </w:rPr>
        <w:t xml:space="preserve"> </w:t>
      </w:r>
      <w:r w:rsidRPr="00AD1A7C">
        <w:rPr>
          <w:rFonts w:eastAsia="Times New Roman" w:cstheme="minorHAnsi"/>
          <w:color w:val="404040" w:themeColor="text1" w:themeTint="BF"/>
          <w:lang w:eastAsia="es-CL"/>
        </w:rPr>
        <w:t xml:space="preserve">Corresponde al proceso de </w:t>
      </w:r>
      <w:r>
        <w:rPr>
          <w:rFonts w:eastAsia="Times New Roman" w:cstheme="minorHAnsi"/>
          <w:color w:val="404040" w:themeColor="text1" w:themeTint="BF"/>
          <w:lang w:eastAsia="es-CL"/>
        </w:rPr>
        <w:t>liberación súbita de energía, generando</w:t>
      </w:r>
      <w:r w:rsidRPr="00AD1A7C">
        <w:rPr>
          <w:rFonts w:eastAsia="Times New Roman" w:cstheme="minorHAnsi"/>
          <w:color w:val="404040" w:themeColor="text1" w:themeTint="BF"/>
          <w:lang w:eastAsia="es-CL"/>
        </w:rPr>
        <w:t xml:space="preserve"> ondas elásticas y su posterior propagación por el interior de la Tierra. Al llegar a la superficie de la Tierra, estas ondas </w:t>
      </w:r>
      <w:r>
        <w:rPr>
          <w:rFonts w:eastAsia="Times New Roman" w:cstheme="minorHAnsi"/>
          <w:color w:val="404040" w:themeColor="text1" w:themeTint="BF"/>
          <w:lang w:eastAsia="es-CL"/>
        </w:rPr>
        <w:t xml:space="preserve">producen movimiento y vibración del suelo. </w:t>
      </w:r>
    </w:p>
    <w:p w14:paraId="297E6546" w14:textId="77777777" w:rsidR="00C62B56" w:rsidRPr="00AD1A7C" w:rsidRDefault="00C62B56" w:rsidP="00C62B56">
      <w:pPr>
        <w:spacing w:line="276" w:lineRule="auto"/>
        <w:jc w:val="both"/>
        <w:rPr>
          <w:rFonts w:eastAsia="Times New Roman" w:cstheme="minorHAnsi"/>
          <w:color w:val="404040" w:themeColor="text1" w:themeTint="BF"/>
          <w:lang w:eastAsia="es-CL"/>
        </w:rPr>
      </w:pPr>
      <w:r>
        <w:rPr>
          <w:rFonts w:eastAsia="Times New Roman" w:cstheme="minorHAnsi"/>
          <w:color w:val="404040" w:themeColor="text1" w:themeTint="BF"/>
          <w:lang w:eastAsia="es-CL"/>
        </w:rPr>
        <w:t xml:space="preserve">En Chile, se usa el término </w:t>
      </w:r>
      <w:r w:rsidRPr="00F8345C">
        <w:rPr>
          <w:rFonts w:eastAsia="Times New Roman" w:cstheme="minorHAnsi"/>
          <w:b/>
          <w:bCs/>
          <w:color w:val="404040" w:themeColor="text1" w:themeTint="BF"/>
          <w:lang w:eastAsia="es-CL"/>
        </w:rPr>
        <w:t>Terremoto</w:t>
      </w:r>
      <w:r>
        <w:rPr>
          <w:rFonts w:eastAsia="Times New Roman" w:cstheme="minorHAnsi"/>
          <w:color w:val="404040" w:themeColor="text1" w:themeTint="BF"/>
          <w:lang w:eastAsia="es-CL"/>
        </w:rPr>
        <w:t xml:space="preserve"> para un sismo que genera daños estructurales, esto es, que sea reportado con Intensidad en la Escala de Mercalli Modificada con grado VII o superior.</w:t>
      </w:r>
    </w:p>
    <w:p w14:paraId="710000EC" w14:textId="77777777" w:rsidR="00C62B56" w:rsidRPr="00AD1A7C" w:rsidRDefault="00C62B56" w:rsidP="00C62B56">
      <w:pPr>
        <w:shd w:val="clear" w:color="auto" w:fill="FFFFFF"/>
        <w:spacing w:after="300" w:line="276" w:lineRule="auto"/>
        <w:jc w:val="both"/>
        <w:textAlignment w:val="baseline"/>
        <w:rPr>
          <w:rFonts w:eastAsia="Times New Roman" w:cstheme="minorHAnsi"/>
          <w:color w:val="404040" w:themeColor="text1" w:themeTint="BF"/>
          <w:lang w:eastAsia="es-CL"/>
        </w:rPr>
      </w:pPr>
      <w:r w:rsidRPr="00AD1A7C">
        <w:rPr>
          <w:rFonts w:eastAsia="Times New Roman" w:cstheme="minorHAnsi"/>
          <w:color w:val="404040" w:themeColor="text1" w:themeTint="BF"/>
          <w:lang w:eastAsia="es-CL"/>
        </w:rPr>
        <w:t>Dependiendo del proceso de generación de ondas elásticas, los sismos se pueden clasificar en:</w:t>
      </w:r>
    </w:p>
    <w:p w14:paraId="28305D6A" w14:textId="77777777" w:rsidR="00C62B56" w:rsidRPr="00AD1A7C" w:rsidRDefault="00C62B56" w:rsidP="00C62B56">
      <w:pPr>
        <w:numPr>
          <w:ilvl w:val="0"/>
          <w:numId w:val="2"/>
        </w:numPr>
        <w:shd w:val="clear" w:color="auto" w:fill="FFFFFF"/>
        <w:spacing w:after="0" w:line="276" w:lineRule="auto"/>
        <w:ind w:left="456"/>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bdr w:val="none" w:sz="0" w:space="0" w:color="auto" w:frame="1"/>
          <w:lang w:eastAsia="es-CL"/>
        </w:rPr>
        <w:t>Sismos Tectónicos</w:t>
      </w:r>
      <w:r w:rsidRPr="00AD1A7C">
        <w:rPr>
          <w:rFonts w:eastAsia="Times New Roman" w:cstheme="minorHAnsi"/>
          <w:color w:val="404040" w:themeColor="text1" w:themeTint="BF"/>
          <w:lang w:eastAsia="es-CL"/>
        </w:rPr>
        <w:t xml:space="preserve">, asociados a la </w:t>
      </w:r>
      <w:r>
        <w:rPr>
          <w:rFonts w:eastAsia="Times New Roman" w:cstheme="minorHAnsi"/>
          <w:color w:val="404040" w:themeColor="text1" w:themeTint="BF"/>
          <w:lang w:eastAsia="es-CL"/>
        </w:rPr>
        <w:t xml:space="preserve">activación </w:t>
      </w:r>
      <w:r w:rsidRPr="00AD1A7C">
        <w:rPr>
          <w:rFonts w:eastAsia="Times New Roman" w:cstheme="minorHAnsi"/>
          <w:color w:val="404040" w:themeColor="text1" w:themeTint="BF"/>
          <w:lang w:eastAsia="es-CL"/>
        </w:rPr>
        <w:t xml:space="preserve">de </w:t>
      </w:r>
      <w:r>
        <w:rPr>
          <w:rFonts w:eastAsia="Times New Roman" w:cstheme="minorHAnsi"/>
          <w:color w:val="404040" w:themeColor="text1" w:themeTint="BF"/>
          <w:lang w:eastAsia="es-CL"/>
        </w:rPr>
        <w:t xml:space="preserve">–o ruptura en- </w:t>
      </w:r>
      <w:r w:rsidRPr="00AD1A7C">
        <w:rPr>
          <w:rFonts w:eastAsia="Times New Roman" w:cstheme="minorHAnsi"/>
          <w:color w:val="404040" w:themeColor="text1" w:themeTint="BF"/>
          <w:lang w:eastAsia="es-CL"/>
        </w:rPr>
        <w:t>una falla</w:t>
      </w:r>
      <w:r>
        <w:rPr>
          <w:rFonts w:eastAsia="Times New Roman" w:cstheme="minorHAnsi"/>
          <w:color w:val="404040" w:themeColor="text1" w:themeTint="BF"/>
          <w:lang w:eastAsia="es-CL"/>
        </w:rPr>
        <w:t xml:space="preserve"> geológica o parte de ella</w:t>
      </w:r>
      <w:r w:rsidRPr="00AD1A7C">
        <w:rPr>
          <w:rFonts w:eastAsia="Times New Roman" w:cstheme="minorHAnsi"/>
          <w:color w:val="404040" w:themeColor="text1" w:themeTint="BF"/>
          <w:lang w:eastAsia="es-CL"/>
        </w:rPr>
        <w:t>.</w:t>
      </w:r>
    </w:p>
    <w:p w14:paraId="627C72C3" w14:textId="77777777" w:rsidR="00C62B56" w:rsidRPr="00AD1A7C" w:rsidRDefault="00C62B56" w:rsidP="00C62B56">
      <w:pPr>
        <w:numPr>
          <w:ilvl w:val="0"/>
          <w:numId w:val="2"/>
        </w:numPr>
        <w:shd w:val="clear" w:color="auto" w:fill="FFFFFF"/>
        <w:spacing w:after="0" w:line="276" w:lineRule="auto"/>
        <w:ind w:left="456"/>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bdr w:val="none" w:sz="0" w:space="0" w:color="auto" w:frame="1"/>
          <w:lang w:eastAsia="es-CL"/>
        </w:rPr>
        <w:t>Sismos Volcánicos</w:t>
      </w:r>
      <w:r w:rsidRPr="00AD1A7C">
        <w:rPr>
          <w:rFonts w:eastAsia="Times New Roman" w:cstheme="minorHAnsi"/>
          <w:color w:val="404040" w:themeColor="text1" w:themeTint="BF"/>
          <w:lang w:eastAsia="es-CL"/>
        </w:rPr>
        <w:t xml:space="preserve">, asociados a </w:t>
      </w:r>
      <w:r>
        <w:rPr>
          <w:rFonts w:eastAsia="Times New Roman" w:cstheme="minorHAnsi"/>
          <w:color w:val="404040" w:themeColor="text1" w:themeTint="BF"/>
          <w:lang w:eastAsia="es-CL"/>
        </w:rPr>
        <w:t xml:space="preserve">cambios de presión y </w:t>
      </w:r>
      <w:r w:rsidRPr="00AD1A7C">
        <w:rPr>
          <w:rFonts w:eastAsia="Times New Roman" w:cstheme="minorHAnsi"/>
          <w:color w:val="404040" w:themeColor="text1" w:themeTint="BF"/>
          <w:lang w:eastAsia="es-CL"/>
        </w:rPr>
        <w:t xml:space="preserve">oscilaciones de magma, fluidos y gases en </w:t>
      </w:r>
      <w:r>
        <w:rPr>
          <w:rFonts w:eastAsia="Times New Roman" w:cstheme="minorHAnsi"/>
          <w:color w:val="404040" w:themeColor="text1" w:themeTint="BF"/>
          <w:lang w:eastAsia="es-CL"/>
        </w:rPr>
        <w:t>regiones</w:t>
      </w:r>
      <w:r w:rsidRPr="00AD1A7C">
        <w:rPr>
          <w:rFonts w:eastAsia="Times New Roman" w:cstheme="minorHAnsi"/>
          <w:color w:val="404040" w:themeColor="text1" w:themeTint="BF"/>
          <w:lang w:eastAsia="es-CL"/>
        </w:rPr>
        <w:t xml:space="preserve"> volcán</w:t>
      </w:r>
      <w:r>
        <w:rPr>
          <w:rFonts w:eastAsia="Times New Roman" w:cstheme="minorHAnsi"/>
          <w:color w:val="404040" w:themeColor="text1" w:themeTint="BF"/>
          <w:lang w:eastAsia="es-CL"/>
        </w:rPr>
        <w:t>icas</w:t>
      </w:r>
      <w:r w:rsidRPr="00AD1A7C">
        <w:rPr>
          <w:rFonts w:eastAsia="Times New Roman" w:cstheme="minorHAnsi"/>
          <w:color w:val="404040" w:themeColor="text1" w:themeTint="BF"/>
          <w:lang w:eastAsia="es-CL"/>
        </w:rPr>
        <w:t>.</w:t>
      </w:r>
    </w:p>
    <w:p w14:paraId="5B4B9913" w14:textId="77777777" w:rsidR="00C62B56" w:rsidRPr="00AD1A7C" w:rsidRDefault="00C62B56" w:rsidP="00C62B56">
      <w:pPr>
        <w:numPr>
          <w:ilvl w:val="0"/>
          <w:numId w:val="2"/>
        </w:numPr>
        <w:shd w:val="clear" w:color="auto" w:fill="FFFFFF"/>
        <w:spacing w:after="0" w:line="276" w:lineRule="auto"/>
        <w:ind w:left="456"/>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bdr w:val="none" w:sz="0" w:space="0" w:color="auto" w:frame="1"/>
          <w:lang w:eastAsia="es-CL"/>
        </w:rPr>
        <w:t>Sismos Inducidos</w:t>
      </w:r>
      <w:r w:rsidRPr="00AD1A7C">
        <w:rPr>
          <w:rFonts w:eastAsia="Times New Roman" w:cstheme="minorHAnsi"/>
          <w:color w:val="404040" w:themeColor="text1" w:themeTint="BF"/>
          <w:lang w:eastAsia="es-CL"/>
        </w:rPr>
        <w:t>, asociados a acción humana (</w:t>
      </w:r>
      <w:proofErr w:type="spellStart"/>
      <w:r w:rsidRPr="00AD1A7C">
        <w:rPr>
          <w:rFonts w:eastAsia="Times New Roman" w:cstheme="minorHAnsi"/>
          <w:color w:val="404040" w:themeColor="text1" w:themeTint="BF"/>
          <w:lang w:eastAsia="es-CL"/>
        </w:rPr>
        <w:t>e.g</w:t>
      </w:r>
      <w:proofErr w:type="spellEnd"/>
      <w:r w:rsidRPr="00AD1A7C">
        <w:rPr>
          <w:rFonts w:eastAsia="Times New Roman" w:cstheme="minorHAnsi"/>
          <w:color w:val="404040" w:themeColor="text1" w:themeTint="BF"/>
          <w:lang w:eastAsia="es-CL"/>
        </w:rPr>
        <w:t xml:space="preserve">. explotación minera, </w:t>
      </w:r>
      <w:r>
        <w:rPr>
          <w:rFonts w:eastAsia="Times New Roman" w:cstheme="minorHAnsi"/>
          <w:color w:val="404040" w:themeColor="text1" w:themeTint="BF"/>
          <w:lang w:eastAsia="es-CL"/>
        </w:rPr>
        <w:t xml:space="preserve">inyección de fluidos en la corteza, </w:t>
      </w:r>
      <w:r w:rsidRPr="00AD1A7C">
        <w:rPr>
          <w:rFonts w:eastAsia="Times New Roman" w:cstheme="minorHAnsi"/>
          <w:color w:val="404040" w:themeColor="text1" w:themeTint="BF"/>
          <w:lang w:eastAsia="es-CL"/>
        </w:rPr>
        <w:t xml:space="preserve">carga de agua en embalses), </w:t>
      </w:r>
      <w:r>
        <w:rPr>
          <w:rFonts w:eastAsia="Times New Roman" w:cstheme="minorHAnsi"/>
          <w:color w:val="404040" w:themeColor="text1" w:themeTint="BF"/>
          <w:lang w:eastAsia="es-CL"/>
        </w:rPr>
        <w:t>o</w:t>
      </w:r>
      <w:r w:rsidRPr="00AD1A7C">
        <w:rPr>
          <w:rFonts w:eastAsia="Times New Roman" w:cstheme="minorHAnsi"/>
          <w:color w:val="404040" w:themeColor="text1" w:themeTint="BF"/>
          <w:lang w:eastAsia="es-CL"/>
        </w:rPr>
        <w:t xml:space="preserve"> procesos externos sobre la superficie de la Tierra (</w:t>
      </w:r>
      <w:proofErr w:type="spellStart"/>
      <w:r w:rsidRPr="00AD1A7C">
        <w:rPr>
          <w:rFonts w:eastAsia="Times New Roman" w:cstheme="minorHAnsi"/>
          <w:color w:val="404040" w:themeColor="text1" w:themeTint="BF"/>
          <w:lang w:eastAsia="es-CL"/>
        </w:rPr>
        <w:t>e.g</w:t>
      </w:r>
      <w:proofErr w:type="spellEnd"/>
      <w:r w:rsidRPr="00AD1A7C">
        <w:rPr>
          <w:rFonts w:eastAsia="Times New Roman" w:cstheme="minorHAnsi"/>
          <w:color w:val="404040" w:themeColor="text1" w:themeTint="BF"/>
          <w:lang w:eastAsia="es-CL"/>
        </w:rPr>
        <w:t>. impacto de meteoritos).</w:t>
      </w:r>
    </w:p>
    <w:p w14:paraId="1392B016" w14:textId="77777777" w:rsidR="00EB19DE" w:rsidRDefault="00EB19DE" w:rsidP="00EB19DE">
      <w:pPr>
        <w:spacing w:line="276" w:lineRule="auto"/>
        <w:jc w:val="both"/>
        <w:rPr>
          <w:rFonts w:cstheme="minorHAnsi"/>
          <w:b/>
          <w:bCs/>
          <w:color w:val="404040" w:themeColor="text1" w:themeTint="BF"/>
        </w:rPr>
      </w:pPr>
    </w:p>
    <w:p w14:paraId="7D79F370" w14:textId="77777777" w:rsidR="00EB19DE" w:rsidRDefault="00EB19DE" w:rsidP="00EB19DE">
      <w:pPr>
        <w:spacing w:line="276" w:lineRule="auto"/>
        <w:jc w:val="both"/>
        <w:rPr>
          <w:rFonts w:eastAsia="Times New Roman" w:cstheme="minorHAnsi"/>
          <w:b/>
          <w:bCs/>
          <w:color w:val="404040" w:themeColor="text1" w:themeTint="BF"/>
          <w:lang w:eastAsia="es-CL"/>
        </w:rPr>
      </w:pPr>
      <w:r>
        <w:rPr>
          <w:rFonts w:cstheme="minorHAnsi"/>
          <w:b/>
          <w:bCs/>
          <w:color w:val="404040" w:themeColor="text1" w:themeTint="BF"/>
        </w:rPr>
        <w:t xml:space="preserve">Sismo percibido: </w:t>
      </w:r>
      <w:r w:rsidRPr="006A3395">
        <w:rPr>
          <w:rFonts w:eastAsia="Times New Roman" w:cstheme="minorHAnsi"/>
          <w:color w:val="404040" w:themeColor="text1" w:themeTint="BF"/>
          <w:lang w:eastAsia="es-CL"/>
        </w:rPr>
        <w:t xml:space="preserve">Sismo </w:t>
      </w:r>
      <w:r>
        <w:rPr>
          <w:rFonts w:eastAsia="Times New Roman" w:cstheme="minorHAnsi"/>
          <w:color w:val="404040" w:themeColor="text1" w:themeTint="BF"/>
          <w:lang w:eastAsia="es-CL"/>
        </w:rPr>
        <w:t xml:space="preserve">sentido por la población, </w:t>
      </w:r>
      <w:r w:rsidRPr="006A3395">
        <w:rPr>
          <w:rFonts w:eastAsia="Times New Roman" w:cstheme="minorHAnsi"/>
          <w:color w:val="404040" w:themeColor="text1" w:themeTint="BF"/>
          <w:lang w:eastAsia="es-CL"/>
        </w:rPr>
        <w:t xml:space="preserve">reportado por el Centro Nacional de Alerta Temprana de ONEMI </w:t>
      </w:r>
      <w:r>
        <w:rPr>
          <w:rFonts w:eastAsia="Times New Roman" w:cstheme="minorHAnsi"/>
          <w:color w:val="404040" w:themeColor="text1" w:themeTint="BF"/>
          <w:lang w:eastAsia="es-CL"/>
        </w:rPr>
        <w:t>con algún grado en la escala de Mercalli Modificada</w:t>
      </w:r>
      <w:r w:rsidRPr="006A3395">
        <w:rPr>
          <w:rFonts w:eastAsia="Times New Roman" w:cstheme="minorHAnsi"/>
          <w:color w:val="404040" w:themeColor="text1" w:themeTint="BF"/>
          <w:lang w:eastAsia="es-CL"/>
        </w:rPr>
        <w:t>.</w:t>
      </w:r>
    </w:p>
    <w:p w14:paraId="657357D8" w14:textId="4A7CF969" w:rsidR="00C62B56" w:rsidRPr="00EB19DE" w:rsidRDefault="00C62B56" w:rsidP="00C62B56">
      <w:pPr>
        <w:spacing w:line="276" w:lineRule="auto"/>
        <w:jc w:val="both"/>
        <w:rPr>
          <w:rFonts w:eastAsia="Times New Roman" w:cstheme="minorHAnsi"/>
          <w:color w:val="404040" w:themeColor="text1" w:themeTint="BF"/>
          <w:lang w:val="es-ES" w:eastAsia="es-CL"/>
        </w:rPr>
      </w:pPr>
      <w:r>
        <w:rPr>
          <w:rFonts w:cstheme="minorHAnsi"/>
          <w:b/>
          <w:bCs/>
          <w:color w:val="404040" w:themeColor="text1" w:themeTint="BF"/>
        </w:rPr>
        <w:t>Tectónica de Chile</w:t>
      </w:r>
      <w:r w:rsidRPr="00AD1A7C">
        <w:rPr>
          <w:rFonts w:cstheme="minorHAnsi"/>
          <w:b/>
          <w:bCs/>
          <w:color w:val="404040" w:themeColor="text1" w:themeTint="BF"/>
        </w:rPr>
        <w:t>:</w:t>
      </w:r>
      <w:r w:rsidRPr="00AD1A7C">
        <w:rPr>
          <w:rFonts w:cstheme="minorHAnsi"/>
          <w:color w:val="404040" w:themeColor="text1" w:themeTint="BF"/>
        </w:rPr>
        <w:t xml:space="preserve"> </w:t>
      </w:r>
      <w:r w:rsidRPr="00AD1A7C">
        <w:rPr>
          <w:rFonts w:eastAsia="Times New Roman" w:cstheme="minorHAnsi"/>
          <w:color w:val="404040" w:themeColor="text1" w:themeTint="BF"/>
          <w:lang w:val="es-ES" w:eastAsia="es-CL"/>
        </w:rPr>
        <w:t>Chile se ubica mayormente sobre la placa Sudamericana, la cual al oeste se encuentra en contacto con la placa de Nazca</w:t>
      </w:r>
      <w:r>
        <w:rPr>
          <w:rFonts w:eastAsia="Times New Roman" w:cstheme="minorHAnsi"/>
          <w:color w:val="404040" w:themeColor="text1" w:themeTint="BF"/>
          <w:lang w:val="es-ES" w:eastAsia="es-CL"/>
        </w:rPr>
        <w:t xml:space="preserve">, </w:t>
      </w:r>
      <w:r w:rsidRPr="00AD1A7C">
        <w:rPr>
          <w:rFonts w:eastAsia="Times New Roman" w:cstheme="minorHAnsi"/>
          <w:color w:val="404040" w:themeColor="text1" w:themeTint="BF"/>
          <w:lang w:val="es-ES" w:eastAsia="es-CL"/>
        </w:rPr>
        <w:t>hasta la península de Taitao</w:t>
      </w:r>
      <w:r>
        <w:rPr>
          <w:rFonts w:eastAsia="Times New Roman" w:cstheme="minorHAnsi"/>
          <w:color w:val="404040" w:themeColor="text1" w:themeTint="BF"/>
          <w:lang w:val="es-ES" w:eastAsia="es-CL"/>
        </w:rPr>
        <w:t>, y con la placa Antártica desde este último punto hasta la boca occidental del Estrecho de Magallanes</w:t>
      </w:r>
      <w:r w:rsidRPr="00AD1A7C">
        <w:rPr>
          <w:rFonts w:eastAsia="Times New Roman" w:cstheme="minorHAnsi"/>
          <w:color w:val="404040" w:themeColor="text1" w:themeTint="BF"/>
          <w:lang w:val="es-ES" w:eastAsia="es-CL"/>
        </w:rPr>
        <w:t xml:space="preserve">. </w:t>
      </w:r>
      <w:r>
        <w:rPr>
          <w:rFonts w:eastAsia="Times New Roman" w:cstheme="minorHAnsi"/>
          <w:color w:val="404040" w:themeColor="text1" w:themeTint="BF"/>
          <w:lang w:val="es-ES" w:eastAsia="es-CL"/>
        </w:rPr>
        <w:t>Estas placas</w:t>
      </w:r>
      <w:r w:rsidRPr="00AD1A7C">
        <w:rPr>
          <w:rFonts w:eastAsia="Times New Roman" w:cstheme="minorHAnsi"/>
          <w:color w:val="404040" w:themeColor="text1" w:themeTint="BF"/>
          <w:lang w:val="es-ES" w:eastAsia="es-CL"/>
        </w:rPr>
        <w:t xml:space="preserve"> convergen a una velocidad aproximada de 66 mm/año</w:t>
      </w:r>
      <w:r>
        <w:rPr>
          <w:rFonts w:eastAsia="Times New Roman" w:cstheme="minorHAnsi"/>
          <w:color w:val="404040" w:themeColor="text1" w:themeTint="BF"/>
          <w:lang w:val="es-ES" w:eastAsia="es-CL"/>
        </w:rPr>
        <w:t xml:space="preserve"> y 18 mm/año, respectivamente</w:t>
      </w:r>
      <w:r w:rsidRPr="00AD1A7C">
        <w:rPr>
          <w:rFonts w:eastAsia="Times New Roman" w:cstheme="minorHAnsi"/>
          <w:color w:val="404040" w:themeColor="text1" w:themeTint="BF"/>
          <w:lang w:val="es-ES" w:eastAsia="es-CL"/>
        </w:rPr>
        <w:t xml:space="preserve">. </w:t>
      </w:r>
      <w:r>
        <w:rPr>
          <w:rFonts w:eastAsia="Times New Roman" w:cstheme="minorHAnsi"/>
          <w:color w:val="404040" w:themeColor="text1" w:themeTint="BF"/>
          <w:lang w:val="es-ES" w:eastAsia="es-CL"/>
        </w:rPr>
        <w:t xml:space="preserve">En el territorio austral la placa Sudamericana se desliza horizontalmente con respecto a la placa de </w:t>
      </w:r>
      <w:proofErr w:type="spellStart"/>
      <w:r>
        <w:rPr>
          <w:rFonts w:eastAsia="Times New Roman" w:cstheme="minorHAnsi"/>
          <w:color w:val="404040" w:themeColor="text1" w:themeTint="BF"/>
          <w:lang w:val="es-ES" w:eastAsia="es-CL"/>
        </w:rPr>
        <w:t>Scotia</w:t>
      </w:r>
      <w:proofErr w:type="spellEnd"/>
      <w:r>
        <w:rPr>
          <w:rFonts w:eastAsia="Times New Roman" w:cstheme="minorHAnsi"/>
          <w:color w:val="404040" w:themeColor="text1" w:themeTint="BF"/>
          <w:lang w:val="es-ES" w:eastAsia="es-CL"/>
        </w:rPr>
        <w:t>, aproximadamente a 7 mm/año. La interacción entre estas placas genera todos los tipos de sismos tectónicos que ocurren en Chile. Debido a su mayor velocidad de convergencia, la interacción</w:t>
      </w:r>
      <w:r w:rsidRPr="00AD1A7C">
        <w:rPr>
          <w:rFonts w:eastAsia="Times New Roman" w:cstheme="minorHAnsi"/>
          <w:color w:val="404040" w:themeColor="text1" w:themeTint="BF"/>
          <w:lang w:val="es-ES" w:eastAsia="es-CL"/>
        </w:rPr>
        <w:t xml:space="preserve"> </w:t>
      </w:r>
      <w:r>
        <w:rPr>
          <w:rFonts w:eastAsia="Times New Roman" w:cstheme="minorHAnsi"/>
          <w:color w:val="404040" w:themeColor="text1" w:themeTint="BF"/>
          <w:lang w:val="es-ES" w:eastAsia="es-CL"/>
        </w:rPr>
        <w:t>entre las placas de Nazca y Sudamericana es responsable de</w:t>
      </w:r>
      <w:r w:rsidRPr="00AD1A7C">
        <w:rPr>
          <w:rFonts w:eastAsia="Times New Roman" w:cstheme="minorHAnsi"/>
          <w:color w:val="404040" w:themeColor="text1" w:themeTint="BF"/>
          <w:lang w:val="es-ES" w:eastAsia="es-CL"/>
        </w:rPr>
        <w:t xml:space="preserve"> </w:t>
      </w:r>
      <w:r>
        <w:rPr>
          <w:rFonts w:eastAsia="Times New Roman" w:cstheme="minorHAnsi"/>
          <w:color w:val="404040" w:themeColor="text1" w:themeTint="BF"/>
          <w:lang w:val="es-ES" w:eastAsia="es-CL"/>
        </w:rPr>
        <w:t>la sismicidad más</w:t>
      </w:r>
      <w:r w:rsidRPr="00AD1A7C">
        <w:rPr>
          <w:rFonts w:eastAsia="Times New Roman" w:cstheme="minorHAnsi"/>
          <w:color w:val="404040" w:themeColor="text1" w:themeTint="BF"/>
          <w:lang w:val="es-ES" w:eastAsia="es-CL"/>
        </w:rPr>
        <w:t xml:space="preserve"> </w:t>
      </w:r>
      <w:r>
        <w:rPr>
          <w:rFonts w:eastAsia="Times New Roman" w:cstheme="minorHAnsi"/>
          <w:color w:val="404040" w:themeColor="text1" w:themeTint="BF"/>
          <w:lang w:val="es-ES" w:eastAsia="es-CL"/>
        </w:rPr>
        <w:t xml:space="preserve">activa en </w:t>
      </w:r>
      <w:r w:rsidRPr="00AD1A7C">
        <w:rPr>
          <w:rFonts w:eastAsia="Times New Roman" w:cstheme="minorHAnsi"/>
          <w:color w:val="404040" w:themeColor="text1" w:themeTint="BF"/>
          <w:lang w:val="es-ES" w:eastAsia="es-CL"/>
        </w:rPr>
        <w:t xml:space="preserve">el país. </w:t>
      </w:r>
    </w:p>
    <w:p w14:paraId="14FDF3AE" w14:textId="77777777" w:rsidR="00C62B56" w:rsidRPr="00E63B52" w:rsidRDefault="00C62B56" w:rsidP="00C62B56">
      <w:pPr>
        <w:shd w:val="clear" w:color="auto" w:fill="FFFFFF"/>
        <w:spacing w:after="0" w:line="276" w:lineRule="auto"/>
        <w:jc w:val="both"/>
        <w:textAlignment w:val="baseline"/>
        <w:rPr>
          <w:rFonts w:eastAsia="Times New Roman" w:cstheme="minorHAnsi"/>
          <w:b/>
          <w:bCs/>
          <w:color w:val="404040" w:themeColor="text1" w:themeTint="BF"/>
          <w:lang w:val="es-ES" w:eastAsia="es-CL"/>
        </w:rPr>
      </w:pPr>
      <w:r w:rsidRPr="00E63B52">
        <w:rPr>
          <w:rFonts w:eastAsia="Times New Roman" w:cstheme="minorHAnsi"/>
          <w:b/>
          <w:bCs/>
          <w:color w:val="404040" w:themeColor="text1" w:themeTint="BF"/>
          <w:lang w:val="es-ES" w:eastAsia="es-CL"/>
        </w:rPr>
        <w:t>Tipos de sismos tectónicos:</w:t>
      </w:r>
    </w:p>
    <w:p w14:paraId="6D7A1780" w14:textId="77777777" w:rsidR="00C62B56" w:rsidRDefault="00C62B56" w:rsidP="00C62B56">
      <w:pPr>
        <w:numPr>
          <w:ilvl w:val="0"/>
          <w:numId w:val="1"/>
        </w:numPr>
        <w:shd w:val="clear" w:color="auto" w:fill="FFFFFF"/>
        <w:spacing w:after="0" w:line="276" w:lineRule="auto"/>
        <w:ind w:left="456"/>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bdr w:val="none" w:sz="0" w:space="0" w:color="auto" w:frame="1"/>
          <w:lang w:eastAsia="es-CL"/>
        </w:rPr>
        <w:t>Sismos Interplaca:</w:t>
      </w:r>
      <w:r w:rsidRPr="00AD1A7C">
        <w:rPr>
          <w:rFonts w:eastAsia="Times New Roman" w:cstheme="minorHAnsi"/>
          <w:color w:val="404040" w:themeColor="text1" w:themeTint="BF"/>
          <w:lang w:eastAsia="es-CL"/>
        </w:rPr>
        <w:t> </w:t>
      </w:r>
      <w:r>
        <w:rPr>
          <w:rFonts w:eastAsia="Times New Roman" w:cstheme="minorHAnsi"/>
          <w:color w:val="404040" w:themeColor="text1" w:themeTint="BF"/>
          <w:lang w:eastAsia="es-CL"/>
        </w:rPr>
        <w:t xml:space="preserve">Son sismos que tienen falla asociada al contacto entre dos placas tectónicas diferentes. </w:t>
      </w:r>
    </w:p>
    <w:p w14:paraId="7FE479AA" w14:textId="77777777" w:rsidR="00C62B56" w:rsidRDefault="00C62B56" w:rsidP="00C62B56">
      <w:pPr>
        <w:shd w:val="clear" w:color="auto" w:fill="FFFFFF"/>
        <w:spacing w:after="0" w:line="276" w:lineRule="auto"/>
        <w:ind w:left="456"/>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bdr w:val="none" w:sz="0" w:space="0" w:color="auto" w:frame="1"/>
          <w:lang w:eastAsia="es-CL"/>
        </w:rPr>
        <w:t xml:space="preserve">a) </w:t>
      </w:r>
      <w:r w:rsidRPr="00F8345C">
        <w:rPr>
          <w:rFonts w:eastAsia="Times New Roman" w:cstheme="minorHAnsi"/>
          <w:color w:val="404040" w:themeColor="text1" w:themeTint="BF"/>
          <w:bdr w:val="none" w:sz="0" w:space="0" w:color="auto" w:frame="1"/>
          <w:lang w:eastAsia="es-CL"/>
        </w:rPr>
        <w:t>En una zona de subducción</w:t>
      </w:r>
      <w:r>
        <w:rPr>
          <w:rFonts w:eastAsia="Times New Roman" w:cstheme="minorHAnsi"/>
          <w:color w:val="404040" w:themeColor="text1" w:themeTint="BF"/>
          <w:bdr w:val="none" w:sz="0" w:space="0" w:color="auto" w:frame="1"/>
          <w:lang w:eastAsia="es-CL"/>
        </w:rPr>
        <w:t xml:space="preserve"> (placas convergentes)</w:t>
      </w:r>
      <w:r>
        <w:rPr>
          <w:rFonts w:eastAsia="Times New Roman" w:cstheme="minorHAnsi"/>
          <w:color w:val="404040" w:themeColor="text1" w:themeTint="BF"/>
          <w:lang w:eastAsia="es-CL"/>
        </w:rPr>
        <w:t xml:space="preserve">, estos sismos ocurren a lo largo del contacto </w:t>
      </w:r>
      <w:proofErr w:type="spellStart"/>
      <w:r>
        <w:rPr>
          <w:rFonts w:eastAsia="Times New Roman" w:cstheme="minorHAnsi"/>
          <w:color w:val="404040" w:themeColor="text1" w:themeTint="BF"/>
          <w:lang w:eastAsia="es-CL"/>
        </w:rPr>
        <w:t>interplacas</w:t>
      </w:r>
      <w:proofErr w:type="spellEnd"/>
      <w:r>
        <w:rPr>
          <w:rFonts w:eastAsia="Times New Roman" w:cstheme="minorHAnsi"/>
          <w:color w:val="404040" w:themeColor="text1" w:themeTint="BF"/>
          <w:lang w:eastAsia="es-CL"/>
        </w:rPr>
        <w:t xml:space="preserve"> desde el comienzo de la subducción en la fosa oceánica hasta la máxima profundidad de acoplamiento entre las placas. </w:t>
      </w:r>
      <w:r w:rsidRPr="00AD1A7C">
        <w:rPr>
          <w:rFonts w:eastAsia="Times New Roman" w:cstheme="minorHAnsi"/>
          <w:color w:val="404040" w:themeColor="text1" w:themeTint="BF"/>
          <w:lang w:eastAsia="es-CL"/>
        </w:rPr>
        <w:t xml:space="preserve">En Chile </w:t>
      </w:r>
      <w:r>
        <w:rPr>
          <w:rFonts w:eastAsia="Times New Roman" w:cstheme="minorHAnsi"/>
          <w:color w:val="404040" w:themeColor="text1" w:themeTint="BF"/>
          <w:lang w:eastAsia="es-CL"/>
        </w:rPr>
        <w:t>ocurren</w:t>
      </w:r>
      <w:r w:rsidRPr="00AD1A7C">
        <w:rPr>
          <w:rFonts w:eastAsia="Times New Roman" w:cstheme="minorHAnsi"/>
          <w:color w:val="404040" w:themeColor="text1" w:themeTint="BF"/>
          <w:lang w:eastAsia="es-CL"/>
        </w:rPr>
        <w:t xml:space="preserve"> entre la placa de Nazca y la Sudamericana </w:t>
      </w:r>
      <w:r>
        <w:rPr>
          <w:rFonts w:eastAsia="Times New Roman" w:cstheme="minorHAnsi"/>
          <w:color w:val="404040" w:themeColor="text1" w:themeTint="BF"/>
          <w:lang w:eastAsia="es-CL"/>
        </w:rPr>
        <w:t xml:space="preserve">hasta profundidades máximas del orden de 60 km. </w:t>
      </w:r>
      <w:r w:rsidRPr="00AD1A7C">
        <w:rPr>
          <w:rFonts w:eastAsia="Times New Roman" w:cstheme="minorHAnsi"/>
          <w:color w:val="404040" w:themeColor="text1" w:themeTint="BF"/>
          <w:lang w:eastAsia="es-CL"/>
        </w:rPr>
        <w:t xml:space="preserve">Cuando ocurren eventos de este tipo de gran magnitud y </w:t>
      </w:r>
      <w:r>
        <w:rPr>
          <w:rFonts w:eastAsia="Times New Roman" w:cstheme="minorHAnsi"/>
          <w:color w:val="404040" w:themeColor="text1" w:themeTint="BF"/>
          <w:lang w:eastAsia="es-CL"/>
        </w:rPr>
        <w:t>se produce un importante</w:t>
      </w:r>
      <w:r w:rsidRPr="00AD1A7C">
        <w:rPr>
          <w:rFonts w:eastAsia="Times New Roman" w:cstheme="minorHAnsi"/>
          <w:color w:val="404040" w:themeColor="text1" w:themeTint="BF"/>
          <w:lang w:eastAsia="es-CL"/>
        </w:rPr>
        <w:t xml:space="preserve"> desplazamiento vertical del fondo oceánico, </w:t>
      </w:r>
      <w:r>
        <w:rPr>
          <w:rFonts w:eastAsia="Times New Roman" w:cstheme="minorHAnsi"/>
          <w:color w:val="404040" w:themeColor="text1" w:themeTint="BF"/>
          <w:lang w:eastAsia="es-CL"/>
        </w:rPr>
        <w:t>existen</w:t>
      </w:r>
      <w:r w:rsidRPr="00AD1A7C">
        <w:rPr>
          <w:rFonts w:eastAsia="Times New Roman" w:cstheme="minorHAnsi"/>
          <w:color w:val="404040" w:themeColor="text1" w:themeTint="BF"/>
          <w:lang w:eastAsia="es-CL"/>
        </w:rPr>
        <w:t xml:space="preserve"> altas probabilidades de ocurrencia de tsunami. Ejemplos de este tipo de sismos son el terremoto de Valdivia de 1960 (</w:t>
      </w:r>
      <w:proofErr w:type="spellStart"/>
      <w:r w:rsidRPr="00AD1A7C">
        <w:rPr>
          <w:rFonts w:eastAsia="Times New Roman" w:cstheme="minorHAnsi"/>
          <w:color w:val="404040" w:themeColor="text1" w:themeTint="BF"/>
          <w:lang w:eastAsia="es-CL"/>
        </w:rPr>
        <w:t>Mw</w:t>
      </w:r>
      <w:proofErr w:type="spellEnd"/>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9.5) y el terremoto del Maule del 2010 (</w:t>
      </w:r>
      <w:proofErr w:type="spellStart"/>
      <w:r w:rsidRPr="00AD1A7C">
        <w:rPr>
          <w:rFonts w:eastAsia="Times New Roman" w:cstheme="minorHAnsi"/>
          <w:color w:val="404040" w:themeColor="text1" w:themeTint="BF"/>
          <w:lang w:eastAsia="es-CL"/>
        </w:rPr>
        <w:t>Mw</w:t>
      </w:r>
      <w:proofErr w:type="spellEnd"/>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8.8).</w:t>
      </w:r>
    </w:p>
    <w:p w14:paraId="7B1C6BCF" w14:textId="77777777" w:rsidR="00C62B56" w:rsidRPr="00AD1A7C" w:rsidRDefault="00C62B56" w:rsidP="00C62B56">
      <w:pPr>
        <w:shd w:val="clear" w:color="auto" w:fill="FFFFFF"/>
        <w:spacing w:after="0" w:line="276" w:lineRule="auto"/>
        <w:ind w:left="456"/>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bdr w:val="none" w:sz="0" w:space="0" w:color="auto" w:frame="1"/>
          <w:lang w:eastAsia="es-CL"/>
        </w:rPr>
        <w:t>b)</w:t>
      </w:r>
      <w:r w:rsidRPr="00F8345C">
        <w:rPr>
          <w:rFonts w:eastAsia="Times New Roman" w:cstheme="minorHAnsi"/>
          <w:color w:val="404040" w:themeColor="text1" w:themeTint="BF"/>
          <w:bdr w:val="none" w:sz="0" w:space="0" w:color="auto" w:frame="1"/>
          <w:lang w:eastAsia="es-CL"/>
        </w:rPr>
        <w:t xml:space="preserve"> E</w:t>
      </w:r>
      <w:r>
        <w:rPr>
          <w:rFonts w:eastAsia="Times New Roman" w:cstheme="minorHAnsi"/>
          <w:color w:val="404040" w:themeColor="text1" w:themeTint="BF"/>
          <w:bdr w:val="none" w:sz="0" w:space="0" w:color="auto" w:frame="1"/>
          <w:lang w:eastAsia="es-CL"/>
        </w:rPr>
        <w:t xml:space="preserve">n el caso de fallas </w:t>
      </w:r>
      <w:proofErr w:type="spellStart"/>
      <w:r>
        <w:rPr>
          <w:rFonts w:eastAsia="Times New Roman" w:cstheme="minorHAnsi"/>
          <w:color w:val="404040" w:themeColor="text1" w:themeTint="BF"/>
          <w:bdr w:val="none" w:sz="0" w:space="0" w:color="auto" w:frame="1"/>
          <w:lang w:eastAsia="es-CL"/>
        </w:rPr>
        <w:t>transcurrentes</w:t>
      </w:r>
      <w:proofErr w:type="spellEnd"/>
      <w:r>
        <w:rPr>
          <w:rFonts w:eastAsia="Times New Roman" w:cstheme="minorHAnsi"/>
          <w:color w:val="404040" w:themeColor="text1" w:themeTint="BF"/>
          <w:bdr w:val="none" w:sz="0" w:space="0" w:color="auto" w:frame="1"/>
          <w:lang w:eastAsia="es-CL"/>
        </w:rPr>
        <w:t xml:space="preserve">, </w:t>
      </w:r>
      <w:r>
        <w:rPr>
          <w:rFonts w:eastAsia="Times New Roman" w:cstheme="minorHAnsi"/>
          <w:color w:val="404040" w:themeColor="text1" w:themeTint="BF"/>
          <w:lang w:eastAsia="es-CL"/>
        </w:rPr>
        <w:t>estos</w:t>
      </w:r>
      <w:r w:rsidRPr="00AD1A7C">
        <w:rPr>
          <w:rFonts w:eastAsia="Times New Roman" w:cstheme="minorHAnsi"/>
          <w:color w:val="404040" w:themeColor="text1" w:themeTint="BF"/>
          <w:lang w:eastAsia="es-CL"/>
        </w:rPr>
        <w:t xml:space="preserve"> sismos </w:t>
      </w:r>
      <w:r>
        <w:rPr>
          <w:rFonts w:eastAsia="Times New Roman" w:cstheme="minorHAnsi"/>
          <w:color w:val="404040" w:themeColor="text1" w:themeTint="BF"/>
          <w:lang w:eastAsia="es-CL"/>
        </w:rPr>
        <w:t>son generados</w:t>
      </w:r>
      <w:r w:rsidRPr="00AD1A7C">
        <w:rPr>
          <w:rFonts w:eastAsia="Times New Roman" w:cstheme="minorHAnsi"/>
          <w:color w:val="404040" w:themeColor="text1" w:themeTint="BF"/>
          <w:lang w:eastAsia="es-CL"/>
        </w:rPr>
        <w:t xml:space="preserve"> por el desplazamiento lateral de una placa tectónica respecto a la placa vecina.</w:t>
      </w:r>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Ejemplos de este tipo de sismos son los terremotos</w:t>
      </w:r>
      <w:r>
        <w:rPr>
          <w:rFonts w:eastAsia="Times New Roman" w:cstheme="minorHAnsi"/>
          <w:color w:val="404040" w:themeColor="text1" w:themeTint="BF"/>
          <w:lang w:eastAsia="es-CL"/>
        </w:rPr>
        <w:t xml:space="preserve"> asociados a la </w:t>
      </w:r>
      <w:r w:rsidRPr="00AD1A7C">
        <w:rPr>
          <w:rFonts w:eastAsia="Times New Roman" w:cstheme="minorHAnsi"/>
          <w:color w:val="404040" w:themeColor="text1" w:themeTint="BF"/>
          <w:lang w:eastAsia="es-CL"/>
        </w:rPr>
        <w:t xml:space="preserve">falla </w:t>
      </w:r>
      <w:r>
        <w:rPr>
          <w:rFonts w:eastAsia="Times New Roman" w:cstheme="minorHAnsi"/>
          <w:color w:val="404040" w:themeColor="text1" w:themeTint="BF"/>
          <w:lang w:eastAsia="es-CL"/>
        </w:rPr>
        <w:t>Magallanes-</w:t>
      </w:r>
      <w:r w:rsidRPr="00AD1A7C">
        <w:rPr>
          <w:rFonts w:eastAsia="Times New Roman" w:cstheme="minorHAnsi"/>
          <w:color w:val="404040" w:themeColor="text1" w:themeTint="BF"/>
          <w:lang w:eastAsia="es-CL"/>
        </w:rPr>
        <w:t>Fagnano</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ocurridos en 1949 (M 7.</w:t>
      </w:r>
      <w:r>
        <w:rPr>
          <w:rFonts w:eastAsia="Times New Roman" w:cstheme="minorHAnsi"/>
          <w:color w:val="404040" w:themeColor="text1" w:themeTint="BF"/>
          <w:lang w:eastAsia="es-CL"/>
        </w:rPr>
        <w:t>7 y 7.3</w:t>
      </w:r>
      <w:r w:rsidRPr="00AD1A7C">
        <w:rPr>
          <w:rFonts w:eastAsia="Times New Roman" w:cstheme="minorHAnsi"/>
          <w:color w:val="404040" w:themeColor="text1" w:themeTint="BF"/>
          <w:lang w:eastAsia="es-CL"/>
        </w:rPr>
        <w:t>)</w:t>
      </w:r>
      <w:r>
        <w:rPr>
          <w:rFonts w:eastAsia="Times New Roman" w:cstheme="minorHAnsi"/>
          <w:color w:val="404040" w:themeColor="text1" w:themeTint="BF"/>
          <w:lang w:eastAsia="es-CL"/>
        </w:rPr>
        <w:t xml:space="preserve"> que afectaron la ciudad de</w:t>
      </w:r>
      <w:r w:rsidRPr="00AD1A7C">
        <w:rPr>
          <w:rFonts w:eastAsia="Times New Roman" w:cstheme="minorHAnsi"/>
          <w:color w:val="404040" w:themeColor="text1" w:themeTint="BF"/>
          <w:lang w:eastAsia="es-CL"/>
        </w:rPr>
        <w:t xml:space="preserve"> Punta Arenas</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 xml:space="preserve">y </w:t>
      </w:r>
      <w:r w:rsidRPr="00AD1A7C">
        <w:rPr>
          <w:rFonts w:eastAsia="Times New Roman" w:cstheme="minorHAnsi"/>
          <w:color w:val="404040" w:themeColor="text1" w:themeTint="BF"/>
          <w:lang w:eastAsia="es-CL"/>
        </w:rPr>
        <w:t xml:space="preserve">que </w:t>
      </w:r>
      <w:r>
        <w:rPr>
          <w:rFonts w:eastAsia="Times New Roman" w:cstheme="minorHAnsi"/>
          <w:color w:val="404040" w:themeColor="text1" w:themeTint="BF"/>
          <w:lang w:eastAsia="es-CL"/>
        </w:rPr>
        <w:t xml:space="preserve">corresponde al contacto </w:t>
      </w:r>
      <w:proofErr w:type="spellStart"/>
      <w:r>
        <w:rPr>
          <w:rFonts w:eastAsia="Times New Roman" w:cstheme="minorHAnsi"/>
          <w:color w:val="404040" w:themeColor="text1" w:themeTint="BF"/>
          <w:lang w:eastAsia="es-CL"/>
        </w:rPr>
        <w:t>transcurrente</w:t>
      </w:r>
      <w:proofErr w:type="spellEnd"/>
      <w:r>
        <w:rPr>
          <w:rFonts w:eastAsia="Times New Roman" w:cstheme="minorHAnsi"/>
          <w:color w:val="404040" w:themeColor="text1" w:themeTint="BF"/>
          <w:lang w:eastAsia="es-CL"/>
        </w:rPr>
        <w:t xml:space="preserve"> entre</w:t>
      </w:r>
      <w:r w:rsidRPr="00AD1A7C">
        <w:rPr>
          <w:rFonts w:eastAsia="Times New Roman" w:cstheme="minorHAnsi"/>
          <w:color w:val="404040" w:themeColor="text1" w:themeTint="BF"/>
          <w:lang w:eastAsia="es-CL"/>
        </w:rPr>
        <w:t xml:space="preserve"> la placa Sudamericana y </w:t>
      </w:r>
      <w:r>
        <w:rPr>
          <w:rFonts w:eastAsia="Times New Roman" w:cstheme="minorHAnsi"/>
          <w:color w:val="404040" w:themeColor="text1" w:themeTint="BF"/>
          <w:lang w:eastAsia="es-CL"/>
        </w:rPr>
        <w:t xml:space="preserve">la placa de </w:t>
      </w:r>
      <w:proofErr w:type="spellStart"/>
      <w:r w:rsidRPr="00AD1A7C">
        <w:rPr>
          <w:rFonts w:eastAsia="Times New Roman" w:cstheme="minorHAnsi"/>
          <w:color w:val="404040" w:themeColor="text1" w:themeTint="BF"/>
          <w:lang w:eastAsia="es-CL"/>
        </w:rPr>
        <w:t>Scotia</w:t>
      </w:r>
      <w:proofErr w:type="spellEnd"/>
      <w:r w:rsidRPr="00AD1A7C">
        <w:rPr>
          <w:rFonts w:eastAsia="Times New Roman" w:cstheme="minorHAnsi"/>
          <w:color w:val="404040" w:themeColor="text1" w:themeTint="BF"/>
          <w:lang w:eastAsia="es-CL"/>
        </w:rPr>
        <w:t xml:space="preserve">. Estos sismos son </w:t>
      </w:r>
      <w:r>
        <w:rPr>
          <w:rFonts w:eastAsia="Times New Roman" w:cstheme="minorHAnsi"/>
          <w:color w:val="404040" w:themeColor="text1" w:themeTint="BF"/>
          <w:lang w:eastAsia="es-CL"/>
        </w:rPr>
        <w:t xml:space="preserve">muy </w:t>
      </w:r>
      <w:r w:rsidRPr="00AD1A7C">
        <w:rPr>
          <w:rFonts w:eastAsia="Times New Roman" w:cstheme="minorHAnsi"/>
          <w:color w:val="404040" w:themeColor="text1" w:themeTint="BF"/>
          <w:lang w:eastAsia="es-CL"/>
        </w:rPr>
        <w:t>similares a los que ocurren en la falla de San Andrés en California, Estados Unidos</w:t>
      </w:r>
      <w:r>
        <w:rPr>
          <w:rFonts w:eastAsia="Times New Roman" w:cstheme="minorHAnsi"/>
          <w:color w:val="404040" w:themeColor="text1" w:themeTint="BF"/>
          <w:lang w:eastAsia="es-CL"/>
        </w:rPr>
        <w:t xml:space="preserve">, que corresponde al contacto </w:t>
      </w:r>
      <w:proofErr w:type="spellStart"/>
      <w:r>
        <w:rPr>
          <w:rFonts w:eastAsia="Times New Roman" w:cstheme="minorHAnsi"/>
          <w:color w:val="404040" w:themeColor="text1" w:themeTint="BF"/>
          <w:lang w:eastAsia="es-CL"/>
        </w:rPr>
        <w:t>transcurrente</w:t>
      </w:r>
      <w:proofErr w:type="spellEnd"/>
      <w:r>
        <w:rPr>
          <w:rFonts w:eastAsia="Times New Roman" w:cstheme="minorHAnsi"/>
          <w:color w:val="404040" w:themeColor="text1" w:themeTint="BF"/>
          <w:lang w:eastAsia="es-CL"/>
        </w:rPr>
        <w:t xml:space="preserve"> entre las placas </w:t>
      </w:r>
      <w:proofErr w:type="gramStart"/>
      <w:r>
        <w:rPr>
          <w:rFonts w:eastAsia="Times New Roman" w:cstheme="minorHAnsi"/>
          <w:color w:val="404040" w:themeColor="text1" w:themeTint="BF"/>
          <w:lang w:eastAsia="es-CL"/>
        </w:rPr>
        <w:t>Norteamericana</w:t>
      </w:r>
      <w:proofErr w:type="gramEnd"/>
      <w:r>
        <w:rPr>
          <w:rFonts w:eastAsia="Times New Roman" w:cstheme="minorHAnsi"/>
          <w:color w:val="404040" w:themeColor="text1" w:themeTint="BF"/>
          <w:lang w:eastAsia="es-CL"/>
        </w:rPr>
        <w:t xml:space="preserve"> y del Pacífico</w:t>
      </w:r>
      <w:r w:rsidRPr="00AD1A7C">
        <w:rPr>
          <w:rFonts w:eastAsia="Times New Roman" w:cstheme="minorHAnsi"/>
          <w:color w:val="404040" w:themeColor="text1" w:themeTint="BF"/>
          <w:lang w:eastAsia="es-CL"/>
        </w:rPr>
        <w:t>.</w:t>
      </w:r>
    </w:p>
    <w:p w14:paraId="0C60EA8D" w14:textId="77777777" w:rsidR="00C62B56" w:rsidRPr="00AD1A7C" w:rsidRDefault="00C62B56" w:rsidP="00C62B56">
      <w:pPr>
        <w:shd w:val="clear" w:color="auto" w:fill="FFFFFF"/>
        <w:spacing w:after="0" w:line="276" w:lineRule="auto"/>
        <w:jc w:val="both"/>
        <w:textAlignment w:val="baseline"/>
        <w:rPr>
          <w:rFonts w:eastAsia="Times New Roman" w:cstheme="minorHAnsi"/>
          <w:color w:val="404040" w:themeColor="text1" w:themeTint="BF"/>
          <w:lang w:eastAsia="es-CL"/>
        </w:rPr>
      </w:pPr>
    </w:p>
    <w:p w14:paraId="7D12CA8E" w14:textId="77777777" w:rsidR="00C62B56" w:rsidRDefault="00C62B56" w:rsidP="00C62B56">
      <w:pPr>
        <w:numPr>
          <w:ilvl w:val="0"/>
          <w:numId w:val="1"/>
        </w:numPr>
        <w:shd w:val="clear" w:color="auto" w:fill="FFFFFF"/>
        <w:spacing w:after="0" w:line="276" w:lineRule="auto"/>
        <w:ind w:left="456"/>
        <w:jc w:val="both"/>
        <w:textAlignment w:val="baseline"/>
        <w:rPr>
          <w:rFonts w:eastAsia="Times New Roman" w:cstheme="minorHAnsi"/>
          <w:color w:val="404040" w:themeColor="text1" w:themeTint="BF"/>
          <w:lang w:eastAsia="es-CL"/>
        </w:rPr>
      </w:pPr>
      <w:r w:rsidRPr="00AD1A7C">
        <w:rPr>
          <w:rFonts w:eastAsia="Times New Roman" w:cstheme="minorHAnsi"/>
          <w:b/>
          <w:bCs/>
          <w:color w:val="404040" w:themeColor="text1" w:themeTint="BF"/>
          <w:bdr w:val="none" w:sz="0" w:space="0" w:color="auto" w:frame="1"/>
          <w:lang w:eastAsia="es-CL"/>
        </w:rPr>
        <w:t xml:space="preserve">Sismos </w:t>
      </w:r>
      <w:proofErr w:type="spellStart"/>
      <w:r w:rsidRPr="00AD1A7C">
        <w:rPr>
          <w:rFonts w:eastAsia="Times New Roman" w:cstheme="minorHAnsi"/>
          <w:b/>
          <w:bCs/>
          <w:color w:val="404040" w:themeColor="text1" w:themeTint="BF"/>
          <w:bdr w:val="none" w:sz="0" w:space="0" w:color="auto" w:frame="1"/>
          <w:lang w:eastAsia="es-CL"/>
        </w:rPr>
        <w:t>Intraplaca</w:t>
      </w:r>
      <w:proofErr w:type="spellEnd"/>
      <w:r>
        <w:rPr>
          <w:rFonts w:eastAsia="Times New Roman" w:cstheme="minorHAnsi"/>
          <w:b/>
          <w:bCs/>
          <w:color w:val="404040" w:themeColor="text1" w:themeTint="BF"/>
          <w:bdr w:val="none" w:sz="0" w:space="0" w:color="auto" w:frame="1"/>
          <w:lang w:eastAsia="es-CL"/>
        </w:rPr>
        <w:t xml:space="preserve">: </w:t>
      </w:r>
      <w:r>
        <w:rPr>
          <w:rFonts w:eastAsia="Times New Roman" w:cstheme="minorHAnsi"/>
          <w:color w:val="404040" w:themeColor="text1" w:themeTint="BF"/>
          <w:lang w:eastAsia="es-CL"/>
        </w:rPr>
        <w:t xml:space="preserve">Son sismos que tienen falla asociada en el interior de una placa tectónica. En el caso de Chile, al interior de las placas oceánicas de Nazca, Antártica y </w:t>
      </w:r>
      <w:proofErr w:type="spellStart"/>
      <w:r>
        <w:rPr>
          <w:rFonts w:eastAsia="Times New Roman" w:cstheme="minorHAnsi"/>
          <w:color w:val="404040" w:themeColor="text1" w:themeTint="BF"/>
          <w:lang w:eastAsia="es-CL"/>
        </w:rPr>
        <w:t>Scotia</w:t>
      </w:r>
      <w:proofErr w:type="spellEnd"/>
      <w:r>
        <w:rPr>
          <w:rFonts w:eastAsia="Times New Roman" w:cstheme="minorHAnsi"/>
          <w:color w:val="404040" w:themeColor="text1" w:themeTint="BF"/>
          <w:lang w:eastAsia="es-CL"/>
        </w:rPr>
        <w:t>, o en el interior de la placa continental Sudamericana.</w:t>
      </w:r>
    </w:p>
    <w:p w14:paraId="54F1B7A6" w14:textId="77777777" w:rsidR="00C62B56" w:rsidRPr="00AD1A7C" w:rsidRDefault="00C62B56" w:rsidP="00C62B56">
      <w:pPr>
        <w:shd w:val="clear" w:color="auto" w:fill="FFFFFF"/>
        <w:spacing w:after="0" w:line="276" w:lineRule="auto"/>
        <w:ind w:left="456"/>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bdr w:val="none" w:sz="0" w:space="0" w:color="auto" w:frame="1"/>
          <w:lang w:eastAsia="es-CL"/>
        </w:rPr>
        <w:t>a)</w:t>
      </w:r>
      <w:r w:rsidRPr="00F8345C">
        <w:rPr>
          <w:rFonts w:eastAsia="Times New Roman" w:cstheme="minorHAnsi"/>
          <w:color w:val="404040" w:themeColor="text1" w:themeTint="BF"/>
          <w:bdr w:val="none" w:sz="0" w:space="0" w:color="auto" w:frame="1"/>
          <w:lang w:eastAsia="es-CL"/>
        </w:rPr>
        <w:t xml:space="preserve"> Sismos </w:t>
      </w:r>
      <w:proofErr w:type="spellStart"/>
      <w:r w:rsidRPr="00F8345C">
        <w:rPr>
          <w:rFonts w:eastAsia="Times New Roman" w:cstheme="minorHAnsi"/>
          <w:color w:val="404040" w:themeColor="text1" w:themeTint="BF"/>
          <w:bdr w:val="none" w:sz="0" w:space="0" w:color="auto" w:frame="1"/>
          <w:lang w:eastAsia="es-CL"/>
        </w:rPr>
        <w:t>intraplaca</w:t>
      </w:r>
      <w:proofErr w:type="spellEnd"/>
      <w:r w:rsidRPr="00F8345C">
        <w:rPr>
          <w:rFonts w:eastAsia="Times New Roman" w:cstheme="minorHAnsi"/>
          <w:color w:val="404040" w:themeColor="text1" w:themeTint="BF"/>
          <w:bdr w:val="none" w:sz="0" w:space="0" w:color="auto" w:frame="1"/>
          <w:lang w:eastAsia="es-CL"/>
        </w:rPr>
        <w:t xml:space="preserve"> oceánica</w:t>
      </w:r>
      <w:r>
        <w:rPr>
          <w:rFonts w:eastAsia="Times New Roman" w:cstheme="minorHAnsi"/>
          <w:color w:val="404040" w:themeColor="text1" w:themeTint="BF"/>
          <w:bdr w:val="none" w:sz="0" w:space="0" w:color="auto" w:frame="1"/>
          <w:lang w:eastAsia="es-CL"/>
        </w:rPr>
        <w:t xml:space="preserve"> profundos: </w:t>
      </w:r>
      <w:r w:rsidRPr="00AD1A7C">
        <w:rPr>
          <w:rFonts w:eastAsia="Times New Roman" w:cstheme="minorHAnsi"/>
          <w:color w:val="404040" w:themeColor="text1" w:themeTint="BF"/>
          <w:lang w:eastAsia="es-CL"/>
        </w:rPr>
        <w:t xml:space="preserve">Ocurren </w:t>
      </w:r>
      <w:r>
        <w:rPr>
          <w:rFonts w:eastAsia="Times New Roman" w:cstheme="minorHAnsi"/>
          <w:color w:val="404040" w:themeColor="text1" w:themeTint="BF"/>
          <w:lang w:eastAsia="es-CL"/>
        </w:rPr>
        <w:t>en el</w:t>
      </w:r>
      <w:r w:rsidRPr="00AD1A7C">
        <w:rPr>
          <w:rFonts w:eastAsia="Times New Roman" w:cstheme="minorHAnsi"/>
          <w:color w:val="404040" w:themeColor="text1" w:themeTint="BF"/>
          <w:lang w:eastAsia="es-CL"/>
        </w:rPr>
        <w:t xml:space="preserve"> interior de la placa oceánica a profundidades superiores</w:t>
      </w:r>
      <w:r>
        <w:rPr>
          <w:rFonts w:eastAsia="Times New Roman" w:cstheme="minorHAnsi"/>
          <w:color w:val="404040" w:themeColor="text1" w:themeTint="BF"/>
          <w:lang w:eastAsia="es-CL"/>
        </w:rPr>
        <w:t xml:space="preserve"> a la máxima profundidad de acoplamiento </w:t>
      </w:r>
      <w:proofErr w:type="spellStart"/>
      <w:r>
        <w:rPr>
          <w:rFonts w:eastAsia="Times New Roman" w:cstheme="minorHAnsi"/>
          <w:color w:val="404040" w:themeColor="text1" w:themeTint="BF"/>
          <w:lang w:eastAsia="es-CL"/>
        </w:rPr>
        <w:t>interplacas</w:t>
      </w:r>
      <w:proofErr w:type="spellEnd"/>
      <w:r>
        <w:rPr>
          <w:rFonts w:eastAsia="Times New Roman" w:cstheme="minorHAnsi"/>
          <w:color w:val="404040" w:themeColor="text1" w:themeTint="BF"/>
          <w:lang w:eastAsia="es-CL"/>
        </w:rPr>
        <w:t xml:space="preserve"> (~60</w:t>
      </w:r>
      <w:r w:rsidRPr="00AD1A7C">
        <w:rPr>
          <w:rFonts w:eastAsia="Times New Roman" w:cstheme="minorHAnsi"/>
          <w:color w:val="404040" w:themeColor="text1" w:themeTint="BF"/>
          <w:lang w:eastAsia="es-CL"/>
        </w:rPr>
        <w:t xml:space="preserve"> km</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hasta profundidades </w:t>
      </w:r>
      <w:r>
        <w:rPr>
          <w:rFonts w:eastAsia="Times New Roman" w:cstheme="minorHAnsi"/>
          <w:color w:val="404040" w:themeColor="text1" w:themeTint="BF"/>
          <w:lang w:eastAsia="es-CL"/>
        </w:rPr>
        <w:t>del orden de</w:t>
      </w:r>
      <w:r w:rsidRPr="00AD1A7C">
        <w:rPr>
          <w:rFonts w:eastAsia="Times New Roman" w:cstheme="minorHAnsi"/>
          <w:color w:val="404040" w:themeColor="text1" w:themeTint="BF"/>
          <w:lang w:eastAsia="es-CL"/>
        </w:rPr>
        <w:t xml:space="preserve"> 700 km</w:t>
      </w:r>
      <w:r>
        <w:rPr>
          <w:rFonts w:eastAsia="Times New Roman" w:cstheme="minorHAnsi"/>
          <w:color w:val="404040" w:themeColor="text1" w:themeTint="BF"/>
          <w:lang w:eastAsia="es-CL"/>
        </w:rPr>
        <w:t>.</w:t>
      </w:r>
    </w:p>
    <w:p w14:paraId="581F4421" w14:textId="77777777" w:rsidR="00C62B56" w:rsidRPr="00AD1A7C" w:rsidRDefault="00C62B56" w:rsidP="00C62B56">
      <w:pPr>
        <w:shd w:val="clear" w:color="auto" w:fill="FFFFFF"/>
        <w:spacing w:after="300" w:line="276" w:lineRule="auto"/>
        <w:ind w:left="456"/>
        <w:jc w:val="both"/>
        <w:textAlignment w:val="baseline"/>
        <w:rPr>
          <w:rFonts w:eastAsia="Times New Roman" w:cstheme="minorHAnsi"/>
          <w:color w:val="404040" w:themeColor="text1" w:themeTint="BF"/>
          <w:lang w:val="es-ES" w:eastAsia="es-CL"/>
        </w:rPr>
      </w:pPr>
      <w:r w:rsidRPr="00AD1A7C">
        <w:rPr>
          <w:rFonts w:eastAsia="Times New Roman" w:cstheme="minorHAnsi"/>
          <w:color w:val="404040" w:themeColor="text1" w:themeTint="BF"/>
          <w:lang w:val="es-ES" w:eastAsia="es-CL"/>
        </w:rPr>
        <w:t>Se ha observado que el potencial de daños de estos sismos es mayor que el de los sismos interplaca de similar magnitud. Ejemplos de estos sismos son los terremotos de Chillán en 1939 (Ms</w:t>
      </w:r>
      <w:r>
        <w:rPr>
          <w:rFonts w:eastAsia="Times New Roman" w:cstheme="minorHAnsi"/>
          <w:color w:val="404040" w:themeColor="text1" w:themeTint="BF"/>
          <w:lang w:val="es-ES" w:eastAsia="es-CL"/>
        </w:rPr>
        <w:t xml:space="preserve"> </w:t>
      </w:r>
      <w:r w:rsidRPr="00AD1A7C">
        <w:rPr>
          <w:rFonts w:eastAsia="Times New Roman" w:cstheme="minorHAnsi"/>
          <w:color w:val="404040" w:themeColor="text1" w:themeTint="BF"/>
          <w:lang w:val="es-ES" w:eastAsia="es-CL"/>
        </w:rPr>
        <w:t>8.0)</w:t>
      </w:r>
      <w:r>
        <w:rPr>
          <w:rFonts w:eastAsia="Times New Roman" w:cstheme="minorHAnsi"/>
          <w:color w:val="404040" w:themeColor="text1" w:themeTint="BF"/>
          <w:lang w:val="es-ES" w:eastAsia="es-CL"/>
        </w:rPr>
        <w:t>,</w:t>
      </w:r>
      <w:r w:rsidRPr="00AD1A7C">
        <w:rPr>
          <w:rFonts w:eastAsia="Times New Roman" w:cstheme="minorHAnsi"/>
          <w:color w:val="404040" w:themeColor="text1" w:themeTint="BF"/>
          <w:lang w:val="es-ES" w:eastAsia="es-CL"/>
        </w:rPr>
        <w:t xml:space="preserve"> Punitaqui en 1997 (</w:t>
      </w:r>
      <w:proofErr w:type="spellStart"/>
      <w:r w:rsidRPr="00AD1A7C">
        <w:rPr>
          <w:rFonts w:eastAsia="Times New Roman" w:cstheme="minorHAnsi"/>
          <w:color w:val="404040" w:themeColor="text1" w:themeTint="BF"/>
          <w:lang w:val="es-ES" w:eastAsia="es-CL"/>
        </w:rPr>
        <w:t>Mw</w:t>
      </w:r>
      <w:proofErr w:type="spellEnd"/>
      <w:r>
        <w:rPr>
          <w:rFonts w:eastAsia="Times New Roman" w:cstheme="minorHAnsi"/>
          <w:color w:val="404040" w:themeColor="text1" w:themeTint="BF"/>
          <w:lang w:val="es-ES" w:eastAsia="es-CL"/>
        </w:rPr>
        <w:t xml:space="preserve"> </w:t>
      </w:r>
      <w:r w:rsidRPr="00AD1A7C">
        <w:rPr>
          <w:rFonts w:eastAsia="Times New Roman" w:cstheme="minorHAnsi"/>
          <w:color w:val="404040" w:themeColor="text1" w:themeTint="BF"/>
          <w:lang w:val="es-ES" w:eastAsia="es-CL"/>
        </w:rPr>
        <w:t>7.1)</w:t>
      </w:r>
      <w:r>
        <w:rPr>
          <w:rFonts w:eastAsia="Times New Roman" w:cstheme="minorHAnsi"/>
          <w:color w:val="404040" w:themeColor="text1" w:themeTint="BF"/>
          <w:lang w:val="es-ES" w:eastAsia="es-CL"/>
        </w:rPr>
        <w:t xml:space="preserve"> y Tarapacá en 2005 (</w:t>
      </w:r>
      <w:proofErr w:type="spellStart"/>
      <w:r>
        <w:rPr>
          <w:rFonts w:eastAsia="Times New Roman" w:cstheme="minorHAnsi"/>
          <w:color w:val="404040" w:themeColor="text1" w:themeTint="BF"/>
          <w:lang w:val="es-ES" w:eastAsia="es-CL"/>
        </w:rPr>
        <w:t>Mw</w:t>
      </w:r>
      <w:proofErr w:type="spellEnd"/>
      <w:r>
        <w:rPr>
          <w:rFonts w:eastAsia="Times New Roman" w:cstheme="minorHAnsi"/>
          <w:color w:val="404040" w:themeColor="text1" w:themeTint="BF"/>
          <w:lang w:val="es-ES" w:eastAsia="es-CL"/>
        </w:rPr>
        <w:t xml:space="preserve"> 7.8)</w:t>
      </w:r>
      <w:r w:rsidRPr="00AD1A7C">
        <w:rPr>
          <w:rFonts w:eastAsia="Times New Roman" w:cstheme="minorHAnsi"/>
          <w:color w:val="404040" w:themeColor="text1" w:themeTint="BF"/>
          <w:lang w:val="es-ES" w:eastAsia="es-CL"/>
        </w:rPr>
        <w:t xml:space="preserve">. </w:t>
      </w:r>
    </w:p>
    <w:p w14:paraId="42858440" w14:textId="77777777" w:rsidR="00C62B56" w:rsidRPr="00AD1A7C" w:rsidRDefault="00C62B56" w:rsidP="00C62B56">
      <w:pPr>
        <w:shd w:val="clear" w:color="auto" w:fill="FFFFFF"/>
        <w:spacing w:after="0" w:line="276" w:lineRule="auto"/>
        <w:ind w:left="456"/>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bdr w:val="none" w:sz="0" w:space="0" w:color="auto" w:frame="1"/>
          <w:lang w:eastAsia="es-CL"/>
        </w:rPr>
        <w:lastRenderedPageBreak/>
        <w:t xml:space="preserve">b) </w:t>
      </w:r>
      <w:r w:rsidRPr="00AD1A7C">
        <w:rPr>
          <w:rFonts w:eastAsia="Times New Roman" w:cstheme="minorHAnsi"/>
          <w:b/>
          <w:bCs/>
          <w:color w:val="404040" w:themeColor="text1" w:themeTint="BF"/>
          <w:bdr w:val="none" w:sz="0" w:space="0" w:color="auto" w:frame="1"/>
          <w:lang w:eastAsia="es-CL"/>
        </w:rPr>
        <w:t xml:space="preserve">Sismos </w:t>
      </w:r>
      <w:proofErr w:type="spellStart"/>
      <w:r w:rsidRPr="00AD1A7C">
        <w:rPr>
          <w:rFonts w:eastAsia="Times New Roman" w:cstheme="minorHAnsi"/>
          <w:b/>
          <w:bCs/>
          <w:color w:val="404040" w:themeColor="text1" w:themeTint="BF"/>
          <w:bdr w:val="none" w:sz="0" w:space="0" w:color="auto" w:frame="1"/>
          <w:lang w:eastAsia="es-CL"/>
        </w:rPr>
        <w:t>Outer-Rise</w:t>
      </w:r>
      <w:proofErr w:type="spellEnd"/>
      <w:r>
        <w:rPr>
          <w:rFonts w:eastAsia="Times New Roman" w:cstheme="minorHAnsi"/>
          <w:b/>
          <w:bCs/>
          <w:color w:val="404040" w:themeColor="text1" w:themeTint="BF"/>
          <w:bdr w:val="none" w:sz="0" w:space="0" w:color="auto" w:frame="1"/>
          <w:lang w:eastAsia="es-CL"/>
        </w:rPr>
        <w:t>:</w:t>
      </w:r>
      <w:r w:rsidRPr="00F8345C">
        <w:rPr>
          <w:rFonts w:eastAsia="Times New Roman" w:cstheme="minorHAnsi"/>
          <w:color w:val="404040" w:themeColor="text1" w:themeTint="BF"/>
          <w:bdr w:val="none" w:sz="0" w:space="0" w:color="auto" w:frame="1"/>
          <w:lang w:eastAsia="es-CL"/>
        </w:rPr>
        <w:t xml:space="preserve"> Son </w:t>
      </w:r>
      <w:r>
        <w:rPr>
          <w:rFonts w:eastAsia="Times New Roman" w:cstheme="minorHAnsi"/>
          <w:color w:val="404040" w:themeColor="text1" w:themeTint="BF"/>
          <w:bdr w:val="none" w:sz="0" w:space="0" w:color="auto" w:frame="1"/>
          <w:lang w:eastAsia="es-CL"/>
        </w:rPr>
        <w:t xml:space="preserve">sismos </w:t>
      </w:r>
      <w:proofErr w:type="spellStart"/>
      <w:r w:rsidRPr="005D00B2">
        <w:rPr>
          <w:rFonts w:eastAsia="Times New Roman" w:cstheme="minorHAnsi"/>
          <w:color w:val="404040" w:themeColor="text1" w:themeTint="BF"/>
          <w:bdr w:val="none" w:sz="0" w:space="0" w:color="auto" w:frame="1"/>
          <w:lang w:eastAsia="es-CL"/>
        </w:rPr>
        <w:t>intraplaca</w:t>
      </w:r>
      <w:proofErr w:type="spellEnd"/>
      <w:r w:rsidRPr="005D00B2">
        <w:rPr>
          <w:rFonts w:eastAsia="Times New Roman" w:cstheme="minorHAnsi"/>
          <w:color w:val="404040" w:themeColor="text1" w:themeTint="BF"/>
          <w:bdr w:val="none" w:sz="0" w:space="0" w:color="auto" w:frame="1"/>
          <w:lang w:eastAsia="es-CL"/>
        </w:rPr>
        <w:t xml:space="preserve"> oceánica someros</w:t>
      </w:r>
      <w:r>
        <w:rPr>
          <w:rFonts w:eastAsia="Times New Roman" w:cstheme="minorHAnsi"/>
          <w:b/>
          <w:bCs/>
          <w:color w:val="404040" w:themeColor="text1" w:themeTint="BF"/>
          <w:bdr w:val="none" w:sz="0" w:space="0" w:color="auto" w:frame="1"/>
          <w:lang w:eastAsia="es-CL"/>
        </w:rPr>
        <w:t xml:space="preserve">, </w:t>
      </w:r>
      <w:r>
        <w:rPr>
          <w:rFonts w:eastAsia="Times New Roman" w:cstheme="minorHAnsi"/>
          <w:color w:val="404040" w:themeColor="text1" w:themeTint="BF"/>
          <w:lang w:eastAsia="es-CL"/>
        </w:rPr>
        <w:t>o</w:t>
      </w:r>
      <w:r w:rsidRPr="00AD1A7C">
        <w:rPr>
          <w:rFonts w:eastAsia="Times New Roman" w:cstheme="minorHAnsi"/>
          <w:color w:val="404040" w:themeColor="text1" w:themeTint="BF"/>
          <w:lang w:eastAsia="es-CL"/>
        </w:rPr>
        <w:t xml:space="preserve">curren costa afuera de la fosa oceánica. Se deben a la deformación de la placa </w:t>
      </w:r>
      <w:r>
        <w:rPr>
          <w:rFonts w:eastAsia="Times New Roman" w:cstheme="minorHAnsi"/>
          <w:color w:val="404040" w:themeColor="text1" w:themeTint="BF"/>
          <w:lang w:eastAsia="es-CL"/>
        </w:rPr>
        <w:t>oceánica (</w:t>
      </w:r>
      <w:r w:rsidRPr="00AD1A7C">
        <w:rPr>
          <w:rFonts w:eastAsia="Times New Roman" w:cstheme="minorHAnsi"/>
          <w:color w:val="404040" w:themeColor="text1" w:themeTint="BF"/>
          <w:lang w:eastAsia="es-CL"/>
        </w:rPr>
        <w:t>Nazca</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y a los esfuerzos de flexión sobre ella antes de </w:t>
      </w:r>
      <w:proofErr w:type="spellStart"/>
      <w:r w:rsidRPr="00AD1A7C">
        <w:rPr>
          <w:rFonts w:eastAsia="Times New Roman" w:cstheme="minorHAnsi"/>
          <w:color w:val="404040" w:themeColor="text1" w:themeTint="BF"/>
          <w:lang w:eastAsia="es-CL"/>
        </w:rPr>
        <w:t>subductar</w:t>
      </w:r>
      <w:proofErr w:type="spellEnd"/>
      <w:r w:rsidRPr="00AD1A7C">
        <w:rPr>
          <w:rFonts w:eastAsia="Times New Roman" w:cstheme="minorHAnsi"/>
          <w:color w:val="404040" w:themeColor="text1" w:themeTint="BF"/>
          <w:lang w:eastAsia="es-CL"/>
        </w:rPr>
        <w:t xml:space="preserve">, ubicándose en la zona de </w:t>
      </w:r>
      <w:proofErr w:type="spellStart"/>
      <w:r w:rsidRPr="00AD1A7C">
        <w:rPr>
          <w:rFonts w:eastAsia="Times New Roman" w:cstheme="minorHAnsi"/>
          <w:color w:val="404040" w:themeColor="text1" w:themeTint="BF"/>
          <w:lang w:eastAsia="es-CL"/>
        </w:rPr>
        <w:t>outer-rise</w:t>
      </w:r>
      <w:proofErr w:type="spellEnd"/>
      <w:r>
        <w:rPr>
          <w:rFonts w:eastAsia="Times New Roman" w:cstheme="minorHAnsi"/>
          <w:color w:val="404040" w:themeColor="text1" w:themeTint="BF"/>
          <w:lang w:eastAsia="es-CL"/>
        </w:rPr>
        <w:t xml:space="preserve">, o </w:t>
      </w:r>
      <w:r w:rsidRPr="00AD1A7C">
        <w:rPr>
          <w:rFonts w:eastAsia="Times New Roman" w:cstheme="minorHAnsi"/>
          <w:color w:val="404040" w:themeColor="text1" w:themeTint="BF"/>
          <w:lang w:eastAsia="es-CL"/>
        </w:rPr>
        <w:t xml:space="preserve">de máxima curvatura. Son sismos de </w:t>
      </w:r>
      <w:r>
        <w:rPr>
          <w:rFonts w:eastAsia="Times New Roman" w:cstheme="minorHAnsi"/>
          <w:color w:val="404040" w:themeColor="text1" w:themeTint="BF"/>
          <w:lang w:eastAsia="es-CL"/>
        </w:rPr>
        <w:t>poca</w:t>
      </w:r>
      <w:r w:rsidRPr="00AD1A7C">
        <w:rPr>
          <w:rFonts w:eastAsia="Times New Roman" w:cstheme="minorHAnsi"/>
          <w:color w:val="404040" w:themeColor="text1" w:themeTint="BF"/>
          <w:lang w:eastAsia="es-CL"/>
        </w:rPr>
        <w:t xml:space="preserve"> profundidad y en general poseen magnitudes inferiores a 7.0, razón por la cual generalmente no generan tsunamis</w:t>
      </w:r>
      <w:r>
        <w:rPr>
          <w:rFonts w:eastAsia="Times New Roman" w:cstheme="minorHAnsi"/>
          <w:color w:val="404040" w:themeColor="text1" w:themeTint="BF"/>
          <w:lang w:eastAsia="es-CL"/>
        </w:rPr>
        <w:t xml:space="preserve"> significativos</w:t>
      </w:r>
      <w:r w:rsidRPr="00AD1A7C">
        <w:rPr>
          <w:rFonts w:eastAsia="Times New Roman" w:cstheme="minorHAnsi"/>
          <w:color w:val="404040" w:themeColor="text1" w:themeTint="BF"/>
          <w:lang w:eastAsia="es-CL"/>
        </w:rPr>
        <w:t>. Un ejemplo de este tipo de sismos es el terremoto del 2001 (</w:t>
      </w:r>
      <w:proofErr w:type="spellStart"/>
      <w:r w:rsidRPr="00AD1A7C">
        <w:rPr>
          <w:rFonts w:eastAsia="Times New Roman" w:cstheme="minorHAnsi"/>
          <w:color w:val="404040" w:themeColor="text1" w:themeTint="BF"/>
          <w:lang w:eastAsia="es-CL"/>
        </w:rPr>
        <w:t>Mw</w:t>
      </w:r>
      <w:proofErr w:type="spellEnd"/>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6.7), frente a las costas de Valparaíso.</w:t>
      </w:r>
    </w:p>
    <w:p w14:paraId="172F520F" w14:textId="77777777" w:rsidR="00C62B56" w:rsidRPr="00F8345C" w:rsidRDefault="00C62B56" w:rsidP="00EB19DE">
      <w:pPr>
        <w:shd w:val="clear" w:color="auto" w:fill="FFFFFF"/>
        <w:spacing w:after="0" w:line="276" w:lineRule="auto"/>
        <w:jc w:val="both"/>
        <w:textAlignment w:val="baseline"/>
        <w:rPr>
          <w:rFonts w:eastAsia="Times New Roman" w:cstheme="minorHAnsi"/>
          <w:color w:val="404040" w:themeColor="text1" w:themeTint="BF"/>
          <w:lang w:eastAsia="es-CL"/>
        </w:rPr>
      </w:pPr>
    </w:p>
    <w:p w14:paraId="0D6BD5E1" w14:textId="77777777" w:rsidR="00C62B56" w:rsidRPr="000A7B95" w:rsidRDefault="00C62B56" w:rsidP="00C62B56">
      <w:pPr>
        <w:shd w:val="clear" w:color="auto" w:fill="FFFFFF"/>
        <w:spacing w:after="0" w:line="276" w:lineRule="auto"/>
        <w:ind w:left="456"/>
        <w:jc w:val="both"/>
        <w:textAlignment w:val="baseline"/>
        <w:rPr>
          <w:rFonts w:eastAsia="Times New Roman" w:cstheme="minorHAnsi"/>
          <w:color w:val="404040" w:themeColor="text1" w:themeTint="BF"/>
          <w:lang w:eastAsia="es-CL"/>
        </w:rPr>
      </w:pPr>
      <w:r>
        <w:rPr>
          <w:rFonts w:eastAsia="Times New Roman" w:cstheme="minorHAnsi"/>
          <w:b/>
          <w:bCs/>
          <w:color w:val="404040" w:themeColor="text1" w:themeTint="BF"/>
          <w:bdr w:val="none" w:sz="0" w:space="0" w:color="auto" w:frame="1"/>
          <w:lang w:eastAsia="es-CL"/>
        </w:rPr>
        <w:t xml:space="preserve">c) </w:t>
      </w:r>
      <w:r w:rsidRPr="00AD1A7C">
        <w:rPr>
          <w:rFonts w:eastAsia="Times New Roman" w:cstheme="minorHAnsi"/>
          <w:b/>
          <w:bCs/>
          <w:color w:val="404040" w:themeColor="text1" w:themeTint="BF"/>
          <w:bdr w:val="none" w:sz="0" w:space="0" w:color="auto" w:frame="1"/>
          <w:lang w:eastAsia="es-CL"/>
        </w:rPr>
        <w:t>Sismos Superficiales o Corticales:</w:t>
      </w:r>
      <w:r w:rsidRPr="00AD1A7C">
        <w:rPr>
          <w:rFonts w:eastAsia="Times New Roman" w:cstheme="minorHAnsi"/>
          <w:color w:val="404040" w:themeColor="text1" w:themeTint="BF"/>
          <w:lang w:eastAsia="es-CL"/>
        </w:rPr>
        <w:t xml:space="preserve"> Ocurren dentro de la placa continental en la corteza a profundidades inferiores a los 60 km. Se deben principalmente a las deformaciones generadas por la convergencia entre la placa </w:t>
      </w:r>
      <w:r>
        <w:rPr>
          <w:rFonts w:eastAsia="Times New Roman" w:cstheme="minorHAnsi"/>
          <w:color w:val="404040" w:themeColor="text1" w:themeTint="BF"/>
          <w:lang w:eastAsia="es-CL"/>
        </w:rPr>
        <w:t>oceánica (</w:t>
      </w:r>
      <w:r w:rsidRPr="00AD1A7C">
        <w:rPr>
          <w:rFonts w:eastAsia="Times New Roman" w:cstheme="minorHAnsi"/>
          <w:color w:val="404040" w:themeColor="text1" w:themeTint="BF"/>
          <w:lang w:eastAsia="es-CL"/>
        </w:rPr>
        <w:t>Nazca</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y la placa continental</w:t>
      </w:r>
      <w:r>
        <w:rPr>
          <w:rFonts w:eastAsia="Times New Roman" w:cstheme="minorHAnsi"/>
          <w:color w:val="404040" w:themeColor="text1" w:themeTint="BF"/>
          <w:lang w:eastAsia="es-CL"/>
        </w:rPr>
        <w:t xml:space="preserve"> (Sudamericana).</w:t>
      </w:r>
      <w:r w:rsidRPr="00AD1A7C">
        <w:rPr>
          <w:rFonts w:eastAsia="Times New Roman" w:cstheme="minorHAnsi"/>
          <w:color w:val="404040" w:themeColor="text1" w:themeTint="BF"/>
          <w:lang w:eastAsia="es-CL"/>
        </w:rPr>
        <w:t xml:space="preserve"> Ejemplos de este tipo de sismos son los terremotos de Las Melosas (Ms 6.9, 1958)</w:t>
      </w:r>
      <w:r>
        <w:rPr>
          <w:rFonts w:eastAsia="Times New Roman" w:cstheme="minorHAnsi"/>
          <w:color w:val="404040" w:themeColor="text1" w:themeTint="BF"/>
          <w:lang w:eastAsia="es-CL"/>
        </w:rPr>
        <w:t>,</w:t>
      </w:r>
      <w:r w:rsidRPr="00AD1A7C">
        <w:rPr>
          <w:rFonts w:eastAsia="Times New Roman" w:cstheme="minorHAnsi"/>
          <w:color w:val="404040" w:themeColor="text1" w:themeTint="BF"/>
          <w:lang w:eastAsia="es-CL"/>
        </w:rPr>
        <w:t xml:space="preserve"> </w:t>
      </w:r>
      <w:proofErr w:type="spellStart"/>
      <w:r w:rsidRPr="00AD1A7C">
        <w:rPr>
          <w:rFonts w:eastAsia="Times New Roman" w:cstheme="minorHAnsi"/>
          <w:color w:val="404040" w:themeColor="text1" w:themeTint="BF"/>
          <w:lang w:eastAsia="es-CL"/>
        </w:rPr>
        <w:t>Chusmiza</w:t>
      </w:r>
      <w:proofErr w:type="spellEnd"/>
      <w:r w:rsidRPr="00AD1A7C">
        <w:rPr>
          <w:rFonts w:eastAsia="Times New Roman" w:cstheme="minorHAnsi"/>
          <w:color w:val="404040" w:themeColor="text1" w:themeTint="BF"/>
          <w:lang w:eastAsia="es-CL"/>
        </w:rPr>
        <w:t xml:space="preserve"> (</w:t>
      </w:r>
      <w:proofErr w:type="spellStart"/>
      <w:r w:rsidRPr="00AD1A7C">
        <w:rPr>
          <w:rFonts w:eastAsia="Times New Roman" w:cstheme="minorHAnsi"/>
          <w:color w:val="404040" w:themeColor="text1" w:themeTint="BF"/>
          <w:lang w:eastAsia="es-CL"/>
        </w:rPr>
        <w:t>Mw</w:t>
      </w:r>
      <w:proofErr w:type="spellEnd"/>
      <w:r w:rsidRPr="00AD1A7C">
        <w:rPr>
          <w:rFonts w:eastAsia="Times New Roman" w:cstheme="minorHAnsi"/>
          <w:color w:val="404040" w:themeColor="text1" w:themeTint="BF"/>
          <w:lang w:eastAsia="es-CL"/>
        </w:rPr>
        <w:t xml:space="preserve"> 6.3, 2001)</w:t>
      </w:r>
      <w:r>
        <w:rPr>
          <w:rFonts w:eastAsia="Times New Roman" w:cstheme="minorHAnsi"/>
          <w:color w:val="404040" w:themeColor="text1" w:themeTint="BF"/>
          <w:lang w:eastAsia="es-CL"/>
        </w:rPr>
        <w:t xml:space="preserve">, </w:t>
      </w:r>
      <w:r w:rsidRPr="00AD1A7C">
        <w:rPr>
          <w:rFonts w:eastAsia="Times New Roman" w:cstheme="minorHAnsi"/>
          <w:color w:val="404040" w:themeColor="text1" w:themeTint="BF"/>
          <w:lang w:eastAsia="es-CL"/>
        </w:rPr>
        <w:t>Curicó (</w:t>
      </w:r>
      <w:proofErr w:type="spellStart"/>
      <w:r w:rsidRPr="00AD1A7C">
        <w:rPr>
          <w:rFonts w:eastAsia="Times New Roman" w:cstheme="minorHAnsi"/>
          <w:color w:val="404040" w:themeColor="text1" w:themeTint="BF"/>
          <w:lang w:eastAsia="es-CL"/>
        </w:rPr>
        <w:t>Mw</w:t>
      </w:r>
      <w:proofErr w:type="spellEnd"/>
      <w:r w:rsidRPr="00AD1A7C">
        <w:rPr>
          <w:rFonts w:eastAsia="Times New Roman" w:cstheme="minorHAnsi"/>
          <w:color w:val="404040" w:themeColor="text1" w:themeTint="BF"/>
          <w:lang w:eastAsia="es-CL"/>
        </w:rPr>
        <w:t xml:space="preserve"> 6.6, 2004)</w:t>
      </w:r>
      <w:r>
        <w:rPr>
          <w:rFonts w:eastAsia="Times New Roman" w:cstheme="minorHAnsi"/>
          <w:color w:val="404040" w:themeColor="text1" w:themeTint="BF"/>
          <w:lang w:eastAsia="es-CL"/>
        </w:rPr>
        <w:t>, Fiordo Aysén (</w:t>
      </w:r>
      <w:proofErr w:type="spellStart"/>
      <w:r>
        <w:rPr>
          <w:rFonts w:eastAsia="Times New Roman" w:cstheme="minorHAnsi"/>
          <w:color w:val="404040" w:themeColor="text1" w:themeTint="BF"/>
          <w:lang w:eastAsia="es-CL"/>
        </w:rPr>
        <w:t>Mw</w:t>
      </w:r>
      <w:proofErr w:type="spellEnd"/>
      <w:r>
        <w:rPr>
          <w:rFonts w:eastAsia="Times New Roman" w:cstheme="minorHAnsi"/>
          <w:color w:val="404040" w:themeColor="text1" w:themeTint="BF"/>
          <w:lang w:eastAsia="es-CL"/>
        </w:rPr>
        <w:t>=6.2, 2007) y dos de las réplicas más importantes del terremoto del Maule de 2010, ocurridas el 11 de marzo en las cercanías de Pichilemu.</w:t>
      </w:r>
    </w:p>
    <w:p w14:paraId="643D910F" w14:textId="77777777" w:rsidR="00EB19DE" w:rsidRDefault="00EB19DE" w:rsidP="00281206">
      <w:pPr>
        <w:spacing w:after="0" w:line="276" w:lineRule="auto"/>
        <w:jc w:val="both"/>
        <w:rPr>
          <w:rFonts w:eastAsia="Times New Roman" w:cstheme="minorHAnsi"/>
          <w:b/>
          <w:bCs/>
          <w:color w:val="404040" w:themeColor="text1" w:themeTint="BF"/>
          <w:lang w:eastAsia="es-CL"/>
        </w:rPr>
      </w:pPr>
    </w:p>
    <w:p w14:paraId="44C37344" w14:textId="20F7F9F9" w:rsidR="00281206" w:rsidRPr="006A3395" w:rsidRDefault="00281206" w:rsidP="00281206">
      <w:pPr>
        <w:spacing w:after="0" w:line="276" w:lineRule="auto"/>
        <w:jc w:val="both"/>
        <w:rPr>
          <w:rFonts w:eastAsia="Times New Roman" w:cstheme="minorHAnsi"/>
          <w:color w:val="404040" w:themeColor="text1" w:themeTint="BF"/>
          <w:lang w:eastAsia="es-CL"/>
        </w:rPr>
      </w:pPr>
      <w:r w:rsidRPr="006A3395">
        <w:rPr>
          <w:rFonts w:eastAsia="Times New Roman" w:cstheme="minorHAnsi"/>
          <w:b/>
          <w:bCs/>
          <w:color w:val="404040" w:themeColor="text1" w:themeTint="BF"/>
          <w:lang w:eastAsia="es-CL"/>
        </w:rPr>
        <w:t xml:space="preserve">Tiempo Origen </w:t>
      </w:r>
      <w:r>
        <w:rPr>
          <w:rFonts w:eastAsia="Times New Roman" w:cstheme="minorHAnsi"/>
          <w:b/>
          <w:bCs/>
          <w:color w:val="404040" w:themeColor="text1" w:themeTint="BF"/>
          <w:lang w:eastAsia="es-CL"/>
        </w:rPr>
        <w:t>(</w:t>
      </w:r>
      <w:r w:rsidRPr="006A3395">
        <w:rPr>
          <w:rFonts w:eastAsia="Times New Roman" w:cstheme="minorHAnsi"/>
          <w:b/>
          <w:bCs/>
          <w:color w:val="404040" w:themeColor="text1" w:themeTint="BF"/>
          <w:lang w:eastAsia="es-CL"/>
        </w:rPr>
        <w:t>Local</w:t>
      </w:r>
      <w:r>
        <w:rPr>
          <w:rFonts w:eastAsia="Times New Roman" w:cstheme="minorHAnsi"/>
          <w:b/>
          <w:bCs/>
          <w:color w:val="404040" w:themeColor="text1" w:themeTint="BF"/>
          <w:lang w:eastAsia="es-CL"/>
        </w:rPr>
        <w:t>)</w:t>
      </w:r>
      <w:r w:rsidRPr="006A3395">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Corresponde al momento de inicio del evento sísmico en el hipocentro expresado en horas minutos y segundos en el sistema horario oficial de Chile continental</w:t>
      </w:r>
      <w:r w:rsidRPr="006A3395">
        <w:rPr>
          <w:rFonts w:eastAsia="Times New Roman" w:cstheme="minorHAnsi"/>
          <w:color w:val="404040" w:themeColor="text1" w:themeTint="BF"/>
          <w:lang w:eastAsia="es-CL"/>
        </w:rPr>
        <w:t>.</w:t>
      </w:r>
    </w:p>
    <w:p w14:paraId="1929E33A" w14:textId="77777777" w:rsidR="00281206" w:rsidRDefault="00281206" w:rsidP="00281206">
      <w:pPr>
        <w:shd w:val="clear" w:color="auto" w:fill="FFFFFF"/>
        <w:spacing w:after="0" w:line="276" w:lineRule="auto"/>
        <w:jc w:val="both"/>
        <w:textAlignment w:val="baseline"/>
        <w:rPr>
          <w:rFonts w:eastAsia="Times New Roman" w:cstheme="minorHAnsi"/>
          <w:color w:val="404040" w:themeColor="text1" w:themeTint="BF"/>
          <w:lang w:eastAsia="es-CL"/>
        </w:rPr>
      </w:pPr>
    </w:p>
    <w:p w14:paraId="627C67E6" w14:textId="37791660" w:rsidR="00C62B56" w:rsidRPr="00EB19DE" w:rsidRDefault="00281206" w:rsidP="00C62B56">
      <w:pPr>
        <w:spacing w:after="0" w:line="276" w:lineRule="auto"/>
        <w:jc w:val="both"/>
        <w:rPr>
          <w:rFonts w:eastAsia="Times New Roman" w:cstheme="minorHAnsi"/>
          <w:color w:val="404040" w:themeColor="text1" w:themeTint="BF"/>
          <w:lang w:eastAsia="es-CL"/>
        </w:rPr>
      </w:pPr>
      <w:r w:rsidRPr="006A3395">
        <w:rPr>
          <w:rFonts w:eastAsia="Times New Roman" w:cstheme="minorHAnsi"/>
          <w:b/>
          <w:bCs/>
          <w:color w:val="404040" w:themeColor="text1" w:themeTint="BF"/>
          <w:lang w:eastAsia="es-CL"/>
        </w:rPr>
        <w:t xml:space="preserve">Tiempo Origen </w:t>
      </w:r>
      <w:r>
        <w:rPr>
          <w:rFonts w:eastAsia="Times New Roman" w:cstheme="minorHAnsi"/>
          <w:b/>
          <w:bCs/>
          <w:color w:val="404040" w:themeColor="text1" w:themeTint="BF"/>
          <w:lang w:eastAsia="es-CL"/>
        </w:rPr>
        <w:t>(</w:t>
      </w:r>
      <w:r w:rsidRPr="006A3395">
        <w:rPr>
          <w:rFonts w:eastAsia="Times New Roman" w:cstheme="minorHAnsi"/>
          <w:b/>
          <w:bCs/>
          <w:color w:val="404040" w:themeColor="text1" w:themeTint="BF"/>
          <w:lang w:eastAsia="es-CL"/>
        </w:rPr>
        <w:t>UTC</w:t>
      </w:r>
      <w:r>
        <w:rPr>
          <w:rFonts w:eastAsia="Times New Roman" w:cstheme="minorHAnsi"/>
          <w:b/>
          <w:bCs/>
          <w:color w:val="404040" w:themeColor="text1" w:themeTint="BF"/>
          <w:lang w:eastAsia="es-CL"/>
        </w:rPr>
        <w:t>)</w:t>
      </w:r>
      <w:r w:rsidRPr="006A3395">
        <w:rPr>
          <w:rFonts w:eastAsia="Times New Roman" w:cstheme="minorHAnsi"/>
          <w:color w:val="404040" w:themeColor="text1" w:themeTint="BF"/>
          <w:lang w:eastAsia="es-CL"/>
        </w:rPr>
        <w:t xml:space="preserve">: </w:t>
      </w:r>
      <w:r>
        <w:rPr>
          <w:rFonts w:eastAsia="Times New Roman" w:cstheme="minorHAnsi"/>
          <w:color w:val="404040" w:themeColor="text1" w:themeTint="BF"/>
          <w:lang w:eastAsia="es-CL"/>
        </w:rPr>
        <w:t xml:space="preserve">Corresponde al momento de inicio del evento sísmico en el hipocentro expresado en horas minutos y segundos en el sistema Tiempo Universal Coordinado que corresponde al principal estándar de tiempo por el cual el mundo regula el tiempo. </w:t>
      </w:r>
    </w:p>
    <w:p w14:paraId="5EE42D87" w14:textId="77777777" w:rsidR="00917391" w:rsidRDefault="00917391" w:rsidP="00917391">
      <w:pPr>
        <w:spacing w:after="0" w:line="276" w:lineRule="auto"/>
        <w:jc w:val="both"/>
        <w:rPr>
          <w:rFonts w:eastAsia="Times New Roman" w:cstheme="minorHAnsi"/>
          <w:b/>
          <w:bCs/>
          <w:color w:val="404040" w:themeColor="text1" w:themeTint="BF"/>
          <w:lang w:eastAsia="es-CL"/>
        </w:rPr>
      </w:pPr>
    </w:p>
    <w:p w14:paraId="7EFC6C5D" w14:textId="15545240" w:rsidR="00917391" w:rsidRDefault="00917391" w:rsidP="00917391">
      <w:pPr>
        <w:spacing w:after="0" w:line="276" w:lineRule="auto"/>
        <w:jc w:val="both"/>
        <w:rPr>
          <w:rFonts w:cstheme="minorHAnsi"/>
          <w:color w:val="404040" w:themeColor="text1" w:themeTint="BF"/>
          <w:shd w:val="clear" w:color="auto" w:fill="FFFFFF"/>
        </w:rPr>
      </w:pPr>
      <w:r w:rsidRPr="00FE5D9F">
        <w:rPr>
          <w:rFonts w:eastAsia="Times New Roman" w:cstheme="minorHAnsi"/>
          <w:b/>
          <w:bCs/>
          <w:color w:val="404040" w:themeColor="text1" w:themeTint="BF"/>
          <w:lang w:eastAsia="es-CL"/>
        </w:rPr>
        <w:t>Sistema de Posicionamiento Global (GPS):</w:t>
      </w:r>
      <w:r w:rsidRPr="00FE5D9F">
        <w:rPr>
          <w:rFonts w:eastAsia="Times New Roman" w:cstheme="minorHAnsi"/>
          <w:color w:val="404040" w:themeColor="text1" w:themeTint="BF"/>
          <w:lang w:eastAsia="es-CL"/>
        </w:rPr>
        <w:t xml:space="preserve"> </w:t>
      </w:r>
      <w:r w:rsidRPr="00FE5D9F">
        <w:rPr>
          <w:rFonts w:cstheme="minorHAnsi"/>
          <w:color w:val="404040" w:themeColor="text1" w:themeTint="BF"/>
          <w:shd w:val="clear" w:color="auto" w:fill="FFFFFF"/>
        </w:rPr>
        <w:t xml:space="preserve">Consiste en un sistema satelital desarrollado por Estados Unidos, que consta de una red de </w:t>
      </w:r>
      <w:r>
        <w:rPr>
          <w:rFonts w:cstheme="minorHAnsi"/>
          <w:color w:val="404040" w:themeColor="text1" w:themeTint="BF"/>
          <w:shd w:val="clear" w:color="auto" w:fill="FFFFFF"/>
        </w:rPr>
        <w:t>más de 30</w:t>
      </w:r>
      <w:r w:rsidRPr="00FE5D9F">
        <w:rPr>
          <w:rFonts w:cstheme="minorHAnsi"/>
          <w:color w:val="404040" w:themeColor="text1" w:themeTint="BF"/>
          <w:shd w:val="clear" w:color="auto" w:fill="FFFFFF"/>
        </w:rPr>
        <w:t xml:space="preserve"> satélites que orbitan la Tierra a </w:t>
      </w:r>
      <w:r>
        <w:rPr>
          <w:rFonts w:cstheme="minorHAnsi"/>
          <w:color w:val="404040" w:themeColor="text1" w:themeTint="BF"/>
          <w:shd w:val="clear" w:color="auto" w:fill="FFFFFF"/>
        </w:rPr>
        <w:t>poco más de</w:t>
      </w:r>
      <w:r w:rsidRPr="00FE5D9F">
        <w:rPr>
          <w:rFonts w:cstheme="minorHAnsi"/>
          <w:color w:val="404040" w:themeColor="text1" w:themeTint="BF"/>
          <w:shd w:val="clear" w:color="auto" w:fill="FFFFFF"/>
        </w:rPr>
        <w:t xml:space="preserve"> 2</w:t>
      </w:r>
      <w:r>
        <w:rPr>
          <w:rFonts w:cstheme="minorHAnsi"/>
          <w:color w:val="404040" w:themeColor="text1" w:themeTint="BF"/>
          <w:shd w:val="clear" w:color="auto" w:fill="FFFFFF"/>
        </w:rPr>
        <w:t>0.</w:t>
      </w:r>
      <w:r w:rsidRPr="00FE5D9F">
        <w:rPr>
          <w:rFonts w:cstheme="minorHAnsi"/>
          <w:color w:val="404040" w:themeColor="text1" w:themeTint="BF"/>
          <w:shd w:val="clear" w:color="auto" w:fill="FFFFFF"/>
        </w:rPr>
        <w:t>000 km</w:t>
      </w:r>
      <w:r>
        <w:rPr>
          <w:rFonts w:cstheme="minorHAnsi"/>
          <w:color w:val="404040" w:themeColor="text1" w:themeTint="BF"/>
          <w:shd w:val="clear" w:color="auto" w:fill="FFFFFF"/>
        </w:rPr>
        <w:t xml:space="preserve"> sobre la superficie</w:t>
      </w:r>
      <w:r w:rsidRPr="00FE5D9F">
        <w:rPr>
          <w:rFonts w:cstheme="minorHAnsi"/>
          <w:color w:val="404040" w:themeColor="text1" w:themeTint="BF"/>
          <w:shd w:val="clear" w:color="auto" w:fill="FFFFFF"/>
        </w:rPr>
        <w:t xml:space="preserve">. En forma simultánea, el receptor capta las señales de, al menos, cuatro satélites, traduciendo dicho código en la posición de la antena receptora y una referencia temporal de ese punto. Existen dos tipos de GPS: los navegadores, utilizados por el mundo civil, pues son los más económicos, pero a la vez poseen un margen de error de varios metros; y los GPS geodésicos son utilizados para estudios de alta precisión y poseen errores </w:t>
      </w:r>
      <w:proofErr w:type="spellStart"/>
      <w:r w:rsidRPr="00FE5D9F">
        <w:rPr>
          <w:rFonts w:cstheme="minorHAnsi"/>
          <w:color w:val="404040" w:themeColor="text1" w:themeTint="BF"/>
          <w:shd w:val="clear" w:color="auto" w:fill="FFFFFF"/>
        </w:rPr>
        <w:t>sub-centimétricos</w:t>
      </w:r>
      <w:proofErr w:type="spellEnd"/>
      <w:r w:rsidRPr="00FE5D9F">
        <w:rPr>
          <w:rFonts w:cstheme="minorHAnsi"/>
          <w:color w:val="404040" w:themeColor="text1" w:themeTint="BF"/>
          <w:shd w:val="clear" w:color="auto" w:fill="FFFFFF"/>
        </w:rPr>
        <w:t xml:space="preserve"> en posicionamiento relativo, por ejemplo, en el seguimiento de movimientos tectónicos.</w:t>
      </w:r>
    </w:p>
    <w:p w14:paraId="0B01A924" w14:textId="77777777" w:rsidR="00917391" w:rsidRDefault="00917391" w:rsidP="008E129A">
      <w:pPr>
        <w:spacing w:line="276" w:lineRule="auto"/>
        <w:jc w:val="both"/>
        <w:rPr>
          <w:rStyle w:val="Hipervnculo"/>
          <w:rFonts w:cstheme="minorHAnsi"/>
          <w:color w:val="404040" w:themeColor="text1" w:themeTint="BF"/>
          <w:u w:val="none"/>
        </w:rPr>
      </w:pPr>
    </w:p>
    <w:p w14:paraId="34F92643" w14:textId="003BA3A5" w:rsidR="00EA7F15" w:rsidRDefault="008E129A" w:rsidP="008E129A">
      <w:pPr>
        <w:spacing w:line="276" w:lineRule="auto"/>
        <w:jc w:val="both"/>
        <w:rPr>
          <w:rStyle w:val="Hipervnculo"/>
          <w:rFonts w:cstheme="minorHAnsi"/>
          <w:color w:val="404040" w:themeColor="text1" w:themeTint="BF"/>
          <w:u w:val="none"/>
        </w:rPr>
      </w:pPr>
      <w:r>
        <w:rPr>
          <w:rStyle w:val="Hipervnculo"/>
          <w:rFonts w:cstheme="minorHAnsi"/>
          <w:color w:val="404040" w:themeColor="text1" w:themeTint="BF"/>
          <w:u w:val="none"/>
        </w:rPr>
        <w:t>Referencia</w:t>
      </w:r>
      <w:r w:rsidR="00EA7F15">
        <w:rPr>
          <w:rStyle w:val="Hipervnculo"/>
          <w:rFonts w:cstheme="minorHAnsi"/>
          <w:color w:val="404040" w:themeColor="text1" w:themeTint="BF"/>
          <w:u w:val="none"/>
        </w:rPr>
        <w:t>s</w:t>
      </w:r>
      <w:r>
        <w:rPr>
          <w:rStyle w:val="Hipervnculo"/>
          <w:rFonts w:cstheme="minorHAnsi"/>
          <w:color w:val="404040" w:themeColor="text1" w:themeTint="BF"/>
          <w:u w:val="none"/>
        </w:rPr>
        <w:t xml:space="preserve"> </w:t>
      </w:r>
    </w:p>
    <w:p w14:paraId="516990B1" w14:textId="3587C764" w:rsidR="008E129A" w:rsidRPr="00264DD6" w:rsidRDefault="008E129A" w:rsidP="008E129A">
      <w:pPr>
        <w:spacing w:line="276" w:lineRule="auto"/>
        <w:jc w:val="both"/>
        <w:rPr>
          <w:rFonts w:cstheme="minorHAnsi"/>
          <w:color w:val="404040" w:themeColor="text1" w:themeTint="BF"/>
          <w:u w:val="single"/>
        </w:rPr>
      </w:pPr>
      <w:r>
        <w:rPr>
          <w:rStyle w:val="Hipervnculo"/>
          <w:rFonts w:cstheme="minorHAnsi"/>
          <w:color w:val="404040" w:themeColor="text1" w:themeTint="BF"/>
          <w:u w:val="none"/>
        </w:rPr>
        <w:t>1</w:t>
      </w:r>
      <w:r w:rsidRPr="00264DD6">
        <w:rPr>
          <w:rStyle w:val="Hipervnculo"/>
          <w:rFonts w:cstheme="minorHAnsi"/>
          <w:color w:val="404040" w:themeColor="text1" w:themeTint="BF"/>
          <w:u w:val="none"/>
        </w:rPr>
        <w:t xml:space="preserve">:  </w:t>
      </w:r>
      <w:r w:rsidRPr="00AD1A7C">
        <w:rPr>
          <w:rFonts w:cstheme="minorHAnsi"/>
          <w:color w:val="404040" w:themeColor="text1" w:themeTint="BF"/>
        </w:rPr>
        <w:t>http://www.csn.uchile.cl/sismologia/glosario/</w:t>
      </w:r>
    </w:p>
    <w:p w14:paraId="352BB955" w14:textId="599734F0" w:rsidR="00625F27" w:rsidRPr="00264DD6" w:rsidRDefault="008E129A" w:rsidP="00625F27">
      <w:pPr>
        <w:spacing w:after="0" w:line="276" w:lineRule="auto"/>
        <w:jc w:val="both"/>
        <w:rPr>
          <w:rStyle w:val="Hipervnculo"/>
          <w:rFonts w:cstheme="minorHAnsi"/>
          <w:color w:val="404040" w:themeColor="text1" w:themeTint="BF"/>
          <w:u w:val="none"/>
        </w:rPr>
      </w:pPr>
      <w:r w:rsidRPr="00264DD6">
        <w:rPr>
          <w:rStyle w:val="Hipervnculo"/>
          <w:rFonts w:cstheme="minorHAnsi"/>
          <w:color w:val="404040" w:themeColor="text1" w:themeTint="BF"/>
          <w:u w:val="none"/>
        </w:rPr>
        <w:t xml:space="preserve">2: </w:t>
      </w:r>
      <w:r>
        <w:rPr>
          <w:rStyle w:val="Hipervnculo"/>
          <w:rFonts w:cstheme="minorHAnsi"/>
          <w:color w:val="404040" w:themeColor="text1" w:themeTint="BF"/>
          <w:u w:val="none"/>
        </w:rPr>
        <w:t xml:space="preserve"> </w:t>
      </w:r>
      <w:r w:rsidR="00625F27" w:rsidRPr="00264DD6">
        <w:rPr>
          <w:rStyle w:val="Hipervnculo"/>
          <w:rFonts w:cstheme="minorHAnsi"/>
          <w:color w:val="404040" w:themeColor="text1" w:themeTint="BF"/>
          <w:u w:val="none"/>
        </w:rPr>
        <w:t xml:space="preserve">Protocolo de actuación conjunta entre ONEMI y el Centro Sismológico Nacional de la Universidad de Chile respecto de la información sísmica de la Red </w:t>
      </w:r>
      <w:r w:rsidR="000463B3">
        <w:rPr>
          <w:rStyle w:val="Hipervnculo"/>
          <w:rFonts w:cstheme="minorHAnsi"/>
          <w:color w:val="404040" w:themeColor="text1" w:themeTint="BF"/>
          <w:u w:val="none"/>
        </w:rPr>
        <w:t>S</w:t>
      </w:r>
      <w:r w:rsidR="00625F27" w:rsidRPr="00264DD6">
        <w:rPr>
          <w:rStyle w:val="Hipervnculo"/>
          <w:rFonts w:cstheme="minorHAnsi"/>
          <w:color w:val="404040" w:themeColor="text1" w:themeTint="BF"/>
          <w:u w:val="none"/>
        </w:rPr>
        <w:t>ismológica Nacional. Año 2020.</w:t>
      </w:r>
    </w:p>
    <w:p w14:paraId="613CF621" w14:textId="77777777" w:rsidR="00625F27" w:rsidRPr="00FE5D9F" w:rsidRDefault="00625F27" w:rsidP="00FE5D9F">
      <w:pPr>
        <w:spacing w:line="276" w:lineRule="auto"/>
        <w:jc w:val="both"/>
        <w:rPr>
          <w:rFonts w:eastAsia="Times New Roman" w:cstheme="minorHAnsi"/>
          <w:color w:val="404040" w:themeColor="text1" w:themeTint="BF"/>
          <w:lang w:eastAsia="es-CL"/>
        </w:rPr>
      </w:pPr>
    </w:p>
    <w:sectPr w:rsidR="00625F27" w:rsidRPr="00FE5D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C45"/>
    <w:multiLevelType w:val="hybridMultilevel"/>
    <w:tmpl w:val="D3D4FD8C"/>
    <w:lvl w:ilvl="0" w:tplc="2738E1AC">
      <w:start w:val="1"/>
      <w:numFmt w:val="bullet"/>
      <w:lvlText w:val=""/>
      <w:lvlJc w:val="left"/>
      <w:pPr>
        <w:ind w:left="1288" w:hanging="720"/>
      </w:pPr>
      <w:rPr>
        <w:rFonts w:ascii="Wingdings" w:hAnsi="Wingdings" w:hint="default"/>
        <w:b/>
        <w:sz w:val="18"/>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 w15:restartNumberingAfterBreak="0">
    <w:nsid w:val="187C02F0"/>
    <w:multiLevelType w:val="multilevel"/>
    <w:tmpl w:val="BDDAD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E7791"/>
    <w:multiLevelType w:val="hybridMultilevel"/>
    <w:tmpl w:val="3E4A1910"/>
    <w:lvl w:ilvl="0" w:tplc="DF72C29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79222A"/>
    <w:multiLevelType w:val="multilevel"/>
    <w:tmpl w:val="CA32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B4147"/>
    <w:multiLevelType w:val="multilevel"/>
    <w:tmpl w:val="641604A4"/>
    <w:lvl w:ilvl="0">
      <w:start w:val="2"/>
      <w:numFmt w:val="decimal"/>
      <w:lvlText w:val="%1."/>
      <w:lvlJc w:val="left"/>
      <w:pPr>
        <w:ind w:left="360" w:hanging="360"/>
      </w:pPr>
      <w:rPr>
        <w:rFonts w:ascii="Arial" w:hAnsi="Arial" w:cs="Arial" w:hint="default"/>
        <w:b w:val="0"/>
        <w:i w:val="0"/>
        <w:color w:val="auto"/>
        <w:lang w:val="es-CL"/>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411B82"/>
    <w:multiLevelType w:val="multilevel"/>
    <w:tmpl w:val="DF88E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E53CE"/>
    <w:multiLevelType w:val="multilevel"/>
    <w:tmpl w:val="B96CF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7C"/>
    <w:rsid w:val="0001336E"/>
    <w:rsid w:val="000463B3"/>
    <w:rsid w:val="00047EBF"/>
    <w:rsid w:val="000A1911"/>
    <w:rsid w:val="000A7B95"/>
    <w:rsid w:val="000B32A0"/>
    <w:rsid w:val="000B4773"/>
    <w:rsid w:val="0012043C"/>
    <w:rsid w:val="001B2CE2"/>
    <w:rsid w:val="001C3AA6"/>
    <w:rsid w:val="001C3B75"/>
    <w:rsid w:val="001D380E"/>
    <w:rsid w:val="001E6E18"/>
    <w:rsid w:val="001F2FBF"/>
    <w:rsid w:val="00206AAC"/>
    <w:rsid w:val="00230C1A"/>
    <w:rsid w:val="00236C5E"/>
    <w:rsid w:val="00264DD6"/>
    <w:rsid w:val="00281206"/>
    <w:rsid w:val="00287159"/>
    <w:rsid w:val="002D6CAC"/>
    <w:rsid w:val="003269B9"/>
    <w:rsid w:val="00494E3E"/>
    <w:rsid w:val="004A7EBA"/>
    <w:rsid w:val="004B25AE"/>
    <w:rsid w:val="004C386A"/>
    <w:rsid w:val="004F6258"/>
    <w:rsid w:val="00523C49"/>
    <w:rsid w:val="005833F8"/>
    <w:rsid w:val="005D53F9"/>
    <w:rsid w:val="00603AFF"/>
    <w:rsid w:val="00625F27"/>
    <w:rsid w:val="006A3395"/>
    <w:rsid w:val="00743078"/>
    <w:rsid w:val="007673D8"/>
    <w:rsid w:val="007A54BC"/>
    <w:rsid w:val="007B67D9"/>
    <w:rsid w:val="00847ECF"/>
    <w:rsid w:val="00897691"/>
    <w:rsid w:val="008B3F3D"/>
    <w:rsid w:val="008E129A"/>
    <w:rsid w:val="008E21A8"/>
    <w:rsid w:val="008F08E9"/>
    <w:rsid w:val="008F65BF"/>
    <w:rsid w:val="00917391"/>
    <w:rsid w:val="00952330"/>
    <w:rsid w:val="009A651D"/>
    <w:rsid w:val="00A6324C"/>
    <w:rsid w:val="00AB40E4"/>
    <w:rsid w:val="00AD1A7C"/>
    <w:rsid w:val="00B2080B"/>
    <w:rsid w:val="00B56D38"/>
    <w:rsid w:val="00B93709"/>
    <w:rsid w:val="00B96597"/>
    <w:rsid w:val="00BA5A59"/>
    <w:rsid w:val="00BD2046"/>
    <w:rsid w:val="00BD55F2"/>
    <w:rsid w:val="00BE1C6D"/>
    <w:rsid w:val="00C61F73"/>
    <w:rsid w:val="00C62B56"/>
    <w:rsid w:val="00CA7703"/>
    <w:rsid w:val="00CC2459"/>
    <w:rsid w:val="00CE0139"/>
    <w:rsid w:val="00CE3AAE"/>
    <w:rsid w:val="00D01577"/>
    <w:rsid w:val="00D54C1E"/>
    <w:rsid w:val="00E633B1"/>
    <w:rsid w:val="00E63B52"/>
    <w:rsid w:val="00E97670"/>
    <w:rsid w:val="00EA4E0A"/>
    <w:rsid w:val="00EA7F15"/>
    <w:rsid w:val="00EB19DE"/>
    <w:rsid w:val="00EE0111"/>
    <w:rsid w:val="00EE38BC"/>
    <w:rsid w:val="00EE7894"/>
    <w:rsid w:val="00F22001"/>
    <w:rsid w:val="00FA2F95"/>
    <w:rsid w:val="00FE5D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33A5"/>
  <w15:docId w15:val="{9079A933-7300-4D30-884D-CAB4FB0F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1A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D1A7C"/>
    <w:rPr>
      <w:b/>
      <w:bCs/>
    </w:rPr>
  </w:style>
  <w:style w:type="character" w:styleId="Hipervnculo">
    <w:name w:val="Hyperlink"/>
    <w:basedOn w:val="Fuentedeprrafopredeter"/>
    <w:uiPriority w:val="99"/>
    <w:unhideWhenUsed/>
    <w:rsid w:val="00AD1A7C"/>
    <w:rPr>
      <w:color w:val="0563C1" w:themeColor="hyperlink"/>
      <w:u w:val="single"/>
    </w:rPr>
  </w:style>
  <w:style w:type="character" w:customStyle="1" w:styleId="Mencinsinresolver1">
    <w:name w:val="Mención sin resolver1"/>
    <w:basedOn w:val="Fuentedeprrafopredeter"/>
    <w:uiPriority w:val="99"/>
    <w:semiHidden/>
    <w:unhideWhenUsed/>
    <w:rsid w:val="00AD1A7C"/>
    <w:rPr>
      <w:color w:val="605E5C"/>
      <w:shd w:val="clear" w:color="auto" w:fill="E1DFDD"/>
    </w:rPr>
  </w:style>
  <w:style w:type="paragraph" w:styleId="Prrafodelista">
    <w:name w:val="List Paragraph"/>
    <w:basedOn w:val="Normal"/>
    <w:uiPriority w:val="34"/>
    <w:qFormat/>
    <w:rsid w:val="00AD1A7C"/>
    <w:pPr>
      <w:ind w:left="720"/>
      <w:contextualSpacing/>
    </w:pPr>
  </w:style>
  <w:style w:type="paragraph" w:styleId="Textodeglobo">
    <w:name w:val="Balloon Text"/>
    <w:basedOn w:val="Normal"/>
    <w:link w:val="TextodegloboCar"/>
    <w:uiPriority w:val="99"/>
    <w:semiHidden/>
    <w:unhideWhenUsed/>
    <w:rsid w:val="00206A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6AAC"/>
    <w:rPr>
      <w:rFonts w:ascii="Segoe UI" w:hAnsi="Segoe UI" w:cs="Segoe UI"/>
      <w:sz w:val="18"/>
      <w:szCs w:val="18"/>
    </w:rPr>
  </w:style>
  <w:style w:type="character" w:styleId="Refdecomentario">
    <w:name w:val="annotation reference"/>
    <w:basedOn w:val="Fuentedeprrafopredeter"/>
    <w:uiPriority w:val="99"/>
    <w:semiHidden/>
    <w:unhideWhenUsed/>
    <w:rsid w:val="0001336E"/>
    <w:rPr>
      <w:sz w:val="16"/>
      <w:szCs w:val="16"/>
    </w:rPr>
  </w:style>
  <w:style w:type="paragraph" w:styleId="Textocomentario">
    <w:name w:val="annotation text"/>
    <w:basedOn w:val="Normal"/>
    <w:link w:val="TextocomentarioCar"/>
    <w:uiPriority w:val="99"/>
    <w:semiHidden/>
    <w:unhideWhenUsed/>
    <w:rsid w:val="000133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36E"/>
    <w:rPr>
      <w:sz w:val="20"/>
      <w:szCs w:val="20"/>
    </w:rPr>
  </w:style>
  <w:style w:type="paragraph" w:styleId="Asuntodelcomentario">
    <w:name w:val="annotation subject"/>
    <w:basedOn w:val="Textocomentario"/>
    <w:next w:val="Textocomentario"/>
    <w:link w:val="AsuntodelcomentarioCar"/>
    <w:uiPriority w:val="99"/>
    <w:semiHidden/>
    <w:unhideWhenUsed/>
    <w:rsid w:val="0001336E"/>
    <w:rPr>
      <w:b/>
      <w:bCs/>
    </w:rPr>
  </w:style>
  <w:style w:type="character" w:customStyle="1" w:styleId="AsuntodelcomentarioCar">
    <w:name w:val="Asunto del comentario Car"/>
    <w:basedOn w:val="TextocomentarioCar"/>
    <w:link w:val="Asuntodelcomentario"/>
    <w:uiPriority w:val="99"/>
    <w:semiHidden/>
    <w:rsid w:val="00013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9929">
      <w:bodyDiv w:val="1"/>
      <w:marLeft w:val="0"/>
      <w:marRight w:val="0"/>
      <w:marTop w:val="0"/>
      <w:marBottom w:val="0"/>
      <w:divBdr>
        <w:top w:val="none" w:sz="0" w:space="0" w:color="auto"/>
        <w:left w:val="none" w:sz="0" w:space="0" w:color="auto"/>
        <w:bottom w:val="none" w:sz="0" w:space="0" w:color="auto"/>
        <w:right w:val="none" w:sz="0" w:space="0" w:color="auto"/>
      </w:divBdr>
    </w:div>
    <w:div w:id="228883958">
      <w:bodyDiv w:val="1"/>
      <w:marLeft w:val="0"/>
      <w:marRight w:val="0"/>
      <w:marTop w:val="0"/>
      <w:marBottom w:val="0"/>
      <w:divBdr>
        <w:top w:val="none" w:sz="0" w:space="0" w:color="auto"/>
        <w:left w:val="none" w:sz="0" w:space="0" w:color="auto"/>
        <w:bottom w:val="none" w:sz="0" w:space="0" w:color="auto"/>
        <w:right w:val="none" w:sz="0" w:space="0" w:color="auto"/>
      </w:divBdr>
    </w:div>
    <w:div w:id="261452580">
      <w:bodyDiv w:val="1"/>
      <w:marLeft w:val="0"/>
      <w:marRight w:val="0"/>
      <w:marTop w:val="0"/>
      <w:marBottom w:val="0"/>
      <w:divBdr>
        <w:top w:val="none" w:sz="0" w:space="0" w:color="auto"/>
        <w:left w:val="none" w:sz="0" w:space="0" w:color="auto"/>
        <w:bottom w:val="none" w:sz="0" w:space="0" w:color="auto"/>
        <w:right w:val="none" w:sz="0" w:space="0" w:color="auto"/>
      </w:divBdr>
    </w:div>
    <w:div w:id="362363659">
      <w:bodyDiv w:val="1"/>
      <w:marLeft w:val="0"/>
      <w:marRight w:val="0"/>
      <w:marTop w:val="0"/>
      <w:marBottom w:val="0"/>
      <w:divBdr>
        <w:top w:val="none" w:sz="0" w:space="0" w:color="auto"/>
        <w:left w:val="none" w:sz="0" w:space="0" w:color="auto"/>
        <w:bottom w:val="none" w:sz="0" w:space="0" w:color="auto"/>
        <w:right w:val="none" w:sz="0" w:space="0" w:color="auto"/>
      </w:divBdr>
    </w:div>
    <w:div w:id="564684308">
      <w:bodyDiv w:val="1"/>
      <w:marLeft w:val="0"/>
      <w:marRight w:val="0"/>
      <w:marTop w:val="0"/>
      <w:marBottom w:val="0"/>
      <w:divBdr>
        <w:top w:val="none" w:sz="0" w:space="0" w:color="auto"/>
        <w:left w:val="none" w:sz="0" w:space="0" w:color="auto"/>
        <w:bottom w:val="none" w:sz="0" w:space="0" w:color="auto"/>
        <w:right w:val="none" w:sz="0" w:space="0" w:color="auto"/>
      </w:divBdr>
    </w:div>
    <w:div w:id="651644814">
      <w:bodyDiv w:val="1"/>
      <w:marLeft w:val="0"/>
      <w:marRight w:val="0"/>
      <w:marTop w:val="0"/>
      <w:marBottom w:val="0"/>
      <w:divBdr>
        <w:top w:val="none" w:sz="0" w:space="0" w:color="auto"/>
        <w:left w:val="none" w:sz="0" w:space="0" w:color="auto"/>
        <w:bottom w:val="none" w:sz="0" w:space="0" w:color="auto"/>
        <w:right w:val="none" w:sz="0" w:space="0" w:color="auto"/>
      </w:divBdr>
    </w:div>
    <w:div w:id="856456789">
      <w:bodyDiv w:val="1"/>
      <w:marLeft w:val="0"/>
      <w:marRight w:val="0"/>
      <w:marTop w:val="0"/>
      <w:marBottom w:val="0"/>
      <w:divBdr>
        <w:top w:val="none" w:sz="0" w:space="0" w:color="auto"/>
        <w:left w:val="none" w:sz="0" w:space="0" w:color="auto"/>
        <w:bottom w:val="none" w:sz="0" w:space="0" w:color="auto"/>
        <w:right w:val="none" w:sz="0" w:space="0" w:color="auto"/>
      </w:divBdr>
    </w:div>
    <w:div w:id="970019136">
      <w:bodyDiv w:val="1"/>
      <w:marLeft w:val="0"/>
      <w:marRight w:val="0"/>
      <w:marTop w:val="0"/>
      <w:marBottom w:val="0"/>
      <w:divBdr>
        <w:top w:val="none" w:sz="0" w:space="0" w:color="auto"/>
        <w:left w:val="none" w:sz="0" w:space="0" w:color="auto"/>
        <w:bottom w:val="none" w:sz="0" w:space="0" w:color="auto"/>
        <w:right w:val="none" w:sz="0" w:space="0" w:color="auto"/>
      </w:divBdr>
    </w:div>
    <w:div w:id="1041244674">
      <w:bodyDiv w:val="1"/>
      <w:marLeft w:val="0"/>
      <w:marRight w:val="0"/>
      <w:marTop w:val="0"/>
      <w:marBottom w:val="0"/>
      <w:divBdr>
        <w:top w:val="none" w:sz="0" w:space="0" w:color="auto"/>
        <w:left w:val="none" w:sz="0" w:space="0" w:color="auto"/>
        <w:bottom w:val="none" w:sz="0" w:space="0" w:color="auto"/>
        <w:right w:val="none" w:sz="0" w:space="0" w:color="auto"/>
      </w:divBdr>
    </w:div>
    <w:div w:id="1080131215">
      <w:bodyDiv w:val="1"/>
      <w:marLeft w:val="0"/>
      <w:marRight w:val="0"/>
      <w:marTop w:val="0"/>
      <w:marBottom w:val="0"/>
      <w:divBdr>
        <w:top w:val="none" w:sz="0" w:space="0" w:color="auto"/>
        <w:left w:val="none" w:sz="0" w:space="0" w:color="auto"/>
        <w:bottom w:val="none" w:sz="0" w:space="0" w:color="auto"/>
        <w:right w:val="none" w:sz="0" w:space="0" w:color="auto"/>
      </w:divBdr>
    </w:div>
    <w:div w:id="1227258707">
      <w:bodyDiv w:val="1"/>
      <w:marLeft w:val="0"/>
      <w:marRight w:val="0"/>
      <w:marTop w:val="0"/>
      <w:marBottom w:val="0"/>
      <w:divBdr>
        <w:top w:val="none" w:sz="0" w:space="0" w:color="auto"/>
        <w:left w:val="none" w:sz="0" w:space="0" w:color="auto"/>
        <w:bottom w:val="none" w:sz="0" w:space="0" w:color="auto"/>
        <w:right w:val="none" w:sz="0" w:space="0" w:color="auto"/>
      </w:divBdr>
    </w:div>
    <w:div w:id="1589921567">
      <w:bodyDiv w:val="1"/>
      <w:marLeft w:val="0"/>
      <w:marRight w:val="0"/>
      <w:marTop w:val="0"/>
      <w:marBottom w:val="0"/>
      <w:divBdr>
        <w:top w:val="none" w:sz="0" w:space="0" w:color="auto"/>
        <w:left w:val="none" w:sz="0" w:space="0" w:color="auto"/>
        <w:bottom w:val="none" w:sz="0" w:space="0" w:color="auto"/>
        <w:right w:val="none" w:sz="0" w:space="0" w:color="auto"/>
      </w:divBdr>
    </w:div>
    <w:div w:id="20535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D782-164E-4DDE-9FB7-ECE3F696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Díaz Escobar</dc:creator>
  <cp:keywords/>
  <dc:description/>
  <cp:lastModifiedBy>Maria Constanza Flores Veliz (maria.flores.veliz)</cp:lastModifiedBy>
  <cp:revision>3</cp:revision>
  <cp:lastPrinted>2020-11-03T14:04:00Z</cp:lastPrinted>
  <dcterms:created xsi:type="dcterms:W3CDTF">2020-11-05T19:19:00Z</dcterms:created>
  <dcterms:modified xsi:type="dcterms:W3CDTF">2020-11-05T19:20:00Z</dcterms:modified>
</cp:coreProperties>
</file>