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878" w:rsidRPr="004926DE" w:rsidRDefault="003D574E" w:rsidP="00E93F72">
      <w:pPr>
        <w:jc w:val="center"/>
        <w:rPr>
          <w:rFonts w:asciiTheme="majorHAnsi" w:hAnsiTheme="majorHAnsi"/>
          <w:caps/>
          <w:sz w:val="22"/>
          <w:szCs w:val="22"/>
        </w:rPr>
      </w:pPr>
      <w:r w:rsidRPr="004926DE">
        <w:rPr>
          <w:rFonts w:asciiTheme="majorHAnsi" w:hAnsiTheme="majorHAnsi"/>
          <w:noProof/>
          <w:sz w:val="22"/>
          <w:szCs w:val="22"/>
        </w:rPr>
        <w:drawing>
          <wp:inline distT="0" distB="0" distL="0" distR="0">
            <wp:extent cx="866775" cy="723900"/>
            <wp:effectExtent l="19050" t="0" r="9525" b="0"/>
            <wp:docPr id="1" name="Imagen 1" descr="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hile"/>
                    <pic:cNvPicPr>
                      <a:picLocks noChangeAspect="1" noChangeArrowheads="1"/>
                    </pic:cNvPicPr>
                  </pic:nvPicPr>
                  <pic:blipFill>
                    <a:blip r:embed="rId8"/>
                    <a:srcRect/>
                    <a:stretch>
                      <a:fillRect/>
                    </a:stretch>
                  </pic:blipFill>
                  <pic:spPr bwMode="auto">
                    <a:xfrm>
                      <a:off x="0" y="0"/>
                      <a:ext cx="866775" cy="723900"/>
                    </a:xfrm>
                    <a:prstGeom prst="rect">
                      <a:avLst/>
                    </a:prstGeom>
                    <a:noFill/>
                    <a:ln w="9525">
                      <a:noFill/>
                      <a:miter lim="800000"/>
                      <a:headEnd/>
                      <a:tailEnd/>
                    </a:ln>
                  </pic:spPr>
                </pic:pic>
              </a:graphicData>
            </a:graphic>
          </wp:inline>
        </w:drawing>
      </w:r>
    </w:p>
    <w:p w:rsidR="008F7B64" w:rsidRPr="004926DE" w:rsidRDefault="00B80460" w:rsidP="00E93F72">
      <w:pPr>
        <w:jc w:val="center"/>
        <w:rPr>
          <w:rFonts w:asciiTheme="majorHAnsi" w:hAnsiTheme="majorHAnsi"/>
          <w:caps/>
          <w:sz w:val="22"/>
          <w:szCs w:val="22"/>
        </w:rPr>
      </w:pPr>
      <w:r>
        <w:rPr>
          <w:rFonts w:asciiTheme="majorHAnsi" w:hAnsiTheme="majorHAnsi"/>
          <w:caps/>
          <w:sz w:val="22"/>
          <w:szCs w:val="22"/>
        </w:rPr>
        <w:t>PRUEBA 1 – MACROECONOMÍA Y POLÍTICAS PÚBLICAS</w:t>
      </w:r>
    </w:p>
    <w:p w:rsidR="005020DB" w:rsidRPr="004926DE" w:rsidRDefault="00B80460" w:rsidP="00E93F72">
      <w:pPr>
        <w:jc w:val="center"/>
        <w:rPr>
          <w:rFonts w:asciiTheme="majorHAnsi" w:hAnsiTheme="majorHAnsi"/>
          <w:caps/>
          <w:sz w:val="22"/>
          <w:szCs w:val="22"/>
        </w:rPr>
      </w:pPr>
      <w:r>
        <w:rPr>
          <w:rFonts w:asciiTheme="majorHAnsi" w:hAnsiTheme="majorHAnsi"/>
          <w:caps/>
          <w:sz w:val="22"/>
          <w:szCs w:val="22"/>
        </w:rPr>
        <w:t xml:space="preserve">SEGUNDO </w:t>
      </w:r>
      <w:r w:rsidR="001F20A5" w:rsidRPr="004926DE">
        <w:rPr>
          <w:rFonts w:asciiTheme="majorHAnsi" w:hAnsiTheme="majorHAnsi"/>
          <w:caps/>
          <w:sz w:val="22"/>
          <w:szCs w:val="22"/>
        </w:rPr>
        <w:t>Semestre 20</w:t>
      </w:r>
      <w:r w:rsidR="001672EF" w:rsidRPr="004926DE">
        <w:rPr>
          <w:rFonts w:asciiTheme="majorHAnsi" w:hAnsiTheme="majorHAnsi"/>
          <w:caps/>
          <w:sz w:val="22"/>
          <w:szCs w:val="22"/>
        </w:rPr>
        <w:t>2</w:t>
      </w:r>
      <w:r w:rsidR="004926DE">
        <w:rPr>
          <w:rFonts w:asciiTheme="majorHAnsi" w:hAnsiTheme="majorHAnsi"/>
          <w:caps/>
          <w:sz w:val="22"/>
          <w:szCs w:val="22"/>
        </w:rPr>
        <w:t xml:space="preserve">4 </w:t>
      </w:r>
      <w:r w:rsidR="009669F5" w:rsidRPr="004926DE">
        <w:rPr>
          <w:rFonts w:asciiTheme="majorHAnsi" w:hAnsiTheme="majorHAnsi"/>
          <w:caps/>
          <w:sz w:val="22"/>
          <w:szCs w:val="22"/>
        </w:rPr>
        <w:t xml:space="preserve">- facultad </w:t>
      </w:r>
      <w:r w:rsidR="005020DB" w:rsidRPr="004926DE">
        <w:rPr>
          <w:rFonts w:asciiTheme="majorHAnsi" w:hAnsiTheme="majorHAnsi"/>
          <w:caps/>
          <w:sz w:val="22"/>
          <w:szCs w:val="22"/>
        </w:rPr>
        <w:t>de derecho – universidad de chile</w:t>
      </w:r>
    </w:p>
    <w:p w:rsidR="00E1255B" w:rsidRPr="004926DE" w:rsidRDefault="00E1255B" w:rsidP="00E93F72">
      <w:pPr>
        <w:jc w:val="right"/>
        <w:rPr>
          <w:rFonts w:asciiTheme="majorHAnsi" w:hAnsiTheme="majorHAnsi"/>
          <w:caps/>
          <w:sz w:val="22"/>
          <w:szCs w:val="22"/>
        </w:rPr>
      </w:pPr>
    </w:p>
    <w:p w:rsidR="00AD137C" w:rsidRPr="004926DE" w:rsidRDefault="00E1255B" w:rsidP="00E93F72">
      <w:pPr>
        <w:jc w:val="right"/>
        <w:rPr>
          <w:rFonts w:asciiTheme="majorHAnsi" w:hAnsiTheme="majorHAnsi"/>
          <w:sz w:val="22"/>
          <w:szCs w:val="22"/>
        </w:rPr>
      </w:pPr>
      <w:r w:rsidRPr="004926DE">
        <w:rPr>
          <w:rFonts w:asciiTheme="majorHAnsi" w:hAnsiTheme="majorHAnsi"/>
          <w:sz w:val="22"/>
          <w:szCs w:val="22"/>
        </w:rPr>
        <w:t>Profesor: Simón Accorsi O.</w:t>
      </w:r>
    </w:p>
    <w:p w:rsidR="004C0505" w:rsidRPr="004926DE" w:rsidRDefault="004C0505" w:rsidP="00E93F72">
      <w:pPr>
        <w:autoSpaceDE w:val="0"/>
        <w:autoSpaceDN w:val="0"/>
        <w:adjustRightInd w:val="0"/>
        <w:ind w:left="720"/>
        <w:jc w:val="both"/>
        <w:rPr>
          <w:rFonts w:asciiTheme="majorHAnsi" w:hAnsiTheme="majorHAnsi" w:cs="TimesNewRomanPSMT"/>
          <w:sz w:val="22"/>
          <w:szCs w:val="22"/>
          <w:lang w:val="es-ES" w:eastAsia="es-ES"/>
        </w:rPr>
      </w:pPr>
    </w:p>
    <w:p w:rsidR="004C0505" w:rsidRPr="004926DE" w:rsidRDefault="004C0505" w:rsidP="005E6A82">
      <w:pPr>
        <w:autoSpaceDE w:val="0"/>
        <w:autoSpaceDN w:val="0"/>
        <w:adjustRightInd w:val="0"/>
        <w:ind w:left="720"/>
        <w:jc w:val="both"/>
        <w:rPr>
          <w:rFonts w:asciiTheme="majorHAnsi" w:hAnsiTheme="majorHAnsi" w:cs="TimesNewRomanPSMT"/>
          <w:sz w:val="22"/>
          <w:szCs w:val="22"/>
          <w:lang w:val="es-ES" w:eastAsia="es-ES"/>
        </w:rPr>
      </w:pPr>
    </w:p>
    <w:p w:rsidR="002F65E6" w:rsidRDefault="00B80460" w:rsidP="002F65E6">
      <w:pPr>
        <w:numPr>
          <w:ilvl w:val="0"/>
          <w:numId w:val="22"/>
        </w:num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 xml:space="preserve">Explique por qué es importante la estimación del PIB potencial para las decisiones de Política Monetaria. </w:t>
      </w:r>
    </w:p>
    <w:p w:rsidR="00330CF9" w:rsidRDefault="00330CF9" w:rsidP="00330CF9">
      <w:pPr>
        <w:autoSpaceDE w:val="0"/>
        <w:autoSpaceDN w:val="0"/>
        <w:adjustRightInd w:val="0"/>
        <w:jc w:val="both"/>
        <w:rPr>
          <w:rFonts w:asciiTheme="majorHAnsi" w:hAnsiTheme="majorHAnsi" w:cs="TimesNewRomanPSMT"/>
          <w:sz w:val="22"/>
          <w:szCs w:val="22"/>
          <w:lang w:val="es-ES" w:eastAsia="es-ES"/>
        </w:rPr>
      </w:pPr>
    </w:p>
    <w:p w:rsidR="00575D2A" w:rsidRDefault="00330CF9" w:rsidP="00330CF9">
      <w:p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 xml:space="preserve">R: </w:t>
      </w:r>
      <w:r w:rsidR="00575D2A">
        <w:rPr>
          <w:rFonts w:asciiTheme="majorHAnsi" w:hAnsiTheme="majorHAnsi" w:cs="TimesNewRomanPSMT"/>
          <w:sz w:val="22"/>
          <w:szCs w:val="22"/>
          <w:lang w:val="es-ES" w:eastAsia="es-ES"/>
        </w:rPr>
        <w:t xml:space="preserve">El PIB potencial corresponde al nivel de bienes y servicios que puede producir un país cuando opera a su máxima capacidad, esto es cuando no hay recursos ociosos, en particular es el nivel de producción que se alcanza cuando el desempleo se encuentra en su “tasa natural”. En tanto, el PIB efectivo corresponde al nivel observado de la producción de bienes y servicios. </w:t>
      </w:r>
    </w:p>
    <w:p w:rsidR="00575D2A" w:rsidRDefault="00575D2A" w:rsidP="00330CF9">
      <w:pPr>
        <w:autoSpaceDE w:val="0"/>
        <w:autoSpaceDN w:val="0"/>
        <w:adjustRightInd w:val="0"/>
        <w:jc w:val="both"/>
        <w:rPr>
          <w:rFonts w:asciiTheme="majorHAnsi" w:hAnsiTheme="majorHAnsi" w:cs="TimesNewRomanPSMT"/>
          <w:sz w:val="22"/>
          <w:szCs w:val="22"/>
          <w:lang w:val="es-ES" w:eastAsia="es-ES"/>
        </w:rPr>
      </w:pPr>
    </w:p>
    <w:p w:rsidR="002E149B" w:rsidRDefault="00330CF9" w:rsidP="00330CF9">
      <w:p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El Banco Central de Chile tiene como propósito principal alcanzar una inflación baja y estable.</w:t>
      </w:r>
      <w:r w:rsidR="00F549C4">
        <w:rPr>
          <w:rFonts w:asciiTheme="majorHAnsi" w:hAnsiTheme="majorHAnsi" w:cs="TimesNewRomanPSMT"/>
          <w:sz w:val="22"/>
          <w:szCs w:val="22"/>
          <w:lang w:val="es-ES" w:eastAsia="es-ES"/>
        </w:rPr>
        <w:t xml:space="preserve"> Para ello utiliza las herramientas de la política monetaria, en particular la Tasa de Política Monetaria (TPM). Para decidir por ejemplo si acaso es necesaria una contracción monetaria (es decir, un aumento de la TPM) el </w:t>
      </w:r>
      <w:r w:rsidR="002E149B">
        <w:rPr>
          <w:rFonts w:asciiTheme="majorHAnsi" w:hAnsiTheme="majorHAnsi" w:cs="TimesNewRomanPSMT"/>
          <w:sz w:val="22"/>
          <w:szCs w:val="22"/>
          <w:lang w:val="es-ES" w:eastAsia="es-ES"/>
        </w:rPr>
        <w:t>Banco Central considera</w:t>
      </w:r>
      <w:r w:rsidR="00575D2A">
        <w:rPr>
          <w:rFonts w:asciiTheme="majorHAnsi" w:hAnsiTheme="majorHAnsi" w:cs="TimesNewRomanPSMT"/>
          <w:sz w:val="22"/>
          <w:szCs w:val="22"/>
          <w:lang w:val="es-ES" w:eastAsia="es-ES"/>
        </w:rPr>
        <w:t xml:space="preserve"> la brecha entre el PIB potencial y el</w:t>
      </w:r>
      <w:r w:rsidR="002E149B">
        <w:rPr>
          <w:rFonts w:asciiTheme="majorHAnsi" w:hAnsiTheme="majorHAnsi" w:cs="TimesNewRomanPSMT"/>
          <w:sz w:val="22"/>
          <w:szCs w:val="22"/>
          <w:lang w:val="es-ES" w:eastAsia="es-ES"/>
        </w:rPr>
        <w:t xml:space="preserve"> PIB efectivo ya que sabemos que si el PIB efectivo crece más rápido que el PIB potencial se genera inflación. Es por ello que resulta importante la estimación del PIB potencial.</w:t>
      </w:r>
    </w:p>
    <w:p w:rsidR="002E149B" w:rsidRDefault="002E149B" w:rsidP="00330CF9">
      <w:pPr>
        <w:autoSpaceDE w:val="0"/>
        <w:autoSpaceDN w:val="0"/>
        <w:adjustRightInd w:val="0"/>
        <w:jc w:val="both"/>
        <w:rPr>
          <w:rFonts w:asciiTheme="majorHAnsi" w:hAnsiTheme="majorHAnsi" w:cs="TimesNewRomanPSMT"/>
          <w:sz w:val="22"/>
          <w:szCs w:val="22"/>
          <w:lang w:val="es-ES" w:eastAsia="es-ES"/>
        </w:rPr>
      </w:pPr>
    </w:p>
    <w:p w:rsidR="00330CF9" w:rsidRDefault="002E149B" w:rsidP="00330CF9">
      <w:p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Debe incluir gráfico.</w:t>
      </w:r>
      <w:r w:rsidR="00575D2A">
        <w:rPr>
          <w:rFonts w:asciiTheme="majorHAnsi" w:hAnsiTheme="majorHAnsi" w:cs="TimesNewRomanPSMT"/>
          <w:sz w:val="22"/>
          <w:szCs w:val="22"/>
          <w:lang w:val="es-ES" w:eastAsia="es-ES"/>
        </w:rPr>
        <w:t xml:space="preserve"> </w:t>
      </w:r>
      <w:r w:rsidR="00F549C4">
        <w:rPr>
          <w:rFonts w:asciiTheme="majorHAnsi" w:hAnsiTheme="majorHAnsi" w:cs="TimesNewRomanPSMT"/>
          <w:sz w:val="22"/>
          <w:szCs w:val="22"/>
          <w:lang w:val="es-ES" w:eastAsia="es-ES"/>
        </w:rPr>
        <w:t xml:space="preserve"> </w:t>
      </w: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B80460" w:rsidRDefault="00B80460" w:rsidP="002F65E6">
      <w:pPr>
        <w:numPr>
          <w:ilvl w:val="0"/>
          <w:numId w:val="22"/>
        </w:num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 xml:space="preserve">Suponga que una persona empieza a vivir a los </w:t>
      </w:r>
      <w:r w:rsidR="004D714A">
        <w:rPr>
          <w:rFonts w:asciiTheme="majorHAnsi" w:hAnsiTheme="majorHAnsi" w:cs="TimesNewRomanPSMT"/>
          <w:sz w:val="22"/>
          <w:szCs w:val="22"/>
          <w:lang w:val="es-ES" w:eastAsia="es-ES"/>
        </w:rPr>
        <w:t>18</w:t>
      </w:r>
      <w:r>
        <w:rPr>
          <w:rFonts w:asciiTheme="majorHAnsi" w:hAnsiTheme="majorHAnsi" w:cs="TimesNewRomanPSMT"/>
          <w:sz w:val="22"/>
          <w:szCs w:val="22"/>
          <w:lang w:val="es-ES" w:eastAsia="es-ES"/>
        </w:rPr>
        <w:t xml:space="preserve"> años, piensa que trabajará hasta los </w:t>
      </w:r>
      <w:r w:rsidR="004D714A">
        <w:rPr>
          <w:rFonts w:asciiTheme="majorHAnsi" w:hAnsiTheme="majorHAnsi" w:cs="TimesNewRomanPSMT"/>
          <w:sz w:val="22"/>
          <w:szCs w:val="22"/>
          <w:lang w:val="es-ES" w:eastAsia="es-ES"/>
        </w:rPr>
        <w:t>78</w:t>
      </w:r>
      <w:r>
        <w:rPr>
          <w:rFonts w:asciiTheme="majorHAnsi" w:hAnsiTheme="majorHAnsi" w:cs="TimesNewRomanPSMT"/>
          <w:sz w:val="22"/>
          <w:szCs w:val="22"/>
          <w:lang w:val="es-ES" w:eastAsia="es-ES"/>
        </w:rPr>
        <w:t xml:space="preserve"> </w:t>
      </w:r>
      <w:r w:rsidR="00C31E96">
        <w:rPr>
          <w:rFonts w:asciiTheme="majorHAnsi" w:hAnsiTheme="majorHAnsi" w:cs="TimesNewRomanPSMT"/>
          <w:sz w:val="22"/>
          <w:szCs w:val="22"/>
          <w:lang w:val="es-ES" w:eastAsia="es-ES"/>
        </w:rPr>
        <w:t>y morirá a los 90</w:t>
      </w:r>
      <w:r>
        <w:rPr>
          <w:rFonts w:asciiTheme="majorHAnsi" w:hAnsiTheme="majorHAnsi" w:cs="TimesNewRomanPSMT"/>
          <w:sz w:val="22"/>
          <w:szCs w:val="22"/>
          <w:lang w:val="es-ES" w:eastAsia="es-ES"/>
        </w:rPr>
        <w:t xml:space="preserve">. </w:t>
      </w:r>
      <w:r w:rsidR="00C31E96">
        <w:rPr>
          <w:rFonts w:asciiTheme="majorHAnsi" w:hAnsiTheme="majorHAnsi" w:cs="TimesNewRomanPSMT"/>
          <w:sz w:val="22"/>
          <w:szCs w:val="22"/>
          <w:lang w:val="es-ES" w:eastAsia="es-ES"/>
        </w:rPr>
        <w:t xml:space="preserve">Su ingreso </w:t>
      </w:r>
      <w:r w:rsidR="00C31E96" w:rsidRPr="00615EF8">
        <w:rPr>
          <w:rFonts w:asciiTheme="majorHAnsi" w:hAnsiTheme="majorHAnsi" w:cs="TimesNewRomanPSMT"/>
          <w:sz w:val="22"/>
          <w:szCs w:val="22"/>
          <w:u w:val="single"/>
          <w:lang w:val="es-ES" w:eastAsia="es-ES"/>
        </w:rPr>
        <w:t>mensual</w:t>
      </w:r>
      <w:r w:rsidR="00C31E96">
        <w:rPr>
          <w:rFonts w:asciiTheme="majorHAnsi" w:hAnsiTheme="majorHAnsi" w:cs="TimesNewRomanPSMT"/>
          <w:sz w:val="22"/>
          <w:szCs w:val="22"/>
          <w:lang w:val="es-ES" w:eastAsia="es-ES"/>
        </w:rPr>
        <w:t xml:space="preserve"> es de $1 millón. Ca</w:t>
      </w:r>
      <w:r w:rsidR="00615EF8">
        <w:rPr>
          <w:rFonts w:asciiTheme="majorHAnsi" w:hAnsiTheme="majorHAnsi" w:cs="TimesNewRomanPSMT"/>
          <w:sz w:val="22"/>
          <w:szCs w:val="22"/>
          <w:lang w:val="es-ES" w:eastAsia="es-ES"/>
        </w:rPr>
        <w:t>lcule</w:t>
      </w:r>
      <w:r w:rsidR="00C31E96">
        <w:rPr>
          <w:rFonts w:asciiTheme="majorHAnsi" w:hAnsiTheme="majorHAnsi" w:cs="TimesNewRomanPSMT"/>
          <w:sz w:val="22"/>
          <w:szCs w:val="22"/>
          <w:lang w:val="es-ES" w:eastAsia="es-ES"/>
        </w:rPr>
        <w:t xml:space="preserve"> el Consumo anual de acuerdo a la Hipótesis de Ciclo de Vida vista en clases.</w:t>
      </w:r>
      <w:r w:rsidR="00615EF8">
        <w:rPr>
          <w:rFonts w:asciiTheme="majorHAnsi" w:hAnsiTheme="majorHAnsi" w:cs="TimesNewRomanPSMT"/>
          <w:sz w:val="22"/>
          <w:szCs w:val="22"/>
          <w:lang w:val="es-ES" w:eastAsia="es-ES"/>
        </w:rPr>
        <w:t xml:space="preserve"> ¿Cuál será el Consumo si el ingreso mensual pasa a ser de $1,5 millón?</w:t>
      </w:r>
    </w:p>
    <w:p w:rsidR="002E149B" w:rsidRDefault="002E149B" w:rsidP="002E149B">
      <w:pPr>
        <w:autoSpaceDE w:val="0"/>
        <w:autoSpaceDN w:val="0"/>
        <w:adjustRightInd w:val="0"/>
        <w:jc w:val="both"/>
        <w:rPr>
          <w:rFonts w:asciiTheme="majorHAnsi" w:hAnsiTheme="majorHAnsi" w:cs="TimesNewRomanPSMT"/>
          <w:sz w:val="22"/>
          <w:szCs w:val="22"/>
          <w:lang w:val="es-ES" w:eastAsia="es-ES"/>
        </w:rPr>
      </w:pPr>
    </w:p>
    <w:p w:rsidR="002E149B" w:rsidRDefault="002E149B" w:rsidP="002E149B">
      <w:pPr>
        <w:autoSpaceDE w:val="0"/>
        <w:autoSpaceDN w:val="0"/>
        <w:adjustRightInd w:val="0"/>
        <w:jc w:val="both"/>
        <w:rPr>
          <w:rFonts w:asciiTheme="majorHAnsi" w:hAnsiTheme="majorHAnsi" w:cs="TimesNewRomanPSMT"/>
          <w:sz w:val="22"/>
          <w:szCs w:val="22"/>
          <w:lang w:val="es-ES" w:eastAsia="es-ES"/>
        </w:rPr>
      </w:pPr>
    </w:p>
    <w:p w:rsidR="002E149B" w:rsidRDefault="002E149B" w:rsidP="002E149B">
      <w:pPr>
        <w:pStyle w:val="Prrafodelista"/>
        <w:numPr>
          <w:ilvl w:val="0"/>
          <w:numId w:val="27"/>
        </w:num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El ingreso anual es de $12 millones</w:t>
      </w:r>
    </w:p>
    <w:p w:rsidR="002E149B" w:rsidRDefault="002E149B" w:rsidP="002E149B">
      <w:pPr>
        <w:pStyle w:val="Prrafodelista"/>
        <w:numPr>
          <w:ilvl w:val="0"/>
          <w:numId w:val="27"/>
        </w:num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Los años de vida laboral (WL) son 60</w:t>
      </w:r>
    </w:p>
    <w:p w:rsidR="002E149B" w:rsidRDefault="002E149B" w:rsidP="002E149B">
      <w:pPr>
        <w:pStyle w:val="Prrafodelista"/>
        <w:numPr>
          <w:ilvl w:val="0"/>
          <w:numId w:val="27"/>
        </w:num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Los recursos vitalicios son el ingreso anual multiplicado por los años de vida laboral: $720 millones</w:t>
      </w:r>
    </w:p>
    <w:p w:rsidR="002E149B" w:rsidRDefault="002E149B" w:rsidP="002E149B">
      <w:pPr>
        <w:pStyle w:val="Prrafodelista"/>
        <w:numPr>
          <w:ilvl w:val="0"/>
          <w:numId w:val="27"/>
        </w:num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Los años de vida (NL) son 72</w:t>
      </w:r>
    </w:p>
    <w:p w:rsidR="002E149B" w:rsidRDefault="002E149B" w:rsidP="002E149B">
      <w:pPr>
        <w:autoSpaceDE w:val="0"/>
        <w:autoSpaceDN w:val="0"/>
        <w:adjustRightInd w:val="0"/>
        <w:jc w:val="both"/>
        <w:rPr>
          <w:rFonts w:asciiTheme="majorHAnsi" w:hAnsiTheme="majorHAnsi" w:cs="TimesNewRomanPSMT"/>
          <w:sz w:val="22"/>
          <w:szCs w:val="22"/>
          <w:lang w:val="es-ES" w:eastAsia="es-ES"/>
        </w:rPr>
      </w:pPr>
    </w:p>
    <w:p w:rsidR="002E149B" w:rsidRDefault="00E370D7" w:rsidP="002E149B">
      <w:p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 xml:space="preserve">Para calcular </w:t>
      </w:r>
      <w:r w:rsidR="002E149B">
        <w:rPr>
          <w:rFonts w:asciiTheme="majorHAnsi" w:hAnsiTheme="majorHAnsi" w:cs="TimesNewRomanPSMT"/>
          <w:sz w:val="22"/>
          <w:szCs w:val="22"/>
          <w:lang w:val="es-ES" w:eastAsia="es-ES"/>
        </w:rPr>
        <w:t>La Hipótesis del Ciclo de Vida establece que se deben prorratear los recursos vita</w:t>
      </w:r>
      <w:r>
        <w:rPr>
          <w:rFonts w:asciiTheme="majorHAnsi" w:hAnsiTheme="majorHAnsi" w:cs="TimesNewRomanPSMT"/>
          <w:sz w:val="22"/>
          <w:szCs w:val="22"/>
          <w:lang w:val="es-ES" w:eastAsia="es-ES"/>
        </w:rPr>
        <w:t>licios en los años de vida, es decir, $720 millones dividido en 72.</w:t>
      </w:r>
    </w:p>
    <w:p w:rsidR="00E370D7" w:rsidRDefault="00E370D7" w:rsidP="002E149B">
      <w:pPr>
        <w:autoSpaceDE w:val="0"/>
        <w:autoSpaceDN w:val="0"/>
        <w:adjustRightInd w:val="0"/>
        <w:jc w:val="both"/>
        <w:rPr>
          <w:rFonts w:asciiTheme="majorHAnsi" w:hAnsiTheme="majorHAnsi" w:cs="TimesNewRomanPSMT"/>
          <w:sz w:val="22"/>
          <w:szCs w:val="22"/>
          <w:lang w:val="es-ES" w:eastAsia="es-ES"/>
        </w:rPr>
      </w:pPr>
    </w:p>
    <w:p w:rsidR="00E370D7" w:rsidRDefault="00E370D7" w:rsidP="002E149B">
      <w:p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Esto nos da que el Consumo anual es de $10 millones.</w:t>
      </w:r>
    </w:p>
    <w:p w:rsidR="00E370D7" w:rsidRDefault="00E370D7" w:rsidP="002E149B">
      <w:pPr>
        <w:autoSpaceDE w:val="0"/>
        <w:autoSpaceDN w:val="0"/>
        <w:adjustRightInd w:val="0"/>
        <w:jc w:val="both"/>
        <w:rPr>
          <w:rFonts w:asciiTheme="majorHAnsi" w:hAnsiTheme="majorHAnsi" w:cs="TimesNewRomanPSMT"/>
          <w:sz w:val="22"/>
          <w:szCs w:val="22"/>
          <w:lang w:val="es-ES" w:eastAsia="es-ES"/>
        </w:rPr>
      </w:pPr>
    </w:p>
    <w:p w:rsidR="00E370D7" w:rsidRDefault="00E370D7" w:rsidP="002E149B">
      <w:p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Si el ingreso mensual pasa a ser de $1,5</w:t>
      </w:r>
      <w:r w:rsidR="00A15566">
        <w:rPr>
          <w:rFonts w:asciiTheme="majorHAnsi" w:hAnsiTheme="majorHAnsi" w:cs="TimesNewRomanPSMT"/>
          <w:sz w:val="22"/>
          <w:szCs w:val="22"/>
          <w:lang w:val="es-ES" w:eastAsia="es-ES"/>
        </w:rPr>
        <w:t xml:space="preserve"> millón se obtiene un Consumo anual de $15 millones.</w:t>
      </w:r>
    </w:p>
    <w:p w:rsidR="002E149B" w:rsidRDefault="002E149B" w:rsidP="002E149B">
      <w:pPr>
        <w:autoSpaceDE w:val="0"/>
        <w:autoSpaceDN w:val="0"/>
        <w:adjustRightInd w:val="0"/>
        <w:jc w:val="both"/>
        <w:rPr>
          <w:rFonts w:asciiTheme="majorHAnsi" w:hAnsiTheme="majorHAnsi" w:cs="TimesNewRomanPSMT"/>
          <w:sz w:val="22"/>
          <w:szCs w:val="22"/>
          <w:lang w:val="es-ES" w:eastAsia="es-ES"/>
        </w:rPr>
      </w:pPr>
    </w:p>
    <w:p w:rsidR="002E149B" w:rsidRPr="002E149B" w:rsidRDefault="002E149B" w:rsidP="002E149B">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autoSpaceDE w:val="0"/>
        <w:autoSpaceDN w:val="0"/>
        <w:adjustRightInd w:val="0"/>
        <w:jc w:val="both"/>
        <w:rPr>
          <w:rFonts w:asciiTheme="majorHAnsi" w:hAnsiTheme="majorHAnsi" w:cs="TimesNewRomanPSMT"/>
          <w:sz w:val="22"/>
          <w:szCs w:val="22"/>
          <w:lang w:val="es-ES" w:eastAsia="es-ES"/>
        </w:rPr>
      </w:pPr>
    </w:p>
    <w:p w:rsidR="00ED3041" w:rsidRDefault="00A34F69" w:rsidP="00ED3041">
      <w:pPr>
        <w:numPr>
          <w:ilvl w:val="0"/>
          <w:numId w:val="22"/>
        </w:numPr>
        <w:autoSpaceDE w:val="0"/>
        <w:autoSpaceDN w:val="0"/>
        <w:adjustRightInd w:val="0"/>
        <w:jc w:val="both"/>
        <w:rPr>
          <w:rFonts w:asciiTheme="majorHAnsi" w:hAnsiTheme="majorHAnsi" w:cs="TimesNewRomanPSMT"/>
          <w:sz w:val="22"/>
          <w:szCs w:val="22"/>
          <w:lang w:val="es-ES" w:eastAsia="es-ES"/>
        </w:rPr>
      </w:pPr>
      <w:r w:rsidRPr="00ED3041">
        <w:rPr>
          <w:rFonts w:asciiTheme="majorHAnsi" w:hAnsiTheme="majorHAnsi" w:cs="TimesNewRomanPSMT"/>
          <w:sz w:val="22"/>
          <w:szCs w:val="22"/>
          <w:lang w:val="es-ES" w:eastAsia="es-ES"/>
        </w:rPr>
        <w:t>Contabilidad Nacional</w:t>
      </w:r>
      <w:r w:rsidR="00615EF8" w:rsidRPr="00ED3041">
        <w:rPr>
          <w:rFonts w:asciiTheme="majorHAnsi" w:hAnsiTheme="majorHAnsi" w:cs="TimesNewRomanPSMT"/>
          <w:sz w:val="22"/>
          <w:szCs w:val="22"/>
          <w:lang w:val="es-ES" w:eastAsia="es-ES"/>
        </w:rPr>
        <w:t xml:space="preserve">. La economía de un país presenta los siguientes datos: </w:t>
      </w:r>
      <w:r w:rsidR="00ED3041" w:rsidRPr="00ED3041">
        <w:rPr>
          <w:rFonts w:asciiTheme="majorHAnsi" w:hAnsiTheme="majorHAnsi" w:cs="TimesNewRomanPSMT"/>
          <w:sz w:val="22"/>
          <w:szCs w:val="22"/>
          <w:lang w:val="es-ES" w:eastAsia="es-ES"/>
        </w:rPr>
        <w:t>el déficit</w:t>
      </w:r>
      <w:r w:rsidR="00615EF8" w:rsidRPr="00ED3041">
        <w:rPr>
          <w:rFonts w:asciiTheme="majorHAnsi" w:hAnsiTheme="majorHAnsi" w:cs="TimesNewRomanPSMT"/>
          <w:sz w:val="22"/>
          <w:szCs w:val="22"/>
          <w:lang w:val="es-ES" w:eastAsia="es-ES"/>
        </w:rPr>
        <w:t xml:space="preserve"> público </w:t>
      </w:r>
      <w:r w:rsidR="00ED3041" w:rsidRPr="00ED3041">
        <w:rPr>
          <w:rFonts w:asciiTheme="majorHAnsi" w:hAnsiTheme="majorHAnsi" w:cs="TimesNewRomanPSMT"/>
          <w:sz w:val="22"/>
          <w:szCs w:val="22"/>
          <w:lang w:val="es-ES" w:eastAsia="es-ES"/>
        </w:rPr>
        <w:t xml:space="preserve">es </w:t>
      </w:r>
      <w:r w:rsidR="00615EF8" w:rsidRPr="00ED3041">
        <w:rPr>
          <w:rFonts w:asciiTheme="majorHAnsi" w:hAnsiTheme="majorHAnsi" w:cs="TimesNewRomanPSMT"/>
          <w:sz w:val="22"/>
          <w:szCs w:val="22"/>
          <w:lang w:val="es-ES" w:eastAsia="es-ES"/>
        </w:rPr>
        <w:t>de 2000</w:t>
      </w:r>
      <w:r w:rsidR="00ED3041" w:rsidRPr="00ED3041">
        <w:rPr>
          <w:rFonts w:asciiTheme="majorHAnsi" w:hAnsiTheme="majorHAnsi" w:cs="TimesNewRomanPSMT"/>
          <w:sz w:val="22"/>
          <w:szCs w:val="22"/>
          <w:lang w:val="es-ES" w:eastAsia="es-ES"/>
        </w:rPr>
        <w:t xml:space="preserve">, el </w:t>
      </w:r>
      <w:r w:rsidR="00615EF8" w:rsidRPr="00ED3041">
        <w:rPr>
          <w:rFonts w:asciiTheme="majorHAnsi" w:hAnsiTheme="majorHAnsi" w:cs="TimesNewRomanPSMT"/>
          <w:sz w:val="22"/>
          <w:szCs w:val="22"/>
          <w:lang w:val="es-ES" w:eastAsia="es-ES"/>
        </w:rPr>
        <w:t xml:space="preserve">PIB </w:t>
      </w:r>
      <w:r w:rsidR="00ED3041" w:rsidRPr="00ED3041">
        <w:rPr>
          <w:rFonts w:asciiTheme="majorHAnsi" w:hAnsiTheme="majorHAnsi" w:cs="TimesNewRomanPSMT"/>
          <w:sz w:val="22"/>
          <w:szCs w:val="22"/>
          <w:lang w:val="es-ES" w:eastAsia="es-ES"/>
        </w:rPr>
        <w:t>es de</w:t>
      </w:r>
      <w:r w:rsidR="00615EF8" w:rsidRPr="00ED3041">
        <w:rPr>
          <w:rFonts w:asciiTheme="majorHAnsi" w:hAnsiTheme="majorHAnsi" w:cs="TimesNewRomanPSMT"/>
          <w:sz w:val="22"/>
          <w:szCs w:val="22"/>
          <w:lang w:val="es-ES" w:eastAsia="es-ES"/>
        </w:rPr>
        <w:t xml:space="preserve"> 10200, </w:t>
      </w:r>
      <w:r w:rsidR="00ED3041" w:rsidRPr="00ED3041">
        <w:rPr>
          <w:rFonts w:asciiTheme="majorHAnsi" w:hAnsiTheme="majorHAnsi" w:cs="TimesNewRomanPSMT"/>
          <w:sz w:val="22"/>
          <w:szCs w:val="22"/>
          <w:lang w:val="es-ES" w:eastAsia="es-ES"/>
        </w:rPr>
        <w:t xml:space="preserve">la Inversión es de </w:t>
      </w:r>
      <w:r w:rsidR="00615EF8" w:rsidRPr="00ED3041">
        <w:rPr>
          <w:rFonts w:asciiTheme="majorHAnsi" w:hAnsiTheme="majorHAnsi" w:cs="TimesNewRomanPSMT"/>
          <w:sz w:val="22"/>
          <w:szCs w:val="22"/>
          <w:lang w:val="es-ES" w:eastAsia="es-ES"/>
        </w:rPr>
        <w:t>2600</w:t>
      </w:r>
      <w:r w:rsidR="00ED3041">
        <w:rPr>
          <w:rFonts w:asciiTheme="majorHAnsi" w:hAnsiTheme="majorHAnsi" w:cs="TimesNewRomanPSMT"/>
          <w:sz w:val="22"/>
          <w:szCs w:val="22"/>
          <w:lang w:val="es-ES" w:eastAsia="es-ES"/>
        </w:rPr>
        <w:t xml:space="preserve">, la recaudación de impuestos es de 3200 y el Consumo es de 1300. </w:t>
      </w:r>
    </w:p>
    <w:p w:rsidR="00A34F69" w:rsidRDefault="00615EF8" w:rsidP="00ED3041">
      <w:pPr>
        <w:numPr>
          <w:ilvl w:val="1"/>
          <w:numId w:val="22"/>
        </w:numPr>
        <w:autoSpaceDE w:val="0"/>
        <w:autoSpaceDN w:val="0"/>
        <w:adjustRightInd w:val="0"/>
        <w:jc w:val="both"/>
        <w:rPr>
          <w:rFonts w:asciiTheme="majorHAnsi" w:hAnsiTheme="majorHAnsi" w:cs="TimesNewRomanPSMT"/>
          <w:sz w:val="22"/>
          <w:szCs w:val="22"/>
          <w:lang w:val="es-ES" w:eastAsia="es-ES"/>
        </w:rPr>
      </w:pPr>
      <w:r w:rsidRPr="00ED3041">
        <w:rPr>
          <w:rFonts w:asciiTheme="majorHAnsi" w:hAnsiTheme="majorHAnsi" w:cs="TimesNewRomanPSMT"/>
          <w:sz w:val="22"/>
          <w:szCs w:val="22"/>
          <w:lang w:val="es-ES" w:eastAsia="es-ES"/>
        </w:rPr>
        <w:t xml:space="preserve">Considerando que la balanza comercial es de 1300, calcule el </w:t>
      </w:r>
      <w:r w:rsidR="00ED3041">
        <w:rPr>
          <w:rFonts w:asciiTheme="majorHAnsi" w:hAnsiTheme="majorHAnsi" w:cs="TimesNewRomanPSMT"/>
          <w:sz w:val="22"/>
          <w:szCs w:val="22"/>
          <w:lang w:val="es-ES" w:eastAsia="es-ES"/>
        </w:rPr>
        <w:t xml:space="preserve">Ahorro en esta economía. </w:t>
      </w:r>
    </w:p>
    <w:p w:rsidR="00ED3041" w:rsidRDefault="00ED3041" w:rsidP="00ED3041">
      <w:pPr>
        <w:numPr>
          <w:ilvl w:val="1"/>
          <w:numId w:val="22"/>
        </w:numPr>
        <w:autoSpaceDE w:val="0"/>
        <w:autoSpaceDN w:val="0"/>
        <w:adjustRightInd w:val="0"/>
        <w:jc w:val="both"/>
        <w:rPr>
          <w:rFonts w:asciiTheme="majorHAnsi" w:hAnsiTheme="majorHAnsi" w:cs="TimesNewRomanPSMT"/>
          <w:sz w:val="22"/>
          <w:szCs w:val="22"/>
          <w:lang w:val="es-ES" w:eastAsia="es-ES"/>
        </w:rPr>
      </w:pPr>
      <w:r w:rsidRPr="00ED3041">
        <w:rPr>
          <w:rFonts w:asciiTheme="majorHAnsi" w:hAnsiTheme="majorHAnsi" w:cs="TimesNewRomanPSMT"/>
          <w:sz w:val="22"/>
          <w:szCs w:val="22"/>
          <w:lang w:val="es-ES" w:eastAsia="es-ES"/>
        </w:rPr>
        <w:t xml:space="preserve">Suponga que al año siguiente el gasto, el consumo y la inversión se mantuvieron constantes. Lo mismo ocurrió con las transferencias, mientras que la recaudación de impuestos </w:t>
      </w:r>
      <w:r>
        <w:rPr>
          <w:rFonts w:asciiTheme="majorHAnsi" w:hAnsiTheme="majorHAnsi" w:cs="TimesNewRomanPSMT"/>
          <w:sz w:val="22"/>
          <w:szCs w:val="22"/>
          <w:lang w:val="es-ES" w:eastAsia="es-ES"/>
        </w:rPr>
        <w:t xml:space="preserve">se </w:t>
      </w:r>
      <w:r w:rsidRPr="00ED3041">
        <w:rPr>
          <w:rFonts w:asciiTheme="majorHAnsi" w:hAnsiTheme="majorHAnsi" w:cs="TimesNewRomanPSMT"/>
          <w:sz w:val="22"/>
          <w:szCs w:val="22"/>
          <w:lang w:val="es-ES" w:eastAsia="es-ES"/>
        </w:rPr>
        <w:t xml:space="preserve">incrementó en 3300 y </w:t>
      </w:r>
      <w:r>
        <w:rPr>
          <w:rFonts w:asciiTheme="majorHAnsi" w:hAnsiTheme="majorHAnsi" w:cs="TimesNewRomanPSMT"/>
          <w:sz w:val="22"/>
          <w:szCs w:val="22"/>
          <w:lang w:val="es-ES" w:eastAsia="es-ES"/>
        </w:rPr>
        <w:t xml:space="preserve">el PIB </w:t>
      </w:r>
      <w:r w:rsidRPr="00ED3041">
        <w:rPr>
          <w:rFonts w:asciiTheme="majorHAnsi" w:hAnsiTheme="majorHAnsi" w:cs="TimesNewRomanPSMT"/>
          <w:sz w:val="22"/>
          <w:szCs w:val="22"/>
          <w:lang w:val="es-ES" w:eastAsia="es-ES"/>
        </w:rPr>
        <w:t>fue de 10900. Calcule el ahorro y señale que ocurre respecto del déficit fiscal del año anterior.</w:t>
      </w:r>
    </w:p>
    <w:p w:rsidR="00475AE7" w:rsidRDefault="00475AE7" w:rsidP="00475AE7">
      <w:pPr>
        <w:autoSpaceDE w:val="0"/>
        <w:autoSpaceDN w:val="0"/>
        <w:adjustRightInd w:val="0"/>
        <w:ind w:left="720"/>
        <w:jc w:val="both"/>
        <w:rPr>
          <w:rFonts w:asciiTheme="majorHAnsi" w:hAnsiTheme="majorHAnsi" w:cs="TimesNewRomanPSMT"/>
          <w:sz w:val="22"/>
          <w:szCs w:val="22"/>
          <w:lang w:val="es-ES" w:eastAsia="es-ES"/>
        </w:rPr>
      </w:pPr>
    </w:p>
    <w:p w:rsidR="00475AE7" w:rsidRDefault="00475AE7" w:rsidP="00475AE7">
      <w:pPr>
        <w:autoSpaceDE w:val="0"/>
        <w:autoSpaceDN w:val="0"/>
        <w:adjustRightInd w:val="0"/>
        <w:ind w:left="72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Sólo corregir la parte a.</w:t>
      </w:r>
    </w:p>
    <w:p w:rsidR="00475AE7" w:rsidRDefault="00475AE7" w:rsidP="00475AE7">
      <w:pPr>
        <w:autoSpaceDE w:val="0"/>
        <w:autoSpaceDN w:val="0"/>
        <w:adjustRightInd w:val="0"/>
        <w:jc w:val="both"/>
        <w:rPr>
          <w:rFonts w:asciiTheme="majorHAnsi" w:hAnsiTheme="majorHAnsi" w:cs="TimesNewRomanPSMT"/>
          <w:sz w:val="22"/>
          <w:szCs w:val="22"/>
          <w:lang w:val="es-ES" w:eastAsia="es-ES"/>
        </w:rPr>
      </w:pPr>
    </w:p>
    <w:p w:rsidR="00475AE7" w:rsidRDefault="00475AE7" w:rsidP="00475AE7">
      <w:pPr>
        <w:autoSpaceDE w:val="0"/>
        <w:autoSpaceDN w:val="0"/>
        <w:adjustRightInd w:val="0"/>
        <w:jc w:val="both"/>
        <w:rPr>
          <w:rFonts w:asciiTheme="majorHAnsi" w:hAnsiTheme="majorHAnsi" w:cs="TimesNewRomanPSMT"/>
          <w:sz w:val="22"/>
          <w:szCs w:val="22"/>
          <w:lang w:val="es-ES" w:eastAsia="es-ES"/>
        </w:rPr>
      </w:pPr>
    </w:p>
    <w:p w:rsidR="00A9112D" w:rsidRDefault="00A9112D" w:rsidP="00475AE7">
      <w:p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Forma 1:</w:t>
      </w:r>
    </w:p>
    <w:p w:rsidR="00A9112D" w:rsidRDefault="00A9112D" w:rsidP="00475AE7">
      <w:pPr>
        <w:autoSpaceDE w:val="0"/>
        <w:autoSpaceDN w:val="0"/>
        <w:adjustRightInd w:val="0"/>
        <w:jc w:val="both"/>
        <w:rPr>
          <w:rFonts w:asciiTheme="majorHAnsi" w:hAnsiTheme="majorHAnsi" w:cs="TimesNewRomanPSMT"/>
          <w:sz w:val="22"/>
          <w:szCs w:val="22"/>
          <w:lang w:val="es-ES" w:eastAsia="es-ES"/>
        </w:rPr>
      </w:pPr>
    </w:p>
    <w:p w:rsidR="00475AE7" w:rsidRDefault="00475AE7" w:rsidP="00475AE7">
      <w:p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 xml:space="preserve">Supongamos que las Transferencias son cero, entonces el Déficit Público = G – T. reemplazando los valores despejamos G = 5200. Con esto podemos calcular el PIB = 1300 + 2600 + 5200 + </w:t>
      </w:r>
      <w:r w:rsidR="00A9112D">
        <w:rPr>
          <w:rFonts w:asciiTheme="majorHAnsi" w:hAnsiTheme="majorHAnsi" w:cs="TimesNewRomanPSMT"/>
          <w:sz w:val="22"/>
          <w:szCs w:val="22"/>
          <w:lang w:val="es-ES" w:eastAsia="es-ES"/>
        </w:rPr>
        <w:t>1300 = 10400.</w:t>
      </w:r>
    </w:p>
    <w:p w:rsidR="00A9112D" w:rsidRDefault="00A9112D" w:rsidP="00475AE7">
      <w:pPr>
        <w:autoSpaceDE w:val="0"/>
        <w:autoSpaceDN w:val="0"/>
        <w:adjustRightInd w:val="0"/>
        <w:jc w:val="both"/>
        <w:rPr>
          <w:rFonts w:asciiTheme="majorHAnsi" w:hAnsiTheme="majorHAnsi" w:cs="TimesNewRomanPSMT"/>
          <w:sz w:val="22"/>
          <w:szCs w:val="22"/>
          <w:lang w:val="es-ES" w:eastAsia="es-ES"/>
        </w:rPr>
      </w:pPr>
    </w:p>
    <w:p w:rsidR="00A9112D" w:rsidRDefault="00A9112D" w:rsidP="00475AE7">
      <w:p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 xml:space="preserve">El Ingreso Disponible (Yd) será: Yd = 10400 – 3200 = 7200. </w:t>
      </w:r>
    </w:p>
    <w:p w:rsidR="00A9112D" w:rsidRDefault="00A9112D" w:rsidP="00475AE7">
      <w:pPr>
        <w:autoSpaceDE w:val="0"/>
        <w:autoSpaceDN w:val="0"/>
        <w:adjustRightInd w:val="0"/>
        <w:jc w:val="both"/>
        <w:rPr>
          <w:rFonts w:asciiTheme="majorHAnsi" w:hAnsiTheme="majorHAnsi" w:cs="TimesNewRomanPSMT"/>
          <w:sz w:val="22"/>
          <w:szCs w:val="22"/>
          <w:lang w:val="es-ES" w:eastAsia="es-ES"/>
        </w:rPr>
      </w:pPr>
    </w:p>
    <w:p w:rsidR="00A9112D" w:rsidRDefault="00A9112D" w:rsidP="00475AE7">
      <w:p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 xml:space="preserve">Además, sabemos que Yd = C + S. </w:t>
      </w:r>
    </w:p>
    <w:p w:rsidR="00A9112D" w:rsidRDefault="00A9112D" w:rsidP="00475AE7">
      <w:p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Reemplazando 7200 = 1300 + S</w:t>
      </w:r>
    </w:p>
    <w:p w:rsidR="00A9112D" w:rsidRDefault="00A9112D" w:rsidP="00475AE7">
      <w:p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 xml:space="preserve">Despejando obtenemos S = 5900 </w:t>
      </w:r>
    </w:p>
    <w:p w:rsidR="00475AE7" w:rsidRDefault="00475AE7" w:rsidP="00475AE7">
      <w:pPr>
        <w:autoSpaceDE w:val="0"/>
        <w:autoSpaceDN w:val="0"/>
        <w:adjustRightInd w:val="0"/>
        <w:jc w:val="both"/>
        <w:rPr>
          <w:rFonts w:asciiTheme="majorHAnsi" w:hAnsiTheme="majorHAnsi" w:cs="TimesNewRomanPSMT"/>
          <w:sz w:val="22"/>
          <w:szCs w:val="22"/>
          <w:lang w:val="es-ES" w:eastAsia="es-ES"/>
        </w:rPr>
      </w:pPr>
    </w:p>
    <w:p w:rsidR="00A9112D" w:rsidRDefault="00A9112D" w:rsidP="00475AE7">
      <w:p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Forma 2:</w:t>
      </w:r>
    </w:p>
    <w:p w:rsidR="00A9112D" w:rsidRDefault="00A9112D" w:rsidP="00475AE7">
      <w:pPr>
        <w:autoSpaceDE w:val="0"/>
        <w:autoSpaceDN w:val="0"/>
        <w:adjustRightInd w:val="0"/>
        <w:jc w:val="both"/>
        <w:rPr>
          <w:rFonts w:asciiTheme="majorHAnsi" w:hAnsiTheme="majorHAnsi" w:cs="TimesNewRomanPSMT"/>
          <w:sz w:val="22"/>
          <w:szCs w:val="22"/>
          <w:lang w:val="es-ES" w:eastAsia="es-ES"/>
        </w:rPr>
      </w:pPr>
    </w:p>
    <w:p w:rsidR="00475AE7" w:rsidRDefault="00475AE7" w:rsidP="00475AE7">
      <w:p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Aplicando la Identidad Ahorro Inversión (S – I = DP + (X – M)) tenemos:</w:t>
      </w:r>
    </w:p>
    <w:p w:rsidR="00475AE7" w:rsidRDefault="00475AE7" w:rsidP="00475AE7">
      <w:pPr>
        <w:autoSpaceDE w:val="0"/>
        <w:autoSpaceDN w:val="0"/>
        <w:adjustRightInd w:val="0"/>
        <w:jc w:val="both"/>
        <w:rPr>
          <w:rFonts w:asciiTheme="majorHAnsi" w:hAnsiTheme="majorHAnsi" w:cs="TimesNewRomanPSMT"/>
          <w:sz w:val="22"/>
          <w:szCs w:val="22"/>
          <w:lang w:val="es-ES" w:eastAsia="es-ES"/>
        </w:rPr>
      </w:pPr>
    </w:p>
    <w:p w:rsidR="00475AE7" w:rsidRDefault="00475AE7" w:rsidP="00475AE7">
      <w:p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S – 2600 = 2000 + 1300</w:t>
      </w:r>
    </w:p>
    <w:p w:rsidR="00475AE7" w:rsidRDefault="00475AE7" w:rsidP="00475AE7">
      <w:pPr>
        <w:autoSpaceDE w:val="0"/>
        <w:autoSpaceDN w:val="0"/>
        <w:adjustRightInd w:val="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S = 5900</w:t>
      </w:r>
    </w:p>
    <w:p w:rsidR="00475AE7" w:rsidRPr="00ED3041" w:rsidRDefault="00475AE7" w:rsidP="00475AE7">
      <w:pPr>
        <w:autoSpaceDE w:val="0"/>
        <w:autoSpaceDN w:val="0"/>
        <w:adjustRightInd w:val="0"/>
        <w:jc w:val="both"/>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Default="00ED3041" w:rsidP="00ED3041">
      <w:pPr>
        <w:pStyle w:val="Prrafodelista"/>
        <w:ind w:left="720"/>
        <w:rPr>
          <w:rFonts w:asciiTheme="majorHAnsi" w:hAnsiTheme="majorHAnsi" w:cs="TimesNewRomanPSMT"/>
          <w:sz w:val="22"/>
          <w:szCs w:val="22"/>
          <w:lang w:val="es-ES" w:eastAsia="es-ES"/>
        </w:rPr>
      </w:pPr>
    </w:p>
    <w:p w:rsidR="00ED3041" w:rsidRPr="00A9112D" w:rsidRDefault="00ED3041" w:rsidP="00A9112D">
      <w:pPr>
        <w:rPr>
          <w:rFonts w:asciiTheme="majorHAnsi" w:hAnsiTheme="majorHAnsi" w:cs="TimesNewRomanPSMT"/>
          <w:sz w:val="22"/>
          <w:szCs w:val="22"/>
          <w:lang w:val="es-ES" w:eastAsia="es-ES"/>
        </w:rPr>
      </w:pPr>
    </w:p>
    <w:p w:rsidR="00ED3041" w:rsidRDefault="00ED3041" w:rsidP="00753FCC">
      <w:pPr>
        <w:pStyle w:val="Prrafodelista"/>
        <w:numPr>
          <w:ilvl w:val="0"/>
          <w:numId w:val="22"/>
        </w:numPr>
        <w:rPr>
          <w:rFonts w:asciiTheme="majorHAnsi" w:hAnsiTheme="majorHAnsi" w:cs="TimesNewRomanPSMT"/>
          <w:sz w:val="22"/>
          <w:szCs w:val="22"/>
          <w:lang w:val="es-ES" w:eastAsia="es-ES"/>
        </w:rPr>
      </w:pPr>
      <w:r w:rsidRPr="009763D2">
        <w:rPr>
          <w:rFonts w:asciiTheme="majorHAnsi" w:hAnsiTheme="majorHAnsi" w:cs="TimesNewRomanPSMT"/>
          <w:sz w:val="22"/>
          <w:szCs w:val="22"/>
          <w:lang w:val="es-ES" w:eastAsia="es-ES"/>
        </w:rPr>
        <w:t xml:space="preserve">Considere las variables macroeconómicas del Consumo y la </w:t>
      </w:r>
      <w:r w:rsidR="009763D2" w:rsidRPr="009763D2">
        <w:rPr>
          <w:rFonts w:asciiTheme="majorHAnsi" w:hAnsiTheme="majorHAnsi" w:cs="TimesNewRomanPSMT"/>
          <w:sz w:val="22"/>
          <w:szCs w:val="22"/>
          <w:lang w:val="es-ES" w:eastAsia="es-ES"/>
        </w:rPr>
        <w:t>Inversión</w:t>
      </w:r>
      <w:r w:rsidRPr="009763D2">
        <w:rPr>
          <w:rFonts w:asciiTheme="majorHAnsi" w:hAnsiTheme="majorHAnsi" w:cs="TimesNewRomanPSMT"/>
          <w:sz w:val="22"/>
          <w:szCs w:val="22"/>
          <w:lang w:val="es-ES" w:eastAsia="es-ES"/>
        </w:rPr>
        <w:t xml:space="preserve">. Explique las diferencias entre </w:t>
      </w:r>
      <w:r w:rsidR="009763D2" w:rsidRPr="009763D2">
        <w:rPr>
          <w:rFonts w:asciiTheme="majorHAnsi" w:hAnsiTheme="majorHAnsi" w:cs="TimesNewRomanPSMT"/>
          <w:sz w:val="22"/>
          <w:szCs w:val="22"/>
          <w:lang w:val="es-ES" w:eastAsia="es-ES"/>
        </w:rPr>
        <w:t xml:space="preserve">estas variables. </w:t>
      </w:r>
      <w:r w:rsidRPr="009763D2">
        <w:rPr>
          <w:rFonts w:asciiTheme="majorHAnsi" w:hAnsiTheme="majorHAnsi" w:cs="TimesNewRomanPSMT"/>
          <w:sz w:val="22"/>
          <w:szCs w:val="22"/>
          <w:lang w:val="es-ES" w:eastAsia="es-ES"/>
        </w:rPr>
        <w:t xml:space="preserve">Mencione los principales determinantes de la Inversión. </w:t>
      </w:r>
    </w:p>
    <w:p w:rsidR="00A32CAC" w:rsidRDefault="00A32CAC" w:rsidP="00A32CAC">
      <w:pPr>
        <w:rPr>
          <w:rFonts w:asciiTheme="majorHAnsi" w:hAnsiTheme="majorHAnsi" w:cs="TimesNewRomanPSMT"/>
          <w:sz w:val="22"/>
          <w:szCs w:val="22"/>
          <w:lang w:val="es-ES" w:eastAsia="es-ES"/>
        </w:rPr>
      </w:pPr>
    </w:p>
    <w:p w:rsidR="00A32CAC" w:rsidRDefault="00A32CAC" w:rsidP="00A32CAC">
      <w:pPr>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R: Diferencias:</w:t>
      </w:r>
    </w:p>
    <w:p w:rsidR="00A32CAC" w:rsidRDefault="00A32CAC" w:rsidP="00A32CAC">
      <w:pPr>
        <w:pStyle w:val="Prrafodelista"/>
        <w:numPr>
          <w:ilvl w:val="0"/>
          <w:numId w:val="26"/>
        </w:numPr>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El Consumo representa un elevado porcentaje del PIB, cerca de 60%. En tanto la Inversión representa cerca de un 20% del PIB.</w:t>
      </w:r>
    </w:p>
    <w:p w:rsidR="00A32CAC" w:rsidRDefault="00A32CAC" w:rsidP="00A32CAC">
      <w:pPr>
        <w:pStyle w:val="Prrafodelista"/>
        <w:numPr>
          <w:ilvl w:val="0"/>
          <w:numId w:val="26"/>
        </w:numPr>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El Consumo tiene una baja volatilidad, tiende a fluctuar menos que el PIB y menos que la inversión. Esto se debe a la idea de que los agentes económicos buscan “suavizar” su consumo, una idea que está recogida en las teorías de Consumo vistas en clase.</w:t>
      </w:r>
    </w:p>
    <w:p w:rsidR="00A32CAC" w:rsidRDefault="00A32CAC" w:rsidP="00A32CAC">
      <w:pPr>
        <w:rPr>
          <w:rFonts w:asciiTheme="majorHAnsi" w:hAnsiTheme="majorHAnsi" w:cs="TimesNewRomanPSMT"/>
          <w:sz w:val="22"/>
          <w:szCs w:val="22"/>
          <w:lang w:val="es-ES" w:eastAsia="es-ES"/>
        </w:rPr>
      </w:pPr>
    </w:p>
    <w:p w:rsidR="00A32CAC" w:rsidRPr="00A32CAC" w:rsidRDefault="00A32CAC" w:rsidP="00A32CAC">
      <w:pPr>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Determinantes de la Inversión:</w:t>
      </w:r>
      <w:r w:rsidR="00F549C4">
        <w:rPr>
          <w:rFonts w:asciiTheme="majorHAnsi" w:hAnsiTheme="majorHAnsi" w:cs="TimesNewRomanPSMT"/>
          <w:sz w:val="22"/>
          <w:szCs w:val="22"/>
          <w:lang w:val="es-ES" w:eastAsia="es-ES"/>
        </w:rPr>
        <w:t xml:space="preserve"> En clases se identificaron los siguientes determinantes de la inversión: la tasa de interés, las expectativas económicas, la estructura de impuestos, la estabilidad política y económ</w:t>
      </w:r>
      <w:r w:rsidR="00A9112D">
        <w:rPr>
          <w:rFonts w:asciiTheme="majorHAnsi" w:hAnsiTheme="majorHAnsi" w:cs="TimesNewRomanPSMT"/>
          <w:sz w:val="22"/>
          <w:szCs w:val="22"/>
          <w:lang w:val="es-ES" w:eastAsia="es-ES"/>
        </w:rPr>
        <w:t>ica, el nivel de capital humano y</w:t>
      </w:r>
      <w:r w:rsidR="00F549C4">
        <w:rPr>
          <w:rFonts w:asciiTheme="majorHAnsi" w:hAnsiTheme="majorHAnsi" w:cs="TimesNewRomanPSMT"/>
          <w:sz w:val="22"/>
          <w:szCs w:val="22"/>
          <w:lang w:val="es-ES" w:eastAsia="es-ES"/>
        </w:rPr>
        <w:t xml:space="preserve"> la abundancia de recursos naturales</w:t>
      </w:r>
      <w:r w:rsidR="00A9112D">
        <w:rPr>
          <w:rFonts w:asciiTheme="majorHAnsi" w:hAnsiTheme="majorHAnsi" w:cs="TimesNewRomanPSMT"/>
          <w:sz w:val="22"/>
          <w:szCs w:val="22"/>
          <w:lang w:val="es-ES" w:eastAsia="es-ES"/>
        </w:rPr>
        <w:t xml:space="preserve"> entre otros.</w:t>
      </w: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Default="00ED3041" w:rsidP="00BF6545">
      <w:pPr>
        <w:autoSpaceDE w:val="0"/>
        <w:autoSpaceDN w:val="0"/>
        <w:adjustRightInd w:val="0"/>
        <w:jc w:val="both"/>
        <w:rPr>
          <w:rFonts w:asciiTheme="majorHAnsi" w:hAnsiTheme="majorHAnsi" w:cs="TimesNewRomanPSMT"/>
          <w:sz w:val="22"/>
          <w:szCs w:val="22"/>
          <w:lang w:val="es-ES" w:eastAsia="es-ES"/>
        </w:rPr>
      </w:pPr>
    </w:p>
    <w:p w:rsidR="00ED3041" w:rsidRPr="004926DE" w:rsidRDefault="00ED3041" w:rsidP="00BF6545">
      <w:pPr>
        <w:autoSpaceDE w:val="0"/>
        <w:autoSpaceDN w:val="0"/>
        <w:adjustRightInd w:val="0"/>
        <w:jc w:val="both"/>
        <w:rPr>
          <w:rFonts w:asciiTheme="majorHAnsi" w:hAnsiTheme="majorHAnsi" w:cs="TimesNewRomanPSMT"/>
          <w:sz w:val="22"/>
          <w:szCs w:val="22"/>
          <w:lang w:val="es-ES" w:eastAsia="es-ES"/>
        </w:rPr>
      </w:pPr>
    </w:p>
    <w:p w:rsidR="00C31E96" w:rsidRPr="00C31E96" w:rsidRDefault="00B80460" w:rsidP="00B80460">
      <w:pPr>
        <w:numPr>
          <w:ilvl w:val="0"/>
          <w:numId w:val="22"/>
        </w:numPr>
        <w:autoSpaceDE w:val="0"/>
        <w:autoSpaceDN w:val="0"/>
        <w:adjustRightInd w:val="0"/>
        <w:jc w:val="both"/>
        <w:rPr>
          <w:rFonts w:asciiTheme="majorHAnsi" w:hAnsiTheme="majorHAnsi"/>
          <w:sz w:val="22"/>
          <w:szCs w:val="22"/>
        </w:rPr>
      </w:pPr>
      <w:r>
        <w:rPr>
          <w:rFonts w:asciiTheme="majorHAnsi" w:hAnsiTheme="majorHAnsi" w:cs="TimesNewRomanPSMT"/>
          <w:sz w:val="22"/>
          <w:szCs w:val="22"/>
          <w:lang w:val="es-ES" w:eastAsia="es-ES"/>
        </w:rPr>
        <w:t>¿Qué dimensiones no son correctamente abordadas por un indicador como el PIB? ¿Por qué? Explique e indique ejemplos.</w:t>
      </w: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Default="00ED3041" w:rsidP="00ED3041">
      <w:pPr>
        <w:autoSpaceDE w:val="0"/>
        <w:autoSpaceDN w:val="0"/>
        <w:adjustRightInd w:val="0"/>
        <w:ind w:left="720"/>
        <w:jc w:val="both"/>
        <w:rPr>
          <w:rFonts w:asciiTheme="majorHAnsi" w:hAnsiTheme="majorHAnsi"/>
          <w:sz w:val="22"/>
          <w:szCs w:val="22"/>
        </w:rPr>
      </w:pPr>
    </w:p>
    <w:p w:rsidR="00ED3041" w:rsidRPr="00ED3041" w:rsidRDefault="00ED3041" w:rsidP="00ED3041">
      <w:pPr>
        <w:autoSpaceDE w:val="0"/>
        <w:autoSpaceDN w:val="0"/>
        <w:adjustRightInd w:val="0"/>
        <w:ind w:left="720"/>
        <w:jc w:val="both"/>
        <w:rPr>
          <w:rFonts w:asciiTheme="majorHAnsi" w:hAnsiTheme="majorHAnsi"/>
          <w:sz w:val="22"/>
          <w:szCs w:val="22"/>
        </w:rPr>
      </w:pPr>
    </w:p>
    <w:p w:rsidR="00C31E96" w:rsidRPr="00A15566" w:rsidRDefault="00C31E96" w:rsidP="00B80460">
      <w:pPr>
        <w:numPr>
          <w:ilvl w:val="0"/>
          <w:numId w:val="22"/>
        </w:numPr>
        <w:autoSpaceDE w:val="0"/>
        <w:autoSpaceDN w:val="0"/>
        <w:adjustRightInd w:val="0"/>
        <w:jc w:val="both"/>
        <w:rPr>
          <w:rFonts w:asciiTheme="majorHAnsi" w:hAnsiTheme="majorHAnsi"/>
          <w:sz w:val="22"/>
          <w:szCs w:val="22"/>
        </w:rPr>
      </w:pPr>
      <w:r>
        <w:rPr>
          <w:rFonts w:asciiTheme="majorHAnsi" w:hAnsiTheme="majorHAnsi" w:cs="TimesNewRomanPSMT"/>
          <w:sz w:val="22"/>
          <w:szCs w:val="22"/>
          <w:lang w:val="es-ES" w:eastAsia="es-ES"/>
        </w:rPr>
        <w:t>¿Qué son las instituciones económicas extractivas? Dé un ejemplo de una institución económica con características extractivas presente en Chile.</w:t>
      </w:r>
    </w:p>
    <w:p w:rsidR="00A15566" w:rsidRDefault="00A15566" w:rsidP="00A15566">
      <w:pPr>
        <w:autoSpaceDE w:val="0"/>
        <w:autoSpaceDN w:val="0"/>
        <w:adjustRightInd w:val="0"/>
        <w:jc w:val="both"/>
        <w:rPr>
          <w:rFonts w:asciiTheme="majorHAnsi" w:hAnsiTheme="majorHAnsi" w:cs="TimesNewRomanPSMT"/>
          <w:sz w:val="22"/>
          <w:szCs w:val="22"/>
          <w:lang w:val="es-ES" w:eastAsia="es-ES"/>
        </w:rPr>
      </w:pPr>
    </w:p>
    <w:p w:rsidR="004926DE" w:rsidRPr="004926DE" w:rsidRDefault="004926DE" w:rsidP="002F65E6">
      <w:pPr>
        <w:autoSpaceDE w:val="0"/>
        <w:autoSpaceDN w:val="0"/>
        <w:adjustRightInd w:val="0"/>
        <w:jc w:val="both"/>
        <w:rPr>
          <w:rFonts w:asciiTheme="majorHAnsi" w:hAnsiTheme="majorHAnsi"/>
          <w:sz w:val="22"/>
          <w:szCs w:val="22"/>
        </w:rPr>
      </w:pPr>
      <w:bookmarkStart w:id="0" w:name="_GoBack"/>
      <w:bookmarkEnd w:id="0"/>
    </w:p>
    <w:p w:rsidR="005E3AE3" w:rsidRDefault="005E3AE3" w:rsidP="005E3AE3">
      <w:pPr>
        <w:autoSpaceDE w:val="0"/>
        <w:autoSpaceDN w:val="0"/>
        <w:adjustRightInd w:val="0"/>
        <w:ind w:left="720"/>
        <w:jc w:val="both"/>
        <w:rPr>
          <w:rFonts w:asciiTheme="majorHAnsi" w:hAnsiTheme="majorHAnsi"/>
          <w:sz w:val="22"/>
          <w:szCs w:val="22"/>
        </w:rPr>
      </w:pPr>
    </w:p>
    <w:p w:rsidR="00627572" w:rsidRPr="004926DE" w:rsidRDefault="00627572" w:rsidP="00627572">
      <w:pPr>
        <w:autoSpaceDE w:val="0"/>
        <w:autoSpaceDN w:val="0"/>
        <w:adjustRightInd w:val="0"/>
        <w:jc w:val="both"/>
        <w:rPr>
          <w:rFonts w:asciiTheme="majorHAnsi" w:hAnsiTheme="majorHAnsi" w:cs="TimesNewRomanPSMT"/>
          <w:sz w:val="22"/>
          <w:szCs w:val="22"/>
          <w:lang w:val="es-ES" w:eastAsia="es-ES"/>
        </w:rPr>
      </w:pPr>
    </w:p>
    <w:sectPr w:rsidR="00627572" w:rsidRPr="004926DE" w:rsidSect="004926DE">
      <w:headerReference w:type="default" r:id="rId9"/>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111" w:rsidRDefault="00FB4111">
      <w:r>
        <w:separator/>
      </w:r>
    </w:p>
  </w:endnote>
  <w:endnote w:type="continuationSeparator" w:id="0">
    <w:p w:rsidR="00FB4111" w:rsidRDefault="00FB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A0A" w:rsidRDefault="00891A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111" w:rsidRDefault="00FB4111">
      <w:r>
        <w:separator/>
      </w:r>
    </w:p>
  </w:footnote>
  <w:footnote w:type="continuationSeparator" w:id="0">
    <w:p w:rsidR="00FB4111" w:rsidRDefault="00FB4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76A" w:rsidRDefault="00C1276A" w:rsidP="00AB0878">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65BD"/>
    <w:multiLevelType w:val="hybridMultilevel"/>
    <w:tmpl w:val="B970755A"/>
    <w:lvl w:ilvl="0" w:tplc="BD8C5AA4">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E5C1F77"/>
    <w:multiLevelType w:val="hybridMultilevel"/>
    <w:tmpl w:val="C40471E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15E6772"/>
    <w:multiLevelType w:val="hybridMultilevel"/>
    <w:tmpl w:val="001479E6"/>
    <w:lvl w:ilvl="0" w:tplc="340A000F">
      <w:start w:val="1"/>
      <w:numFmt w:val="decimal"/>
      <w:lvlText w:val="%1."/>
      <w:lvlJc w:val="left"/>
      <w:pPr>
        <w:tabs>
          <w:tab w:val="num" w:pos="720"/>
        </w:tabs>
        <w:ind w:left="720" w:hanging="360"/>
      </w:pPr>
      <w:rPr>
        <w:rFonts w:hint="default"/>
      </w:rPr>
    </w:lvl>
    <w:lvl w:ilvl="1" w:tplc="DD7EC914">
      <w:start w:val="1"/>
      <w:numFmt w:val="lowerLetter"/>
      <w:lvlText w:val="%2."/>
      <w:lvlJc w:val="left"/>
      <w:pPr>
        <w:tabs>
          <w:tab w:val="num" w:pos="1440"/>
        </w:tabs>
        <w:ind w:left="1440" w:hanging="360"/>
      </w:pPr>
      <w:rPr>
        <w:rFonts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 w15:restartNumberingAfterBreak="0">
    <w:nsid w:val="23256C12"/>
    <w:multiLevelType w:val="hybridMultilevel"/>
    <w:tmpl w:val="35B61970"/>
    <w:lvl w:ilvl="0" w:tplc="203642BA">
      <w:numFmt w:val="bullet"/>
      <w:lvlText w:val="-"/>
      <w:lvlJc w:val="left"/>
      <w:pPr>
        <w:ind w:left="720" w:hanging="360"/>
      </w:pPr>
      <w:rPr>
        <w:rFonts w:ascii="Cambria" w:eastAsia="Times New Roman" w:hAnsi="Cambria" w:cs="TimesNewRomanPSMT"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DD27DD6"/>
    <w:multiLevelType w:val="hybridMultilevel"/>
    <w:tmpl w:val="050C0642"/>
    <w:lvl w:ilvl="0" w:tplc="2B6E7228">
      <w:start w:val="1"/>
      <w:numFmt w:val="upperRoman"/>
      <w:lvlText w:val="%1."/>
      <w:lvlJc w:val="left"/>
      <w:pPr>
        <w:tabs>
          <w:tab w:val="num" w:pos="1080"/>
        </w:tabs>
        <w:ind w:left="1080" w:hanging="720"/>
      </w:pPr>
      <w:rPr>
        <w:rFonts w:hint="default"/>
      </w:rPr>
    </w:lvl>
    <w:lvl w:ilvl="1" w:tplc="767294C6">
      <w:start w:val="1"/>
      <w:numFmt w:val="lowerLetter"/>
      <w:lvlText w:val="%2."/>
      <w:lvlJc w:val="left"/>
      <w:pPr>
        <w:tabs>
          <w:tab w:val="num" w:pos="1440"/>
        </w:tabs>
        <w:ind w:left="1440" w:hanging="360"/>
      </w:pPr>
      <w:rPr>
        <w:rFonts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5" w15:restartNumberingAfterBreak="0">
    <w:nsid w:val="2F59385F"/>
    <w:multiLevelType w:val="hybridMultilevel"/>
    <w:tmpl w:val="18D0661E"/>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5466FCB"/>
    <w:multiLevelType w:val="hybridMultilevel"/>
    <w:tmpl w:val="D55A9F2C"/>
    <w:lvl w:ilvl="0" w:tplc="340A000F">
      <w:start w:val="1"/>
      <w:numFmt w:val="decimal"/>
      <w:lvlText w:val="%1."/>
      <w:lvlJc w:val="left"/>
      <w:pPr>
        <w:tabs>
          <w:tab w:val="num" w:pos="720"/>
        </w:tabs>
        <w:ind w:left="720" w:hanging="360"/>
      </w:pPr>
      <w:rPr>
        <w:rFonts w:hint="default"/>
      </w:rPr>
    </w:lvl>
    <w:lvl w:ilvl="1" w:tplc="DD7EC914">
      <w:start w:val="1"/>
      <w:numFmt w:val="lowerLetter"/>
      <w:lvlText w:val="%2."/>
      <w:lvlJc w:val="left"/>
      <w:pPr>
        <w:tabs>
          <w:tab w:val="num" w:pos="1440"/>
        </w:tabs>
        <w:ind w:left="1440" w:hanging="360"/>
      </w:pPr>
      <w:rPr>
        <w:rFonts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 w15:restartNumberingAfterBreak="0">
    <w:nsid w:val="3D174B76"/>
    <w:multiLevelType w:val="hybridMultilevel"/>
    <w:tmpl w:val="E656F6F8"/>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8" w15:restartNumberingAfterBreak="0">
    <w:nsid w:val="41B27D0A"/>
    <w:multiLevelType w:val="hybridMultilevel"/>
    <w:tmpl w:val="D55A9F2C"/>
    <w:lvl w:ilvl="0" w:tplc="340A000F">
      <w:start w:val="1"/>
      <w:numFmt w:val="decimal"/>
      <w:lvlText w:val="%1."/>
      <w:lvlJc w:val="left"/>
      <w:pPr>
        <w:tabs>
          <w:tab w:val="num" w:pos="720"/>
        </w:tabs>
        <w:ind w:left="720" w:hanging="360"/>
      </w:pPr>
      <w:rPr>
        <w:rFonts w:hint="default"/>
      </w:rPr>
    </w:lvl>
    <w:lvl w:ilvl="1" w:tplc="DD7EC914">
      <w:start w:val="1"/>
      <w:numFmt w:val="lowerLetter"/>
      <w:lvlText w:val="%2."/>
      <w:lvlJc w:val="left"/>
      <w:pPr>
        <w:tabs>
          <w:tab w:val="num" w:pos="1440"/>
        </w:tabs>
        <w:ind w:left="1440" w:hanging="360"/>
      </w:pPr>
      <w:rPr>
        <w:rFonts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9" w15:restartNumberingAfterBreak="0">
    <w:nsid w:val="46916D16"/>
    <w:multiLevelType w:val="hybridMultilevel"/>
    <w:tmpl w:val="57EEAD7E"/>
    <w:lvl w:ilvl="0" w:tplc="991C3F00">
      <w:start w:val="1"/>
      <w:numFmt w:val="lowerLetter"/>
      <w:lvlText w:val="%1."/>
      <w:lvlJc w:val="left"/>
      <w:pPr>
        <w:ind w:left="1065" w:hanging="360"/>
      </w:pPr>
      <w:rPr>
        <w:rFonts w:hint="default"/>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10" w15:restartNumberingAfterBreak="0">
    <w:nsid w:val="47CE635B"/>
    <w:multiLevelType w:val="multilevel"/>
    <w:tmpl w:val="7996073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871729"/>
    <w:multiLevelType w:val="hybridMultilevel"/>
    <w:tmpl w:val="1D50FF56"/>
    <w:lvl w:ilvl="0" w:tplc="340A000F">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2" w15:restartNumberingAfterBreak="0">
    <w:nsid w:val="52F014CF"/>
    <w:multiLevelType w:val="hybridMultilevel"/>
    <w:tmpl w:val="2A960304"/>
    <w:lvl w:ilvl="0" w:tplc="340A000F">
      <w:start w:val="1"/>
      <w:numFmt w:val="decimal"/>
      <w:lvlText w:val="%1."/>
      <w:lvlJc w:val="left"/>
      <w:pPr>
        <w:tabs>
          <w:tab w:val="num" w:pos="720"/>
        </w:tabs>
        <w:ind w:left="720" w:hanging="360"/>
      </w:pPr>
      <w:rPr>
        <w:rFonts w:hint="default"/>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3" w15:restartNumberingAfterBreak="0">
    <w:nsid w:val="587D7B6D"/>
    <w:multiLevelType w:val="multilevel"/>
    <w:tmpl w:val="B552B5EE"/>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5977763B"/>
    <w:multiLevelType w:val="multilevel"/>
    <w:tmpl w:val="F518616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DF12137"/>
    <w:multiLevelType w:val="hybridMultilevel"/>
    <w:tmpl w:val="717C027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C11842"/>
    <w:multiLevelType w:val="hybridMultilevel"/>
    <w:tmpl w:val="BE00B8A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3796543"/>
    <w:multiLevelType w:val="multilevel"/>
    <w:tmpl w:val="CC7E792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61043FC"/>
    <w:multiLevelType w:val="hybridMultilevel"/>
    <w:tmpl w:val="94F4CD02"/>
    <w:lvl w:ilvl="0" w:tplc="D1AA17F6">
      <w:start w:val="1"/>
      <w:numFmt w:val="lowerRoman"/>
      <w:lvlText w:val="(%1)"/>
      <w:lvlJc w:val="left"/>
      <w:pPr>
        <w:tabs>
          <w:tab w:val="num" w:pos="1428"/>
        </w:tabs>
        <w:ind w:left="1428" w:hanging="720"/>
      </w:pPr>
      <w:rPr>
        <w:rFonts w:ascii="Times New Roman" w:hAnsi="Times New Roman" w:cs="Times New Roman"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9" w15:restartNumberingAfterBreak="0">
    <w:nsid w:val="6826388C"/>
    <w:multiLevelType w:val="hybridMultilevel"/>
    <w:tmpl w:val="D55A9F2C"/>
    <w:lvl w:ilvl="0" w:tplc="340A000F">
      <w:start w:val="1"/>
      <w:numFmt w:val="decimal"/>
      <w:lvlText w:val="%1."/>
      <w:lvlJc w:val="left"/>
      <w:pPr>
        <w:tabs>
          <w:tab w:val="num" w:pos="720"/>
        </w:tabs>
        <w:ind w:left="720" w:hanging="360"/>
      </w:pPr>
      <w:rPr>
        <w:rFonts w:hint="default"/>
      </w:rPr>
    </w:lvl>
    <w:lvl w:ilvl="1" w:tplc="DD7EC914">
      <w:start w:val="1"/>
      <w:numFmt w:val="lowerLetter"/>
      <w:lvlText w:val="%2."/>
      <w:lvlJc w:val="left"/>
      <w:pPr>
        <w:tabs>
          <w:tab w:val="num" w:pos="1440"/>
        </w:tabs>
        <w:ind w:left="1440" w:hanging="360"/>
      </w:pPr>
      <w:rPr>
        <w:rFonts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0" w15:restartNumberingAfterBreak="0">
    <w:nsid w:val="70C90D24"/>
    <w:multiLevelType w:val="hybridMultilevel"/>
    <w:tmpl w:val="15A2331E"/>
    <w:lvl w:ilvl="0" w:tplc="C48E112C">
      <w:start w:val="1"/>
      <w:numFmt w:val="lowerLetter"/>
      <w:lvlText w:val="%1)"/>
      <w:lvlJc w:val="left"/>
      <w:pPr>
        <w:ind w:left="1080" w:hanging="360"/>
      </w:pPr>
      <w:rPr>
        <w:rFonts w:cs="Times New Roman"/>
      </w:r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start w:val="1"/>
      <w:numFmt w:val="decimal"/>
      <w:lvlText w:val="%4."/>
      <w:lvlJc w:val="left"/>
      <w:pPr>
        <w:ind w:left="3240" w:hanging="360"/>
      </w:pPr>
    </w:lvl>
    <w:lvl w:ilvl="4" w:tplc="340A0019">
      <w:start w:val="1"/>
      <w:numFmt w:val="lowerLetter"/>
      <w:lvlText w:val="%5."/>
      <w:lvlJc w:val="left"/>
      <w:pPr>
        <w:ind w:left="3960" w:hanging="360"/>
      </w:pPr>
    </w:lvl>
    <w:lvl w:ilvl="5" w:tplc="340A001B">
      <w:start w:val="1"/>
      <w:numFmt w:val="lowerRoman"/>
      <w:lvlText w:val="%6."/>
      <w:lvlJc w:val="right"/>
      <w:pPr>
        <w:ind w:left="4680" w:hanging="180"/>
      </w:pPr>
    </w:lvl>
    <w:lvl w:ilvl="6" w:tplc="340A000F">
      <w:start w:val="1"/>
      <w:numFmt w:val="decimal"/>
      <w:lvlText w:val="%7."/>
      <w:lvlJc w:val="left"/>
      <w:pPr>
        <w:ind w:left="5400" w:hanging="360"/>
      </w:pPr>
    </w:lvl>
    <w:lvl w:ilvl="7" w:tplc="340A0019">
      <w:start w:val="1"/>
      <w:numFmt w:val="lowerLetter"/>
      <w:lvlText w:val="%8."/>
      <w:lvlJc w:val="left"/>
      <w:pPr>
        <w:ind w:left="6120" w:hanging="360"/>
      </w:pPr>
    </w:lvl>
    <w:lvl w:ilvl="8" w:tplc="340A001B">
      <w:start w:val="1"/>
      <w:numFmt w:val="lowerRoman"/>
      <w:lvlText w:val="%9."/>
      <w:lvlJc w:val="right"/>
      <w:pPr>
        <w:ind w:left="6840" w:hanging="180"/>
      </w:pPr>
    </w:lvl>
  </w:abstractNum>
  <w:abstractNum w:abstractNumId="21" w15:restartNumberingAfterBreak="0">
    <w:nsid w:val="73FA051D"/>
    <w:multiLevelType w:val="hybridMultilevel"/>
    <w:tmpl w:val="D6EE2160"/>
    <w:lvl w:ilvl="0" w:tplc="340A000F">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2" w15:restartNumberingAfterBreak="0">
    <w:nsid w:val="769A36C7"/>
    <w:multiLevelType w:val="hybridMultilevel"/>
    <w:tmpl w:val="73587BDA"/>
    <w:lvl w:ilvl="0" w:tplc="302C5EBA">
      <w:numFmt w:val="bullet"/>
      <w:lvlText w:val="-"/>
      <w:lvlJc w:val="left"/>
      <w:pPr>
        <w:ind w:left="720" w:hanging="360"/>
      </w:pPr>
      <w:rPr>
        <w:rFonts w:ascii="Cambria" w:eastAsia="Times New Roman" w:hAnsi="Cambria" w:cs="TimesNewRomanPSMT"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AE73D1E"/>
    <w:multiLevelType w:val="hybridMultilevel"/>
    <w:tmpl w:val="1610E8A6"/>
    <w:lvl w:ilvl="0" w:tplc="0AF2276E">
      <w:start w:val="1"/>
      <w:numFmt w:val="lowerRoman"/>
      <w:lvlText w:val="(%1)"/>
      <w:lvlJc w:val="left"/>
      <w:pPr>
        <w:ind w:left="1428" w:hanging="72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4" w15:restartNumberingAfterBreak="0">
    <w:nsid w:val="7D2D0B61"/>
    <w:multiLevelType w:val="hybridMultilevel"/>
    <w:tmpl w:val="A47CC826"/>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EE86E14"/>
    <w:multiLevelType w:val="hybridMultilevel"/>
    <w:tmpl w:val="B7C6BC1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12"/>
  </w:num>
  <w:num w:numId="3">
    <w:abstractNumId w:val="5"/>
  </w:num>
  <w:num w:numId="4">
    <w:abstractNumId w:val="25"/>
  </w:num>
  <w:num w:numId="5">
    <w:abstractNumId w:val="11"/>
  </w:num>
  <w:num w:numId="6">
    <w:abstractNumId w:val="6"/>
  </w:num>
  <w:num w:numId="7">
    <w:abstractNumId w:val="21"/>
  </w:num>
  <w:num w:numId="8">
    <w:abstractNumId w:val="7"/>
  </w:num>
  <w:num w:numId="9">
    <w:abstractNumId w:val="18"/>
  </w:num>
  <w:num w:numId="10">
    <w:abstractNumId w:val="15"/>
  </w:num>
  <w:num w:numId="11">
    <w:abstractNumId w:val="1"/>
  </w:num>
  <w:num w:numId="12">
    <w:abstractNumId w:val="2"/>
  </w:num>
  <w:num w:numId="13">
    <w:abstractNumId w:val="17"/>
  </w:num>
  <w:num w:numId="14">
    <w:abstractNumId w:val="13"/>
  </w:num>
  <w:num w:numId="15">
    <w:abstractNumId w:val="10"/>
  </w:num>
  <w:num w:numId="16">
    <w:abstractNumId w:val="14"/>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8"/>
  </w:num>
  <w:num w:numId="21">
    <w:abstractNumId w:val="0"/>
  </w:num>
  <w:num w:numId="22">
    <w:abstractNumId w:val="24"/>
  </w:num>
  <w:num w:numId="23">
    <w:abstractNumId w:val="23"/>
  </w:num>
  <w:num w:numId="24">
    <w:abstractNumId w:val="9"/>
  </w:num>
  <w:num w:numId="25">
    <w:abstractNumId w:val="16"/>
  </w:num>
  <w:num w:numId="26">
    <w:abstractNumId w:val="2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48F"/>
    <w:rsid w:val="00036C4C"/>
    <w:rsid w:val="00050F9E"/>
    <w:rsid w:val="00061A49"/>
    <w:rsid w:val="000717DD"/>
    <w:rsid w:val="000A45A8"/>
    <w:rsid w:val="000B428A"/>
    <w:rsid w:val="000D0846"/>
    <w:rsid w:val="000E5708"/>
    <w:rsid w:val="000E5ADA"/>
    <w:rsid w:val="000E6E21"/>
    <w:rsid w:val="000F49CB"/>
    <w:rsid w:val="00116534"/>
    <w:rsid w:val="00120183"/>
    <w:rsid w:val="001251A0"/>
    <w:rsid w:val="00141AFB"/>
    <w:rsid w:val="001613DF"/>
    <w:rsid w:val="001672EF"/>
    <w:rsid w:val="001855BE"/>
    <w:rsid w:val="001A69CB"/>
    <w:rsid w:val="001C07EA"/>
    <w:rsid w:val="001C3A96"/>
    <w:rsid w:val="001E448F"/>
    <w:rsid w:val="001F20A5"/>
    <w:rsid w:val="00207365"/>
    <w:rsid w:val="0021167E"/>
    <w:rsid w:val="00223C28"/>
    <w:rsid w:val="00227F84"/>
    <w:rsid w:val="00240B56"/>
    <w:rsid w:val="002441F5"/>
    <w:rsid w:val="002724AE"/>
    <w:rsid w:val="00276828"/>
    <w:rsid w:val="0028702F"/>
    <w:rsid w:val="0029259F"/>
    <w:rsid w:val="00292800"/>
    <w:rsid w:val="00295804"/>
    <w:rsid w:val="0029744D"/>
    <w:rsid w:val="002A1BA4"/>
    <w:rsid w:val="002B3DDD"/>
    <w:rsid w:val="002C5004"/>
    <w:rsid w:val="002E149B"/>
    <w:rsid w:val="002F073B"/>
    <w:rsid w:val="002F317F"/>
    <w:rsid w:val="002F65E6"/>
    <w:rsid w:val="00300DFC"/>
    <w:rsid w:val="003018F6"/>
    <w:rsid w:val="00302BF0"/>
    <w:rsid w:val="00305AA7"/>
    <w:rsid w:val="00317EB9"/>
    <w:rsid w:val="00330CF9"/>
    <w:rsid w:val="00337A53"/>
    <w:rsid w:val="00346DBF"/>
    <w:rsid w:val="00360EAE"/>
    <w:rsid w:val="0037321D"/>
    <w:rsid w:val="0038431B"/>
    <w:rsid w:val="003A0BBD"/>
    <w:rsid w:val="003A2DB3"/>
    <w:rsid w:val="003B5D45"/>
    <w:rsid w:val="003C29AA"/>
    <w:rsid w:val="003C63CF"/>
    <w:rsid w:val="003C7D17"/>
    <w:rsid w:val="003D574E"/>
    <w:rsid w:val="003E038C"/>
    <w:rsid w:val="004046F1"/>
    <w:rsid w:val="00405B17"/>
    <w:rsid w:val="00407B15"/>
    <w:rsid w:val="004171ED"/>
    <w:rsid w:val="00430E42"/>
    <w:rsid w:val="0043673D"/>
    <w:rsid w:val="0044691C"/>
    <w:rsid w:val="00453426"/>
    <w:rsid w:val="00456008"/>
    <w:rsid w:val="004705B2"/>
    <w:rsid w:val="00473CC6"/>
    <w:rsid w:val="00475AE7"/>
    <w:rsid w:val="004801E0"/>
    <w:rsid w:val="004926DE"/>
    <w:rsid w:val="004B6699"/>
    <w:rsid w:val="004C0505"/>
    <w:rsid w:val="004C1C16"/>
    <w:rsid w:val="004D2C65"/>
    <w:rsid w:val="004D714A"/>
    <w:rsid w:val="004E4B9B"/>
    <w:rsid w:val="004E72D6"/>
    <w:rsid w:val="004F1825"/>
    <w:rsid w:val="004F42DE"/>
    <w:rsid w:val="005020DB"/>
    <w:rsid w:val="005224D5"/>
    <w:rsid w:val="005265F5"/>
    <w:rsid w:val="00541343"/>
    <w:rsid w:val="00541B91"/>
    <w:rsid w:val="005433DB"/>
    <w:rsid w:val="0054710E"/>
    <w:rsid w:val="00557579"/>
    <w:rsid w:val="00567639"/>
    <w:rsid w:val="005735B6"/>
    <w:rsid w:val="00575D2A"/>
    <w:rsid w:val="00583A60"/>
    <w:rsid w:val="005840BE"/>
    <w:rsid w:val="0058562E"/>
    <w:rsid w:val="00590825"/>
    <w:rsid w:val="00597BDF"/>
    <w:rsid w:val="005A2DC3"/>
    <w:rsid w:val="005A3776"/>
    <w:rsid w:val="005B398C"/>
    <w:rsid w:val="005B3EEB"/>
    <w:rsid w:val="005B4AB9"/>
    <w:rsid w:val="005C2170"/>
    <w:rsid w:val="005C223C"/>
    <w:rsid w:val="005C281E"/>
    <w:rsid w:val="005C613A"/>
    <w:rsid w:val="005E3AE3"/>
    <w:rsid w:val="005E6A82"/>
    <w:rsid w:val="005F131B"/>
    <w:rsid w:val="005F694E"/>
    <w:rsid w:val="00601892"/>
    <w:rsid w:val="00605054"/>
    <w:rsid w:val="006126FC"/>
    <w:rsid w:val="00615EF8"/>
    <w:rsid w:val="00627572"/>
    <w:rsid w:val="00627E43"/>
    <w:rsid w:val="00643AB4"/>
    <w:rsid w:val="00650BA6"/>
    <w:rsid w:val="006618F0"/>
    <w:rsid w:val="00682C41"/>
    <w:rsid w:val="00685CDB"/>
    <w:rsid w:val="00692B34"/>
    <w:rsid w:val="00693657"/>
    <w:rsid w:val="006B229E"/>
    <w:rsid w:val="006C1356"/>
    <w:rsid w:val="006D50C7"/>
    <w:rsid w:val="006D7774"/>
    <w:rsid w:val="006E090E"/>
    <w:rsid w:val="006E0F7D"/>
    <w:rsid w:val="006E7A0D"/>
    <w:rsid w:val="006F598E"/>
    <w:rsid w:val="006F7005"/>
    <w:rsid w:val="00702A18"/>
    <w:rsid w:val="007076D8"/>
    <w:rsid w:val="00742550"/>
    <w:rsid w:val="007603DF"/>
    <w:rsid w:val="00761539"/>
    <w:rsid w:val="00784DF4"/>
    <w:rsid w:val="00785F7A"/>
    <w:rsid w:val="007936B0"/>
    <w:rsid w:val="00793E4B"/>
    <w:rsid w:val="007956F0"/>
    <w:rsid w:val="007A48F3"/>
    <w:rsid w:val="007B0095"/>
    <w:rsid w:val="007E2DA1"/>
    <w:rsid w:val="007E430A"/>
    <w:rsid w:val="007F6047"/>
    <w:rsid w:val="00816585"/>
    <w:rsid w:val="0081790A"/>
    <w:rsid w:val="0083208E"/>
    <w:rsid w:val="008330AD"/>
    <w:rsid w:val="00833B7C"/>
    <w:rsid w:val="00836E05"/>
    <w:rsid w:val="00837148"/>
    <w:rsid w:val="008463BC"/>
    <w:rsid w:val="00853536"/>
    <w:rsid w:val="00861315"/>
    <w:rsid w:val="008742E8"/>
    <w:rsid w:val="008778D8"/>
    <w:rsid w:val="00883DFB"/>
    <w:rsid w:val="0089031D"/>
    <w:rsid w:val="00891A0A"/>
    <w:rsid w:val="00891FD8"/>
    <w:rsid w:val="00895CED"/>
    <w:rsid w:val="008A4A82"/>
    <w:rsid w:val="008C45C1"/>
    <w:rsid w:val="008C4B7B"/>
    <w:rsid w:val="008D0C33"/>
    <w:rsid w:val="008D37F6"/>
    <w:rsid w:val="008D381E"/>
    <w:rsid w:val="008F7B64"/>
    <w:rsid w:val="00913994"/>
    <w:rsid w:val="00915011"/>
    <w:rsid w:val="00945550"/>
    <w:rsid w:val="00956098"/>
    <w:rsid w:val="009669F5"/>
    <w:rsid w:val="00971B7C"/>
    <w:rsid w:val="00973DEA"/>
    <w:rsid w:val="00974DA8"/>
    <w:rsid w:val="009763D2"/>
    <w:rsid w:val="009B40EB"/>
    <w:rsid w:val="009B49B4"/>
    <w:rsid w:val="009D76E7"/>
    <w:rsid w:val="009E0FCA"/>
    <w:rsid w:val="009E34F4"/>
    <w:rsid w:val="009F1825"/>
    <w:rsid w:val="009F740E"/>
    <w:rsid w:val="00A007AA"/>
    <w:rsid w:val="00A15566"/>
    <w:rsid w:val="00A1696B"/>
    <w:rsid w:val="00A32CAC"/>
    <w:rsid w:val="00A34454"/>
    <w:rsid w:val="00A34F69"/>
    <w:rsid w:val="00A4476B"/>
    <w:rsid w:val="00A45307"/>
    <w:rsid w:val="00A45E04"/>
    <w:rsid w:val="00A46FD0"/>
    <w:rsid w:val="00A47452"/>
    <w:rsid w:val="00A717D3"/>
    <w:rsid w:val="00A71BF5"/>
    <w:rsid w:val="00A9112D"/>
    <w:rsid w:val="00AB0878"/>
    <w:rsid w:val="00AB5CDE"/>
    <w:rsid w:val="00AC03F8"/>
    <w:rsid w:val="00AC4FF0"/>
    <w:rsid w:val="00AD137C"/>
    <w:rsid w:val="00AE44CA"/>
    <w:rsid w:val="00AF4DA6"/>
    <w:rsid w:val="00AF5769"/>
    <w:rsid w:val="00B00127"/>
    <w:rsid w:val="00B06CEB"/>
    <w:rsid w:val="00B13F9A"/>
    <w:rsid w:val="00B35861"/>
    <w:rsid w:val="00B4368B"/>
    <w:rsid w:val="00B46947"/>
    <w:rsid w:val="00B64361"/>
    <w:rsid w:val="00B67813"/>
    <w:rsid w:val="00B76322"/>
    <w:rsid w:val="00B80460"/>
    <w:rsid w:val="00B83546"/>
    <w:rsid w:val="00B8493F"/>
    <w:rsid w:val="00B87E5D"/>
    <w:rsid w:val="00B95597"/>
    <w:rsid w:val="00B95B9B"/>
    <w:rsid w:val="00B96114"/>
    <w:rsid w:val="00BA7FF9"/>
    <w:rsid w:val="00BB49AD"/>
    <w:rsid w:val="00BB744A"/>
    <w:rsid w:val="00BC02FB"/>
    <w:rsid w:val="00BD28A3"/>
    <w:rsid w:val="00BF08B5"/>
    <w:rsid w:val="00BF6545"/>
    <w:rsid w:val="00C05B42"/>
    <w:rsid w:val="00C05B6C"/>
    <w:rsid w:val="00C0600F"/>
    <w:rsid w:val="00C10639"/>
    <w:rsid w:val="00C10F31"/>
    <w:rsid w:val="00C11D57"/>
    <w:rsid w:val="00C1276A"/>
    <w:rsid w:val="00C21781"/>
    <w:rsid w:val="00C2274F"/>
    <w:rsid w:val="00C23485"/>
    <w:rsid w:val="00C26551"/>
    <w:rsid w:val="00C31E96"/>
    <w:rsid w:val="00C502B6"/>
    <w:rsid w:val="00C57AC1"/>
    <w:rsid w:val="00C64DF0"/>
    <w:rsid w:val="00C664B3"/>
    <w:rsid w:val="00C7498B"/>
    <w:rsid w:val="00C87287"/>
    <w:rsid w:val="00C97270"/>
    <w:rsid w:val="00C97E3D"/>
    <w:rsid w:val="00CA025F"/>
    <w:rsid w:val="00CC51EC"/>
    <w:rsid w:val="00CC7770"/>
    <w:rsid w:val="00CE0813"/>
    <w:rsid w:val="00CF4ECB"/>
    <w:rsid w:val="00D02A2A"/>
    <w:rsid w:val="00D25E10"/>
    <w:rsid w:val="00D31094"/>
    <w:rsid w:val="00D51FB8"/>
    <w:rsid w:val="00D764ED"/>
    <w:rsid w:val="00D96882"/>
    <w:rsid w:val="00DB2A38"/>
    <w:rsid w:val="00DD0D55"/>
    <w:rsid w:val="00DD6041"/>
    <w:rsid w:val="00DE0624"/>
    <w:rsid w:val="00DE29EE"/>
    <w:rsid w:val="00DF5BF0"/>
    <w:rsid w:val="00E02AC8"/>
    <w:rsid w:val="00E06632"/>
    <w:rsid w:val="00E069AE"/>
    <w:rsid w:val="00E069E2"/>
    <w:rsid w:val="00E078C0"/>
    <w:rsid w:val="00E1255B"/>
    <w:rsid w:val="00E12ADA"/>
    <w:rsid w:val="00E15A1A"/>
    <w:rsid w:val="00E370D7"/>
    <w:rsid w:val="00E44716"/>
    <w:rsid w:val="00E46B95"/>
    <w:rsid w:val="00E56C5B"/>
    <w:rsid w:val="00E735C7"/>
    <w:rsid w:val="00E84D52"/>
    <w:rsid w:val="00E91F90"/>
    <w:rsid w:val="00E93F72"/>
    <w:rsid w:val="00E93FF3"/>
    <w:rsid w:val="00EA3B5C"/>
    <w:rsid w:val="00EA6DBB"/>
    <w:rsid w:val="00EB5673"/>
    <w:rsid w:val="00EB5C31"/>
    <w:rsid w:val="00EC017E"/>
    <w:rsid w:val="00EC23E7"/>
    <w:rsid w:val="00EC7D5A"/>
    <w:rsid w:val="00ED1BB7"/>
    <w:rsid w:val="00ED3041"/>
    <w:rsid w:val="00F139E7"/>
    <w:rsid w:val="00F22D15"/>
    <w:rsid w:val="00F235D8"/>
    <w:rsid w:val="00F26B6A"/>
    <w:rsid w:val="00F328E2"/>
    <w:rsid w:val="00F42038"/>
    <w:rsid w:val="00F47A10"/>
    <w:rsid w:val="00F50196"/>
    <w:rsid w:val="00F549C4"/>
    <w:rsid w:val="00F644B3"/>
    <w:rsid w:val="00F672FB"/>
    <w:rsid w:val="00F71F5F"/>
    <w:rsid w:val="00F75A0D"/>
    <w:rsid w:val="00F92834"/>
    <w:rsid w:val="00F93B79"/>
    <w:rsid w:val="00F94190"/>
    <w:rsid w:val="00F947FA"/>
    <w:rsid w:val="00FA37FB"/>
    <w:rsid w:val="00FA3947"/>
    <w:rsid w:val="00FB3B85"/>
    <w:rsid w:val="00FB4111"/>
    <w:rsid w:val="00FB61F5"/>
    <w:rsid w:val="00FC1257"/>
    <w:rsid w:val="00FE0DD2"/>
    <w:rsid w:val="00FE2EA9"/>
    <w:rsid w:val="00FE5322"/>
    <w:rsid w:val="00FE5AF7"/>
    <w:rsid w:val="00FF1373"/>
    <w:rsid w:val="00FF5248"/>
    <w:rsid w:val="00FF52A5"/>
    <w:rsid w:val="00FF5A5E"/>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54E59"/>
  <w15:docId w15:val="{9588B6E2-6AF1-4D68-9D7E-84BB5484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D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8">
    <w:name w:val="Table Grid 8"/>
    <w:basedOn w:val="Tablanormal"/>
    <w:rsid w:val="00AD13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ipervnculo">
    <w:name w:val="Hyperlink"/>
    <w:rsid w:val="00AB0878"/>
    <w:rPr>
      <w:color w:val="0000FF"/>
      <w:u w:val="single"/>
    </w:rPr>
  </w:style>
  <w:style w:type="paragraph" w:styleId="Encabezado">
    <w:name w:val="header"/>
    <w:basedOn w:val="Normal"/>
    <w:rsid w:val="00AB0878"/>
    <w:pPr>
      <w:tabs>
        <w:tab w:val="center" w:pos="4419"/>
        <w:tab w:val="right" w:pos="8838"/>
      </w:tabs>
    </w:pPr>
  </w:style>
  <w:style w:type="paragraph" w:styleId="Piedepgina">
    <w:name w:val="footer"/>
    <w:basedOn w:val="Normal"/>
    <w:link w:val="PiedepginaCar"/>
    <w:uiPriority w:val="99"/>
    <w:rsid w:val="00AB0878"/>
    <w:pPr>
      <w:tabs>
        <w:tab w:val="center" w:pos="4419"/>
        <w:tab w:val="right" w:pos="8838"/>
      </w:tabs>
    </w:pPr>
  </w:style>
  <w:style w:type="paragraph" w:styleId="NormalWeb">
    <w:name w:val="Normal (Web)"/>
    <w:basedOn w:val="Normal"/>
    <w:rsid w:val="005735B6"/>
    <w:pPr>
      <w:spacing w:before="100" w:beforeAutospacing="1" w:after="100" w:afterAutospacing="1"/>
    </w:pPr>
    <w:rPr>
      <w:lang w:val="es-ES" w:eastAsia="es-ES"/>
    </w:rPr>
  </w:style>
  <w:style w:type="paragraph" w:styleId="Textonotapie">
    <w:name w:val="footnote text"/>
    <w:basedOn w:val="Normal"/>
    <w:semiHidden/>
    <w:rsid w:val="0054710E"/>
    <w:rPr>
      <w:sz w:val="20"/>
      <w:szCs w:val="20"/>
    </w:rPr>
  </w:style>
  <w:style w:type="character" w:styleId="Refdenotaalpie">
    <w:name w:val="footnote reference"/>
    <w:semiHidden/>
    <w:rsid w:val="0054710E"/>
    <w:rPr>
      <w:vertAlign w:val="superscript"/>
    </w:rPr>
  </w:style>
  <w:style w:type="paragraph" w:styleId="Prrafodelista">
    <w:name w:val="List Paragraph"/>
    <w:basedOn w:val="Normal"/>
    <w:uiPriority w:val="34"/>
    <w:qFormat/>
    <w:rsid w:val="004046F1"/>
    <w:pPr>
      <w:ind w:left="708"/>
    </w:pPr>
  </w:style>
  <w:style w:type="character" w:customStyle="1" w:styleId="apple-converted-space">
    <w:name w:val="apple-converted-space"/>
    <w:rsid w:val="00B87E5D"/>
  </w:style>
  <w:style w:type="character" w:customStyle="1" w:styleId="PiedepginaCar">
    <w:name w:val="Pie de página Car"/>
    <w:link w:val="Piedepgina"/>
    <w:uiPriority w:val="99"/>
    <w:rsid w:val="00891A0A"/>
    <w:rPr>
      <w:sz w:val="24"/>
      <w:szCs w:val="24"/>
    </w:rPr>
  </w:style>
  <w:style w:type="paragraph" w:styleId="Textodeglobo">
    <w:name w:val="Balloon Text"/>
    <w:basedOn w:val="Normal"/>
    <w:link w:val="TextodegloboCar"/>
    <w:rsid w:val="009B49B4"/>
    <w:rPr>
      <w:rFonts w:ascii="Tahoma" w:hAnsi="Tahoma" w:cs="Tahoma"/>
      <w:sz w:val="16"/>
      <w:szCs w:val="16"/>
    </w:rPr>
  </w:style>
  <w:style w:type="character" w:customStyle="1" w:styleId="TextodegloboCar">
    <w:name w:val="Texto de globo Car"/>
    <w:basedOn w:val="Fuentedeprrafopredeter"/>
    <w:link w:val="Textodeglobo"/>
    <w:rsid w:val="009B49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19609">
      <w:bodyDiv w:val="1"/>
      <w:marLeft w:val="0"/>
      <w:marRight w:val="0"/>
      <w:marTop w:val="0"/>
      <w:marBottom w:val="0"/>
      <w:divBdr>
        <w:top w:val="none" w:sz="0" w:space="0" w:color="auto"/>
        <w:left w:val="none" w:sz="0" w:space="0" w:color="auto"/>
        <w:bottom w:val="none" w:sz="0" w:space="0" w:color="auto"/>
        <w:right w:val="none" w:sz="0" w:space="0" w:color="auto"/>
      </w:divBdr>
    </w:div>
    <w:div w:id="493834452">
      <w:bodyDiv w:val="1"/>
      <w:marLeft w:val="0"/>
      <w:marRight w:val="0"/>
      <w:marTop w:val="0"/>
      <w:marBottom w:val="0"/>
      <w:divBdr>
        <w:top w:val="none" w:sz="0" w:space="0" w:color="auto"/>
        <w:left w:val="none" w:sz="0" w:space="0" w:color="auto"/>
        <w:bottom w:val="none" w:sz="0" w:space="0" w:color="auto"/>
        <w:right w:val="none" w:sz="0" w:space="0" w:color="auto"/>
      </w:divBdr>
    </w:div>
    <w:div w:id="1102258297">
      <w:bodyDiv w:val="1"/>
      <w:marLeft w:val="0"/>
      <w:marRight w:val="0"/>
      <w:marTop w:val="0"/>
      <w:marBottom w:val="0"/>
      <w:divBdr>
        <w:top w:val="none" w:sz="0" w:space="0" w:color="auto"/>
        <w:left w:val="none" w:sz="0" w:space="0" w:color="auto"/>
        <w:bottom w:val="none" w:sz="0" w:space="0" w:color="auto"/>
        <w:right w:val="none" w:sz="0" w:space="0" w:color="auto"/>
      </w:divBdr>
      <w:divsChild>
        <w:div w:id="395782796">
          <w:marLeft w:val="0"/>
          <w:marRight w:val="0"/>
          <w:marTop w:val="0"/>
          <w:marBottom w:val="0"/>
          <w:divBdr>
            <w:top w:val="none" w:sz="0" w:space="0" w:color="auto"/>
            <w:left w:val="none" w:sz="0" w:space="0" w:color="auto"/>
            <w:bottom w:val="none" w:sz="0" w:space="0" w:color="auto"/>
            <w:right w:val="none" w:sz="0" w:space="0" w:color="auto"/>
          </w:divBdr>
          <w:divsChild>
            <w:div w:id="179778591">
              <w:marLeft w:val="0"/>
              <w:marRight w:val="0"/>
              <w:marTop w:val="0"/>
              <w:marBottom w:val="0"/>
              <w:divBdr>
                <w:top w:val="none" w:sz="0" w:space="0" w:color="auto"/>
                <w:left w:val="none" w:sz="0" w:space="0" w:color="auto"/>
                <w:bottom w:val="none" w:sz="0" w:space="0" w:color="auto"/>
                <w:right w:val="none" w:sz="0" w:space="0" w:color="auto"/>
              </w:divBdr>
              <w:divsChild>
                <w:div w:id="378556468">
                  <w:marLeft w:val="0"/>
                  <w:marRight w:val="0"/>
                  <w:marTop w:val="0"/>
                  <w:marBottom w:val="0"/>
                  <w:divBdr>
                    <w:top w:val="none" w:sz="0" w:space="0" w:color="auto"/>
                    <w:left w:val="none" w:sz="0" w:space="0" w:color="auto"/>
                    <w:bottom w:val="none" w:sz="0" w:space="0" w:color="auto"/>
                    <w:right w:val="none" w:sz="0" w:space="0" w:color="auto"/>
                  </w:divBdr>
                  <w:divsChild>
                    <w:div w:id="1318074853">
                      <w:marLeft w:val="0"/>
                      <w:marRight w:val="0"/>
                      <w:marTop w:val="0"/>
                      <w:marBottom w:val="0"/>
                      <w:divBdr>
                        <w:top w:val="none" w:sz="0" w:space="0" w:color="auto"/>
                        <w:left w:val="none" w:sz="0" w:space="0" w:color="auto"/>
                        <w:bottom w:val="none" w:sz="0" w:space="0" w:color="auto"/>
                        <w:right w:val="none" w:sz="0" w:space="0" w:color="auto"/>
                      </w:divBdr>
                      <w:divsChild>
                        <w:div w:id="20078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479999">
      <w:bodyDiv w:val="1"/>
      <w:marLeft w:val="0"/>
      <w:marRight w:val="0"/>
      <w:marTop w:val="0"/>
      <w:marBottom w:val="0"/>
      <w:divBdr>
        <w:top w:val="none" w:sz="0" w:space="0" w:color="auto"/>
        <w:left w:val="none" w:sz="0" w:space="0" w:color="auto"/>
        <w:bottom w:val="none" w:sz="0" w:space="0" w:color="auto"/>
        <w:right w:val="none" w:sz="0" w:space="0" w:color="auto"/>
      </w:divBdr>
      <w:divsChild>
        <w:div w:id="248999873">
          <w:marLeft w:val="0"/>
          <w:marRight w:val="0"/>
          <w:marTop w:val="0"/>
          <w:marBottom w:val="0"/>
          <w:divBdr>
            <w:top w:val="none" w:sz="0" w:space="0" w:color="auto"/>
            <w:left w:val="none" w:sz="0" w:space="0" w:color="auto"/>
            <w:bottom w:val="none" w:sz="0" w:space="0" w:color="auto"/>
            <w:right w:val="none" w:sz="0" w:space="0" w:color="auto"/>
          </w:divBdr>
        </w:div>
        <w:div w:id="400833636">
          <w:marLeft w:val="0"/>
          <w:marRight w:val="0"/>
          <w:marTop w:val="0"/>
          <w:marBottom w:val="0"/>
          <w:divBdr>
            <w:top w:val="none" w:sz="0" w:space="0" w:color="auto"/>
            <w:left w:val="none" w:sz="0" w:space="0" w:color="auto"/>
            <w:bottom w:val="none" w:sz="0" w:space="0" w:color="auto"/>
            <w:right w:val="none" w:sz="0" w:space="0" w:color="auto"/>
          </w:divBdr>
        </w:div>
        <w:div w:id="412822800">
          <w:marLeft w:val="0"/>
          <w:marRight w:val="0"/>
          <w:marTop w:val="0"/>
          <w:marBottom w:val="0"/>
          <w:divBdr>
            <w:top w:val="none" w:sz="0" w:space="0" w:color="auto"/>
            <w:left w:val="none" w:sz="0" w:space="0" w:color="auto"/>
            <w:bottom w:val="none" w:sz="0" w:space="0" w:color="auto"/>
            <w:right w:val="none" w:sz="0" w:space="0" w:color="auto"/>
          </w:divBdr>
        </w:div>
        <w:div w:id="726420202">
          <w:marLeft w:val="0"/>
          <w:marRight w:val="0"/>
          <w:marTop w:val="0"/>
          <w:marBottom w:val="0"/>
          <w:divBdr>
            <w:top w:val="none" w:sz="0" w:space="0" w:color="auto"/>
            <w:left w:val="none" w:sz="0" w:space="0" w:color="auto"/>
            <w:bottom w:val="none" w:sz="0" w:space="0" w:color="auto"/>
            <w:right w:val="none" w:sz="0" w:space="0" w:color="auto"/>
          </w:divBdr>
        </w:div>
        <w:div w:id="1470324261">
          <w:marLeft w:val="0"/>
          <w:marRight w:val="0"/>
          <w:marTop w:val="0"/>
          <w:marBottom w:val="0"/>
          <w:divBdr>
            <w:top w:val="none" w:sz="0" w:space="0" w:color="auto"/>
            <w:left w:val="none" w:sz="0" w:space="0" w:color="auto"/>
            <w:bottom w:val="none" w:sz="0" w:space="0" w:color="auto"/>
            <w:right w:val="none" w:sz="0" w:space="0" w:color="auto"/>
          </w:divBdr>
        </w:div>
        <w:div w:id="1544705476">
          <w:marLeft w:val="0"/>
          <w:marRight w:val="0"/>
          <w:marTop w:val="0"/>
          <w:marBottom w:val="0"/>
          <w:divBdr>
            <w:top w:val="none" w:sz="0" w:space="0" w:color="auto"/>
            <w:left w:val="none" w:sz="0" w:space="0" w:color="auto"/>
            <w:bottom w:val="none" w:sz="0" w:space="0" w:color="auto"/>
            <w:right w:val="none" w:sz="0" w:space="0" w:color="auto"/>
          </w:divBdr>
        </w:div>
        <w:div w:id="1554461957">
          <w:marLeft w:val="0"/>
          <w:marRight w:val="0"/>
          <w:marTop w:val="0"/>
          <w:marBottom w:val="0"/>
          <w:divBdr>
            <w:top w:val="none" w:sz="0" w:space="0" w:color="auto"/>
            <w:left w:val="none" w:sz="0" w:space="0" w:color="auto"/>
            <w:bottom w:val="none" w:sz="0" w:space="0" w:color="auto"/>
            <w:right w:val="none" w:sz="0" w:space="0" w:color="auto"/>
          </w:divBdr>
        </w:div>
        <w:div w:id="1654488515">
          <w:marLeft w:val="0"/>
          <w:marRight w:val="0"/>
          <w:marTop w:val="0"/>
          <w:marBottom w:val="0"/>
          <w:divBdr>
            <w:top w:val="none" w:sz="0" w:space="0" w:color="auto"/>
            <w:left w:val="none" w:sz="0" w:space="0" w:color="auto"/>
            <w:bottom w:val="none" w:sz="0" w:space="0" w:color="auto"/>
            <w:right w:val="none" w:sz="0" w:space="0" w:color="auto"/>
          </w:divBdr>
        </w:div>
        <w:div w:id="1821076975">
          <w:marLeft w:val="0"/>
          <w:marRight w:val="0"/>
          <w:marTop w:val="0"/>
          <w:marBottom w:val="0"/>
          <w:divBdr>
            <w:top w:val="none" w:sz="0" w:space="0" w:color="auto"/>
            <w:left w:val="none" w:sz="0" w:space="0" w:color="auto"/>
            <w:bottom w:val="none" w:sz="0" w:space="0" w:color="auto"/>
            <w:right w:val="none" w:sz="0" w:space="0" w:color="auto"/>
          </w:divBdr>
        </w:div>
      </w:divsChild>
    </w:div>
    <w:div w:id="1601640227">
      <w:bodyDiv w:val="1"/>
      <w:marLeft w:val="0"/>
      <w:marRight w:val="0"/>
      <w:marTop w:val="0"/>
      <w:marBottom w:val="0"/>
      <w:divBdr>
        <w:top w:val="none" w:sz="0" w:space="0" w:color="auto"/>
        <w:left w:val="none" w:sz="0" w:space="0" w:color="auto"/>
        <w:bottom w:val="none" w:sz="0" w:space="0" w:color="auto"/>
        <w:right w:val="none" w:sz="0" w:space="0" w:color="auto"/>
      </w:divBdr>
    </w:div>
    <w:div w:id="190467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92D00-08D2-4508-AB91-692664477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685</Words>
  <Characters>3773</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PRIMERA PRUEBA MACROECONOMÍA</vt:lpstr>
      <vt:lpstr>PRIMERA PRUEBA MACROECONOMÍA</vt:lpstr>
    </vt:vector>
  </TitlesOfParts>
  <Company>SAFP</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PRIMERA PRUEBA MACROECONOMÍA</dc:title>
  <dc:creator>SAFP</dc:creator>
  <cp:lastModifiedBy>Simon Pablo Accorsi Opazo</cp:lastModifiedBy>
  <cp:revision>3</cp:revision>
  <cp:lastPrinted>2014-06-06T15:42:00Z</cp:lastPrinted>
  <dcterms:created xsi:type="dcterms:W3CDTF">2024-11-22T19:38:00Z</dcterms:created>
  <dcterms:modified xsi:type="dcterms:W3CDTF">2024-11-22T19:38:00Z</dcterms:modified>
</cp:coreProperties>
</file>