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E544" w14:textId="77777777" w:rsidR="00B95BB0" w:rsidRDefault="00B95BB0">
      <w:pPr>
        <w:jc w:val="both"/>
        <w:rPr>
          <w:sz w:val="21"/>
          <w:szCs w:val="21"/>
        </w:rPr>
      </w:pPr>
    </w:p>
    <w:p w14:paraId="56EF667A" w14:textId="77777777" w:rsidR="00B95BB0" w:rsidRDefault="00B95BB0">
      <w:pPr>
        <w:jc w:val="both"/>
        <w:rPr>
          <w:sz w:val="21"/>
          <w:szCs w:val="21"/>
        </w:rPr>
      </w:pPr>
    </w:p>
    <w:p w14:paraId="393B2B11" w14:textId="77777777" w:rsidR="00B95BB0" w:rsidRDefault="00000000">
      <w:pPr>
        <w:widowControl w:val="0"/>
        <w:spacing w:line="240" w:lineRule="auto"/>
        <w:ind w:left="261"/>
      </w:pPr>
      <w:r>
        <w:rPr>
          <w:rFonts w:ascii="Times New Roman" w:eastAsia="Times New Roman" w:hAnsi="Times New Roman" w:cs="Times New Roman"/>
          <w:noProof/>
          <w:sz w:val="20"/>
          <w:szCs w:val="20"/>
        </w:rPr>
        <w:drawing>
          <wp:inline distT="0" distB="0" distL="0" distR="0" wp14:anchorId="43ACDD84" wp14:editId="7E4C7FBB">
            <wp:extent cx="1422400" cy="1130300"/>
            <wp:effectExtent l="0" t="0" r="635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422926" cy="1130718"/>
                    </a:xfrm>
                    <a:prstGeom prst="rect">
                      <a:avLst/>
                    </a:prstGeom>
                    <a:ln/>
                  </pic:spPr>
                </pic:pic>
              </a:graphicData>
            </a:graphic>
          </wp:inline>
        </w:drawing>
      </w:r>
    </w:p>
    <w:p w14:paraId="2DEFEF5D" w14:textId="77777777" w:rsidR="00B95BB0" w:rsidRDefault="00B95BB0"/>
    <w:p w14:paraId="68BE817F" w14:textId="77777777" w:rsidR="00B95BB0" w:rsidRDefault="00000000">
      <w:pPr>
        <w:widowControl w:val="0"/>
        <w:spacing w:before="265" w:line="240" w:lineRule="auto"/>
        <w:ind w:left="261"/>
        <w:rPr>
          <w:rFonts w:ascii="Times New Roman" w:eastAsia="Times New Roman" w:hAnsi="Times New Roman" w:cs="Times New Roman"/>
          <w:sz w:val="24"/>
          <w:szCs w:val="24"/>
        </w:rPr>
      </w:pPr>
      <w:r>
        <w:rPr>
          <w:rFonts w:ascii="Times New Roman" w:eastAsia="Times New Roman" w:hAnsi="Times New Roman" w:cs="Times New Roman"/>
          <w:sz w:val="24"/>
          <w:szCs w:val="24"/>
        </w:rPr>
        <w:t>Facultad de Derecho</w:t>
      </w:r>
    </w:p>
    <w:p w14:paraId="6F7AE69C" w14:textId="77777777" w:rsidR="00B95BB0" w:rsidRDefault="00000000">
      <w:pPr>
        <w:widowControl w:val="0"/>
        <w:spacing w:before="138" w:line="360" w:lineRule="auto"/>
        <w:ind w:left="261" w:right="4627"/>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Ciencias del Derecho Historia del Derecho I</w:t>
      </w:r>
    </w:p>
    <w:p w14:paraId="58EDEA14" w14:textId="77777777" w:rsidR="00B95BB0" w:rsidRDefault="00B95BB0">
      <w:pPr>
        <w:rPr>
          <w:rFonts w:ascii="Times New Roman" w:eastAsia="Times New Roman" w:hAnsi="Times New Roman" w:cs="Times New Roman"/>
        </w:rPr>
      </w:pPr>
    </w:p>
    <w:p w14:paraId="3A39E166" w14:textId="77777777" w:rsidR="00B95BB0" w:rsidRDefault="00B95BB0">
      <w:pPr>
        <w:rPr>
          <w:rFonts w:ascii="Times New Roman" w:eastAsia="Times New Roman" w:hAnsi="Times New Roman" w:cs="Times New Roman"/>
        </w:rPr>
      </w:pPr>
    </w:p>
    <w:p w14:paraId="5988E19E" w14:textId="77777777" w:rsidR="00B95BB0" w:rsidRDefault="00B95BB0"/>
    <w:p w14:paraId="734442E3" w14:textId="77777777" w:rsidR="00B95BB0" w:rsidRDefault="00B95BB0"/>
    <w:p w14:paraId="1CC6EC2A" w14:textId="77777777" w:rsidR="00B95BB0" w:rsidRDefault="00B95BB0"/>
    <w:p w14:paraId="165EB7BD" w14:textId="77777777" w:rsidR="00B95BB0" w:rsidRDefault="00B95BB0"/>
    <w:p w14:paraId="4ABB9524" w14:textId="77777777" w:rsidR="00B95BB0" w:rsidRDefault="00B95BB0">
      <w:pPr>
        <w:jc w:val="center"/>
      </w:pPr>
    </w:p>
    <w:p w14:paraId="19556ADC" w14:textId="77777777" w:rsidR="00B95BB0" w:rsidRDefault="00000000">
      <w:pPr>
        <w:pStyle w:val="Ttulo"/>
        <w:keepNext w:val="0"/>
        <w:keepLines w:val="0"/>
        <w:widowControl w:val="0"/>
        <w:spacing w:after="0" w:line="360" w:lineRule="auto"/>
        <w:ind w:left="3"/>
        <w:jc w:val="center"/>
        <w:rPr>
          <w:rFonts w:ascii="Times New Roman" w:eastAsia="Times New Roman" w:hAnsi="Times New Roman" w:cs="Times New Roman"/>
          <w:sz w:val="44"/>
          <w:szCs w:val="44"/>
        </w:rPr>
      </w:pPr>
      <w:bookmarkStart w:id="0" w:name="_iraa7egkmuh1" w:colFirst="0" w:colLast="0"/>
      <w:bookmarkEnd w:id="0"/>
      <w:r>
        <w:rPr>
          <w:rFonts w:ascii="Times New Roman" w:eastAsia="Times New Roman" w:hAnsi="Times New Roman" w:cs="Times New Roman"/>
          <w:sz w:val="44"/>
          <w:szCs w:val="44"/>
        </w:rPr>
        <w:t xml:space="preserve">Trabajo Historiadoras del Derecho: </w:t>
      </w:r>
    </w:p>
    <w:p w14:paraId="7CF13928" w14:textId="67283480" w:rsidR="00B95BB0" w:rsidRDefault="00000000">
      <w:pPr>
        <w:pStyle w:val="Ttulo"/>
        <w:keepNext w:val="0"/>
        <w:keepLines w:val="0"/>
        <w:widowControl w:val="0"/>
        <w:spacing w:after="0" w:line="360" w:lineRule="auto"/>
        <w:ind w:left="3"/>
        <w:jc w:val="center"/>
        <w:rPr>
          <w:sz w:val="48"/>
          <w:szCs w:val="48"/>
        </w:rPr>
      </w:pPr>
      <w:bookmarkStart w:id="1" w:name="_44cytqas95t" w:colFirst="0" w:colLast="0"/>
      <w:bookmarkEnd w:id="1"/>
      <w:r>
        <w:rPr>
          <w:rFonts w:ascii="Times New Roman" w:eastAsia="Times New Roman" w:hAnsi="Times New Roman" w:cs="Times New Roman"/>
          <w:sz w:val="44"/>
          <w:szCs w:val="44"/>
        </w:rPr>
        <w:t>Mar</w:t>
      </w:r>
      <w:r w:rsidR="00CE5FC3">
        <w:rPr>
          <w:rFonts w:ascii="Times New Roman" w:eastAsia="Times New Roman" w:hAnsi="Times New Roman" w:cs="Times New Roman"/>
          <w:sz w:val="44"/>
          <w:szCs w:val="44"/>
        </w:rPr>
        <w:t>í</w:t>
      </w:r>
      <w:r>
        <w:rPr>
          <w:rFonts w:ascii="Times New Roman" w:eastAsia="Times New Roman" w:hAnsi="Times New Roman" w:cs="Times New Roman"/>
          <w:sz w:val="44"/>
          <w:szCs w:val="44"/>
        </w:rPr>
        <w:t>a Ang</w:t>
      </w:r>
      <w:r w:rsidR="00CE5FC3">
        <w:rPr>
          <w:rFonts w:ascii="Times New Roman" w:eastAsia="Times New Roman" w:hAnsi="Times New Roman" w:cs="Times New Roman"/>
          <w:sz w:val="44"/>
          <w:szCs w:val="44"/>
        </w:rPr>
        <w:t>é</w:t>
      </w:r>
      <w:r>
        <w:rPr>
          <w:rFonts w:ascii="Times New Roman" w:eastAsia="Times New Roman" w:hAnsi="Times New Roman" w:cs="Times New Roman"/>
          <w:sz w:val="44"/>
          <w:szCs w:val="44"/>
        </w:rPr>
        <w:t>lica Figueroa Quinteros</w:t>
      </w:r>
    </w:p>
    <w:p w14:paraId="4D2ABF6C" w14:textId="77777777" w:rsidR="00B95BB0" w:rsidRDefault="00000000">
      <w:pPr>
        <w:pStyle w:val="Ttulo"/>
      </w:pPr>
      <w:bookmarkStart w:id="2" w:name="_wgi9e22187ph" w:colFirst="0" w:colLast="0"/>
      <w:bookmarkEnd w:id="2"/>
      <w:r>
        <w:t xml:space="preserve">                       </w:t>
      </w:r>
    </w:p>
    <w:p w14:paraId="7BFE70DE" w14:textId="77777777" w:rsidR="00B95BB0" w:rsidRDefault="00B95BB0"/>
    <w:p w14:paraId="6B3CDE4C" w14:textId="77777777" w:rsidR="00B95BB0" w:rsidRDefault="00B95BB0"/>
    <w:p w14:paraId="1928E7F2" w14:textId="77777777" w:rsidR="00B95BB0" w:rsidRDefault="00B95BB0"/>
    <w:p w14:paraId="5156FCC4" w14:textId="77777777" w:rsidR="00B95BB0" w:rsidRDefault="00B95BB0"/>
    <w:p w14:paraId="112BBA7B" w14:textId="77777777" w:rsidR="00B95BB0" w:rsidRDefault="00B95BB0"/>
    <w:p w14:paraId="559DBAE7" w14:textId="77777777" w:rsidR="00B95BB0" w:rsidRDefault="00B95BB0"/>
    <w:p w14:paraId="1F180EEE" w14:textId="77777777" w:rsidR="00B95BB0" w:rsidRDefault="00B95BB0"/>
    <w:p w14:paraId="79018039" w14:textId="77777777" w:rsidR="00B95BB0" w:rsidRDefault="00B95BB0">
      <w:pPr>
        <w:widowControl w:val="0"/>
        <w:spacing w:line="360" w:lineRule="auto"/>
      </w:pPr>
    </w:p>
    <w:p w14:paraId="49A0FAA6" w14:textId="77777777" w:rsidR="00B95BB0" w:rsidRDefault="00B95BB0">
      <w:pPr>
        <w:widowControl w:val="0"/>
        <w:spacing w:line="360" w:lineRule="auto"/>
      </w:pPr>
    </w:p>
    <w:p w14:paraId="3FBC9A88" w14:textId="77777777" w:rsidR="00B95BB0" w:rsidRDefault="00000000">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Profesor: </w:t>
      </w:r>
      <w:r>
        <w:rPr>
          <w:rFonts w:ascii="Times New Roman" w:eastAsia="Times New Roman" w:hAnsi="Times New Roman" w:cs="Times New Roman"/>
          <w:sz w:val="24"/>
          <w:szCs w:val="24"/>
        </w:rPr>
        <w:t>Dr. Eric E. Palma González</w:t>
      </w:r>
    </w:p>
    <w:p w14:paraId="41812048" w14:textId="77777777" w:rsidR="00B95BB0" w:rsidRDefault="00000000">
      <w:pPr>
        <w:widowControl w:val="0"/>
        <w:spacing w:before="258"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Semestre: </w:t>
      </w:r>
      <w:r>
        <w:rPr>
          <w:rFonts w:ascii="Times New Roman" w:eastAsia="Times New Roman" w:hAnsi="Times New Roman" w:cs="Times New Roman"/>
          <w:sz w:val="24"/>
          <w:szCs w:val="24"/>
        </w:rPr>
        <w:t>1° semestre 2025</w:t>
      </w:r>
    </w:p>
    <w:p w14:paraId="11C051EF" w14:textId="5E69BA3D" w:rsidR="00B95BB0" w:rsidRDefault="00000000">
      <w:pPr>
        <w:widowControl w:val="0"/>
        <w:spacing w:before="258" w:line="360" w:lineRule="auto"/>
        <w:ind w:right="4627"/>
        <w:jc w:val="both"/>
        <w:rPr>
          <w:rFonts w:ascii="Times New Roman" w:eastAsia="Times New Roman" w:hAnsi="Times New Roman" w:cs="Times New Roman"/>
        </w:rPr>
      </w:pPr>
      <w:r>
        <w:rPr>
          <w:rFonts w:ascii="Times New Roman" w:eastAsia="Times New Roman" w:hAnsi="Times New Roman" w:cs="Times New Roman"/>
          <w:b/>
          <w:sz w:val="24"/>
          <w:szCs w:val="24"/>
        </w:rPr>
        <w:t>Estudiantes:</w:t>
      </w:r>
      <w:r w:rsidR="00E1044C">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Alondra Acuña, Matías   Almonacid, Valentina Bustos, Javiera Espinoza, Máximo Ma</w:t>
      </w:r>
      <w:r w:rsidR="00CE5FC3">
        <w:rPr>
          <w:rFonts w:ascii="Times New Roman" w:eastAsia="Times New Roman" w:hAnsi="Times New Roman" w:cs="Times New Roman"/>
          <w:sz w:val="24"/>
          <w:szCs w:val="24"/>
        </w:rPr>
        <w:t>rtí</w:t>
      </w:r>
      <w:r>
        <w:rPr>
          <w:rFonts w:ascii="Times New Roman" w:eastAsia="Times New Roman" w:hAnsi="Times New Roman" w:cs="Times New Roman"/>
          <w:sz w:val="24"/>
          <w:szCs w:val="24"/>
        </w:rPr>
        <w:t>nez y Martina Piña</w:t>
      </w:r>
    </w:p>
    <w:p w14:paraId="1A140742" w14:textId="77777777" w:rsidR="00B95BB0" w:rsidRPr="00CE5FC3" w:rsidRDefault="00000000">
      <w:pPr>
        <w:pStyle w:val="Ttulo1"/>
        <w:keepNext w:val="0"/>
        <w:keepLines w:val="0"/>
        <w:widowControl w:val="0"/>
        <w:spacing w:before="78" w:after="0" w:line="240" w:lineRule="auto"/>
        <w:ind w:left="3" w:right="3"/>
        <w:jc w:val="center"/>
        <w:rPr>
          <w:rFonts w:ascii="Times New Roman" w:eastAsia="Times New Roman" w:hAnsi="Times New Roman" w:cs="Times New Roman"/>
          <w:color w:val="333333"/>
          <w:sz w:val="24"/>
          <w:szCs w:val="24"/>
          <w:u w:val="single"/>
          <w:shd w:val="clear" w:color="auto" w:fill="FAFAFA"/>
        </w:rPr>
      </w:pPr>
      <w:bookmarkStart w:id="3" w:name="_2sx4bup9x8vs" w:colFirst="0" w:colLast="0"/>
      <w:bookmarkEnd w:id="3"/>
      <w:r w:rsidRPr="00CE5FC3">
        <w:rPr>
          <w:rFonts w:ascii="Times New Roman" w:eastAsia="Times New Roman" w:hAnsi="Times New Roman" w:cs="Times New Roman"/>
          <w:b/>
          <w:sz w:val="24"/>
          <w:szCs w:val="24"/>
          <w:u w:val="single"/>
        </w:rPr>
        <w:lastRenderedPageBreak/>
        <w:t>INTRODUCCIÓN</w:t>
      </w:r>
    </w:p>
    <w:p w14:paraId="0D6722C1" w14:textId="60DE1C16" w:rsidR="00B95BB0" w:rsidRDefault="00000000" w:rsidP="00CE5FC3">
      <w:pPr>
        <w:widowControl w:val="0"/>
        <w:spacing w:before="258" w:line="360" w:lineRule="auto"/>
        <w:ind w:right="257"/>
        <w:jc w:val="both"/>
        <w:rPr>
          <w:rFonts w:ascii="Times New Roman" w:eastAsia="Times New Roman" w:hAnsi="Times New Roman" w:cs="Times New Roman"/>
          <w:sz w:val="24"/>
          <w:szCs w:val="24"/>
          <w:shd w:val="clear" w:color="auto" w:fill="FAFAFA"/>
        </w:rPr>
      </w:pPr>
      <w:r>
        <w:rPr>
          <w:rFonts w:ascii="Times New Roman" w:eastAsia="Times New Roman" w:hAnsi="Times New Roman" w:cs="Times New Roman"/>
          <w:sz w:val="24"/>
          <w:szCs w:val="24"/>
        </w:rPr>
        <w:t xml:space="preserve">El presente informe tiene por objetivo presentar la trayectoria académica de la profesora, historiadora y abogada </w:t>
      </w:r>
      <w:r w:rsidR="00CE5FC3">
        <w:rPr>
          <w:rFonts w:ascii="Times New Roman" w:eastAsia="Times New Roman" w:hAnsi="Times New Roman" w:cs="Times New Roman"/>
          <w:sz w:val="24"/>
          <w:szCs w:val="24"/>
        </w:rPr>
        <w:t>María</w:t>
      </w:r>
      <w:r>
        <w:rPr>
          <w:rFonts w:ascii="Times New Roman" w:eastAsia="Times New Roman" w:hAnsi="Times New Roman" w:cs="Times New Roman"/>
          <w:sz w:val="24"/>
          <w:szCs w:val="24"/>
        </w:rPr>
        <w:t xml:space="preserve"> Angélica Figueroa Quinteros. Se busca enseñar y comprender </w:t>
      </w:r>
      <w:r>
        <w:rPr>
          <w:rFonts w:ascii="Times New Roman" w:eastAsia="Times New Roman" w:hAnsi="Times New Roman" w:cs="Times New Roman"/>
          <w:sz w:val="24"/>
          <w:szCs w:val="24"/>
          <w:shd w:val="clear" w:color="auto" w:fill="FAFAFA"/>
        </w:rPr>
        <w:t xml:space="preserve">su trabajo de investigación y cómo este puede impactar en el ejercicio de la cátedra, junto con reconocer el rol </w:t>
      </w:r>
      <w:r w:rsidR="00CE5FC3">
        <w:rPr>
          <w:rFonts w:ascii="Times New Roman" w:eastAsia="Times New Roman" w:hAnsi="Times New Roman" w:cs="Times New Roman"/>
          <w:sz w:val="24"/>
          <w:szCs w:val="24"/>
          <w:shd w:val="clear" w:color="auto" w:fill="FAFAFA"/>
        </w:rPr>
        <w:t>femenino</w:t>
      </w:r>
      <w:r>
        <w:rPr>
          <w:rFonts w:ascii="Times New Roman" w:eastAsia="Times New Roman" w:hAnsi="Times New Roman" w:cs="Times New Roman"/>
          <w:sz w:val="24"/>
          <w:szCs w:val="24"/>
          <w:shd w:val="clear" w:color="auto" w:fill="FAFAFA"/>
        </w:rPr>
        <w:t xml:space="preserve"> de las académicas en la enseñanza de </w:t>
      </w:r>
      <w:r w:rsidR="00CE5FC3">
        <w:rPr>
          <w:rFonts w:ascii="Times New Roman" w:eastAsia="Times New Roman" w:hAnsi="Times New Roman" w:cs="Times New Roman"/>
          <w:sz w:val="24"/>
          <w:szCs w:val="24"/>
          <w:shd w:val="clear" w:color="auto" w:fill="FAFAFA"/>
        </w:rPr>
        <w:t xml:space="preserve">Historia </w:t>
      </w:r>
      <w:r>
        <w:rPr>
          <w:rFonts w:ascii="Times New Roman" w:eastAsia="Times New Roman" w:hAnsi="Times New Roman" w:cs="Times New Roman"/>
          <w:sz w:val="24"/>
          <w:szCs w:val="24"/>
          <w:shd w:val="clear" w:color="auto" w:fill="FAFAFA"/>
        </w:rPr>
        <w:t>del Derecho.</w:t>
      </w:r>
    </w:p>
    <w:p w14:paraId="48AD0D4C" w14:textId="2DA85AEE" w:rsidR="00B95BB0" w:rsidRDefault="00000000" w:rsidP="00CE5FC3">
      <w:pPr>
        <w:widowControl w:val="0"/>
        <w:spacing w:before="258" w:line="360" w:lineRule="auto"/>
        <w:ind w:right="2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AFAFA"/>
        </w:rPr>
        <w:t xml:space="preserve">Como mencionamos anteriormente, la profesora cuenta con una trayectoria muy amplia en las diversas áreas en las que se puede desempeñar el Derecho, pero hoy destacaremos su paso como docente en la Universidad de Chile. Inició su acercamiento a la vida académica como ayudante de la presente cátedra, de los profesores Alamiro de Ávila y Martel y de Jaime Eyzaguirre Gutiérrez en el año 1956. Luego de ejercer su profesión alejada del área docente, en el año 1968 comenzó su carrera como académica en su alma mater y específicamente en la cátedra de Historia del Derecho. Siendo así uno de los primeros referentes femeninos en su enseñanza y que </w:t>
      </w:r>
      <w:r w:rsidR="00E1044C">
        <w:rPr>
          <w:rFonts w:ascii="Times New Roman" w:eastAsia="Times New Roman" w:hAnsi="Times New Roman" w:cs="Times New Roman"/>
          <w:sz w:val="24"/>
          <w:szCs w:val="24"/>
          <w:shd w:val="clear" w:color="auto" w:fill="FAFAFA"/>
        </w:rPr>
        <w:t>hoy en día</w:t>
      </w:r>
      <w:r>
        <w:rPr>
          <w:rFonts w:ascii="Times New Roman" w:eastAsia="Times New Roman" w:hAnsi="Times New Roman" w:cs="Times New Roman"/>
          <w:sz w:val="24"/>
          <w:szCs w:val="24"/>
          <w:shd w:val="clear" w:color="auto" w:fill="FAFAFA"/>
        </w:rPr>
        <w:t xml:space="preserve"> lleva casi 60 años impartiéndola. También cabe destacar su rol en otras cátedras tales como “</w:t>
      </w:r>
      <w:r>
        <w:rPr>
          <w:rFonts w:ascii="Times New Roman" w:eastAsia="Times New Roman" w:hAnsi="Times New Roman" w:cs="Times New Roman"/>
          <w:sz w:val="24"/>
          <w:szCs w:val="24"/>
        </w:rPr>
        <w:t xml:space="preserve">Constitucionalismo y Codificación en los siglos XIX y XX”, “Feminismo y derechos humanos” y “Política del Estado de Chile sobre colonización y pueblos indígenas”, junto con diversos talleres de memoria en pregrado. </w:t>
      </w:r>
    </w:p>
    <w:p w14:paraId="31E3E584" w14:textId="77777777" w:rsidR="00B95BB0" w:rsidRDefault="00000000" w:rsidP="00CE5FC3">
      <w:pPr>
        <w:widowControl w:val="0"/>
        <w:spacing w:before="258" w:line="360" w:lineRule="auto"/>
        <w:ind w:right="257"/>
        <w:jc w:val="both"/>
        <w:rPr>
          <w:rFonts w:ascii="Times New Roman" w:eastAsia="Times New Roman" w:hAnsi="Times New Roman" w:cs="Times New Roman"/>
          <w:sz w:val="24"/>
          <w:szCs w:val="24"/>
          <w:shd w:val="clear" w:color="auto" w:fill="FAFAFA"/>
        </w:rPr>
      </w:pPr>
      <w:r>
        <w:rPr>
          <w:rFonts w:ascii="Times New Roman" w:eastAsia="Times New Roman" w:hAnsi="Times New Roman" w:cs="Times New Roman"/>
          <w:sz w:val="24"/>
          <w:szCs w:val="24"/>
        </w:rPr>
        <w:t xml:space="preserve">Respecto a otros cargos que ha tenido dentro de la Universidad, podemos destacar su rol </w:t>
      </w:r>
      <w:r>
        <w:rPr>
          <w:rFonts w:ascii="Times New Roman" w:eastAsia="Times New Roman" w:hAnsi="Times New Roman" w:cs="Times New Roman"/>
          <w:sz w:val="24"/>
          <w:szCs w:val="24"/>
          <w:shd w:val="clear" w:color="auto" w:fill="FAFAFA"/>
        </w:rPr>
        <w:t xml:space="preserve">como consejera del Departamento de Ciencias del Derecho, en el área de Historia del Derecho en los años 1971 y 1972. También en el año 1990 integró el equipo asesor del </w:t>
      </w:r>
      <w:proofErr w:type="gramStart"/>
      <w:r>
        <w:rPr>
          <w:rFonts w:ascii="Times New Roman" w:eastAsia="Times New Roman" w:hAnsi="Times New Roman" w:cs="Times New Roman"/>
          <w:sz w:val="24"/>
          <w:szCs w:val="24"/>
          <w:shd w:val="clear" w:color="auto" w:fill="FAFAFA"/>
        </w:rPr>
        <w:t>ex rector</w:t>
      </w:r>
      <w:proofErr w:type="gramEnd"/>
      <w:r>
        <w:rPr>
          <w:rFonts w:ascii="Times New Roman" w:eastAsia="Times New Roman" w:hAnsi="Times New Roman" w:cs="Times New Roman"/>
          <w:sz w:val="24"/>
          <w:szCs w:val="24"/>
          <w:shd w:val="clear" w:color="auto" w:fill="FAFAFA"/>
        </w:rPr>
        <w:t xml:space="preserve"> Jaime Lavados, siendo </w:t>
      </w:r>
      <w:proofErr w:type="gramStart"/>
      <w:r>
        <w:rPr>
          <w:rFonts w:ascii="Times New Roman" w:eastAsia="Times New Roman" w:hAnsi="Times New Roman" w:cs="Times New Roman"/>
          <w:sz w:val="24"/>
          <w:szCs w:val="24"/>
          <w:shd w:val="clear" w:color="auto" w:fill="FAFAFA"/>
        </w:rPr>
        <w:t>Secretaria General</w:t>
      </w:r>
      <w:proofErr w:type="gramEnd"/>
      <w:r>
        <w:rPr>
          <w:rFonts w:ascii="Times New Roman" w:eastAsia="Times New Roman" w:hAnsi="Times New Roman" w:cs="Times New Roman"/>
          <w:sz w:val="24"/>
          <w:szCs w:val="24"/>
          <w:shd w:val="clear" w:color="auto" w:fill="FAFAFA"/>
        </w:rPr>
        <w:t xml:space="preserve"> y </w:t>
      </w:r>
      <w:proofErr w:type="gramStart"/>
      <w:r>
        <w:rPr>
          <w:rFonts w:ascii="Times New Roman" w:eastAsia="Times New Roman" w:hAnsi="Times New Roman" w:cs="Times New Roman"/>
          <w:sz w:val="24"/>
          <w:szCs w:val="24"/>
          <w:shd w:val="clear" w:color="auto" w:fill="FAFAFA"/>
        </w:rPr>
        <w:t>Directora</w:t>
      </w:r>
      <w:proofErr w:type="gramEnd"/>
      <w:r>
        <w:rPr>
          <w:rFonts w:ascii="Times New Roman" w:eastAsia="Times New Roman" w:hAnsi="Times New Roman" w:cs="Times New Roman"/>
          <w:sz w:val="24"/>
          <w:szCs w:val="24"/>
          <w:shd w:val="clear" w:color="auto" w:fill="FAFAFA"/>
        </w:rPr>
        <w:t xml:space="preserve"> Jurídica de la Universidad, ejerciendo hasta 1993. Fue Vicedecana de la Universidad de Chile entre los años 1999 y 2002.</w:t>
      </w:r>
    </w:p>
    <w:p w14:paraId="0EE8C8AE" w14:textId="77777777" w:rsidR="00B95BB0" w:rsidRDefault="00000000" w:rsidP="00CE5FC3">
      <w:pPr>
        <w:widowControl w:val="0"/>
        <w:spacing w:before="258" w:line="360" w:lineRule="auto"/>
        <w:ind w:right="257"/>
        <w:jc w:val="both"/>
        <w:rPr>
          <w:rFonts w:ascii="Times New Roman" w:eastAsia="Times New Roman" w:hAnsi="Times New Roman" w:cs="Times New Roman"/>
          <w:sz w:val="24"/>
          <w:szCs w:val="24"/>
          <w:shd w:val="clear" w:color="auto" w:fill="FAFAFA"/>
        </w:rPr>
      </w:pPr>
      <w:r>
        <w:rPr>
          <w:rFonts w:ascii="Times New Roman" w:eastAsia="Times New Roman" w:hAnsi="Times New Roman" w:cs="Times New Roman"/>
          <w:sz w:val="24"/>
          <w:szCs w:val="24"/>
          <w:shd w:val="clear" w:color="auto" w:fill="FAFAFA"/>
        </w:rPr>
        <w:t xml:space="preserve">Refiriéndonos a los galardones que ha recibido durante su vida docente, encontramos el Premio mujer del XXI por la Universidad de Chile (2008) honrando su aporte al conglomerado académico de la respectiva institución de educación superior. En el año 2015 recibió la distinción como mejor docente de pregrado, siendo la única mujer de la Escuela en ser destacada en aquella ocasión. Y su condecoración más reciente corresponde al Premio Amanda Labarca (2017), el cual es entregado a las mujeres universitarias que hayan destacado en su campo laboral, en el dominio de la cultura o en el servicio del país. </w:t>
      </w:r>
    </w:p>
    <w:p w14:paraId="447274B6" w14:textId="77777777" w:rsidR="00CE5FC3" w:rsidRDefault="00CE5FC3" w:rsidP="00CE5FC3">
      <w:pPr>
        <w:widowControl w:val="0"/>
        <w:spacing w:before="258" w:line="360" w:lineRule="auto"/>
        <w:ind w:right="257"/>
        <w:jc w:val="both"/>
        <w:rPr>
          <w:rFonts w:ascii="Times New Roman" w:eastAsia="Times New Roman" w:hAnsi="Times New Roman" w:cs="Times New Roman"/>
          <w:sz w:val="24"/>
          <w:szCs w:val="24"/>
        </w:rPr>
      </w:pPr>
    </w:p>
    <w:p w14:paraId="136778E1" w14:textId="77777777" w:rsidR="00B95BB0" w:rsidRDefault="00000000">
      <w:pPr>
        <w:widowControl w:val="0"/>
        <w:spacing w:before="258" w:line="360" w:lineRule="auto"/>
        <w:ind w:right="25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TRAYECTORIA ACADÉMICA</w:t>
      </w:r>
      <w:r>
        <w:rPr>
          <w:rFonts w:ascii="Times New Roman" w:eastAsia="Times New Roman" w:hAnsi="Times New Roman" w:cs="Times New Roman"/>
          <w:sz w:val="24"/>
          <w:szCs w:val="24"/>
        </w:rPr>
        <w:t xml:space="preserve"> </w:t>
      </w:r>
    </w:p>
    <w:p w14:paraId="03951606" w14:textId="77777777" w:rsidR="00B95BB0" w:rsidRDefault="00000000">
      <w:pPr>
        <w:widowControl w:val="0"/>
        <w:spacing w:before="258" w:line="360" w:lineRule="auto"/>
        <w:ind w:right="25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Publicaciones de Revistas</w:t>
      </w:r>
      <w:r>
        <w:rPr>
          <w:rFonts w:ascii="Times New Roman" w:eastAsia="Times New Roman" w:hAnsi="Times New Roman" w:cs="Times New Roman"/>
          <w:sz w:val="24"/>
          <w:szCs w:val="24"/>
        </w:rPr>
        <w:t xml:space="preserve"> </w:t>
      </w:r>
    </w:p>
    <w:p w14:paraId="15F54182" w14:textId="7CDED8F6" w:rsidR="00CE5FC3" w:rsidRPr="00CE5FC3" w:rsidRDefault="00000000" w:rsidP="00CE5FC3">
      <w:pPr>
        <w:pStyle w:val="Prrafodelista"/>
        <w:widowControl w:val="0"/>
        <w:numPr>
          <w:ilvl w:val="0"/>
          <w:numId w:val="1"/>
        </w:numPr>
        <w:spacing w:before="258" w:line="360" w:lineRule="auto"/>
        <w:ind w:right="257"/>
        <w:rPr>
          <w:rFonts w:ascii="Times New Roman" w:eastAsia="Times New Roman" w:hAnsi="Times New Roman" w:cs="Times New Roman"/>
          <w:b/>
          <w:sz w:val="24"/>
          <w:szCs w:val="24"/>
        </w:rPr>
      </w:pPr>
      <w:r w:rsidRPr="00CE5FC3">
        <w:rPr>
          <w:rFonts w:ascii="Times New Roman" w:eastAsia="Times New Roman" w:hAnsi="Times New Roman" w:cs="Times New Roman"/>
          <w:b/>
          <w:sz w:val="24"/>
          <w:szCs w:val="24"/>
        </w:rPr>
        <w:t>Amanda Labarca, su tiempo y sus luchas</w:t>
      </w:r>
    </w:p>
    <w:p w14:paraId="353A22A1" w14:textId="236DC4DF" w:rsidR="00CE5FC3" w:rsidRPr="00102F3F" w:rsidRDefault="00000000" w:rsidP="00CE5FC3">
      <w:pPr>
        <w:widowControl w:val="0"/>
        <w:spacing w:before="258" w:line="360" w:lineRule="auto"/>
        <w:ind w:right="257"/>
        <w:jc w:val="both"/>
        <w:rPr>
          <w:rFonts w:ascii="Times New Roman" w:eastAsia="Times New Roman" w:hAnsi="Times New Roman" w:cs="Times New Roman"/>
          <w:sz w:val="24"/>
          <w:szCs w:val="24"/>
        </w:rPr>
      </w:pPr>
      <w:r w:rsidRPr="00CE5FC3">
        <w:rPr>
          <w:rFonts w:ascii="Times New Roman" w:eastAsia="Times New Roman" w:hAnsi="Times New Roman" w:cs="Times New Roman"/>
          <w:sz w:val="24"/>
          <w:szCs w:val="24"/>
        </w:rPr>
        <w:t xml:space="preserve">Figueroa Quinteros MA. </w:t>
      </w:r>
      <w:r w:rsidR="00CE5FC3" w:rsidRPr="00CE5FC3">
        <w:rPr>
          <w:rFonts w:ascii="Times New Roman" w:eastAsia="Times New Roman" w:hAnsi="Times New Roman" w:cs="Times New Roman"/>
          <w:sz w:val="24"/>
          <w:szCs w:val="24"/>
        </w:rPr>
        <w:t>2018.</w:t>
      </w:r>
      <w:r w:rsidRPr="00CE5FC3">
        <w:rPr>
          <w:rFonts w:ascii="Times New Roman" w:eastAsia="Times New Roman" w:hAnsi="Times New Roman" w:cs="Times New Roman"/>
          <w:sz w:val="24"/>
          <w:szCs w:val="24"/>
        </w:rPr>
        <w:t xml:space="preserve"> Amanda Labarca, su tiempo y sus luchas. [en línea] Revista de Derecho Público. 9 de julio de 2018 &lt;https://revistaderechopublico.uchile.cl/index.php/RDPU/article/view/50506&gt; [Consultado </w:t>
      </w:r>
      <w:r w:rsidRPr="00102F3F">
        <w:rPr>
          <w:rFonts w:ascii="Times New Roman" w:eastAsia="Times New Roman" w:hAnsi="Times New Roman" w:cs="Times New Roman"/>
          <w:sz w:val="24"/>
          <w:szCs w:val="24"/>
        </w:rPr>
        <w:t>el 30 de marzo de 2025].</w:t>
      </w:r>
    </w:p>
    <w:p w14:paraId="48C0E692" w14:textId="77777777" w:rsidR="00B95BB0" w:rsidRPr="00102F3F" w:rsidRDefault="00000000">
      <w:pPr>
        <w:widowControl w:val="0"/>
        <w:spacing w:before="258" w:line="360" w:lineRule="auto"/>
        <w:ind w:right="257"/>
        <w:rPr>
          <w:rFonts w:ascii="Times New Roman" w:eastAsia="Times New Roman" w:hAnsi="Times New Roman" w:cs="Times New Roman"/>
          <w:b/>
          <w:sz w:val="24"/>
          <w:szCs w:val="24"/>
        </w:rPr>
      </w:pPr>
      <w:r w:rsidRPr="00102F3F">
        <w:rPr>
          <w:rFonts w:ascii="Times New Roman" w:eastAsia="Times New Roman" w:hAnsi="Times New Roman" w:cs="Times New Roman"/>
          <w:b/>
          <w:sz w:val="24"/>
          <w:szCs w:val="24"/>
        </w:rPr>
        <w:t>2.Régimen jurídico de la construcción de obra pública en Chile hasta el siglo XVIII</w:t>
      </w:r>
    </w:p>
    <w:p w14:paraId="3F51EC71" w14:textId="05583173" w:rsidR="00B95BB0" w:rsidRPr="00102F3F" w:rsidRDefault="00000000" w:rsidP="00CE5FC3">
      <w:pPr>
        <w:widowControl w:val="0"/>
        <w:spacing w:before="258" w:line="360" w:lineRule="auto"/>
        <w:ind w:right="257"/>
        <w:jc w:val="both"/>
        <w:rPr>
          <w:rFonts w:ascii="Times New Roman" w:eastAsia="Times New Roman" w:hAnsi="Times New Roman" w:cs="Times New Roman"/>
          <w:sz w:val="24"/>
          <w:szCs w:val="24"/>
        </w:rPr>
      </w:pPr>
      <w:r w:rsidRPr="00102F3F">
        <w:rPr>
          <w:rFonts w:ascii="Times New Roman" w:eastAsia="Times New Roman" w:hAnsi="Times New Roman" w:cs="Times New Roman"/>
          <w:sz w:val="24"/>
          <w:szCs w:val="24"/>
        </w:rPr>
        <w:t>Régimen jurídico de la construcción de obra pública en Chile hasta el siglo XVIII (Notas para su estudio). [en línea]. Revista de Derecho Público. 25 de octubre de 2016. No. 33/34. pp. 29-51 &lt;</w:t>
      </w:r>
      <w:hyperlink r:id="rId8">
        <w:r w:rsidR="00B95BB0" w:rsidRPr="00102F3F">
          <w:rPr>
            <w:rFonts w:ascii="Times New Roman" w:eastAsia="Times New Roman" w:hAnsi="Times New Roman" w:cs="Times New Roman"/>
            <w:color w:val="1155CC"/>
            <w:sz w:val="24"/>
            <w:szCs w:val="24"/>
            <w:u w:val="single"/>
          </w:rPr>
          <w:t>https://revistaderechopublico.uchile.cl/index.php/RDPU/article/view/43727</w:t>
        </w:r>
      </w:hyperlink>
      <w:r w:rsidRPr="00102F3F">
        <w:rPr>
          <w:rFonts w:ascii="Times New Roman" w:eastAsia="Times New Roman" w:hAnsi="Times New Roman" w:cs="Times New Roman"/>
          <w:sz w:val="24"/>
          <w:szCs w:val="24"/>
        </w:rPr>
        <w:t>&gt;</w:t>
      </w:r>
      <w:r w:rsidR="00102F3F">
        <w:rPr>
          <w:rFonts w:ascii="Times New Roman" w:eastAsia="Times New Roman" w:hAnsi="Times New Roman" w:cs="Times New Roman"/>
          <w:sz w:val="24"/>
          <w:szCs w:val="24"/>
        </w:rPr>
        <w:t xml:space="preserve"> </w:t>
      </w:r>
      <w:r w:rsidRPr="00102F3F">
        <w:rPr>
          <w:rFonts w:ascii="Times New Roman" w:eastAsia="Times New Roman" w:hAnsi="Times New Roman" w:cs="Times New Roman"/>
          <w:sz w:val="24"/>
          <w:szCs w:val="24"/>
        </w:rPr>
        <w:t>[Consultado el 30 de marzo de 2025].</w:t>
      </w:r>
    </w:p>
    <w:p w14:paraId="44E86F63" w14:textId="77777777" w:rsidR="00B95BB0" w:rsidRPr="00102F3F" w:rsidRDefault="00000000">
      <w:pPr>
        <w:widowControl w:val="0"/>
        <w:spacing w:before="258" w:line="360" w:lineRule="auto"/>
        <w:ind w:right="257"/>
        <w:rPr>
          <w:rFonts w:ascii="Times New Roman" w:eastAsia="Times New Roman" w:hAnsi="Times New Roman" w:cs="Times New Roman"/>
          <w:sz w:val="24"/>
          <w:szCs w:val="24"/>
        </w:rPr>
      </w:pPr>
      <w:r w:rsidRPr="00102F3F">
        <w:rPr>
          <w:rFonts w:ascii="Times New Roman" w:eastAsia="Times New Roman" w:hAnsi="Times New Roman" w:cs="Times New Roman"/>
          <w:b/>
          <w:sz w:val="24"/>
          <w:szCs w:val="24"/>
        </w:rPr>
        <w:t>3.  Los almacenes de depósito en Chile durante el siglo XVIII</w:t>
      </w:r>
      <w:r w:rsidRPr="00102F3F">
        <w:rPr>
          <w:rFonts w:ascii="Times New Roman" w:eastAsia="Times New Roman" w:hAnsi="Times New Roman" w:cs="Times New Roman"/>
          <w:sz w:val="24"/>
          <w:szCs w:val="24"/>
        </w:rPr>
        <w:t xml:space="preserve"> </w:t>
      </w:r>
    </w:p>
    <w:p w14:paraId="2405F59E" w14:textId="77777777" w:rsidR="00B95BB0" w:rsidRPr="00102F3F" w:rsidRDefault="00000000" w:rsidP="00CE5FC3">
      <w:pPr>
        <w:widowControl w:val="0"/>
        <w:spacing w:before="258" w:line="360" w:lineRule="auto"/>
        <w:ind w:right="257"/>
        <w:jc w:val="both"/>
        <w:rPr>
          <w:rFonts w:ascii="Times New Roman" w:eastAsia="Times New Roman" w:hAnsi="Times New Roman" w:cs="Times New Roman"/>
          <w:sz w:val="24"/>
          <w:szCs w:val="24"/>
        </w:rPr>
      </w:pPr>
      <w:r w:rsidRPr="00102F3F">
        <w:rPr>
          <w:rFonts w:ascii="Times New Roman" w:eastAsia="Times New Roman" w:hAnsi="Times New Roman" w:cs="Times New Roman"/>
          <w:sz w:val="24"/>
          <w:szCs w:val="24"/>
        </w:rPr>
        <w:t>Figueroa Quinteros MA. 1981. Los almacenes de depósito en Chile durante el siglo XVII. [en línea]. Revista de Estudios Histórico-Jurídicos. 23 de diciembre de 1981. No 6. &lt;https://www.rehj.cl/index.php/rehj/article/view/77&gt; [Consultado el 30 de marzo de 2025]</w:t>
      </w:r>
    </w:p>
    <w:p w14:paraId="13AC8146" w14:textId="77777777" w:rsidR="00B95BB0" w:rsidRPr="00102F3F" w:rsidRDefault="00000000">
      <w:pPr>
        <w:widowControl w:val="0"/>
        <w:spacing w:before="258" w:line="360" w:lineRule="auto"/>
        <w:ind w:right="257"/>
        <w:rPr>
          <w:rFonts w:ascii="Times New Roman" w:eastAsia="Times New Roman" w:hAnsi="Times New Roman" w:cs="Times New Roman"/>
          <w:sz w:val="24"/>
          <w:szCs w:val="24"/>
        </w:rPr>
      </w:pPr>
      <w:r w:rsidRPr="00102F3F">
        <w:rPr>
          <w:rFonts w:ascii="Times New Roman" w:eastAsia="Times New Roman" w:hAnsi="Times New Roman" w:cs="Times New Roman"/>
          <w:b/>
          <w:sz w:val="24"/>
          <w:szCs w:val="24"/>
        </w:rPr>
        <w:t>4.Un caso de regulación legal sobre pósitos en Chile a fines del siglo XVIII</w:t>
      </w:r>
      <w:r w:rsidRPr="00102F3F">
        <w:rPr>
          <w:rFonts w:ascii="Times New Roman" w:eastAsia="Times New Roman" w:hAnsi="Times New Roman" w:cs="Times New Roman"/>
          <w:sz w:val="24"/>
          <w:szCs w:val="24"/>
        </w:rPr>
        <w:t xml:space="preserve"> </w:t>
      </w:r>
    </w:p>
    <w:p w14:paraId="5BE809DC" w14:textId="77777777" w:rsidR="00B95BB0" w:rsidRPr="00102F3F" w:rsidRDefault="00000000" w:rsidP="00CE5FC3">
      <w:pPr>
        <w:widowControl w:val="0"/>
        <w:spacing w:before="258" w:line="360" w:lineRule="auto"/>
        <w:ind w:right="257"/>
        <w:jc w:val="both"/>
        <w:rPr>
          <w:rFonts w:ascii="Times New Roman" w:eastAsia="Times New Roman" w:hAnsi="Times New Roman" w:cs="Times New Roman"/>
          <w:sz w:val="24"/>
          <w:szCs w:val="24"/>
        </w:rPr>
      </w:pPr>
      <w:r w:rsidRPr="00102F3F">
        <w:rPr>
          <w:rFonts w:ascii="Times New Roman" w:eastAsia="Times New Roman" w:hAnsi="Times New Roman" w:cs="Times New Roman"/>
          <w:sz w:val="24"/>
          <w:szCs w:val="24"/>
        </w:rPr>
        <w:t xml:space="preserve">Figueroa Quinteros MA.1970. Un caso de regulación legal sobre pósitos en Chile a finales del siglo </w:t>
      </w:r>
      <w:proofErr w:type="gramStart"/>
      <w:r w:rsidRPr="00102F3F">
        <w:rPr>
          <w:rFonts w:ascii="Times New Roman" w:eastAsia="Times New Roman" w:hAnsi="Times New Roman" w:cs="Times New Roman"/>
          <w:sz w:val="24"/>
          <w:szCs w:val="24"/>
        </w:rPr>
        <w:t>XVII .</w:t>
      </w:r>
      <w:proofErr w:type="gramEnd"/>
      <w:r w:rsidRPr="00102F3F">
        <w:rPr>
          <w:rFonts w:ascii="Times New Roman" w:eastAsia="Times New Roman" w:hAnsi="Times New Roman" w:cs="Times New Roman"/>
          <w:sz w:val="24"/>
          <w:szCs w:val="24"/>
        </w:rPr>
        <w:t xml:space="preserve"> [en línea</w:t>
      </w:r>
      <w:proofErr w:type="gramStart"/>
      <w:r w:rsidRPr="00102F3F">
        <w:rPr>
          <w:rFonts w:ascii="Times New Roman" w:eastAsia="Times New Roman" w:hAnsi="Times New Roman" w:cs="Times New Roman"/>
          <w:sz w:val="24"/>
          <w:szCs w:val="24"/>
        </w:rPr>
        <w:t>] .</w:t>
      </w:r>
      <w:proofErr w:type="gramEnd"/>
      <w:r w:rsidRPr="00102F3F">
        <w:rPr>
          <w:rFonts w:ascii="Times New Roman" w:eastAsia="Times New Roman" w:hAnsi="Times New Roman" w:cs="Times New Roman"/>
          <w:sz w:val="24"/>
          <w:szCs w:val="24"/>
        </w:rPr>
        <w:t xml:space="preserve"> Revista Chilena de Historia del Derecho. 1 de enero de </w:t>
      </w:r>
      <w:proofErr w:type="gramStart"/>
      <w:r w:rsidRPr="00102F3F">
        <w:rPr>
          <w:rFonts w:ascii="Times New Roman" w:eastAsia="Times New Roman" w:hAnsi="Times New Roman" w:cs="Times New Roman"/>
          <w:sz w:val="24"/>
          <w:szCs w:val="24"/>
        </w:rPr>
        <w:t>1970 .No</w:t>
      </w:r>
      <w:proofErr w:type="gramEnd"/>
      <w:r w:rsidRPr="00102F3F">
        <w:rPr>
          <w:rFonts w:ascii="Times New Roman" w:eastAsia="Times New Roman" w:hAnsi="Times New Roman" w:cs="Times New Roman"/>
          <w:sz w:val="24"/>
          <w:szCs w:val="24"/>
        </w:rPr>
        <w:t xml:space="preserve">. 6. </w:t>
      </w:r>
      <w:proofErr w:type="spellStart"/>
      <w:r w:rsidRPr="00102F3F">
        <w:rPr>
          <w:rFonts w:ascii="Times New Roman" w:eastAsia="Times New Roman" w:hAnsi="Times New Roman" w:cs="Times New Roman"/>
          <w:sz w:val="24"/>
          <w:szCs w:val="24"/>
        </w:rPr>
        <w:t>pp</w:t>
      </w:r>
      <w:proofErr w:type="spellEnd"/>
      <w:r w:rsidRPr="00102F3F">
        <w:rPr>
          <w:rFonts w:ascii="Times New Roman" w:eastAsia="Times New Roman" w:hAnsi="Times New Roman" w:cs="Times New Roman"/>
          <w:sz w:val="24"/>
          <w:szCs w:val="24"/>
        </w:rPr>
        <w:t xml:space="preserve"> 375–379. &lt;https://historiadelderecho.uchile.cl/index.php/RCHD/article/view/26223.&gt; [Consultado el 30 de marzo de 2025].</w:t>
      </w:r>
    </w:p>
    <w:p w14:paraId="6FCF15EF" w14:textId="77777777" w:rsidR="00B95BB0" w:rsidRPr="00102F3F" w:rsidRDefault="00000000">
      <w:pPr>
        <w:widowControl w:val="0"/>
        <w:spacing w:before="258" w:line="360" w:lineRule="auto"/>
        <w:ind w:right="257"/>
        <w:rPr>
          <w:rFonts w:ascii="Times New Roman" w:eastAsia="Times New Roman" w:hAnsi="Times New Roman" w:cs="Times New Roman"/>
          <w:b/>
          <w:sz w:val="24"/>
          <w:szCs w:val="24"/>
        </w:rPr>
      </w:pPr>
      <w:r w:rsidRPr="00102F3F">
        <w:rPr>
          <w:rFonts w:ascii="Times New Roman" w:eastAsia="Times New Roman" w:hAnsi="Times New Roman" w:cs="Times New Roman"/>
          <w:b/>
          <w:sz w:val="24"/>
          <w:szCs w:val="24"/>
        </w:rPr>
        <w:t xml:space="preserve">5. Algunos antecedentes históricos sobre los principios de </w:t>
      </w:r>
      <w:proofErr w:type="spellStart"/>
      <w:r w:rsidRPr="00102F3F">
        <w:rPr>
          <w:rFonts w:ascii="Times New Roman" w:eastAsia="Times New Roman" w:hAnsi="Times New Roman" w:cs="Times New Roman"/>
          <w:b/>
          <w:sz w:val="24"/>
          <w:szCs w:val="24"/>
        </w:rPr>
        <w:t>inexcusabilidad</w:t>
      </w:r>
      <w:proofErr w:type="spellEnd"/>
      <w:r w:rsidRPr="00102F3F">
        <w:rPr>
          <w:rFonts w:ascii="Times New Roman" w:eastAsia="Times New Roman" w:hAnsi="Times New Roman" w:cs="Times New Roman"/>
          <w:b/>
          <w:sz w:val="24"/>
          <w:szCs w:val="24"/>
        </w:rPr>
        <w:t xml:space="preserve"> y legalidad</w:t>
      </w:r>
    </w:p>
    <w:p w14:paraId="768969EE" w14:textId="77777777" w:rsidR="00B95BB0" w:rsidRPr="00102F3F" w:rsidRDefault="00000000" w:rsidP="00CE5FC3">
      <w:pPr>
        <w:widowControl w:val="0"/>
        <w:spacing w:before="258" w:line="360" w:lineRule="auto"/>
        <w:ind w:right="257"/>
        <w:jc w:val="both"/>
        <w:rPr>
          <w:rFonts w:ascii="Times New Roman" w:eastAsia="Times New Roman" w:hAnsi="Times New Roman" w:cs="Times New Roman"/>
          <w:sz w:val="24"/>
          <w:szCs w:val="24"/>
        </w:rPr>
      </w:pPr>
      <w:r w:rsidRPr="00102F3F">
        <w:rPr>
          <w:rFonts w:ascii="Times New Roman" w:eastAsia="Times New Roman" w:hAnsi="Times New Roman" w:cs="Times New Roman"/>
          <w:sz w:val="24"/>
          <w:szCs w:val="24"/>
        </w:rPr>
        <w:t xml:space="preserve">Figueroa Quinteros MA. </w:t>
      </w:r>
      <w:proofErr w:type="gramStart"/>
      <w:r w:rsidRPr="00102F3F">
        <w:rPr>
          <w:rFonts w:ascii="Times New Roman" w:eastAsia="Times New Roman" w:hAnsi="Times New Roman" w:cs="Times New Roman"/>
          <w:sz w:val="24"/>
          <w:szCs w:val="24"/>
        </w:rPr>
        <w:t>1996 .</w:t>
      </w:r>
      <w:proofErr w:type="gramEnd"/>
      <w:r w:rsidRPr="00102F3F">
        <w:rPr>
          <w:rFonts w:ascii="Times New Roman" w:eastAsia="Times New Roman" w:hAnsi="Times New Roman" w:cs="Times New Roman"/>
          <w:sz w:val="24"/>
          <w:szCs w:val="24"/>
        </w:rPr>
        <w:t xml:space="preserve"> Algunos Antecedentes históricos Sobre Los Principios De </w:t>
      </w:r>
      <w:proofErr w:type="spellStart"/>
      <w:r w:rsidRPr="00102F3F">
        <w:rPr>
          <w:rFonts w:ascii="Times New Roman" w:eastAsia="Times New Roman" w:hAnsi="Times New Roman" w:cs="Times New Roman"/>
          <w:sz w:val="24"/>
          <w:szCs w:val="24"/>
        </w:rPr>
        <w:t>Inexcusabilidad</w:t>
      </w:r>
      <w:proofErr w:type="spellEnd"/>
      <w:r w:rsidRPr="00102F3F">
        <w:rPr>
          <w:rFonts w:ascii="Times New Roman" w:eastAsia="Times New Roman" w:hAnsi="Times New Roman" w:cs="Times New Roman"/>
          <w:sz w:val="24"/>
          <w:szCs w:val="24"/>
        </w:rPr>
        <w:t xml:space="preserve"> Y Legalidad. [en línea]. Revista de Estudios Histórico-Jurídicos, no. 18. 27 de septiembre de 1996. &lt;https://www.rehj.cl/index.php/rehj/article/view/242&gt; [Consultado el 30 de marzo de 2025].</w:t>
      </w:r>
    </w:p>
    <w:p w14:paraId="1348B56E" w14:textId="77777777" w:rsidR="00102F3F" w:rsidRDefault="00000000" w:rsidP="00102F3F">
      <w:pPr>
        <w:widowControl w:val="0"/>
        <w:spacing w:before="258" w:line="360" w:lineRule="auto"/>
        <w:ind w:right="257"/>
        <w:rPr>
          <w:rFonts w:ascii="Times New Roman" w:eastAsia="Times New Roman" w:hAnsi="Times New Roman" w:cs="Times New Roman"/>
          <w:sz w:val="24"/>
          <w:szCs w:val="24"/>
        </w:rPr>
      </w:pPr>
      <w:r w:rsidRPr="00102F3F">
        <w:rPr>
          <w:rFonts w:ascii="Times New Roman" w:eastAsia="Times New Roman" w:hAnsi="Times New Roman" w:cs="Times New Roman"/>
          <w:b/>
          <w:sz w:val="24"/>
          <w:szCs w:val="24"/>
        </w:rPr>
        <w:lastRenderedPageBreak/>
        <w:t>6. El derecho de avería en el tráfico comercial de Chile</w:t>
      </w:r>
      <w:r w:rsidRPr="00102F3F">
        <w:rPr>
          <w:rFonts w:ascii="Times New Roman" w:eastAsia="Times New Roman" w:hAnsi="Times New Roman" w:cs="Times New Roman"/>
          <w:sz w:val="24"/>
          <w:szCs w:val="24"/>
        </w:rPr>
        <w:t xml:space="preserve"> </w:t>
      </w:r>
    </w:p>
    <w:p w14:paraId="11757321" w14:textId="28FD2A33" w:rsidR="00B95BB0" w:rsidRPr="00102F3F" w:rsidRDefault="00000000" w:rsidP="00572378">
      <w:pPr>
        <w:widowControl w:val="0"/>
        <w:spacing w:before="258" w:line="360" w:lineRule="auto"/>
        <w:ind w:right="257"/>
        <w:jc w:val="both"/>
        <w:rPr>
          <w:rFonts w:ascii="Times New Roman" w:eastAsia="Times New Roman" w:hAnsi="Times New Roman" w:cs="Times New Roman"/>
          <w:sz w:val="24"/>
          <w:szCs w:val="24"/>
        </w:rPr>
      </w:pPr>
      <w:r w:rsidRPr="00102F3F">
        <w:rPr>
          <w:rFonts w:ascii="Times New Roman" w:eastAsia="Times New Roman" w:hAnsi="Times New Roman" w:cs="Times New Roman"/>
          <w:sz w:val="24"/>
          <w:szCs w:val="24"/>
        </w:rPr>
        <w:t xml:space="preserve">Figueroa Quinteros MA. 1965. El derecho de avería en el tráfico comercial de Chile. [en línea] Revista Chilena de Historia del Derecho. No. 4.  1 de enero de 1965. </w:t>
      </w:r>
      <w:proofErr w:type="spellStart"/>
      <w:r w:rsidRPr="00102F3F">
        <w:rPr>
          <w:rFonts w:ascii="Times New Roman" w:eastAsia="Times New Roman" w:hAnsi="Times New Roman" w:cs="Times New Roman"/>
          <w:sz w:val="24"/>
          <w:szCs w:val="24"/>
        </w:rPr>
        <w:t>pp</w:t>
      </w:r>
      <w:proofErr w:type="spellEnd"/>
      <w:r w:rsidRPr="00102F3F">
        <w:rPr>
          <w:rFonts w:ascii="Times New Roman" w:eastAsia="Times New Roman" w:hAnsi="Times New Roman" w:cs="Times New Roman"/>
          <w:sz w:val="24"/>
          <w:szCs w:val="24"/>
        </w:rPr>
        <w:t xml:space="preserve"> 251–264. &lt;https://historiadelderecho.uchile.cl/index.php/RCHD/article/view/26257.&gt;</w:t>
      </w:r>
      <w:r w:rsidR="00102F3F">
        <w:rPr>
          <w:rFonts w:ascii="Times New Roman" w:eastAsia="Times New Roman" w:hAnsi="Times New Roman" w:cs="Times New Roman"/>
          <w:sz w:val="24"/>
          <w:szCs w:val="24"/>
        </w:rPr>
        <w:t xml:space="preserve"> </w:t>
      </w:r>
      <w:r w:rsidRPr="00102F3F">
        <w:rPr>
          <w:rFonts w:ascii="Times New Roman" w:eastAsia="Times New Roman" w:hAnsi="Times New Roman" w:cs="Times New Roman"/>
          <w:sz w:val="24"/>
          <w:szCs w:val="24"/>
        </w:rPr>
        <w:t>[Consultado el 30 de marzo de 2025].</w:t>
      </w:r>
    </w:p>
    <w:p w14:paraId="61CE6199" w14:textId="77777777" w:rsidR="00B95BB0" w:rsidRPr="00102F3F" w:rsidRDefault="00000000">
      <w:pPr>
        <w:widowControl w:val="0"/>
        <w:spacing w:before="258" w:line="360" w:lineRule="auto"/>
        <w:ind w:right="257"/>
        <w:rPr>
          <w:rFonts w:ascii="Times New Roman" w:eastAsia="Times New Roman" w:hAnsi="Times New Roman" w:cs="Times New Roman"/>
          <w:b/>
          <w:sz w:val="24"/>
          <w:szCs w:val="24"/>
        </w:rPr>
      </w:pPr>
      <w:r w:rsidRPr="00102F3F">
        <w:rPr>
          <w:rFonts w:ascii="Times New Roman" w:eastAsia="Times New Roman" w:hAnsi="Times New Roman" w:cs="Times New Roman"/>
          <w:b/>
          <w:sz w:val="24"/>
          <w:szCs w:val="24"/>
        </w:rPr>
        <w:t>7.Reglamento de corredores de comercio del Consulado de Santiago de Chile en 1796</w:t>
      </w:r>
    </w:p>
    <w:p w14:paraId="458315A8" w14:textId="77777777" w:rsidR="00B95BB0" w:rsidRPr="00102F3F" w:rsidRDefault="00000000" w:rsidP="00CE5FC3">
      <w:pPr>
        <w:widowControl w:val="0"/>
        <w:spacing w:before="258" w:line="360" w:lineRule="auto"/>
        <w:ind w:right="257"/>
        <w:jc w:val="both"/>
        <w:rPr>
          <w:rFonts w:ascii="Times New Roman" w:eastAsia="Times New Roman" w:hAnsi="Times New Roman" w:cs="Times New Roman"/>
          <w:sz w:val="24"/>
          <w:szCs w:val="24"/>
        </w:rPr>
      </w:pPr>
      <w:r w:rsidRPr="00102F3F">
        <w:rPr>
          <w:rFonts w:ascii="Times New Roman" w:eastAsia="Times New Roman" w:hAnsi="Times New Roman" w:cs="Times New Roman"/>
          <w:sz w:val="24"/>
          <w:szCs w:val="24"/>
        </w:rPr>
        <w:t xml:space="preserve">Figueroa Quinteros MA. 1980.  Reglamento de Corredores de comercio del consulado de Santiago de Chile en 1796. [en línea]. Historia 15. No. 1. 30 de junio de 1980. </w:t>
      </w:r>
      <w:proofErr w:type="spellStart"/>
      <w:r w:rsidRPr="00102F3F">
        <w:rPr>
          <w:rFonts w:ascii="Times New Roman" w:eastAsia="Times New Roman" w:hAnsi="Times New Roman" w:cs="Times New Roman"/>
          <w:sz w:val="24"/>
          <w:szCs w:val="24"/>
        </w:rPr>
        <w:t>pp</w:t>
      </w:r>
      <w:proofErr w:type="spellEnd"/>
      <w:r w:rsidRPr="00102F3F">
        <w:rPr>
          <w:rFonts w:ascii="Times New Roman" w:eastAsia="Times New Roman" w:hAnsi="Times New Roman" w:cs="Times New Roman"/>
          <w:sz w:val="24"/>
          <w:szCs w:val="24"/>
        </w:rPr>
        <w:t xml:space="preserve"> 355–363.</w:t>
      </w:r>
    </w:p>
    <w:p w14:paraId="1FCDE487" w14:textId="27F298A5" w:rsidR="00B95BB0" w:rsidRPr="00102F3F" w:rsidRDefault="00000000" w:rsidP="00CE5FC3">
      <w:pPr>
        <w:widowControl w:val="0"/>
        <w:spacing w:before="258" w:line="360" w:lineRule="auto"/>
        <w:ind w:right="257"/>
        <w:jc w:val="both"/>
        <w:rPr>
          <w:rFonts w:ascii="Times New Roman" w:eastAsia="Times New Roman" w:hAnsi="Times New Roman" w:cs="Times New Roman"/>
          <w:sz w:val="24"/>
          <w:szCs w:val="24"/>
        </w:rPr>
      </w:pPr>
      <w:r w:rsidRPr="00102F3F">
        <w:rPr>
          <w:rFonts w:ascii="Times New Roman" w:eastAsia="Times New Roman" w:hAnsi="Times New Roman" w:cs="Times New Roman"/>
          <w:sz w:val="24"/>
          <w:szCs w:val="24"/>
        </w:rPr>
        <w:t>&lt;https://revistahistoria.uc.cl/index.php/rhis/article/view/15799&gt;</w:t>
      </w:r>
      <w:r w:rsidR="00102F3F">
        <w:rPr>
          <w:rFonts w:ascii="Times New Roman" w:eastAsia="Times New Roman" w:hAnsi="Times New Roman" w:cs="Times New Roman"/>
          <w:sz w:val="24"/>
          <w:szCs w:val="24"/>
        </w:rPr>
        <w:t xml:space="preserve"> </w:t>
      </w:r>
      <w:r w:rsidRPr="00102F3F">
        <w:rPr>
          <w:rFonts w:ascii="Times New Roman" w:eastAsia="Times New Roman" w:hAnsi="Times New Roman" w:cs="Times New Roman"/>
          <w:sz w:val="24"/>
          <w:szCs w:val="24"/>
        </w:rPr>
        <w:t>[Consultado el 30 de marzo de 2025].</w:t>
      </w:r>
    </w:p>
    <w:p w14:paraId="38C4C059" w14:textId="77777777" w:rsidR="00B95BB0" w:rsidRPr="00102F3F" w:rsidRDefault="00000000">
      <w:pPr>
        <w:widowControl w:val="0"/>
        <w:spacing w:before="258" w:line="360" w:lineRule="auto"/>
        <w:ind w:right="257"/>
        <w:rPr>
          <w:rFonts w:ascii="Times New Roman" w:eastAsia="Times New Roman" w:hAnsi="Times New Roman" w:cs="Times New Roman"/>
          <w:sz w:val="24"/>
          <w:szCs w:val="24"/>
        </w:rPr>
      </w:pPr>
      <w:r w:rsidRPr="00102F3F">
        <w:rPr>
          <w:rFonts w:ascii="Times New Roman" w:eastAsia="Times New Roman" w:hAnsi="Times New Roman" w:cs="Times New Roman"/>
          <w:b/>
          <w:sz w:val="24"/>
          <w:szCs w:val="24"/>
        </w:rPr>
        <w:t>8.Fuentes documentales para el estudio del Derecho Indiano en Chile</w:t>
      </w:r>
      <w:r w:rsidRPr="00102F3F">
        <w:rPr>
          <w:rFonts w:ascii="Times New Roman" w:eastAsia="Times New Roman" w:hAnsi="Times New Roman" w:cs="Times New Roman"/>
          <w:sz w:val="24"/>
          <w:szCs w:val="24"/>
        </w:rPr>
        <w:t>.</w:t>
      </w:r>
    </w:p>
    <w:p w14:paraId="6F13DDBC" w14:textId="77777777" w:rsidR="00B95BB0" w:rsidRPr="00102F3F" w:rsidRDefault="00000000" w:rsidP="00CE5FC3">
      <w:pPr>
        <w:widowControl w:val="0"/>
        <w:spacing w:before="258" w:line="360" w:lineRule="auto"/>
        <w:ind w:right="257"/>
        <w:jc w:val="both"/>
        <w:rPr>
          <w:rFonts w:ascii="Times New Roman" w:eastAsia="Times New Roman" w:hAnsi="Times New Roman" w:cs="Times New Roman"/>
          <w:sz w:val="24"/>
          <w:szCs w:val="24"/>
        </w:rPr>
      </w:pPr>
      <w:r w:rsidRPr="00102F3F">
        <w:rPr>
          <w:rFonts w:ascii="Times New Roman" w:eastAsia="Times New Roman" w:hAnsi="Times New Roman" w:cs="Times New Roman"/>
          <w:sz w:val="24"/>
          <w:szCs w:val="24"/>
        </w:rPr>
        <w:t xml:space="preserve">A de </w:t>
      </w:r>
      <w:proofErr w:type="spellStart"/>
      <w:r w:rsidRPr="00102F3F">
        <w:rPr>
          <w:rFonts w:ascii="Times New Roman" w:eastAsia="Times New Roman" w:hAnsi="Times New Roman" w:cs="Times New Roman"/>
          <w:sz w:val="24"/>
          <w:szCs w:val="24"/>
        </w:rPr>
        <w:t>Avila</w:t>
      </w:r>
      <w:proofErr w:type="spellEnd"/>
      <w:r w:rsidRPr="00102F3F">
        <w:rPr>
          <w:rFonts w:ascii="Times New Roman" w:eastAsia="Times New Roman" w:hAnsi="Times New Roman" w:cs="Times New Roman"/>
          <w:sz w:val="24"/>
          <w:szCs w:val="24"/>
        </w:rPr>
        <w:t xml:space="preserve"> Martel Y Figueroa Quinteros MA. 1967. Fuentes Documentales para el Estudio del Derecho Indiano en Chile. Revista del Instituto de Historia del Derecho, </w:t>
      </w:r>
      <w:proofErr w:type="spellStart"/>
      <w:r w:rsidRPr="00102F3F">
        <w:rPr>
          <w:rFonts w:ascii="Times New Roman" w:eastAsia="Times New Roman" w:hAnsi="Times New Roman" w:cs="Times New Roman"/>
          <w:sz w:val="24"/>
          <w:szCs w:val="24"/>
        </w:rPr>
        <w:t>N°</w:t>
      </w:r>
      <w:proofErr w:type="spellEnd"/>
      <w:r w:rsidRPr="00102F3F">
        <w:rPr>
          <w:rFonts w:ascii="Times New Roman" w:eastAsia="Times New Roman" w:hAnsi="Times New Roman" w:cs="Times New Roman"/>
          <w:sz w:val="24"/>
          <w:szCs w:val="24"/>
        </w:rPr>
        <w:t xml:space="preserve"> 18, Buenos Aires, 1967, pp. 209-216</w:t>
      </w:r>
    </w:p>
    <w:p w14:paraId="682E7978" w14:textId="77777777" w:rsidR="00B95BB0" w:rsidRPr="00102F3F" w:rsidRDefault="00000000">
      <w:pPr>
        <w:widowControl w:val="0"/>
        <w:spacing w:before="258" w:line="360" w:lineRule="auto"/>
        <w:ind w:right="257"/>
        <w:rPr>
          <w:rFonts w:ascii="Times New Roman" w:eastAsia="Times New Roman" w:hAnsi="Times New Roman" w:cs="Times New Roman"/>
          <w:b/>
          <w:sz w:val="24"/>
          <w:szCs w:val="24"/>
        </w:rPr>
      </w:pPr>
      <w:r w:rsidRPr="00102F3F">
        <w:rPr>
          <w:rFonts w:ascii="Times New Roman" w:eastAsia="Times New Roman" w:hAnsi="Times New Roman" w:cs="Times New Roman"/>
          <w:b/>
          <w:sz w:val="24"/>
          <w:szCs w:val="24"/>
        </w:rPr>
        <w:t xml:space="preserve">9.Apuntes sobre el </w:t>
      </w:r>
      <w:proofErr w:type="spellStart"/>
      <w:r w:rsidRPr="00102F3F">
        <w:rPr>
          <w:rFonts w:ascii="Times New Roman" w:eastAsia="Times New Roman" w:hAnsi="Times New Roman" w:cs="Times New Roman"/>
          <w:b/>
          <w:sz w:val="24"/>
          <w:szCs w:val="24"/>
        </w:rPr>
        <w:t>orígen</w:t>
      </w:r>
      <w:proofErr w:type="spellEnd"/>
      <w:r w:rsidRPr="00102F3F">
        <w:rPr>
          <w:rFonts w:ascii="Times New Roman" w:eastAsia="Times New Roman" w:hAnsi="Times New Roman" w:cs="Times New Roman"/>
          <w:b/>
          <w:sz w:val="24"/>
          <w:szCs w:val="24"/>
        </w:rPr>
        <w:t xml:space="preserve"> de las garantías a los derechos humanos en la legislación hispano-chilena </w:t>
      </w:r>
    </w:p>
    <w:p w14:paraId="59F6DA51" w14:textId="77777777" w:rsidR="00B95BB0" w:rsidRPr="00102F3F" w:rsidRDefault="00000000" w:rsidP="00CE5FC3">
      <w:pPr>
        <w:widowControl w:val="0"/>
        <w:spacing w:before="258" w:line="360" w:lineRule="auto"/>
        <w:ind w:right="257"/>
        <w:jc w:val="both"/>
        <w:rPr>
          <w:rFonts w:ascii="Times New Roman" w:eastAsia="Times New Roman" w:hAnsi="Times New Roman" w:cs="Times New Roman"/>
          <w:b/>
          <w:sz w:val="24"/>
          <w:szCs w:val="24"/>
        </w:rPr>
      </w:pPr>
      <w:r w:rsidRPr="00102F3F">
        <w:rPr>
          <w:rFonts w:ascii="Times New Roman" w:eastAsia="Times New Roman" w:hAnsi="Times New Roman" w:cs="Times New Roman"/>
          <w:sz w:val="24"/>
          <w:szCs w:val="24"/>
        </w:rPr>
        <w:t xml:space="preserve">Figueroa, M. A. 1967. Apuntes sobre el origen de las garantías a los derechos humanos en la legislación hispano-chilena. Revista de Historia de las instituciones políticas y sociales, </w:t>
      </w:r>
      <w:proofErr w:type="spellStart"/>
      <w:proofErr w:type="gramStart"/>
      <w:r w:rsidRPr="00102F3F">
        <w:rPr>
          <w:rFonts w:ascii="Times New Roman" w:eastAsia="Times New Roman" w:hAnsi="Times New Roman" w:cs="Times New Roman"/>
          <w:sz w:val="24"/>
          <w:szCs w:val="24"/>
        </w:rPr>
        <w:t>Vol</w:t>
      </w:r>
      <w:proofErr w:type="spellEnd"/>
      <w:r w:rsidRPr="00102F3F">
        <w:rPr>
          <w:rFonts w:ascii="Times New Roman" w:eastAsia="Times New Roman" w:hAnsi="Times New Roman" w:cs="Times New Roman"/>
          <w:sz w:val="24"/>
          <w:szCs w:val="24"/>
        </w:rPr>
        <w:t xml:space="preserve">  2</w:t>
      </w:r>
      <w:proofErr w:type="gramEnd"/>
      <w:r w:rsidRPr="00102F3F">
        <w:rPr>
          <w:rFonts w:ascii="Times New Roman" w:eastAsia="Times New Roman" w:hAnsi="Times New Roman" w:cs="Times New Roman"/>
          <w:sz w:val="24"/>
          <w:szCs w:val="24"/>
        </w:rPr>
        <w:t xml:space="preserve">. </w:t>
      </w:r>
      <w:proofErr w:type="spellStart"/>
      <w:r w:rsidRPr="00102F3F">
        <w:rPr>
          <w:rFonts w:ascii="Times New Roman" w:eastAsia="Times New Roman" w:hAnsi="Times New Roman" w:cs="Times New Roman"/>
          <w:sz w:val="24"/>
          <w:szCs w:val="24"/>
        </w:rPr>
        <w:t>pp</w:t>
      </w:r>
      <w:proofErr w:type="spellEnd"/>
      <w:r w:rsidRPr="00102F3F">
        <w:rPr>
          <w:rFonts w:ascii="Times New Roman" w:eastAsia="Times New Roman" w:hAnsi="Times New Roman" w:cs="Times New Roman"/>
          <w:sz w:val="24"/>
          <w:szCs w:val="24"/>
        </w:rPr>
        <w:t xml:space="preserve"> 33-73.</w:t>
      </w:r>
    </w:p>
    <w:p w14:paraId="6E223A94" w14:textId="77777777" w:rsidR="00B95BB0" w:rsidRPr="00102F3F" w:rsidRDefault="00000000">
      <w:pPr>
        <w:widowControl w:val="0"/>
        <w:spacing w:before="258" w:line="360" w:lineRule="auto"/>
        <w:ind w:right="257"/>
        <w:jc w:val="center"/>
        <w:rPr>
          <w:rFonts w:ascii="Times New Roman" w:eastAsia="Times New Roman" w:hAnsi="Times New Roman" w:cs="Times New Roman"/>
          <w:sz w:val="24"/>
          <w:szCs w:val="24"/>
        </w:rPr>
      </w:pPr>
      <w:r w:rsidRPr="00102F3F">
        <w:rPr>
          <w:rFonts w:ascii="Times New Roman" w:eastAsia="Times New Roman" w:hAnsi="Times New Roman" w:cs="Times New Roman"/>
          <w:b/>
          <w:sz w:val="24"/>
          <w:szCs w:val="24"/>
        </w:rPr>
        <w:t>Publicaciones de Congresos y Seminarios</w:t>
      </w:r>
    </w:p>
    <w:p w14:paraId="322E21D9" w14:textId="77777777" w:rsidR="00B95BB0" w:rsidRPr="00102F3F" w:rsidRDefault="00000000">
      <w:pPr>
        <w:widowControl w:val="0"/>
        <w:spacing w:before="258" w:line="360" w:lineRule="auto"/>
        <w:ind w:right="257"/>
        <w:rPr>
          <w:rFonts w:ascii="Times New Roman" w:eastAsia="Times New Roman" w:hAnsi="Times New Roman" w:cs="Times New Roman"/>
          <w:b/>
          <w:sz w:val="24"/>
          <w:szCs w:val="24"/>
        </w:rPr>
      </w:pPr>
      <w:r w:rsidRPr="00102F3F">
        <w:rPr>
          <w:rFonts w:ascii="Times New Roman" w:eastAsia="Times New Roman" w:hAnsi="Times New Roman" w:cs="Times New Roman"/>
          <w:b/>
          <w:sz w:val="24"/>
          <w:szCs w:val="24"/>
        </w:rPr>
        <w:t xml:space="preserve">10.Notas sobre el paso del Derecho Indiano al republicano y la concepción racionalista de los derechos humanos en Chile </w:t>
      </w:r>
    </w:p>
    <w:p w14:paraId="2ED552D5" w14:textId="77777777" w:rsidR="00B95BB0" w:rsidRPr="00102F3F" w:rsidRDefault="00000000" w:rsidP="00572378">
      <w:pPr>
        <w:widowControl w:val="0"/>
        <w:spacing w:before="258" w:line="360" w:lineRule="auto"/>
        <w:ind w:right="257"/>
        <w:jc w:val="both"/>
        <w:rPr>
          <w:rFonts w:ascii="Times New Roman" w:eastAsia="Times New Roman" w:hAnsi="Times New Roman" w:cs="Times New Roman"/>
          <w:sz w:val="24"/>
          <w:szCs w:val="24"/>
        </w:rPr>
      </w:pPr>
      <w:r w:rsidRPr="00102F3F">
        <w:rPr>
          <w:rFonts w:ascii="Times New Roman" w:eastAsia="Times New Roman" w:hAnsi="Times New Roman" w:cs="Times New Roman"/>
          <w:sz w:val="24"/>
          <w:szCs w:val="24"/>
        </w:rPr>
        <w:t xml:space="preserve">Figueroa Quinteros MA. 2017 Notas sobre el paso del Derecho Indiano al republicano y la concepción racionalista de los derechos humanos en Chile. </w:t>
      </w:r>
      <w:r w:rsidRPr="00102F3F">
        <w:rPr>
          <w:rFonts w:ascii="Times New Roman" w:eastAsia="Times New Roman" w:hAnsi="Times New Roman" w:cs="Times New Roman"/>
          <w:sz w:val="24"/>
          <w:szCs w:val="24"/>
          <w:u w:val="single"/>
        </w:rPr>
        <w:t>En</w:t>
      </w:r>
      <w:r w:rsidRPr="00102F3F">
        <w:rPr>
          <w:rFonts w:ascii="Times New Roman" w:eastAsia="Times New Roman" w:hAnsi="Times New Roman" w:cs="Times New Roman"/>
          <w:sz w:val="24"/>
          <w:szCs w:val="24"/>
        </w:rPr>
        <w:t>: ACTAS DEL XIX Congreso del Instituto Internacional de Historia del Derecho Indiano: Berlín 2016. Dykinson, 2017. pp. 1015-1036.</w:t>
      </w:r>
    </w:p>
    <w:p w14:paraId="48D7766B" w14:textId="77777777" w:rsidR="00B95BB0" w:rsidRPr="00102F3F" w:rsidRDefault="00000000">
      <w:pPr>
        <w:widowControl w:val="0"/>
        <w:spacing w:before="258" w:line="360" w:lineRule="auto"/>
        <w:ind w:right="257"/>
        <w:rPr>
          <w:rFonts w:ascii="Times New Roman" w:eastAsia="Times New Roman" w:hAnsi="Times New Roman" w:cs="Times New Roman"/>
          <w:sz w:val="24"/>
          <w:szCs w:val="24"/>
        </w:rPr>
      </w:pPr>
      <w:r w:rsidRPr="00102F3F">
        <w:rPr>
          <w:rFonts w:ascii="Times New Roman" w:eastAsia="Times New Roman" w:hAnsi="Times New Roman" w:cs="Times New Roman"/>
          <w:b/>
          <w:sz w:val="24"/>
          <w:szCs w:val="24"/>
        </w:rPr>
        <w:lastRenderedPageBreak/>
        <w:t>11. El Tribunal del Consulado de Chile y la política de fomento económico de los Borbones</w:t>
      </w:r>
      <w:r w:rsidRPr="00102F3F">
        <w:rPr>
          <w:rFonts w:ascii="Times New Roman" w:eastAsia="Times New Roman" w:hAnsi="Times New Roman" w:cs="Times New Roman"/>
          <w:sz w:val="24"/>
          <w:szCs w:val="24"/>
        </w:rPr>
        <w:t xml:space="preserve"> </w:t>
      </w:r>
    </w:p>
    <w:p w14:paraId="0CE6B3D3" w14:textId="2086DFA8" w:rsidR="00B95BB0" w:rsidRPr="00102F3F" w:rsidRDefault="00000000" w:rsidP="00572378">
      <w:pPr>
        <w:widowControl w:val="0"/>
        <w:spacing w:before="258" w:line="360" w:lineRule="auto"/>
        <w:ind w:right="257"/>
        <w:jc w:val="both"/>
        <w:rPr>
          <w:rFonts w:ascii="Times New Roman" w:eastAsia="Times New Roman" w:hAnsi="Times New Roman" w:cs="Times New Roman"/>
          <w:sz w:val="24"/>
          <w:szCs w:val="24"/>
        </w:rPr>
      </w:pPr>
      <w:r w:rsidRPr="00102F3F">
        <w:rPr>
          <w:rFonts w:ascii="Times New Roman" w:eastAsia="Times New Roman" w:hAnsi="Times New Roman" w:cs="Times New Roman"/>
          <w:sz w:val="24"/>
          <w:szCs w:val="24"/>
        </w:rPr>
        <w:t xml:space="preserve">Figueroa Quinteros MA .1980. El Tribunal del Consulado de Chile y la política de fomento económico de los Borbones. </w:t>
      </w:r>
      <w:r w:rsidRPr="00102F3F">
        <w:rPr>
          <w:rFonts w:ascii="Times New Roman" w:eastAsia="Times New Roman" w:hAnsi="Times New Roman" w:cs="Times New Roman"/>
          <w:sz w:val="24"/>
          <w:szCs w:val="24"/>
          <w:u w:val="single"/>
        </w:rPr>
        <w:t>En:</w:t>
      </w:r>
      <w:r w:rsidRPr="00102F3F">
        <w:rPr>
          <w:rFonts w:ascii="Times New Roman" w:eastAsia="Times New Roman" w:hAnsi="Times New Roman" w:cs="Times New Roman"/>
          <w:sz w:val="24"/>
          <w:szCs w:val="24"/>
        </w:rPr>
        <w:t xml:space="preserve"> V CONGRESO del Instituto Internacional de Historia del Derecho Indiano: 24 al 30 de julio de 1978. Ecuador (Quito-Guayaquil). Corporación de Estudios y Publicaciones vol. 2. </w:t>
      </w:r>
      <w:proofErr w:type="spellStart"/>
      <w:r w:rsidRPr="00102F3F">
        <w:rPr>
          <w:rFonts w:ascii="Times New Roman" w:eastAsia="Times New Roman" w:hAnsi="Times New Roman" w:cs="Times New Roman"/>
          <w:sz w:val="24"/>
          <w:szCs w:val="24"/>
        </w:rPr>
        <w:t>pp</w:t>
      </w:r>
      <w:proofErr w:type="spellEnd"/>
      <w:r w:rsidRPr="00102F3F">
        <w:rPr>
          <w:rFonts w:ascii="Times New Roman" w:eastAsia="Times New Roman" w:hAnsi="Times New Roman" w:cs="Times New Roman"/>
          <w:sz w:val="24"/>
          <w:szCs w:val="24"/>
        </w:rPr>
        <w:t xml:space="preserve"> 187-206</w:t>
      </w:r>
    </w:p>
    <w:p w14:paraId="098D6E09" w14:textId="77777777" w:rsidR="00B95BB0" w:rsidRPr="00102F3F" w:rsidRDefault="00000000">
      <w:pPr>
        <w:widowControl w:val="0"/>
        <w:spacing w:before="258" w:line="360" w:lineRule="auto"/>
        <w:ind w:right="257"/>
        <w:rPr>
          <w:rFonts w:ascii="Times New Roman" w:eastAsia="Times New Roman" w:hAnsi="Times New Roman" w:cs="Times New Roman"/>
          <w:b/>
          <w:sz w:val="24"/>
          <w:szCs w:val="24"/>
        </w:rPr>
      </w:pPr>
      <w:r w:rsidRPr="00102F3F">
        <w:rPr>
          <w:rFonts w:ascii="Times New Roman" w:eastAsia="Times New Roman" w:hAnsi="Times New Roman" w:cs="Times New Roman"/>
          <w:b/>
          <w:sz w:val="24"/>
          <w:szCs w:val="24"/>
        </w:rPr>
        <w:t>12. El Cabildo y el régimen jurídico de la construcción de obra pública en Chile indiano: notas para su estudio</w:t>
      </w:r>
    </w:p>
    <w:p w14:paraId="11C31495" w14:textId="77777777" w:rsidR="00B95BB0" w:rsidRPr="00102F3F" w:rsidRDefault="00000000" w:rsidP="00572378">
      <w:pPr>
        <w:widowControl w:val="0"/>
        <w:spacing w:before="258" w:line="360" w:lineRule="auto"/>
        <w:ind w:right="257"/>
        <w:jc w:val="both"/>
        <w:rPr>
          <w:rFonts w:ascii="Times New Roman" w:eastAsia="Times New Roman" w:hAnsi="Times New Roman" w:cs="Times New Roman"/>
          <w:sz w:val="24"/>
          <w:szCs w:val="24"/>
        </w:rPr>
      </w:pPr>
      <w:r w:rsidRPr="00102F3F">
        <w:rPr>
          <w:rFonts w:ascii="Times New Roman" w:eastAsia="Times New Roman" w:hAnsi="Times New Roman" w:cs="Times New Roman"/>
          <w:sz w:val="24"/>
          <w:szCs w:val="24"/>
        </w:rPr>
        <w:t>Figueroa Quinteros MA. 1986. El Cabildo y el régimen jurídico de la construcción de obra pública en Chile indiano: notas para su estudio.</w:t>
      </w:r>
      <w:r w:rsidRPr="00102F3F">
        <w:rPr>
          <w:rFonts w:ascii="Times New Roman" w:eastAsia="Times New Roman" w:hAnsi="Times New Roman" w:cs="Times New Roman"/>
          <w:sz w:val="24"/>
          <w:szCs w:val="24"/>
          <w:u w:val="single"/>
        </w:rPr>
        <w:t xml:space="preserve"> En:</w:t>
      </w:r>
      <w:r w:rsidRPr="00102F3F">
        <w:rPr>
          <w:rFonts w:ascii="Times New Roman" w:eastAsia="Times New Roman" w:hAnsi="Times New Roman" w:cs="Times New Roman"/>
          <w:sz w:val="24"/>
          <w:szCs w:val="24"/>
        </w:rPr>
        <w:t xml:space="preserve"> Poder y presión fiscal en la América española. Siglos XVI, XVII y XVIII. VI Congreso del Instituto Internacional de Historia del Derecho Indiano.  Valladolid. Instituto de Cooperación Iberoamericana pp. 403-424.</w:t>
      </w:r>
    </w:p>
    <w:p w14:paraId="03F94C48" w14:textId="77777777" w:rsidR="00B95BB0" w:rsidRPr="00102F3F" w:rsidRDefault="00000000">
      <w:pPr>
        <w:widowControl w:val="0"/>
        <w:spacing w:before="258" w:line="360" w:lineRule="auto"/>
        <w:ind w:right="257"/>
        <w:rPr>
          <w:rFonts w:ascii="Times New Roman" w:eastAsia="Times New Roman" w:hAnsi="Times New Roman" w:cs="Times New Roman"/>
          <w:b/>
          <w:sz w:val="24"/>
          <w:szCs w:val="24"/>
        </w:rPr>
      </w:pPr>
      <w:r w:rsidRPr="00102F3F">
        <w:rPr>
          <w:rFonts w:ascii="Times New Roman" w:eastAsia="Times New Roman" w:hAnsi="Times New Roman" w:cs="Times New Roman"/>
          <w:b/>
          <w:sz w:val="24"/>
          <w:szCs w:val="24"/>
        </w:rPr>
        <w:t>13. Educación pública: ¿uno de los fines del Estado liberal y condición de existencia de la democracia"?</w:t>
      </w:r>
    </w:p>
    <w:p w14:paraId="0DF029D2" w14:textId="77777777" w:rsidR="00B95BB0" w:rsidRPr="00102F3F" w:rsidRDefault="00000000" w:rsidP="00572378">
      <w:pPr>
        <w:widowControl w:val="0"/>
        <w:spacing w:before="258" w:line="360" w:lineRule="auto"/>
        <w:ind w:right="257"/>
        <w:jc w:val="both"/>
        <w:rPr>
          <w:rFonts w:ascii="Times New Roman" w:eastAsia="Times New Roman" w:hAnsi="Times New Roman" w:cs="Times New Roman"/>
          <w:sz w:val="24"/>
          <w:szCs w:val="24"/>
        </w:rPr>
      </w:pPr>
      <w:r w:rsidRPr="00102F3F">
        <w:rPr>
          <w:rFonts w:ascii="Times New Roman" w:eastAsia="Times New Roman" w:hAnsi="Times New Roman" w:cs="Times New Roman"/>
          <w:sz w:val="24"/>
          <w:szCs w:val="24"/>
        </w:rPr>
        <w:t xml:space="preserve">Figueroa Quinteros MA. 2004. Educación pública: ¿uno de los fines del Estado liberal y condición de existencia de la democracia? </w:t>
      </w:r>
      <w:r w:rsidRPr="00102F3F">
        <w:rPr>
          <w:rFonts w:ascii="Times New Roman" w:eastAsia="Times New Roman" w:hAnsi="Times New Roman" w:cs="Times New Roman"/>
          <w:sz w:val="24"/>
          <w:szCs w:val="24"/>
          <w:u w:val="single"/>
        </w:rPr>
        <w:t>En:</w:t>
      </w:r>
      <w:r w:rsidRPr="00102F3F">
        <w:rPr>
          <w:rFonts w:ascii="Times New Roman" w:eastAsia="Times New Roman" w:hAnsi="Times New Roman" w:cs="Times New Roman"/>
          <w:sz w:val="24"/>
          <w:szCs w:val="24"/>
        </w:rPr>
        <w:t xml:space="preserve"> SEMINARIO EN LATINOAMÉRICA de teoría constitucional y política. Los límites de la democracia. Palermo, Universidad de Palermo, Facultad de Derecho. 64p.</w:t>
      </w:r>
    </w:p>
    <w:p w14:paraId="51811197" w14:textId="77777777" w:rsidR="00B95BB0" w:rsidRPr="00102F3F" w:rsidRDefault="00000000">
      <w:pPr>
        <w:widowControl w:val="0"/>
        <w:spacing w:before="258" w:line="360" w:lineRule="auto"/>
        <w:ind w:right="257"/>
        <w:rPr>
          <w:rFonts w:ascii="Times New Roman" w:eastAsia="Times New Roman" w:hAnsi="Times New Roman" w:cs="Times New Roman"/>
          <w:sz w:val="24"/>
          <w:szCs w:val="24"/>
        </w:rPr>
      </w:pPr>
      <w:r w:rsidRPr="00102F3F">
        <w:rPr>
          <w:rFonts w:ascii="Times New Roman" w:eastAsia="Times New Roman" w:hAnsi="Times New Roman" w:cs="Times New Roman"/>
          <w:b/>
          <w:sz w:val="24"/>
          <w:szCs w:val="24"/>
        </w:rPr>
        <w:t>14. La codificación civil chilena y la estructuración de un sistema jurídico legalista</w:t>
      </w:r>
    </w:p>
    <w:p w14:paraId="5F8C9F73" w14:textId="77777777" w:rsidR="00B95BB0" w:rsidRPr="00102F3F" w:rsidRDefault="00000000" w:rsidP="00572378">
      <w:pPr>
        <w:widowControl w:val="0"/>
        <w:spacing w:before="258" w:line="360" w:lineRule="auto"/>
        <w:ind w:right="257"/>
        <w:jc w:val="both"/>
        <w:rPr>
          <w:rFonts w:ascii="Times New Roman" w:eastAsia="Times New Roman" w:hAnsi="Times New Roman" w:cs="Times New Roman"/>
          <w:sz w:val="24"/>
          <w:szCs w:val="24"/>
        </w:rPr>
      </w:pPr>
      <w:r w:rsidRPr="00102F3F">
        <w:rPr>
          <w:rFonts w:ascii="Times New Roman" w:eastAsia="Times New Roman" w:hAnsi="Times New Roman" w:cs="Times New Roman"/>
          <w:sz w:val="24"/>
          <w:szCs w:val="24"/>
        </w:rPr>
        <w:t xml:space="preserve">Figueroa Quinteros MA. 1982. La codificación civil chilena y la estructuración de un sistema jurídico legalista </w:t>
      </w:r>
      <w:r w:rsidRPr="00102F3F">
        <w:rPr>
          <w:rFonts w:ascii="Times New Roman" w:eastAsia="Times New Roman" w:hAnsi="Times New Roman" w:cs="Times New Roman"/>
          <w:sz w:val="24"/>
          <w:szCs w:val="24"/>
          <w:u w:val="single"/>
        </w:rPr>
        <w:t>En:</w:t>
      </w:r>
      <w:r w:rsidRPr="00102F3F">
        <w:rPr>
          <w:rFonts w:ascii="Times New Roman" w:eastAsia="Times New Roman" w:hAnsi="Times New Roman" w:cs="Times New Roman"/>
          <w:sz w:val="24"/>
          <w:szCs w:val="24"/>
        </w:rPr>
        <w:t xml:space="preserve"> Facultad de Derecho de la Universidad de Chile. CONGRESO INTERNACIONAL: Andrés Bello y el Derecho, realizado con motivo del bicentenario de su nacimiento, Santiago de Chile: Ed. Jurídica de Chile, 1982, pp. 77-104.</w:t>
      </w:r>
    </w:p>
    <w:p w14:paraId="30CDF790" w14:textId="77777777" w:rsidR="00B95BB0" w:rsidRPr="00102F3F" w:rsidRDefault="00000000">
      <w:pPr>
        <w:widowControl w:val="0"/>
        <w:spacing w:before="258" w:line="360" w:lineRule="auto"/>
        <w:ind w:right="257"/>
        <w:jc w:val="center"/>
        <w:rPr>
          <w:rFonts w:ascii="Times New Roman" w:eastAsia="Times New Roman" w:hAnsi="Times New Roman" w:cs="Times New Roman"/>
          <w:sz w:val="24"/>
          <w:szCs w:val="24"/>
        </w:rPr>
      </w:pPr>
      <w:r w:rsidRPr="00102F3F">
        <w:rPr>
          <w:rFonts w:ascii="Times New Roman" w:eastAsia="Times New Roman" w:hAnsi="Times New Roman" w:cs="Times New Roman"/>
          <w:b/>
          <w:sz w:val="24"/>
          <w:szCs w:val="24"/>
        </w:rPr>
        <w:t>Publicaciones en Libros</w:t>
      </w:r>
      <w:r w:rsidRPr="00102F3F">
        <w:rPr>
          <w:rFonts w:ascii="Times New Roman" w:eastAsia="Times New Roman" w:hAnsi="Times New Roman" w:cs="Times New Roman"/>
          <w:sz w:val="24"/>
          <w:szCs w:val="24"/>
        </w:rPr>
        <w:t xml:space="preserve"> </w:t>
      </w:r>
    </w:p>
    <w:p w14:paraId="689F21A8" w14:textId="77777777" w:rsidR="00B95BB0" w:rsidRPr="00102F3F" w:rsidRDefault="00000000">
      <w:pPr>
        <w:widowControl w:val="0"/>
        <w:spacing w:before="258" w:line="360" w:lineRule="auto"/>
        <w:ind w:right="257"/>
        <w:rPr>
          <w:rFonts w:ascii="Times New Roman" w:eastAsia="Times New Roman" w:hAnsi="Times New Roman" w:cs="Times New Roman"/>
          <w:b/>
          <w:sz w:val="24"/>
          <w:szCs w:val="24"/>
        </w:rPr>
      </w:pPr>
      <w:r w:rsidRPr="00102F3F">
        <w:rPr>
          <w:rFonts w:ascii="Times New Roman" w:eastAsia="Times New Roman" w:hAnsi="Times New Roman" w:cs="Times New Roman"/>
          <w:b/>
          <w:sz w:val="24"/>
          <w:szCs w:val="24"/>
        </w:rPr>
        <w:t>15. La solidaridad como principio del derecho. Una aproximación histórico-teórica al origen del concepto</w:t>
      </w:r>
    </w:p>
    <w:p w14:paraId="3BDB1BC6" w14:textId="7DF1FD44" w:rsidR="00B95BB0" w:rsidRPr="00102F3F" w:rsidRDefault="00000000" w:rsidP="00572378">
      <w:pPr>
        <w:widowControl w:val="0"/>
        <w:spacing w:before="258" w:line="360" w:lineRule="auto"/>
        <w:ind w:right="257"/>
        <w:jc w:val="both"/>
        <w:rPr>
          <w:rFonts w:ascii="Times New Roman" w:eastAsia="Times New Roman" w:hAnsi="Times New Roman" w:cs="Times New Roman"/>
          <w:sz w:val="24"/>
          <w:szCs w:val="24"/>
        </w:rPr>
      </w:pPr>
      <w:r w:rsidRPr="00102F3F">
        <w:rPr>
          <w:rFonts w:ascii="Times New Roman" w:eastAsia="Times New Roman" w:hAnsi="Times New Roman" w:cs="Times New Roman"/>
          <w:sz w:val="24"/>
          <w:szCs w:val="24"/>
        </w:rPr>
        <w:t xml:space="preserve">Figueroa Quinteros MA. 2016. La solidaridad como principio del derecho. </w:t>
      </w:r>
      <w:r w:rsidR="00102F3F" w:rsidRPr="00102F3F">
        <w:rPr>
          <w:rFonts w:ascii="Times New Roman" w:eastAsia="Times New Roman" w:hAnsi="Times New Roman" w:cs="Times New Roman"/>
          <w:sz w:val="24"/>
          <w:szCs w:val="24"/>
        </w:rPr>
        <w:t xml:space="preserve">Una </w:t>
      </w:r>
      <w:r w:rsidR="00102F3F" w:rsidRPr="00102F3F">
        <w:rPr>
          <w:rFonts w:ascii="Times New Roman" w:eastAsia="Times New Roman" w:hAnsi="Times New Roman" w:cs="Times New Roman"/>
          <w:sz w:val="24"/>
          <w:szCs w:val="24"/>
        </w:rPr>
        <w:lastRenderedPageBreak/>
        <w:t>aproximación</w:t>
      </w:r>
      <w:r w:rsidRPr="00102F3F">
        <w:rPr>
          <w:rFonts w:ascii="Times New Roman" w:eastAsia="Times New Roman" w:hAnsi="Times New Roman" w:cs="Times New Roman"/>
          <w:sz w:val="24"/>
          <w:szCs w:val="24"/>
        </w:rPr>
        <w:t xml:space="preserve"> histórico-teórica al origen del concepto. </w:t>
      </w:r>
      <w:r w:rsidRPr="00102F3F">
        <w:rPr>
          <w:rFonts w:ascii="Times New Roman" w:eastAsia="Times New Roman" w:hAnsi="Times New Roman" w:cs="Times New Roman"/>
          <w:sz w:val="24"/>
          <w:szCs w:val="24"/>
          <w:u w:val="single"/>
        </w:rPr>
        <w:t>En:</w:t>
      </w:r>
      <w:r w:rsidRPr="00102F3F">
        <w:rPr>
          <w:rFonts w:ascii="Times New Roman" w:eastAsia="Times New Roman" w:hAnsi="Times New Roman" w:cs="Times New Roman"/>
          <w:sz w:val="24"/>
          <w:szCs w:val="24"/>
        </w:rPr>
        <w:t xml:space="preserve"> Espacios del conocimiento: sujeto, verdad, </w:t>
      </w:r>
      <w:proofErr w:type="spellStart"/>
      <w:r w:rsidRPr="00102F3F">
        <w:rPr>
          <w:rFonts w:ascii="Times New Roman" w:eastAsia="Times New Roman" w:hAnsi="Times New Roman" w:cs="Times New Roman"/>
          <w:sz w:val="24"/>
          <w:szCs w:val="24"/>
        </w:rPr>
        <w:t>heterotopías</w:t>
      </w:r>
      <w:proofErr w:type="spellEnd"/>
      <w:r w:rsidRPr="00102F3F">
        <w:rPr>
          <w:rFonts w:ascii="Times New Roman" w:eastAsia="Times New Roman" w:hAnsi="Times New Roman" w:cs="Times New Roman"/>
          <w:sz w:val="24"/>
          <w:szCs w:val="24"/>
        </w:rPr>
        <w:t>. Cátedra Michel Foucault. LOM, Santiago, 2016.</w:t>
      </w:r>
    </w:p>
    <w:p w14:paraId="5FC54A6D" w14:textId="77777777" w:rsidR="00B95BB0" w:rsidRDefault="00000000">
      <w:pPr>
        <w:widowControl w:val="0"/>
        <w:spacing w:before="258" w:line="360" w:lineRule="auto"/>
        <w:ind w:right="257"/>
        <w:rPr>
          <w:rFonts w:ascii="Times New Roman" w:eastAsia="Times New Roman" w:hAnsi="Times New Roman" w:cs="Times New Roman"/>
          <w:b/>
        </w:rPr>
      </w:pPr>
      <w:r>
        <w:rPr>
          <w:rFonts w:ascii="Times New Roman" w:eastAsia="Times New Roman" w:hAnsi="Times New Roman" w:cs="Times New Roman"/>
          <w:b/>
        </w:rPr>
        <w:t>16. Evolución del principio de Igualdad como fundamento de la Teoría Feminista</w:t>
      </w:r>
    </w:p>
    <w:p w14:paraId="2EC52D16" w14:textId="05529F21" w:rsidR="00B95BB0" w:rsidRPr="00CE5FC3" w:rsidRDefault="00000000" w:rsidP="00CE5FC3">
      <w:pPr>
        <w:widowControl w:val="0"/>
        <w:spacing w:before="258" w:line="360" w:lineRule="auto"/>
        <w:ind w:right="257"/>
        <w:jc w:val="both"/>
        <w:rPr>
          <w:rFonts w:ascii="Times New Roman" w:eastAsia="Times New Roman" w:hAnsi="Times New Roman" w:cs="Times New Roman"/>
          <w:sz w:val="24"/>
          <w:szCs w:val="24"/>
        </w:rPr>
      </w:pPr>
      <w:r w:rsidRPr="00CE5FC3">
        <w:rPr>
          <w:rFonts w:ascii="Times New Roman" w:eastAsia="Times New Roman" w:hAnsi="Times New Roman" w:cs="Times New Roman"/>
          <w:sz w:val="24"/>
          <w:szCs w:val="24"/>
        </w:rPr>
        <w:t xml:space="preserve">Figueroa Quinteros MA. 2023. Evolución del principio de Igualdad como fundamento de la Teoría Feminista. </w:t>
      </w:r>
      <w:r w:rsidRPr="00CE5FC3">
        <w:rPr>
          <w:rFonts w:ascii="Times New Roman" w:eastAsia="Times New Roman" w:hAnsi="Times New Roman" w:cs="Times New Roman"/>
          <w:sz w:val="24"/>
          <w:szCs w:val="24"/>
          <w:u w:val="single"/>
        </w:rPr>
        <w:t>En</w:t>
      </w:r>
      <w:r w:rsidRPr="00CE5FC3">
        <w:rPr>
          <w:rFonts w:ascii="Times New Roman" w:eastAsia="Times New Roman" w:hAnsi="Times New Roman" w:cs="Times New Roman"/>
          <w:sz w:val="24"/>
          <w:szCs w:val="24"/>
        </w:rPr>
        <w:t xml:space="preserve">: </w:t>
      </w:r>
      <w:r w:rsidR="006930C5" w:rsidRPr="00CE5FC3">
        <w:rPr>
          <w:rFonts w:ascii="Times New Roman" w:eastAsia="Times New Roman" w:hAnsi="Times New Roman" w:cs="Times New Roman"/>
          <w:sz w:val="24"/>
          <w:szCs w:val="24"/>
        </w:rPr>
        <w:t>IRIARTE C.</w:t>
      </w:r>
      <w:r w:rsidRPr="00CE5FC3">
        <w:rPr>
          <w:rFonts w:ascii="Times New Roman" w:eastAsia="Times New Roman" w:hAnsi="Times New Roman" w:cs="Times New Roman"/>
          <w:sz w:val="24"/>
          <w:szCs w:val="24"/>
        </w:rPr>
        <w:t xml:space="preserve"> Género y proceso constitucional en Chile: reflexiones desde el derecho. (2023). Santiago, Universidad de Chile. Editorial Tirant Lo Blanch pp.15-32</w:t>
      </w:r>
    </w:p>
    <w:p w14:paraId="5D5F77A3" w14:textId="77777777" w:rsidR="00B95BB0" w:rsidRDefault="00000000">
      <w:pPr>
        <w:widowControl w:val="0"/>
        <w:spacing w:before="258" w:line="360" w:lineRule="auto"/>
        <w:ind w:right="257"/>
        <w:jc w:val="center"/>
        <w:rPr>
          <w:rFonts w:ascii="Times New Roman" w:eastAsia="Times New Roman" w:hAnsi="Times New Roman" w:cs="Times New Roman"/>
          <w:b/>
        </w:rPr>
      </w:pPr>
      <w:r>
        <w:rPr>
          <w:rFonts w:ascii="Times New Roman" w:eastAsia="Times New Roman" w:hAnsi="Times New Roman" w:cs="Times New Roman"/>
          <w:b/>
        </w:rPr>
        <w:t>PUBLICACIÓN 1</w:t>
      </w:r>
    </w:p>
    <w:p w14:paraId="327D8F78" w14:textId="77777777" w:rsidR="00B95BB0" w:rsidRDefault="00000000">
      <w:pPr>
        <w:widowControl w:val="0"/>
        <w:spacing w:before="258" w:line="360" w:lineRule="auto"/>
        <w:ind w:right="2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Título: Notas sobre el paso del Derecho Indiano al Republicano y la concepción racionalista de los Derechos Humanos en Chile </w:t>
      </w:r>
    </w:p>
    <w:p w14:paraId="01867F5F" w14:textId="1FD1002F" w:rsidR="00102F3F" w:rsidRPr="00572378" w:rsidRDefault="00000000">
      <w:pPr>
        <w:widowControl w:val="0"/>
        <w:spacing w:before="258" w:line="360" w:lineRule="auto"/>
        <w:ind w:right="257"/>
        <w:jc w:val="both"/>
        <w:rPr>
          <w:lang w:val="en-US"/>
        </w:rPr>
      </w:pPr>
      <w:r w:rsidRPr="00CE5FC3">
        <w:rPr>
          <w:rFonts w:ascii="Times New Roman" w:eastAsia="Times New Roman" w:hAnsi="Times New Roman" w:cs="Times New Roman"/>
          <w:sz w:val="24"/>
          <w:szCs w:val="24"/>
          <w:lang w:val="en-US"/>
        </w:rPr>
        <w:t xml:space="preserve">Link: </w:t>
      </w:r>
      <w:hyperlink r:id="rId9">
        <w:r w:rsidR="00B95BB0" w:rsidRPr="00CE5FC3">
          <w:rPr>
            <w:rFonts w:ascii="Times New Roman" w:eastAsia="Times New Roman" w:hAnsi="Times New Roman" w:cs="Times New Roman"/>
            <w:sz w:val="24"/>
            <w:szCs w:val="24"/>
            <w:u w:val="single"/>
            <w:lang w:val="en-US"/>
          </w:rPr>
          <w:t>https://core.ac.uk/download/478113334.pdf</w:t>
        </w:r>
      </w:hyperlink>
    </w:p>
    <w:p w14:paraId="0D120A4C" w14:textId="77777777" w:rsidR="00B95BB0" w:rsidRDefault="00000000">
      <w:pPr>
        <w:widowControl w:val="0"/>
        <w:spacing w:before="258" w:line="360" w:lineRule="auto"/>
        <w:ind w:right="2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Año de publicación: 2017</w:t>
      </w:r>
    </w:p>
    <w:p w14:paraId="0821CA2C" w14:textId="7CF4C847" w:rsidR="00B95BB0" w:rsidRDefault="00000000">
      <w:pPr>
        <w:widowControl w:val="0"/>
        <w:spacing w:before="258" w:line="360" w:lineRule="auto"/>
        <w:ind w:right="2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Resumen: El objetivo de este artículo es analizar cuál era el conocimiento que presentaban los líderes chilenos de la independencia </w:t>
      </w:r>
      <w:r w:rsidR="00CE5FC3">
        <w:rPr>
          <w:rFonts w:ascii="Times New Roman" w:eastAsia="Times New Roman" w:hAnsi="Times New Roman" w:cs="Times New Roman"/>
          <w:sz w:val="24"/>
          <w:szCs w:val="24"/>
        </w:rPr>
        <w:t>hispanoamericana</w:t>
      </w:r>
      <w:r>
        <w:rPr>
          <w:rFonts w:ascii="Times New Roman" w:eastAsia="Times New Roman" w:hAnsi="Times New Roman" w:cs="Times New Roman"/>
          <w:sz w:val="24"/>
          <w:szCs w:val="24"/>
        </w:rPr>
        <w:t xml:space="preserve"> respecto a las teóricas de la concepción jurídica </w:t>
      </w:r>
      <w:r w:rsidR="00CE5FC3">
        <w:rPr>
          <w:rFonts w:ascii="Times New Roman" w:eastAsia="Times New Roman" w:hAnsi="Times New Roman" w:cs="Times New Roman"/>
          <w:sz w:val="24"/>
          <w:szCs w:val="24"/>
        </w:rPr>
        <w:t>racionalista sobre los</w:t>
      </w:r>
      <w:r>
        <w:rPr>
          <w:rFonts w:ascii="Times New Roman" w:eastAsia="Times New Roman" w:hAnsi="Times New Roman" w:cs="Times New Roman"/>
          <w:sz w:val="24"/>
          <w:szCs w:val="24"/>
        </w:rPr>
        <w:t xml:space="preserve"> derechos humanos, en el momento en que adoptaron y aplicaron conceptos racionalistas, como </w:t>
      </w:r>
      <w:r w:rsidR="00CE5FC3">
        <w:rPr>
          <w:rFonts w:ascii="Times New Roman" w:eastAsia="Times New Roman" w:hAnsi="Times New Roman" w:cs="Times New Roman"/>
          <w:sz w:val="24"/>
          <w:szCs w:val="24"/>
        </w:rPr>
        <w:t>la soberanía</w:t>
      </w:r>
      <w:r>
        <w:rPr>
          <w:rFonts w:ascii="Times New Roman" w:eastAsia="Times New Roman" w:hAnsi="Times New Roman" w:cs="Times New Roman"/>
          <w:sz w:val="24"/>
          <w:szCs w:val="24"/>
        </w:rPr>
        <w:t xml:space="preserve"> popular o el contrato social, teniendo en cuenta la significativa diferencia presente entre la concepción católica y racionalista de los derechos</w:t>
      </w:r>
      <w:r w:rsidR="00102F3F">
        <w:rPr>
          <w:rFonts w:ascii="Times New Roman" w:eastAsia="Times New Roman" w:hAnsi="Times New Roman" w:cs="Times New Roman"/>
          <w:sz w:val="24"/>
          <w:szCs w:val="24"/>
        </w:rPr>
        <w:t>.</w:t>
      </w:r>
    </w:p>
    <w:p w14:paraId="1355B52E" w14:textId="6800D76E" w:rsidR="00B95BB0" w:rsidRDefault="00000000">
      <w:pPr>
        <w:widowControl w:val="0"/>
        <w:spacing w:before="258" w:line="360" w:lineRule="auto"/>
        <w:ind w:right="2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Palabras clave</w:t>
      </w:r>
      <w:r w:rsidR="00DB4D80">
        <w:rPr>
          <w:rFonts w:ascii="Times New Roman" w:eastAsia="Times New Roman" w:hAnsi="Times New Roman" w:cs="Times New Roman"/>
          <w:sz w:val="24"/>
          <w:szCs w:val="24"/>
        </w:rPr>
        <w:t>s</w:t>
      </w:r>
      <w:r>
        <w:rPr>
          <w:rFonts w:ascii="Times New Roman" w:eastAsia="Times New Roman" w:hAnsi="Times New Roman" w:cs="Times New Roman"/>
          <w:sz w:val="24"/>
          <w:szCs w:val="24"/>
        </w:rPr>
        <w:t>: Historia del Derecho, Derechos Humanos, Historia constitucional, Derecho Comparado</w:t>
      </w:r>
      <w:r w:rsidR="00102F3F">
        <w:rPr>
          <w:rFonts w:ascii="Times New Roman" w:eastAsia="Times New Roman" w:hAnsi="Times New Roman" w:cs="Times New Roman"/>
          <w:sz w:val="24"/>
          <w:szCs w:val="24"/>
        </w:rPr>
        <w:t>.</w:t>
      </w:r>
    </w:p>
    <w:p w14:paraId="5A146C38" w14:textId="77777777" w:rsidR="00B95BB0" w:rsidRDefault="00000000">
      <w:pPr>
        <w:widowControl w:val="0"/>
        <w:spacing w:before="258" w:line="360" w:lineRule="auto"/>
        <w:ind w:right="2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 Figueroa Quinteros MA. 2017. Notas sobre el paso del Derecho Indiano al republicano y la concepción racionalista de los derechos humanos en Chile. En: ACTAS DEL XIX Congreso del Instituto Internacional de Historia del Derecho Indiano: Berlín 2016. Dykinson. pp. 1015-1036.</w:t>
      </w:r>
    </w:p>
    <w:p w14:paraId="5C887742" w14:textId="77777777" w:rsidR="00B95BB0" w:rsidRDefault="00000000">
      <w:pPr>
        <w:widowControl w:val="0"/>
        <w:spacing w:before="258" w:line="360" w:lineRule="auto"/>
        <w:ind w:right="257"/>
        <w:jc w:val="center"/>
        <w:rPr>
          <w:rFonts w:ascii="Times New Roman" w:eastAsia="Times New Roman" w:hAnsi="Times New Roman" w:cs="Times New Roman"/>
          <w:b/>
        </w:rPr>
      </w:pPr>
      <w:r>
        <w:rPr>
          <w:rFonts w:ascii="Times New Roman" w:eastAsia="Times New Roman" w:hAnsi="Times New Roman" w:cs="Times New Roman"/>
          <w:b/>
        </w:rPr>
        <w:t>PUBLICACIÓN 2</w:t>
      </w:r>
    </w:p>
    <w:p w14:paraId="7A5413C9" w14:textId="77777777" w:rsidR="00B95BB0" w:rsidRDefault="00000000">
      <w:pPr>
        <w:widowControl w:val="0"/>
        <w:spacing w:before="258" w:line="360" w:lineRule="auto"/>
        <w:ind w:right="2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Título: Un caso de regulación legal sobre pósitos en chile a fines del siglo XVIII</w:t>
      </w:r>
    </w:p>
    <w:p w14:paraId="06880D0B" w14:textId="77777777" w:rsidR="00B95BB0" w:rsidRPr="00CE5FC3" w:rsidRDefault="00000000">
      <w:pPr>
        <w:widowControl w:val="0"/>
        <w:spacing w:before="258" w:line="360" w:lineRule="auto"/>
        <w:ind w:right="257"/>
        <w:jc w:val="both"/>
        <w:rPr>
          <w:rFonts w:ascii="Times New Roman" w:eastAsia="Times New Roman" w:hAnsi="Times New Roman" w:cs="Times New Roman"/>
          <w:sz w:val="24"/>
          <w:szCs w:val="24"/>
          <w:lang w:val="en-US"/>
        </w:rPr>
      </w:pPr>
      <w:r w:rsidRPr="00CE5FC3">
        <w:rPr>
          <w:rFonts w:ascii="Times New Roman" w:eastAsia="Times New Roman" w:hAnsi="Times New Roman" w:cs="Times New Roman"/>
          <w:sz w:val="24"/>
          <w:szCs w:val="24"/>
          <w:lang w:val="en-US"/>
        </w:rPr>
        <w:lastRenderedPageBreak/>
        <w:t xml:space="preserve">Link: </w:t>
      </w:r>
      <w:hyperlink r:id="rId10">
        <w:r w:rsidR="00B95BB0" w:rsidRPr="00CE5FC3">
          <w:rPr>
            <w:rFonts w:ascii="Times New Roman" w:eastAsia="Times New Roman" w:hAnsi="Times New Roman" w:cs="Times New Roman"/>
            <w:color w:val="1155CC"/>
            <w:sz w:val="24"/>
            <w:szCs w:val="24"/>
            <w:u w:val="single"/>
            <w:lang w:val="en-US"/>
          </w:rPr>
          <w:t>https://historiadelderecho.uchile.cl/index.php/RCHD/article/view/26223</w:t>
        </w:r>
      </w:hyperlink>
    </w:p>
    <w:p w14:paraId="2C691EC3" w14:textId="77777777" w:rsidR="00B95BB0" w:rsidRDefault="00000000">
      <w:pPr>
        <w:widowControl w:val="0"/>
        <w:spacing w:before="258" w:line="360" w:lineRule="auto"/>
        <w:ind w:right="2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Año de publicación: 1970</w:t>
      </w:r>
    </w:p>
    <w:p w14:paraId="57CDE86B" w14:textId="39F7C191" w:rsidR="00B95BB0" w:rsidRDefault="00000000">
      <w:pPr>
        <w:widowControl w:val="0"/>
        <w:spacing w:before="258" w:line="360" w:lineRule="auto"/>
        <w:ind w:right="2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Resumen: En el presente artículo expone que basado en los expedientes de archivo de la Capitanía General de Chile, incluyendo cartas, informes y cuentas administrativas, se fomenta la implementación y regulación de pósitos en Chile durante el siglo XVIII, bajo la Ordenanza del Intendente de Buenos Aires de 1782 por disposición del virrey del Perú. El propósito de esta medida (la implementación de pósitos) era mantener un repuesto existente determinado de trigo para garantizar la subsistencia pública, con el fin de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en caso de una escasez provocada por distintas razones, el precio del trigo no entre en alza y se mantenga regular, además de prestar semillas a los labradores en caso de crisis. Como propósito del artículo, se nos muestra como los pósitos fueron instrumentos claves en la política colonial, mostrando de qué manera influyen las reformas de modernización </w:t>
      </w:r>
      <w:r w:rsidR="006930C5">
        <w:rPr>
          <w:rFonts w:ascii="Times New Roman" w:eastAsia="Times New Roman" w:hAnsi="Times New Roman" w:cs="Times New Roman"/>
          <w:sz w:val="24"/>
          <w:szCs w:val="24"/>
        </w:rPr>
        <w:t>colonial,</w:t>
      </w:r>
      <w:r>
        <w:rPr>
          <w:rFonts w:ascii="Times New Roman" w:eastAsia="Times New Roman" w:hAnsi="Times New Roman" w:cs="Times New Roman"/>
          <w:sz w:val="24"/>
          <w:szCs w:val="24"/>
        </w:rPr>
        <w:t xml:space="preserve"> así como los desafíos prácticos de su implementación durante el siglo XVIII.</w:t>
      </w:r>
    </w:p>
    <w:p w14:paraId="115A38F3" w14:textId="77777777" w:rsidR="00B95BB0" w:rsidRDefault="00000000">
      <w:pPr>
        <w:widowControl w:val="0"/>
        <w:spacing w:before="258" w:line="360" w:lineRule="auto"/>
        <w:ind w:right="257"/>
        <w:rPr>
          <w:rFonts w:ascii="Times New Roman" w:eastAsia="Times New Roman" w:hAnsi="Times New Roman" w:cs="Times New Roman"/>
          <w:sz w:val="24"/>
          <w:szCs w:val="24"/>
        </w:rPr>
      </w:pPr>
      <w:r>
        <w:rPr>
          <w:rFonts w:ascii="Times New Roman" w:eastAsia="Times New Roman" w:hAnsi="Times New Roman" w:cs="Times New Roman"/>
          <w:sz w:val="24"/>
          <w:szCs w:val="24"/>
        </w:rPr>
        <w:t>Palabras claves: Pósitos (almacenes o graneros), Reforma de Modernización Colonial, Política Colonial En Chile Durante el Siglo XVIII.</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Cita: Figueroa Quinteros MA.1970. Un caso de regulación legal sobre pósitos en Chile a finales del siglo </w:t>
      </w:r>
      <w:proofErr w:type="gramStart"/>
      <w:r>
        <w:rPr>
          <w:rFonts w:ascii="Times New Roman" w:eastAsia="Times New Roman" w:hAnsi="Times New Roman" w:cs="Times New Roman"/>
          <w:sz w:val="24"/>
          <w:szCs w:val="24"/>
        </w:rPr>
        <w:t>XVII .</w:t>
      </w:r>
      <w:proofErr w:type="gramEnd"/>
      <w:r>
        <w:rPr>
          <w:rFonts w:ascii="Times New Roman" w:eastAsia="Times New Roman" w:hAnsi="Times New Roman" w:cs="Times New Roman"/>
          <w:sz w:val="24"/>
          <w:szCs w:val="24"/>
        </w:rPr>
        <w:t xml:space="preserve"> [en línea</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Revista Chilena de Historia del Derecho. 1 de enero de 1970 No. </w:t>
      </w:r>
      <w:proofErr w:type="gramStart"/>
      <w:r>
        <w:rPr>
          <w:rFonts w:ascii="Times New Roman" w:eastAsia="Times New Roman" w:hAnsi="Times New Roman" w:cs="Times New Roman"/>
          <w:sz w:val="24"/>
          <w:szCs w:val="24"/>
        </w:rPr>
        <w:t>6.pp</w:t>
      </w:r>
      <w:proofErr w:type="gramEnd"/>
      <w:r>
        <w:rPr>
          <w:rFonts w:ascii="Times New Roman" w:eastAsia="Times New Roman" w:hAnsi="Times New Roman" w:cs="Times New Roman"/>
          <w:sz w:val="24"/>
          <w:szCs w:val="24"/>
        </w:rPr>
        <w:t xml:space="preserve"> 375–</w:t>
      </w:r>
      <w:proofErr w:type="gramStart"/>
      <w:r>
        <w:rPr>
          <w:rFonts w:ascii="Times New Roman" w:eastAsia="Times New Roman" w:hAnsi="Times New Roman" w:cs="Times New Roman"/>
          <w:sz w:val="24"/>
          <w:szCs w:val="24"/>
        </w:rPr>
        <w:t>379.&lt;</w:t>
      </w:r>
      <w:proofErr w:type="gramEnd"/>
      <w:hyperlink r:id="rId11">
        <w:r w:rsidR="00B95BB0">
          <w:rPr>
            <w:rFonts w:ascii="Times New Roman" w:eastAsia="Times New Roman" w:hAnsi="Times New Roman" w:cs="Times New Roman"/>
            <w:color w:val="1155CC"/>
            <w:sz w:val="24"/>
            <w:szCs w:val="24"/>
            <w:u w:val="single"/>
          </w:rPr>
          <w:t>https://historiadelderecho.uchile.cl/index.php/RCHD/article/view/26223.&gt;</w:t>
        </w:r>
      </w:hyperlink>
      <w:r>
        <w:rPr>
          <w:rFonts w:ascii="Times New Roman" w:eastAsia="Times New Roman" w:hAnsi="Times New Roman" w:cs="Times New Roman"/>
          <w:sz w:val="24"/>
          <w:szCs w:val="24"/>
        </w:rPr>
        <w:t xml:space="preserve"> [Consultado el 30 de marzo de 2025].</w:t>
      </w:r>
    </w:p>
    <w:p w14:paraId="4D478137" w14:textId="77777777" w:rsidR="00B95BB0" w:rsidRDefault="00000000">
      <w:pPr>
        <w:widowControl w:val="0"/>
        <w:spacing w:before="258" w:line="360" w:lineRule="auto"/>
        <w:ind w:right="2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PUBLICACIÓN  3</w:t>
      </w:r>
    </w:p>
    <w:p w14:paraId="4B350AFF" w14:textId="77777777" w:rsidR="00B95BB0" w:rsidRDefault="00000000">
      <w:pPr>
        <w:widowControl w:val="0"/>
        <w:spacing w:before="258" w:line="360" w:lineRule="auto"/>
        <w:ind w:right="2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Título: La solidaridad como principio del derecho. Una aproximación histórico-teórica al origen del concepto</w:t>
      </w:r>
    </w:p>
    <w:p w14:paraId="4CF3C7AE" w14:textId="7BF51A7A" w:rsidR="00B95BB0" w:rsidRPr="00CE5FC3" w:rsidRDefault="00000000">
      <w:pPr>
        <w:widowControl w:val="0"/>
        <w:spacing w:before="258" w:line="360" w:lineRule="auto"/>
        <w:ind w:right="257"/>
        <w:jc w:val="both"/>
        <w:rPr>
          <w:rFonts w:ascii="Times New Roman" w:eastAsia="Times New Roman" w:hAnsi="Times New Roman" w:cs="Times New Roman"/>
          <w:sz w:val="24"/>
          <w:szCs w:val="24"/>
          <w:lang w:val="en-US"/>
        </w:rPr>
      </w:pPr>
      <w:r w:rsidRPr="00CE5FC3">
        <w:rPr>
          <w:rFonts w:ascii="Times New Roman" w:eastAsia="Times New Roman" w:hAnsi="Times New Roman" w:cs="Times New Roman"/>
          <w:sz w:val="24"/>
          <w:szCs w:val="24"/>
          <w:lang w:val="en-US"/>
        </w:rPr>
        <w:t>Link:</w:t>
      </w:r>
      <w:r w:rsidR="00102F3F">
        <w:rPr>
          <w:rFonts w:ascii="Times New Roman" w:eastAsia="Times New Roman" w:hAnsi="Times New Roman" w:cs="Times New Roman"/>
          <w:sz w:val="24"/>
          <w:szCs w:val="24"/>
          <w:lang w:val="en-US"/>
        </w:rPr>
        <w:t xml:space="preserve"> </w:t>
      </w:r>
      <w:hyperlink r:id="rId12" w:history="1">
        <w:r w:rsidR="006930C5" w:rsidRPr="0019733E">
          <w:rPr>
            <w:rStyle w:val="Hipervnculo"/>
            <w:rFonts w:ascii="Times New Roman" w:eastAsia="Times New Roman" w:hAnsi="Times New Roman" w:cs="Times New Roman"/>
            <w:sz w:val="24"/>
            <w:szCs w:val="24"/>
            <w:lang w:val="en-US"/>
          </w:rPr>
          <w:t>https://bibliotecadigital.uchile.cl/permalink/56UDC_INST/1fulsad/alma991002874719703936</w:t>
        </w:r>
      </w:hyperlink>
    </w:p>
    <w:p w14:paraId="3F403F65" w14:textId="20EE7DDA" w:rsidR="00B95BB0" w:rsidRDefault="00000000">
      <w:pPr>
        <w:widowControl w:val="0"/>
        <w:spacing w:before="258" w:line="360" w:lineRule="auto"/>
        <w:ind w:right="2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Resumen: El siguiente artículo está referido a lo que llamamos derecho a un principio, entendido en el sentido de un concepto idea o valor con relevancia jurídica, cuyo contenido </w:t>
      </w:r>
      <w:r>
        <w:rPr>
          <w:rFonts w:ascii="Times New Roman" w:eastAsia="Times New Roman" w:hAnsi="Times New Roman" w:cs="Times New Roman"/>
          <w:sz w:val="24"/>
          <w:szCs w:val="24"/>
        </w:rPr>
        <w:lastRenderedPageBreak/>
        <w:t xml:space="preserve">subyace y determina la estructura y el contenido de las normas jurídicas positivas. Desde esta visión los principios actúan como conectores entre la normatividad y las decisiones conscientes o inconscientes que asume una sociedad determinada, y por tanto </w:t>
      </w:r>
      <w:r w:rsidR="00102F3F">
        <w:rPr>
          <w:rFonts w:ascii="Times New Roman" w:eastAsia="Times New Roman" w:hAnsi="Times New Roman" w:cs="Times New Roman"/>
          <w:sz w:val="24"/>
          <w:szCs w:val="24"/>
        </w:rPr>
        <w:t>dan cuenta</w:t>
      </w:r>
      <w:r>
        <w:rPr>
          <w:rFonts w:ascii="Times New Roman" w:eastAsia="Times New Roman" w:hAnsi="Times New Roman" w:cs="Times New Roman"/>
          <w:sz w:val="24"/>
          <w:szCs w:val="24"/>
        </w:rPr>
        <w:t xml:space="preserve"> de los cambios en los valores que se producen históricamente en la evolución de una cultura.</w:t>
      </w:r>
    </w:p>
    <w:p w14:paraId="1F55A0A7" w14:textId="3962D084" w:rsidR="00B95BB0" w:rsidRDefault="00000000">
      <w:pPr>
        <w:widowControl w:val="0"/>
        <w:spacing w:before="258" w:line="360" w:lineRule="auto"/>
        <w:ind w:right="2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Cita: Figueroa Quinteros MA. 2016. La solidaridad como principio del derecho. </w:t>
      </w:r>
      <w:r w:rsidR="00CE5FC3">
        <w:rPr>
          <w:rFonts w:ascii="Times New Roman" w:eastAsia="Times New Roman" w:hAnsi="Times New Roman" w:cs="Times New Roman"/>
          <w:sz w:val="24"/>
          <w:szCs w:val="24"/>
        </w:rPr>
        <w:t>Una aproximación</w:t>
      </w:r>
      <w:r>
        <w:rPr>
          <w:rFonts w:ascii="Times New Roman" w:eastAsia="Times New Roman" w:hAnsi="Times New Roman" w:cs="Times New Roman"/>
          <w:sz w:val="24"/>
          <w:szCs w:val="24"/>
        </w:rPr>
        <w:t xml:space="preserve"> histórico-teórica al origen del concepto. En: Espacios del conocimiento: sujeto, verdad, </w:t>
      </w:r>
      <w:proofErr w:type="spellStart"/>
      <w:r>
        <w:rPr>
          <w:rFonts w:ascii="Times New Roman" w:eastAsia="Times New Roman" w:hAnsi="Times New Roman" w:cs="Times New Roman"/>
          <w:sz w:val="24"/>
          <w:szCs w:val="24"/>
        </w:rPr>
        <w:t>heterotopías</w:t>
      </w:r>
      <w:proofErr w:type="spellEnd"/>
      <w:r>
        <w:rPr>
          <w:rFonts w:ascii="Times New Roman" w:eastAsia="Times New Roman" w:hAnsi="Times New Roman" w:cs="Times New Roman"/>
          <w:sz w:val="24"/>
          <w:szCs w:val="24"/>
        </w:rPr>
        <w:t>. Cátedra Michel Foucault. LOM, Santiago, 2016.</w:t>
      </w:r>
    </w:p>
    <w:p w14:paraId="6F56768E" w14:textId="41F2DD61" w:rsidR="00102F3F" w:rsidRDefault="00102F3F">
      <w:pPr>
        <w:widowControl w:val="0"/>
        <w:spacing w:before="258" w:line="360" w:lineRule="auto"/>
        <w:ind w:right="2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Palabras claves: Derecho, Relevancia Jurídica, Estructura Normativa, Evolución Cultura.</w:t>
      </w:r>
    </w:p>
    <w:p w14:paraId="63586BB9" w14:textId="5229866D" w:rsidR="00102F3F" w:rsidRPr="00102F3F" w:rsidRDefault="003A0F8C" w:rsidP="00102F3F">
      <w:pPr>
        <w:widowControl w:val="0"/>
        <w:spacing w:before="258" w:line="360" w:lineRule="auto"/>
        <w:ind w:right="257"/>
        <w:jc w:val="center"/>
        <w:rPr>
          <w:rFonts w:ascii="Times New Roman" w:eastAsia="Times New Roman" w:hAnsi="Times New Roman" w:cs="Times New Roman"/>
          <w:b/>
          <w:bCs/>
          <w:sz w:val="24"/>
          <w:szCs w:val="24"/>
          <w:u w:val="single"/>
          <w:lang w:val="es-CL"/>
        </w:rPr>
      </w:pPr>
      <w:r w:rsidRPr="007372D0">
        <w:rPr>
          <w:rFonts w:ascii="Times New Roman" w:eastAsia="Times New Roman" w:hAnsi="Times New Roman" w:cs="Times New Roman"/>
          <w:b/>
          <w:bCs/>
          <w:sz w:val="24"/>
          <w:szCs w:val="24"/>
          <w:u w:val="single"/>
          <w:lang w:val="es-CL"/>
        </w:rPr>
        <w:t>CONCLUSIÓN</w:t>
      </w:r>
    </w:p>
    <w:p w14:paraId="52D51FBA" w14:textId="48E3F7CC" w:rsidR="007372D0" w:rsidRPr="007372D0" w:rsidRDefault="003A0F8C" w:rsidP="003A0F8C">
      <w:pPr>
        <w:widowControl w:val="0"/>
        <w:spacing w:before="258" w:line="360" w:lineRule="auto"/>
        <w:ind w:right="257"/>
        <w:jc w:val="both"/>
        <w:rPr>
          <w:rFonts w:ascii="Times New Roman" w:eastAsia="Times New Roman" w:hAnsi="Times New Roman" w:cs="Times New Roman"/>
          <w:sz w:val="24"/>
          <w:szCs w:val="24"/>
          <w:lang w:val="es-CL"/>
        </w:rPr>
      </w:pPr>
      <w:r>
        <w:rPr>
          <w:rFonts w:ascii="Times New Roman" w:eastAsia="Times New Roman" w:hAnsi="Times New Roman" w:cs="Times New Roman"/>
          <w:sz w:val="24"/>
          <w:szCs w:val="24"/>
          <w:lang w:val="es-CL"/>
        </w:rPr>
        <w:t xml:space="preserve">Para finalizar nuestro informe, el texto que nos gustaría recomendar, ya que consideramos que podría ser un aporte a la cátedra, corresponde a la publicación </w:t>
      </w:r>
      <w:r w:rsidR="007372D0" w:rsidRPr="007372D0">
        <w:rPr>
          <w:rFonts w:ascii="Times New Roman" w:eastAsia="Times New Roman" w:hAnsi="Times New Roman" w:cs="Times New Roman"/>
          <w:sz w:val="24"/>
          <w:szCs w:val="24"/>
          <w:lang w:val="es-CL"/>
        </w:rPr>
        <w:t xml:space="preserve">“Notas sobre el paso del Derecho Indiano al Republicano y la concepción racionalista de los Derechos Humanos en </w:t>
      </w:r>
      <w:r w:rsidRPr="007372D0">
        <w:rPr>
          <w:rFonts w:ascii="Times New Roman" w:eastAsia="Times New Roman" w:hAnsi="Times New Roman" w:cs="Times New Roman"/>
          <w:sz w:val="24"/>
          <w:szCs w:val="24"/>
          <w:lang w:val="es-CL"/>
        </w:rPr>
        <w:t>Chile”</w:t>
      </w:r>
      <w:r>
        <w:rPr>
          <w:rFonts w:ascii="Times New Roman" w:eastAsia="Times New Roman" w:hAnsi="Times New Roman" w:cs="Times New Roman"/>
          <w:sz w:val="24"/>
          <w:szCs w:val="24"/>
          <w:lang w:val="es-CL"/>
        </w:rPr>
        <w:t xml:space="preserve">, </w:t>
      </w:r>
      <w:r w:rsidRPr="007372D0">
        <w:rPr>
          <w:rFonts w:ascii="Times New Roman" w:eastAsia="Times New Roman" w:hAnsi="Times New Roman" w:cs="Times New Roman"/>
          <w:sz w:val="24"/>
          <w:szCs w:val="24"/>
          <w:lang w:val="es-CL"/>
        </w:rPr>
        <w:t>debido</w:t>
      </w:r>
      <w:r w:rsidR="007372D0" w:rsidRPr="007372D0">
        <w:rPr>
          <w:rFonts w:ascii="Times New Roman" w:eastAsia="Times New Roman" w:hAnsi="Times New Roman" w:cs="Times New Roman"/>
          <w:sz w:val="24"/>
          <w:szCs w:val="24"/>
          <w:lang w:val="es-CL"/>
        </w:rPr>
        <w:t xml:space="preserve"> a que presenta una historiografía jurídica clara, que interpreta y da forma a la historia. </w:t>
      </w:r>
      <w:r>
        <w:rPr>
          <w:rFonts w:ascii="Times New Roman" w:eastAsia="Times New Roman" w:hAnsi="Times New Roman" w:cs="Times New Roman"/>
          <w:sz w:val="24"/>
          <w:szCs w:val="24"/>
          <w:lang w:val="es-CL"/>
        </w:rPr>
        <w:t>Además,</w:t>
      </w:r>
      <w:r w:rsidR="007372D0" w:rsidRPr="007372D0">
        <w:rPr>
          <w:rFonts w:ascii="Times New Roman" w:eastAsia="Times New Roman" w:hAnsi="Times New Roman" w:cs="Times New Roman"/>
          <w:sz w:val="24"/>
          <w:szCs w:val="24"/>
          <w:lang w:val="es-CL"/>
        </w:rPr>
        <w:t xml:space="preserve"> se encarga de exponer cómo fue traído el racionalismo jurídico a Chile y su inadecuada implementación con respecto a los derechos que tienen </w:t>
      </w:r>
      <w:r w:rsidRPr="007372D0">
        <w:rPr>
          <w:rFonts w:ascii="Times New Roman" w:eastAsia="Times New Roman" w:hAnsi="Times New Roman" w:cs="Times New Roman"/>
          <w:sz w:val="24"/>
          <w:szCs w:val="24"/>
          <w:lang w:val="es-CL"/>
        </w:rPr>
        <w:t>hoy los</w:t>
      </w:r>
      <w:r w:rsidR="007372D0" w:rsidRPr="007372D0">
        <w:rPr>
          <w:rFonts w:ascii="Times New Roman" w:eastAsia="Times New Roman" w:hAnsi="Times New Roman" w:cs="Times New Roman"/>
          <w:sz w:val="24"/>
          <w:szCs w:val="24"/>
          <w:lang w:val="es-CL"/>
        </w:rPr>
        <w:t xml:space="preserve"> pueblos indígenas. Por otra </w:t>
      </w:r>
      <w:r w:rsidRPr="007372D0">
        <w:rPr>
          <w:rFonts w:ascii="Times New Roman" w:eastAsia="Times New Roman" w:hAnsi="Times New Roman" w:cs="Times New Roman"/>
          <w:sz w:val="24"/>
          <w:szCs w:val="24"/>
          <w:lang w:val="es-CL"/>
        </w:rPr>
        <w:t>parte,</w:t>
      </w:r>
      <w:r w:rsidR="007372D0" w:rsidRPr="007372D0">
        <w:rPr>
          <w:rFonts w:ascii="Times New Roman" w:eastAsia="Times New Roman" w:hAnsi="Times New Roman" w:cs="Times New Roman"/>
          <w:sz w:val="24"/>
          <w:szCs w:val="24"/>
          <w:lang w:val="es-CL"/>
        </w:rPr>
        <w:t xml:space="preserve"> transmite de una manera precisa el cambio social y pragmático que sufrió el país en la época. Para finalmente profundizar el rol e influencia </w:t>
      </w:r>
      <w:r w:rsidRPr="007372D0">
        <w:rPr>
          <w:rFonts w:ascii="Times New Roman" w:eastAsia="Times New Roman" w:hAnsi="Times New Roman" w:cs="Times New Roman"/>
          <w:sz w:val="24"/>
          <w:szCs w:val="24"/>
          <w:lang w:val="es-CL"/>
        </w:rPr>
        <w:t>que mantenía</w:t>
      </w:r>
      <w:r w:rsidR="007372D0" w:rsidRPr="007372D0">
        <w:rPr>
          <w:rFonts w:ascii="Times New Roman" w:eastAsia="Times New Roman" w:hAnsi="Times New Roman" w:cs="Times New Roman"/>
          <w:sz w:val="24"/>
          <w:szCs w:val="24"/>
          <w:lang w:val="es-CL"/>
        </w:rPr>
        <w:t xml:space="preserve"> la iglesia católica en el periodo estudiado. </w:t>
      </w:r>
    </w:p>
    <w:p w14:paraId="552EF896" w14:textId="3F3392CD" w:rsidR="007372D0" w:rsidRPr="007372D0" w:rsidRDefault="007372D0" w:rsidP="003A0F8C">
      <w:pPr>
        <w:widowControl w:val="0"/>
        <w:spacing w:before="258" w:line="360" w:lineRule="auto"/>
        <w:ind w:right="257"/>
        <w:jc w:val="both"/>
        <w:rPr>
          <w:rFonts w:ascii="Times New Roman" w:eastAsia="Times New Roman" w:hAnsi="Times New Roman" w:cs="Times New Roman"/>
          <w:sz w:val="24"/>
          <w:szCs w:val="24"/>
          <w:lang w:val="es-CL"/>
        </w:rPr>
      </w:pPr>
      <w:r w:rsidRPr="007372D0">
        <w:rPr>
          <w:rFonts w:ascii="Times New Roman" w:eastAsia="Times New Roman" w:hAnsi="Times New Roman" w:cs="Times New Roman"/>
          <w:sz w:val="24"/>
          <w:szCs w:val="24"/>
          <w:lang w:val="es-CL"/>
        </w:rPr>
        <w:t xml:space="preserve">Este texto nos sitúa en la importancia de conocer el objeto de estudio, nos dimensiona en el cambio de paradigma y nos ayuda a conocer la realidad social y jurídica de la época. También demuestra el rol de las costumbres para entender el proceso de su creación y justificación en el tiempo que fueron conformadas. El rol de la profesora Figueroa es fundamental, dado que ejemplifica perfectamente el papel del historiador al construir y vincularse </w:t>
      </w:r>
      <w:r w:rsidR="003A0F8C" w:rsidRPr="007372D0">
        <w:rPr>
          <w:rFonts w:ascii="Times New Roman" w:eastAsia="Times New Roman" w:hAnsi="Times New Roman" w:cs="Times New Roman"/>
          <w:sz w:val="24"/>
          <w:szCs w:val="24"/>
          <w:lang w:val="es-CL"/>
        </w:rPr>
        <w:t>con la</w:t>
      </w:r>
      <w:r w:rsidRPr="007372D0">
        <w:rPr>
          <w:rFonts w:ascii="Times New Roman" w:eastAsia="Times New Roman" w:hAnsi="Times New Roman" w:cs="Times New Roman"/>
          <w:sz w:val="24"/>
          <w:szCs w:val="24"/>
          <w:lang w:val="es-CL"/>
        </w:rPr>
        <w:t xml:space="preserve"> realidad social histórica.</w:t>
      </w:r>
    </w:p>
    <w:p w14:paraId="5AD3B79A" w14:textId="0B429781" w:rsidR="007372D0" w:rsidRPr="007372D0" w:rsidRDefault="007372D0" w:rsidP="003A0F8C">
      <w:pPr>
        <w:widowControl w:val="0"/>
        <w:spacing w:before="258" w:line="360" w:lineRule="auto"/>
        <w:ind w:right="257"/>
        <w:jc w:val="both"/>
        <w:rPr>
          <w:rFonts w:ascii="Times New Roman" w:eastAsia="Times New Roman" w:hAnsi="Times New Roman" w:cs="Times New Roman"/>
          <w:sz w:val="24"/>
          <w:szCs w:val="24"/>
          <w:lang w:val="es-CL"/>
        </w:rPr>
      </w:pPr>
      <w:r w:rsidRPr="007372D0">
        <w:rPr>
          <w:rFonts w:ascii="Times New Roman" w:eastAsia="Times New Roman" w:hAnsi="Times New Roman" w:cs="Times New Roman"/>
          <w:sz w:val="24"/>
          <w:szCs w:val="24"/>
          <w:lang w:val="es-CL"/>
        </w:rPr>
        <w:t xml:space="preserve">En conclusión, logramos el objetivo de aproximarnos a las fuentes historiográficas </w:t>
      </w:r>
      <w:r w:rsidR="003A0F8C" w:rsidRPr="007372D0">
        <w:rPr>
          <w:rFonts w:ascii="Times New Roman" w:eastAsia="Times New Roman" w:hAnsi="Times New Roman" w:cs="Times New Roman"/>
          <w:sz w:val="24"/>
          <w:szCs w:val="24"/>
          <w:lang w:val="es-CL"/>
        </w:rPr>
        <w:t>y conocer</w:t>
      </w:r>
      <w:r w:rsidRPr="007372D0">
        <w:rPr>
          <w:rFonts w:ascii="Times New Roman" w:eastAsia="Times New Roman" w:hAnsi="Times New Roman" w:cs="Times New Roman"/>
          <w:sz w:val="24"/>
          <w:szCs w:val="24"/>
          <w:lang w:val="es-CL"/>
        </w:rPr>
        <w:t xml:space="preserve"> la trayectoria académica e investigativa de</w:t>
      </w:r>
      <w:r w:rsidR="003A0F8C">
        <w:rPr>
          <w:rFonts w:ascii="Times New Roman" w:eastAsia="Times New Roman" w:hAnsi="Times New Roman" w:cs="Times New Roman"/>
          <w:sz w:val="24"/>
          <w:szCs w:val="24"/>
          <w:lang w:val="es-CL"/>
        </w:rPr>
        <w:t xml:space="preserve"> la académica</w:t>
      </w:r>
      <w:r w:rsidRPr="007372D0">
        <w:rPr>
          <w:rFonts w:ascii="Times New Roman" w:eastAsia="Times New Roman" w:hAnsi="Times New Roman" w:cs="Times New Roman"/>
          <w:sz w:val="24"/>
          <w:szCs w:val="24"/>
          <w:lang w:val="es-CL"/>
        </w:rPr>
        <w:t xml:space="preserve"> </w:t>
      </w:r>
      <w:r w:rsidR="003A0F8C" w:rsidRPr="007372D0">
        <w:rPr>
          <w:rFonts w:ascii="Times New Roman" w:eastAsia="Times New Roman" w:hAnsi="Times New Roman" w:cs="Times New Roman"/>
          <w:sz w:val="24"/>
          <w:szCs w:val="24"/>
          <w:lang w:val="es-CL"/>
        </w:rPr>
        <w:t>María</w:t>
      </w:r>
      <w:r w:rsidRPr="007372D0">
        <w:rPr>
          <w:rFonts w:ascii="Times New Roman" w:eastAsia="Times New Roman" w:hAnsi="Times New Roman" w:cs="Times New Roman"/>
          <w:sz w:val="24"/>
          <w:szCs w:val="24"/>
          <w:lang w:val="es-CL"/>
        </w:rPr>
        <w:t xml:space="preserve"> Angelica Figueroa, además de poder acercarnos más al contenido expuesto por el profesor </w:t>
      </w:r>
      <w:r w:rsidR="003A0F8C" w:rsidRPr="007372D0">
        <w:rPr>
          <w:rFonts w:ascii="Times New Roman" w:eastAsia="Times New Roman" w:hAnsi="Times New Roman" w:cs="Times New Roman"/>
          <w:sz w:val="24"/>
          <w:szCs w:val="24"/>
          <w:lang w:val="es-CL"/>
        </w:rPr>
        <w:t>Dr.</w:t>
      </w:r>
      <w:r w:rsidRPr="007372D0">
        <w:rPr>
          <w:rFonts w:ascii="Times New Roman" w:eastAsia="Times New Roman" w:hAnsi="Times New Roman" w:cs="Times New Roman"/>
          <w:sz w:val="24"/>
          <w:szCs w:val="24"/>
          <w:lang w:val="es-CL"/>
        </w:rPr>
        <w:t xml:space="preserve"> Eric Palma en la cátedra de </w:t>
      </w:r>
      <w:r w:rsidR="003A0F8C">
        <w:rPr>
          <w:rFonts w:ascii="Times New Roman" w:eastAsia="Times New Roman" w:hAnsi="Times New Roman" w:cs="Times New Roman"/>
          <w:sz w:val="24"/>
          <w:szCs w:val="24"/>
          <w:lang w:val="es-CL"/>
        </w:rPr>
        <w:t>H</w:t>
      </w:r>
      <w:r w:rsidRPr="007372D0">
        <w:rPr>
          <w:rFonts w:ascii="Times New Roman" w:eastAsia="Times New Roman" w:hAnsi="Times New Roman" w:cs="Times New Roman"/>
          <w:sz w:val="24"/>
          <w:szCs w:val="24"/>
          <w:lang w:val="es-CL"/>
        </w:rPr>
        <w:t xml:space="preserve">istoria del </w:t>
      </w:r>
      <w:r w:rsidR="003A0F8C">
        <w:rPr>
          <w:rFonts w:ascii="Times New Roman" w:eastAsia="Times New Roman" w:hAnsi="Times New Roman" w:cs="Times New Roman"/>
          <w:sz w:val="24"/>
          <w:szCs w:val="24"/>
          <w:lang w:val="es-CL"/>
        </w:rPr>
        <w:t>D</w:t>
      </w:r>
      <w:r w:rsidRPr="007372D0">
        <w:rPr>
          <w:rFonts w:ascii="Times New Roman" w:eastAsia="Times New Roman" w:hAnsi="Times New Roman" w:cs="Times New Roman"/>
          <w:sz w:val="24"/>
          <w:szCs w:val="24"/>
          <w:lang w:val="es-CL"/>
        </w:rPr>
        <w:t>erecho</w:t>
      </w:r>
      <w:r w:rsidR="003A0F8C">
        <w:rPr>
          <w:rFonts w:ascii="Times New Roman" w:eastAsia="Times New Roman" w:hAnsi="Times New Roman" w:cs="Times New Roman"/>
          <w:sz w:val="24"/>
          <w:szCs w:val="24"/>
          <w:lang w:val="es-CL"/>
        </w:rPr>
        <w:t>, y poder relacionarlo con los contenidos relativos a nuestra cátedra</w:t>
      </w:r>
      <w:r w:rsidRPr="007372D0">
        <w:rPr>
          <w:rFonts w:ascii="Times New Roman" w:eastAsia="Times New Roman" w:hAnsi="Times New Roman" w:cs="Times New Roman"/>
          <w:sz w:val="24"/>
          <w:szCs w:val="24"/>
          <w:lang w:val="es-CL"/>
        </w:rPr>
        <w:t xml:space="preserve">. Este proceso de búsqueda de fuentes históricas contribuyó a cultivar nuestras habilidades para analizar información, ordenar fuentes y expandir nuestra dimensión procedimental. </w:t>
      </w:r>
      <w:r w:rsidR="00E1044C" w:rsidRPr="007372D0">
        <w:rPr>
          <w:rFonts w:ascii="Times New Roman" w:eastAsia="Times New Roman" w:hAnsi="Times New Roman" w:cs="Times New Roman"/>
          <w:sz w:val="24"/>
          <w:szCs w:val="24"/>
          <w:lang w:val="es-CL"/>
        </w:rPr>
        <w:lastRenderedPageBreak/>
        <w:t>Asimismo,</w:t>
      </w:r>
      <w:r w:rsidRPr="007372D0">
        <w:rPr>
          <w:rFonts w:ascii="Times New Roman" w:eastAsia="Times New Roman" w:hAnsi="Times New Roman" w:cs="Times New Roman"/>
          <w:sz w:val="24"/>
          <w:szCs w:val="24"/>
          <w:lang w:val="es-CL"/>
        </w:rPr>
        <w:t xml:space="preserve"> nos aproximó de manera más cercana al pasado histórico-jurídico.</w:t>
      </w:r>
    </w:p>
    <w:p w14:paraId="1846B553" w14:textId="64B64527" w:rsidR="00B95BB0" w:rsidRPr="003A0F8C" w:rsidRDefault="007372D0">
      <w:pPr>
        <w:widowControl w:val="0"/>
        <w:spacing w:before="258" w:line="360" w:lineRule="auto"/>
        <w:ind w:right="257"/>
        <w:jc w:val="both"/>
        <w:rPr>
          <w:rFonts w:ascii="Times New Roman" w:eastAsia="Times New Roman" w:hAnsi="Times New Roman" w:cs="Times New Roman"/>
          <w:lang w:val="es-CL"/>
        </w:rPr>
      </w:pPr>
      <w:r w:rsidRPr="007372D0">
        <w:rPr>
          <w:rFonts w:ascii="Times New Roman" w:eastAsia="Times New Roman" w:hAnsi="Times New Roman" w:cs="Times New Roman"/>
          <w:sz w:val="24"/>
          <w:szCs w:val="24"/>
          <w:lang w:val="es-CL"/>
        </w:rPr>
        <w:t xml:space="preserve">María Angélica Figueroa es una gran docente que transmite </w:t>
      </w:r>
      <w:r w:rsidR="00E1044C" w:rsidRPr="007372D0">
        <w:rPr>
          <w:rFonts w:ascii="Times New Roman" w:eastAsia="Times New Roman" w:hAnsi="Times New Roman" w:cs="Times New Roman"/>
          <w:sz w:val="24"/>
          <w:szCs w:val="24"/>
          <w:lang w:val="es-CL"/>
        </w:rPr>
        <w:t>valores e</w:t>
      </w:r>
      <w:r w:rsidRPr="007372D0">
        <w:rPr>
          <w:rFonts w:ascii="Times New Roman" w:eastAsia="Times New Roman" w:hAnsi="Times New Roman" w:cs="Times New Roman"/>
          <w:sz w:val="24"/>
          <w:szCs w:val="24"/>
          <w:lang w:val="es-CL"/>
        </w:rPr>
        <w:t xml:space="preserve"> interpreta la historia otorgando una visión propia. Es capaz de exponer y criticar las </w:t>
      </w:r>
      <w:r w:rsidR="00E1044C" w:rsidRPr="007372D0">
        <w:rPr>
          <w:rFonts w:ascii="Times New Roman" w:eastAsia="Times New Roman" w:hAnsi="Times New Roman" w:cs="Times New Roman"/>
          <w:sz w:val="24"/>
          <w:szCs w:val="24"/>
          <w:lang w:val="es-CL"/>
        </w:rPr>
        <w:t>fuentes, dando</w:t>
      </w:r>
      <w:r w:rsidRPr="007372D0">
        <w:rPr>
          <w:rFonts w:ascii="Times New Roman" w:eastAsia="Times New Roman" w:hAnsi="Times New Roman" w:cs="Times New Roman"/>
          <w:sz w:val="24"/>
          <w:szCs w:val="24"/>
          <w:lang w:val="es-CL"/>
        </w:rPr>
        <w:t xml:space="preserve"> como resultado un “rol activo del historiador”, además de cotejar los sucesos históricos con los de la actualidad. A </w:t>
      </w:r>
      <w:r w:rsidR="00E1044C" w:rsidRPr="00E1044C">
        <w:rPr>
          <w:rFonts w:ascii="Times New Roman" w:eastAsia="Times New Roman" w:hAnsi="Times New Roman" w:cs="Times New Roman"/>
          <w:sz w:val="24"/>
          <w:szCs w:val="24"/>
          <w:lang w:val="es-CL"/>
        </w:rPr>
        <w:t>lo largo</w:t>
      </w:r>
      <w:r w:rsidRPr="007372D0">
        <w:rPr>
          <w:rFonts w:ascii="Times New Roman" w:eastAsia="Times New Roman" w:hAnsi="Times New Roman" w:cs="Times New Roman"/>
          <w:sz w:val="24"/>
          <w:szCs w:val="24"/>
          <w:lang w:val="es-CL"/>
        </w:rPr>
        <w:t xml:space="preserve"> de los años ha dejado una huella con sus diferentes artículos, cátedras, materias y contribuciones académicas que con justa razón dejan a la docente e investigadora con el prestigio que se merece.</w:t>
      </w:r>
    </w:p>
    <w:p w14:paraId="7EEDEB84" w14:textId="00C71DA5" w:rsidR="00B95BB0" w:rsidRPr="003A0F8C" w:rsidRDefault="00000000" w:rsidP="003A0F8C">
      <w:pPr>
        <w:widowControl w:val="0"/>
        <w:spacing w:before="258" w:line="360" w:lineRule="auto"/>
        <w:ind w:right="2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Bibliog</w:t>
      </w:r>
      <w:r w:rsidR="003A0F8C">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afía</w:t>
      </w:r>
    </w:p>
    <w:p w14:paraId="087121C4" w14:textId="77777777" w:rsidR="00B95BB0" w:rsidRDefault="00000000">
      <w:pPr>
        <w:widowControl w:val="0"/>
        <w:spacing w:before="258" w:line="360" w:lineRule="auto"/>
        <w:ind w:right="257"/>
        <w:jc w:val="both"/>
        <w:rPr>
          <w:rFonts w:ascii="Times New Roman" w:eastAsia="Times New Roman" w:hAnsi="Times New Roman" w:cs="Times New Roman"/>
          <w:sz w:val="24"/>
          <w:szCs w:val="24"/>
          <w:shd w:val="clear" w:color="auto" w:fill="FAFAFA"/>
        </w:rPr>
      </w:pPr>
      <w:proofErr w:type="spellStart"/>
      <w:r>
        <w:rPr>
          <w:rFonts w:ascii="Times New Roman" w:eastAsia="Times New Roman" w:hAnsi="Times New Roman" w:cs="Times New Roman"/>
          <w:sz w:val="24"/>
          <w:szCs w:val="24"/>
          <w:shd w:val="clear" w:color="auto" w:fill="FAFAFA"/>
        </w:rPr>
        <w:t>Siebert</w:t>
      </w:r>
      <w:proofErr w:type="spellEnd"/>
      <w:r>
        <w:rPr>
          <w:rFonts w:ascii="Times New Roman" w:eastAsia="Times New Roman" w:hAnsi="Times New Roman" w:cs="Times New Roman"/>
          <w:sz w:val="24"/>
          <w:szCs w:val="24"/>
          <w:shd w:val="clear" w:color="auto" w:fill="FAFAFA"/>
        </w:rPr>
        <w:t xml:space="preserve">, F., (2017). Profesora María Angélica Figueroa recibirá Condecoración al Mérito Amanda Labarca 2016 [en línea]. Universidad de Chile. [Consultado el 29 de marzo de 2025] Disponible en: </w:t>
      </w:r>
      <w:hyperlink r:id="rId13">
        <w:r w:rsidR="00B95BB0">
          <w:rPr>
            <w:rFonts w:ascii="Times New Roman" w:eastAsia="Times New Roman" w:hAnsi="Times New Roman" w:cs="Times New Roman"/>
            <w:color w:val="1155CC"/>
            <w:sz w:val="24"/>
            <w:szCs w:val="24"/>
            <w:u w:val="single"/>
            <w:shd w:val="clear" w:color="auto" w:fill="FAFAFA"/>
          </w:rPr>
          <w:t>https://uchile.cl/noticias/130235/maria-angelica-figueroa-recibira-condecoracion-amanda-labarca</w:t>
        </w:r>
      </w:hyperlink>
    </w:p>
    <w:p w14:paraId="77290496" w14:textId="77777777" w:rsidR="00B95BB0" w:rsidRDefault="00000000">
      <w:pPr>
        <w:widowControl w:val="0"/>
        <w:spacing w:before="258" w:line="360" w:lineRule="auto"/>
        <w:ind w:right="257"/>
        <w:jc w:val="both"/>
        <w:rPr>
          <w:rFonts w:ascii="Times New Roman" w:eastAsia="Times New Roman" w:hAnsi="Times New Roman" w:cs="Times New Roman"/>
          <w:sz w:val="24"/>
          <w:szCs w:val="24"/>
          <w:shd w:val="clear" w:color="auto" w:fill="FAFAFA"/>
        </w:rPr>
      </w:pPr>
      <w:r>
        <w:rPr>
          <w:rFonts w:ascii="Times New Roman" w:eastAsia="Times New Roman" w:hAnsi="Times New Roman" w:cs="Times New Roman"/>
          <w:sz w:val="24"/>
          <w:szCs w:val="24"/>
          <w:shd w:val="clear" w:color="auto" w:fill="FAFAFA"/>
        </w:rPr>
        <w:t xml:space="preserve">Muñoz, S., (2010). Mujer Generación Siglo XXI: Académicas, funcionarias y estudiantes que construyen Universidad [en línea]. Universidad de Chile. [Consultado el 29 de marzo de 2025]. Disponible en: </w:t>
      </w:r>
      <w:hyperlink r:id="rId14">
        <w:r w:rsidR="00B95BB0">
          <w:rPr>
            <w:rFonts w:ascii="Times New Roman" w:eastAsia="Times New Roman" w:hAnsi="Times New Roman" w:cs="Times New Roman"/>
            <w:color w:val="1155CC"/>
            <w:sz w:val="24"/>
            <w:szCs w:val="24"/>
            <w:u w:val="single"/>
            <w:shd w:val="clear" w:color="auto" w:fill="FAFAFA"/>
          </w:rPr>
          <w:t>https://uchile.cl/noticias/65449/mujeres-siglo-xxi-que-construyen-universidad</w:t>
        </w:r>
      </w:hyperlink>
    </w:p>
    <w:p w14:paraId="7BA1EB05" w14:textId="77777777" w:rsidR="00B95BB0" w:rsidRDefault="00B95BB0">
      <w:pPr>
        <w:widowControl w:val="0"/>
        <w:spacing w:before="258" w:line="360" w:lineRule="auto"/>
        <w:ind w:right="257"/>
        <w:jc w:val="both"/>
        <w:rPr>
          <w:rFonts w:ascii="Times New Roman" w:eastAsia="Times New Roman" w:hAnsi="Times New Roman" w:cs="Times New Roman"/>
          <w:sz w:val="24"/>
          <w:szCs w:val="24"/>
          <w:shd w:val="clear" w:color="auto" w:fill="FAFAFA"/>
        </w:rPr>
      </w:pPr>
    </w:p>
    <w:p w14:paraId="0DC21AD3" w14:textId="77777777" w:rsidR="00B95BB0" w:rsidRDefault="00B95BB0">
      <w:pPr>
        <w:widowControl w:val="0"/>
        <w:spacing w:before="258" w:line="360" w:lineRule="auto"/>
        <w:ind w:right="257"/>
        <w:rPr>
          <w:rFonts w:ascii="Times New Roman" w:eastAsia="Times New Roman" w:hAnsi="Times New Roman" w:cs="Times New Roman"/>
          <w:color w:val="333333"/>
          <w:sz w:val="24"/>
          <w:szCs w:val="24"/>
          <w:shd w:val="clear" w:color="auto" w:fill="FAFAFA"/>
        </w:rPr>
      </w:pPr>
    </w:p>
    <w:p w14:paraId="6A8BDBCE" w14:textId="77777777" w:rsidR="00B95BB0" w:rsidRDefault="00B95BB0">
      <w:pPr>
        <w:widowControl w:val="0"/>
        <w:spacing w:before="258" w:line="360" w:lineRule="auto"/>
        <w:ind w:right="257"/>
        <w:rPr>
          <w:rFonts w:ascii="Times New Roman" w:eastAsia="Times New Roman" w:hAnsi="Times New Roman" w:cs="Times New Roman"/>
          <w:color w:val="333333"/>
          <w:sz w:val="24"/>
          <w:szCs w:val="24"/>
          <w:shd w:val="clear" w:color="auto" w:fill="FAFAFA"/>
        </w:rPr>
      </w:pPr>
    </w:p>
    <w:p w14:paraId="127C4ECC" w14:textId="77777777" w:rsidR="00B95BB0" w:rsidRDefault="00B95BB0">
      <w:pPr>
        <w:widowControl w:val="0"/>
        <w:spacing w:before="258" w:line="360" w:lineRule="auto"/>
        <w:ind w:right="257"/>
        <w:jc w:val="both"/>
        <w:rPr>
          <w:rFonts w:ascii="Times New Roman" w:eastAsia="Times New Roman" w:hAnsi="Times New Roman" w:cs="Times New Roman"/>
          <w:color w:val="333333"/>
          <w:sz w:val="24"/>
          <w:szCs w:val="24"/>
          <w:shd w:val="clear" w:color="auto" w:fill="FAFAFA"/>
        </w:rPr>
      </w:pPr>
    </w:p>
    <w:p w14:paraId="2EF337B5" w14:textId="77777777" w:rsidR="00B95BB0" w:rsidRDefault="00B95BB0">
      <w:pPr>
        <w:widowControl w:val="0"/>
        <w:spacing w:before="258" w:line="360" w:lineRule="auto"/>
        <w:ind w:right="257"/>
        <w:jc w:val="both"/>
        <w:rPr>
          <w:rFonts w:ascii="Times New Roman" w:eastAsia="Times New Roman" w:hAnsi="Times New Roman" w:cs="Times New Roman"/>
          <w:color w:val="333333"/>
          <w:sz w:val="24"/>
          <w:szCs w:val="24"/>
          <w:shd w:val="clear" w:color="auto" w:fill="FAFAFA"/>
        </w:rPr>
      </w:pPr>
    </w:p>
    <w:sectPr w:rsidR="00B95BB0">
      <w:headerReference w:type="default" r:id="rId15"/>
      <w:foot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DEA40" w14:textId="77777777" w:rsidR="00A42B98" w:rsidRDefault="00A42B98">
      <w:pPr>
        <w:spacing w:line="240" w:lineRule="auto"/>
      </w:pPr>
      <w:r>
        <w:separator/>
      </w:r>
    </w:p>
  </w:endnote>
  <w:endnote w:type="continuationSeparator" w:id="0">
    <w:p w14:paraId="26AFB3E5" w14:textId="77777777" w:rsidR="00A42B98" w:rsidRDefault="00A42B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8525" w14:textId="77777777" w:rsidR="00B95BB0" w:rsidRDefault="00B95B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880F" w14:textId="77777777" w:rsidR="00A42B98" w:rsidRDefault="00A42B98">
      <w:pPr>
        <w:spacing w:line="240" w:lineRule="auto"/>
      </w:pPr>
      <w:r>
        <w:separator/>
      </w:r>
    </w:p>
  </w:footnote>
  <w:footnote w:type="continuationSeparator" w:id="0">
    <w:p w14:paraId="6B821D8D" w14:textId="77777777" w:rsidR="00A42B98" w:rsidRDefault="00A42B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1F9A" w14:textId="77777777" w:rsidR="00B95BB0" w:rsidRDefault="00B95B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1B21"/>
    <w:multiLevelType w:val="hybridMultilevel"/>
    <w:tmpl w:val="472CCC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33472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B0"/>
    <w:rsid w:val="00102F3F"/>
    <w:rsid w:val="003A0F8C"/>
    <w:rsid w:val="00572378"/>
    <w:rsid w:val="006930C5"/>
    <w:rsid w:val="006E1D6A"/>
    <w:rsid w:val="007372D0"/>
    <w:rsid w:val="00873107"/>
    <w:rsid w:val="0099019B"/>
    <w:rsid w:val="00A42B98"/>
    <w:rsid w:val="00A943A3"/>
    <w:rsid w:val="00B95BB0"/>
    <w:rsid w:val="00BD766C"/>
    <w:rsid w:val="00C523BF"/>
    <w:rsid w:val="00CE5FC3"/>
    <w:rsid w:val="00D95793"/>
    <w:rsid w:val="00DB4D80"/>
    <w:rsid w:val="00E1044C"/>
    <w:rsid w:val="00EF0C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D31A"/>
  <w15:docId w15:val="{F62D1687-9120-44B4-A1D3-442E36C8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CE5FC3"/>
    <w:pPr>
      <w:ind w:left="720"/>
      <w:contextualSpacing/>
    </w:pPr>
  </w:style>
  <w:style w:type="character" w:styleId="Hipervnculo">
    <w:name w:val="Hyperlink"/>
    <w:basedOn w:val="Fuentedeprrafopredeter"/>
    <w:uiPriority w:val="99"/>
    <w:unhideWhenUsed/>
    <w:rsid w:val="00102F3F"/>
    <w:rPr>
      <w:color w:val="0000FF" w:themeColor="hyperlink"/>
      <w:u w:val="single"/>
    </w:rPr>
  </w:style>
  <w:style w:type="character" w:styleId="Mencinsinresolver">
    <w:name w:val="Unresolved Mention"/>
    <w:basedOn w:val="Fuentedeprrafopredeter"/>
    <w:uiPriority w:val="99"/>
    <w:semiHidden/>
    <w:unhideWhenUsed/>
    <w:rsid w:val="00102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552">
      <w:bodyDiv w:val="1"/>
      <w:marLeft w:val="0"/>
      <w:marRight w:val="0"/>
      <w:marTop w:val="0"/>
      <w:marBottom w:val="0"/>
      <w:divBdr>
        <w:top w:val="none" w:sz="0" w:space="0" w:color="auto"/>
        <w:left w:val="none" w:sz="0" w:space="0" w:color="auto"/>
        <w:bottom w:val="none" w:sz="0" w:space="0" w:color="auto"/>
        <w:right w:val="none" w:sz="0" w:space="0" w:color="auto"/>
      </w:divBdr>
    </w:div>
    <w:div w:id="684668238">
      <w:bodyDiv w:val="1"/>
      <w:marLeft w:val="0"/>
      <w:marRight w:val="0"/>
      <w:marTop w:val="0"/>
      <w:marBottom w:val="0"/>
      <w:divBdr>
        <w:top w:val="none" w:sz="0" w:space="0" w:color="auto"/>
        <w:left w:val="none" w:sz="0" w:space="0" w:color="auto"/>
        <w:bottom w:val="none" w:sz="0" w:space="0" w:color="auto"/>
        <w:right w:val="none" w:sz="0" w:space="0" w:color="auto"/>
      </w:divBdr>
    </w:div>
    <w:div w:id="1370568777">
      <w:bodyDiv w:val="1"/>
      <w:marLeft w:val="0"/>
      <w:marRight w:val="0"/>
      <w:marTop w:val="0"/>
      <w:marBottom w:val="0"/>
      <w:divBdr>
        <w:top w:val="none" w:sz="0" w:space="0" w:color="auto"/>
        <w:left w:val="none" w:sz="0" w:space="0" w:color="auto"/>
        <w:bottom w:val="none" w:sz="0" w:space="0" w:color="auto"/>
        <w:right w:val="none" w:sz="0" w:space="0" w:color="auto"/>
      </w:divBdr>
    </w:div>
    <w:div w:id="1973290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vistaderechopublico.uchile.cl/index.php/RDPU/article/view/43727" TargetMode="External"/><Relationship Id="rId13" Type="http://schemas.openxmlformats.org/officeDocument/2006/relationships/hyperlink" Target="https://uchile.cl/noticias/130235/maria-angelica-figueroa-recibira-condecoracion-amanda-labar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ibliotecadigital.uchile.cl/permalink/56UDC_INST/1fulsad/alma99100287471970393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istoriadelderecho.uchile.cl/index.php/RCHD/article/view/2622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historiadelderecho.uchile.cl/index.php/RCHD/article/view/26223" TargetMode="External"/><Relationship Id="rId4" Type="http://schemas.openxmlformats.org/officeDocument/2006/relationships/webSettings" Target="webSettings.xml"/><Relationship Id="rId9" Type="http://schemas.openxmlformats.org/officeDocument/2006/relationships/hyperlink" Target="https://core.ac.uk/download/478113334.pdf" TargetMode="External"/><Relationship Id="rId14" Type="http://schemas.openxmlformats.org/officeDocument/2006/relationships/hyperlink" Target="https://uchile.cl/noticias/65449/mujeres-siglo-xxi-que-construyen-universid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2468</Words>
  <Characters>13575</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Bustos</dc:creator>
  <cp:lastModifiedBy>Valentina Camila Bustos Aguirre (valentina.bustos.a)</cp:lastModifiedBy>
  <cp:revision>8</cp:revision>
  <dcterms:created xsi:type="dcterms:W3CDTF">2025-04-03T01:09:00Z</dcterms:created>
  <dcterms:modified xsi:type="dcterms:W3CDTF">2025-04-03T02:00:00Z</dcterms:modified>
</cp:coreProperties>
</file>