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352ABF" w14:textId="19544F8E" w:rsidR="00DA6959" w:rsidRDefault="00DA6959" w:rsidP="00DA6959">
      <w:pPr>
        <w:jc w:val="center"/>
        <w:rPr>
          <w:rFonts w:ascii="Times New Roman" w:hAnsi="Times New Roman" w:cs="Times New Roman"/>
          <w:b/>
          <w:bCs/>
          <w:sz w:val="20"/>
          <w:szCs w:val="20"/>
        </w:rPr>
      </w:pPr>
      <w:r>
        <w:rPr>
          <w:rFonts w:ascii="Times New Roman" w:hAnsi="Times New Roman" w:cs="Times New Roman"/>
          <w:b/>
          <w:bCs/>
          <w:sz w:val="20"/>
          <w:szCs w:val="20"/>
        </w:rPr>
        <w:t>Apuntes política monetaria, el dinero y el rol monetario de los bancos; y la oferta monetaria y el Banco Central (clase 26).</w:t>
      </w:r>
    </w:p>
    <w:p w14:paraId="3F996F3F" w14:textId="7D37520B" w:rsidR="00DA6959" w:rsidRDefault="00DA6959" w:rsidP="00543B47">
      <w:pPr>
        <w:jc w:val="both"/>
        <w:rPr>
          <w:rFonts w:ascii="Times New Roman" w:hAnsi="Times New Roman" w:cs="Times New Roman"/>
          <w:sz w:val="20"/>
          <w:szCs w:val="20"/>
        </w:rPr>
      </w:pPr>
      <w:r>
        <w:rPr>
          <w:rFonts w:ascii="Times New Roman" w:hAnsi="Times New Roman" w:cs="Times New Roman"/>
          <w:sz w:val="20"/>
          <w:szCs w:val="20"/>
        </w:rPr>
        <w:t>Introducción a la Economía.</w:t>
      </w:r>
    </w:p>
    <w:p w14:paraId="4F0BEC1B" w14:textId="77777777" w:rsidR="00064DD0" w:rsidRDefault="00DA6959" w:rsidP="00543B47">
      <w:pPr>
        <w:jc w:val="both"/>
        <w:rPr>
          <w:rFonts w:ascii="Times New Roman" w:hAnsi="Times New Roman" w:cs="Times New Roman"/>
          <w:sz w:val="20"/>
          <w:szCs w:val="20"/>
        </w:rPr>
      </w:pPr>
      <w:r>
        <w:rPr>
          <w:rFonts w:ascii="Times New Roman" w:hAnsi="Times New Roman" w:cs="Times New Roman"/>
          <w:sz w:val="20"/>
          <w:szCs w:val="20"/>
        </w:rPr>
        <w:t>Profesor Rafael Plaza.</w:t>
      </w:r>
    </w:p>
    <w:p w14:paraId="7877890B" w14:textId="1ED43BEE" w:rsidR="00DA6959" w:rsidRDefault="00DA6959" w:rsidP="00543B47">
      <w:pPr>
        <w:jc w:val="both"/>
        <w:rPr>
          <w:rFonts w:ascii="Times New Roman" w:hAnsi="Times New Roman" w:cs="Times New Roman"/>
          <w:sz w:val="20"/>
          <w:szCs w:val="20"/>
        </w:rPr>
      </w:pPr>
      <w:r>
        <w:rPr>
          <w:rFonts w:ascii="Times New Roman" w:hAnsi="Times New Roman" w:cs="Times New Roman"/>
          <w:sz w:val="20"/>
          <w:szCs w:val="20"/>
        </w:rPr>
        <w:t xml:space="preserve">Ayudante Alexander </w:t>
      </w:r>
      <w:proofErr w:type="spellStart"/>
      <w:r>
        <w:rPr>
          <w:rFonts w:ascii="Times New Roman" w:hAnsi="Times New Roman" w:cs="Times New Roman"/>
          <w:sz w:val="20"/>
          <w:szCs w:val="20"/>
        </w:rPr>
        <w:t>Calhueque</w:t>
      </w:r>
      <w:proofErr w:type="spellEnd"/>
      <w:r>
        <w:rPr>
          <w:rFonts w:ascii="Times New Roman" w:hAnsi="Times New Roman" w:cs="Times New Roman"/>
          <w:sz w:val="20"/>
          <w:szCs w:val="20"/>
        </w:rPr>
        <w:t>.</w:t>
      </w:r>
    </w:p>
    <w:p w14:paraId="5D2EE1B4" w14:textId="6A95A4C2" w:rsidR="00C268F4" w:rsidRDefault="00C268F4" w:rsidP="00543B47">
      <w:pPr>
        <w:jc w:val="both"/>
        <w:rPr>
          <w:rFonts w:ascii="Times New Roman" w:hAnsi="Times New Roman" w:cs="Times New Roman"/>
          <w:sz w:val="20"/>
          <w:szCs w:val="20"/>
        </w:rPr>
      </w:pPr>
      <w:r>
        <w:rPr>
          <w:rFonts w:ascii="Times New Roman" w:hAnsi="Times New Roman" w:cs="Times New Roman"/>
          <w:sz w:val="20"/>
          <w:szCs w:val="20"/>
        </w:rPr>
        <w:t>20 de mayo de 2024.</w:t>
      </w:r>
    </w:p>
    <w:p w14:paraId="4C516C6F" w14:textId="50D975F0" w:rsidR="00DA6959" w:rsidRDefault="00DA6959" w:rsidP="00DA6959">
      <w:pPr>
        <w:jc w:val="both"/>
        <w:rPr>
          <w:rFonts w:ascii="Times New Roman" w:hAnsi="Times New Roman" w:cs="Times New Roman"/>
          <w:b/>
          <w:bCs/>
          <w:sz w:val="20"/>
          <w:szCs w:val="20"/>
        </w:rPr>
      </w:pPr>
      <w:r>
        <w:rPr>
          <w:rFonts w:ascii="Times New Roman" w:hAnsi="Times New Roman" w:cs="Times New Roman"/>
          <w:b/>
          <w:bCs/>
          <w:sz w:val="20"/>
          <w:szCs w:val="20"/>
        </w:rPr>
        <w:t>Introducción.</w:t>
      </w:r>
    </w:p>
    <w:p w14:paraId="0EC7C75F" w14:textId="3E4BDA82" w:rsidR="00DA6959" w:rsidRDefault="00DA6959" w:rsidP="00DA6959">
      <w:pPr>
        <w:jc w:val="both"/>
        <w:rPr>
          <w:rFonts w:ascii="Times New Roman" w:hAnsi="Times New Roman" w:cs="Times New Roman"/>
          <w:sz w:val="20"/>
          <w:szCs w:val="20"/>
        </w:rPr>
      </w:pPr>
      <w:r>
        <w:rPr>
          <w:rFonts w:ascii="Times New Roman" w:hAnsi="Times New Roman" w:cs="Times New Roman"/>
          <w:sz w:val="20"/>
          <w:szCs w:val="20"/>
        </w:rPr>
        <w:t>La utilización del dinero ha sido una costumbre muy aceptada por la sociedad para efectuar transacciones, siendo caracterizada por ser un método eficaz y eficiente frente a un mun</w:t>
      </w:r>
      <w:r w:rsidR="00543B47">
        <w:rPr>
          <w:rFonts w:ascii="Times New Roman" w:hAnsi="Times New Roman" w:cs="Times New Roman"/>
          <w:sz w:val="20"/>
          <w:szCs w:val="20"/>
        </w:rPr>
        <w:t>d</w:t>
      </w:r>
      <w:r>
        <w:rPr>
          <w:rFonts w:ascii="Times New Roman" w:hAnsi="Times New Roman" w:cs="Times New Roman"/>
          <w:sz w:val="20"/>
          <w:szCs w:val="20"/>
        </w:rPr>
        <w:t>o y economía complejo</w:t>
      </w:r>
      <w:r w:rsidR="00543B47">
        <w:rPr>
          <w:rFonts w:ascii="Times New Roman" w:hAnsi="Times New Roman" w:cs="Times New Roman"/>
          <w:sz w:val="20"/>
          <w:szCs w:val="20"/>
        </w:rPr>
        <w:t>s</w:t>
      </w:r>
      <w:r>
        <w:rPr>
          <w:rFonts w:ascii="Times New Roman" w:hAnsi="Times New Roman" w:cs="Times New Roman"/>
          <w:sz w:val="20"/>
          <w:szCs w:val="20"/>
        </w:rPr>
        <w:t>. Si no fuera por el dinero</w:t>
      </w:r>
      <w:r w:rsidR="00543B47">
        <w:rPr>
          <w:rFonts w:ascii="Times New Roman" w:hAnsi="Times New Roman" w:cs="Times New Roman"/>
          <w:sz w:val="20"/>
          <w:szCs w:val="20"/>
        </w:rPr>
        <w:t>, utilizaríamos otras formas para efectuar las transacciones, como el trueque, pero este método es más lento y no se ajusta a las necesidades contemporáneas e instantáneas de los agentes. Por ejemplo, en un restaurante, se paga con dinero al terminar de comer, y quedan todos contentos. Si no existiera el dinero, podríamos ofrecer el servicio de lavado de platos como pago, pero nada nos dice que el local quiera recibir eso a cambio.</w:t>
      </w:r>
    </w:p>
    <w:p w14:paraId="3499C709" w14:textId="7EFB234F" w:rsidR="007F4C38" w:rsidRDefault="007F4C38" w:rsidP="00DA6959">
      <w:pPr>
        <w:jc w:val="both"/>
        <w:rPr>
          <w:rFonts w:ascii="Times New Roman" w:hAnsi="Times New Roman" w:cs="Times New Roman"/>
          <w:sz w:val="20"/>
          <w:szCs w:val="20"/>
        </w:rPr>
      </w:pPr>
      <w:r>
        <w:rPr>
          <w:rFonts w:ascii="Times New Roman" w:hAnsi="Times New Roman" w:cs="Times New Roman"/>
          <w:sz w:val="20"/>
          <w:szCs w:val="20"/>
        </w:rPr>
        <w:t xml:space="preserve">El dinero deberá, a su vez, ser sujeto de regulación por parte de distintas agencias e instituciones dedicadas específicamente a este objetivo. Estos son el Banco Central y los bancos privados que le siguen. </w:t>
      </w:r>
      <w:r w:rsidR="00C268F4">
        <w:rPr>
          <w:rFonts w:ascii="Times New Roman" w:hAnsi="Times New Roman" w:cs="Times New Roman"/>
          <w:sz w:val="20"/>
          <w:szCs w:val="20"/>
        </w:rPr>
        <w:t>La suma de estos tres componentes (y algunos más), conforman el sistema de la política monetaria, para el balance de la economía y la preocupación por evitar situaciones inflacionarias o de carácter negativo para la sociedad.</w:t>
      </w:r>
    </w:p>
    <w:p w14:paraId="524B4494" w14:textId="2F3149F0" w:rsidR="00543B47" w:rsidRDefault="00543B47" w:rsidP="00DA6959">
      <w:pPr>
        <w:jc w:val="both"/>
        <w:rPr>
          <w:rFonts w:ascii="Times New Roman" w:hAnsi="Times New Roman" w:cs="Times New Roman"/>
          <w:b/>
          <w:bCs/>
          <w:sz w:val="20"/>
          <w:szCs w:val="20"/>
        </w:rPr>
      </w:pPr>
      <w:r>
        <w:rPr>
          <w:rFonts w:ascii="Times New Roman" w:hAnsi="Times New Roman" w:cs="Times New Roman"/>
          <w:b/>
          <w:bCs/>
          <w:sz w:val="20"/>
          <w:szCs w:val="20"/>
        </w:rPr>
        <w:t>¿Qué es el dinero?</w:t>
      </w:r>
    </w:p>
    <w:p w14:paraId="23333309" w14:textId="6018D3A5" w:rsidR="00543B47" w:rsidRDefault="00543B47" w:rsidP="00DA6959">
      <w:pPr>
        <w:jc w:val="both"/>
        <w:rPr>
          <w:rFonts w:ascii="Times New Roman" w:hAnsi="Times New Roman" w:cs="Times New Roman"/>
          <w:sz w:val="20"/>
          <w:szCs w:val="20"/>
        </w:rPr>
      </w:pPr>
      <w:r>
        <w:rPr>
          <w:rFonts w:ascii="Times New Roman" w:hAnsi="Times New Roman" w:cs="Times New Roman"/>
          <w:sz w:val="20"/>
          <w:szCs w:val="20"/>
        </w:rPr>
        <w:t xml:space="preserve">El dinero se puede </w:t>
      </w:r>
      <w:r w:rsidRPr="003058B9">
        <w:rPr>
          <w:rFonts w:ascii="Times New Roman" w:hAnsi="Times New Roman" w:cs="Times New Roman"/>
          <w:sz w:val="20"/>
          <w:szCs w:val="20"/>
          <w:u w:val="single"/>
        </w:rPr>
        <w:t>definir</w:t>
      </w:r>
      <w:r>
        <w:rPr>
          <w:rFonts w:ascii="Times New Roman" w:hAnsi="Times New Roman" w:cs="Times New Roman"/>
          <w:sz w:val="20"/>
          <w:szCs w:val="20"/>
        </w:rPr>
        <w:t xml:space="preserve"> como el conjunto de activos en una economía que las personas utilizan con regularidad para comprar bienes y servicios a otras personas.</w:t>
      </w:r>
      <w:r w:rsidR="00064DD0">
        <w:rPr>
          <w:rFonts w:ascii="Times New Roman" w:hAnsi="Times New Roman" w:cs="Times New Roman"/>
          <w:sz w:val="20"/>
          <w:szCs w:val="20"/>
        </w:rPr>
        <w:t xml:space="preserve"> Es un concepto que incluye aquellos tipos de riqueza que aceptan los compradores y vendedores.</w:t>
      </w:r>
    </w:p>
    <w:p w14:paraId="43BC103A" w14:textId="69FC4E43" w:rsidR="00064DD0" w:rsidRDefault="00064DD0" w:rsidP="00DA6959">
      <w:pPr>
        <w:jc w:val="both"/>
        <w:rPr>
          <w:rFonts w:ascii="Times New Roman" w:hAnsi="Times New Roman" w:cs="Times New Roman"/>
          <w:sz w:val="20"/>
          <w:szCs w:val="20"/>
        </w:rPr>
      </w:pPr>
      <w:r>
        <w:rPr>
          <w:rFonts w:ascii="Times New Roman" w:hAnsi="Times New Roman" w:cs="Times New Roman"/>
          <w:sz w:val="20"/>
          <w:szCs w:val="20"/>
        </w:rPr>
        <w:t xml:space="preserve">Las </w:t>
      </w:r>
      <w:r w:rsidRPr="003058B9">
        <w:rPr>
          <w:rFonts w:ascii="Times New Roman" w:hAnsi="Times New Roman" w:cs="Times New Roman"/>
          <w:sz w:val="20"/>
          <w:szCs w:val="20"/>
          <w:u w:val="single"/>
        </w:rPr>
        <w:t>funciones</w:t>
      </w:r>
      <w:r>
        <w:rPr>
          <w:rFonts w:ascii="Times New Roman" w:hAnsi="Times New Roman" w:cs="Times New Roman"/>
          <w:sz w:val="20"/>
          <w:szCs w:val="20"/>
        </w:rPr>
        <w:t xml:space="preserve"> principales del dinero se relacionan con ser:</w:t>
      </w:r>
    </w:p>
    <w:p w14:paraId="4561F2CC" w14:textId="74390A47" w:rsidR="00064DD0" w:rsidRDefault="00064DD0" w:rsidP="00064DD0">
      <w:pPr>
        <w:ind w:left="705"/>
        <w:jc w:val="both"/>
        <w:rPr>
          <w:rFonts w:ascii="Times New Roman" w:hAnsi="Times New Roman" w:cs="Times New Roman"/>
          <w:sz w:val="20"/>
          <w:szCs w:val="20"/>
        </w:rPr>
      </w:pPr>
      <w:r>
        <w:rPr>
          <w:rFonts w:ascii="Times New Roman" w:hAnsi="Times New Roman" w:cs="Times New Roman"/>
          <w:sz w:val="20"/>
          <w:szCs w:val="20"/>
        </w:rPr>
        <w:t>1. un medio de cambio: una forma o artículo que tiene por fin efectuar las transacciones. Por ejemplo, si quiero comprar una lata de Coca-Cola, para efectuar la venta (transacción), utilizo el dinero.</w:t>
      </w:r>
    </w:p>
    <w:p w14:paraId="440448FA" w14:textId="6DD15E38" w:rsidR="00064DD0" w:rsidRDefault="00064DD0" w:rsidP="00064DD0">
      <w:pPr>
        <w:ind w:left="705"/>
        <w:jc w:val="both"/>
        <w:rPr>
          <w:rFonts w:ascii="Times New Roman" w:hAnsi="Times New Roman" w:cs="Times New Roman"/>
          <w:sz w:val="20"/>
          <w:szCs w:val="20"/>
        </w:rPr>
      </w:pPr>
      <w:r>
        <w:rPr>
          <w:rFonts w:ascii="Times New Roman" w:hAnsi="Times New Roman" w:cs="Times New Roman"/>
          <w:sz w:val="20"/>
          <w:szCs w:val="20"/>
        </w:rPr>
        <w:t>2. una unidad de cuenta: una medida que utilizan las personas para advertir precios, deudas, etc. Por ejemplo, La Polar anuncia el precio de una polera bajo la medida de dinero ($ pesos).</w:t>
      </w:r>
    </w:p>
    <w:p w14:paraId="7355C580" w14:textId="48FBB7D2" w:rsidR="00064DD0" w:rsidRDefault="00064DD0" w:rsidP="00064DD0">
      <w:pPr>
        <w:ind w:left="705"/>
        <w:jc w:val="both"/>
        <w:rPr>
          <w:rFonts w:ascii="Times New Roman" w:hAnsi="Times New Roman" w:cs="Times New Roman"/>
          <w:sz w:val="20"/>
          <w:szCs w:val="20"/>
        </w:rPr>
      </w:pPr>
      <w:r>
        <w:rPr>
          <w:rFonts w:ascii="Times New Roman" w:hAnsi="Times New Roman" w:cs="Times New Roman"/>
          <w:sz w:val="20"/>
          <w:szCs w:val="20"/>
        </w:rPr>
        <w:t>3. un depósito de valor:</w:t>
      </w:r>
      <w:r w:rsidR="003058B9">
        <w:rPr>
          <w:rFonts w:ascii="Times New Roman" w:hAnsi="Times New Roman" w:cs="Times New Roman"/>
          <w:sz w:val="20"/>
          <w:szCs w:val="20"/>
        </w:rPr>
        <w:t xml:space="preserve"> un artículo que las personas pueden utilizar para transferir el poder de compra desde el presente al futuro. Por ejemplo, yo vendo una chaqueta a $5.000, para utilizar ese dinero a futuro para comprarme otro bien o servicio.</w:t>
      </w:r>
    </w:p>
    <w:p w14:paraId="4CABD27B" w14:textId="1F98AB84" w:rsidR="003058B9" w:rsidRDefault="003058B9" w:rsidP="003058B9">
      <w:pPr>
        <w:jc w:val="both"/>
        <w:rPr>
          <w:rFonts w:ascii="Times New Roman" w:hAnsi="Times New Roman" w:cs="Times New Roman"/>
          <w:sz w:val="20"/>
          <w:szCs w:val="20"/>
        </w:rPr>
      </w:pPr>
      <w:r>
        <w:rPr>
          <w:rFonts w:ascii="Times New Roman" w:hAnsi="Times New Roman" w:cs="Times New Roman"/>
          <w:sz w:val="20"/>
          <w:szCs w:val="20"/>
        </w:rPr>
        <w:t xml:space="preserve">Los </w:t>
      </w:r>
      <w:r w:rsidRPr="003058B9">
        <w:rPr>
          <w:rFonts w:ascii="Times New Roman" w:hAnsi="Times New Roman" w:cs="Times New Roman"/>
          <w:sz w:val="20"/>
          <w:szCs w:val="20"/>
          <w:u w:val="single"/>
        </w:rPr>
        <w:t>elementos</w:t>
      </w:r>
      <w:r>
        <w:rPr>
          <w:rFonts w:ascii="Times New Roman" w:hAnsi="Times New Roman" w:cs="Times New Roman"/>
          <w:sz w:val="20"/>
          <w:szCs w:val="20"/>
        </w:rPr>
        <w:t xml:space="preserve"> que componen el dinero son principalmente:</w:t>
      </w:r>
    </w:p>
    <w:p w14:paraId="196D02B9" w14:textId="1BC9DFC8" w:rsidR="003058B9" w:rsidRDefault="003058B9" w:rsidP="003058B9">
      <w:pPr>
        <w:jc w:val="both"/>
        <w:rPr>
          <w:rFonts w:ascii="Times New Roman" w:hAnsi="Times New Roman" w:cs="Times New Roman"/>
          <w:sz w:val="20"/>
          <w:szCs w:val="20"/>
        </w:rPr>
      </w:pPr>
      <w:r>
        <w:rPr>
          <w:rFonts w:ascii="Times New Roman" w:hAnsi="Times New Roman" w:cs="Times New Roman"/>
          <w:sz w:val="20"/>
          <w:szCs w:val="20"/>
        </w:rPr>
        <w:tab/>
        <w:t xml:space="preserve">1. el efectivo: el dinero real; la moneda de curso </w:t>
      </w:r>
      <w:proofErr w:type="spellStart"/>
      <w:r>
        <w:rPr>
          <w:rFonts w:ascii="Times New Roman" w:hAnsi="Times New Roman" w:cs="Times New Roman"/>
          <w:sz w:val="20"/>
          <w:szCs w:val="20"/>
        </w:rPr>
        <w:t>legal.</w:t>
      </w:r>
      <w:r w:rsidR="00C42797">
        <w:rPr>
          <w:rFonts w:ascii="Times New Roman" w:hAnsi="Times New Roman" w:cs="Times New Roman"/>
          <w:sz w:val="20"/>
          <w:szCs w:val="20"/>
        </w:rPr>
        <w:t>p</w:t>
      </w:r>
      <w:proofErr w:type="spellEnd"/>
    </w:p>
    <w:p w14:paraId="18291B78" w14:textId="57095F35" w:rsidR="003058B9" w:rsidRDefault="003058B9" w:rsidP="003058B9">
      <w:pPr>
        <w:jc w:val="both"/>
        <w:rPr>
          <w:rFonts w:ascii="Times New Roman" w:hAnsi="Times New Roman" w:cs="Times New Roman"/>
          <w:sz w:val="20"/>
          <w:szCs w:val="20"/>
        </w:rPr>
      </w:pPr>
      <w:r>
        <w:rPr>
          <w:rFonts w:ascii="Times New Roman" w:hAnsi="Times New Roman" w:cs="Times New Roman"/>
          <w:sz w:val="20"/>
          <w:szCs w:val="20"/>
        </w:rPr>
        <w:tab/>
        <w:t xml:space="preserve">2. títulos o pagarés a del prestamista, usables como medio de pago aceptado: tarjetas de </w:t>
      </w:r>
      <w:r w:rsidR="00AC731C">
        <w:rPr>
          <w:rFonts w:ascii="Times New Roman" w:hAnsi="Times New Roman" w:cs="Times New Roman"/>
          <w:sz w:val="20"/>
          <w:szCs w:val="20"/>
        </w:rPr>
        <w:t>débito</w:t>
      </w:r>
      <w:r>
        <w:rPr>
          <w:rFonts w:ascii="Times New Roman" w:hAnsi="Times New Roman" w:cs="Times New Roman"/>
          <w:sz w:val="20"/>
          <w:szCs w:val="20"/>
        </w:rPr>
        <w:t>,</w:t>
      </w:r>
      <w:r>
        <w:rPr>
          <w:rFonts w:ascii="Times New Roman" w:hAnsi="Times New Roman" w:cs="Times New Roman"/>
          <w:sz w:val="20"/>
          <w:szCs w:val="20"/>
        </w:rPr>
        <w:tab/>
        <w:t>cheques o depósitos a la vista, por ejemplo.</w:t>
      </w:r>
    </w:p>
    <w:p w14:paraId="19E058B5" w14:textId="6EADF20E" w:rsidR="003058B9" w:rsidRDefault="003058B9" w:rsidP="003058B9">
      <w:pPr>
        <w:jc w:val="both"/>
        <w:rPr>
          <w:rFonts w:ascii="Times New Roman" w:hAnsi="Times New Roman" w:cs="Times New Roman"/>
          <w:sz w:val="20"/>
          <w:szCs w:val="20"/>
        </w:rPr>
      </w:pPr>
      <w:r>
        <w:rPr>
          <w:rFonts w:ascii="Times New Roman" w:hAnsi="Times New Roman" w:cs="Times New Roman"/>
          <w:sz w:val="20"/>
          <w:szCs w:val="20"/>
        </w:rPr>
        <w:t>¿Las tarjetas de crédito son elementos del dinero? La realidad es que no, ya que más que ser un método de pago, es un método para diferir el pago. La lógica de las tarjetas de este tipo es que, en una transacción, el banco “paga” por ti, pero a final de mes (o en el momento pactado por el banco y la persona), el actor dueño de la tarjeta deberá pagarle al banco el crédito, con intereses. Ese pago constituye parte de los elementos del dinero.</w:t>
      </w:r>
    </w:p>
    <w:p w14:paraId="097F87A4" w14:textId="7760EC3E" w:rsidR="00BB5781" w:rsidRDefault="00373C30" w:rsidP="003058B9">
      <w:pPr>
        <w:jc w:val="both"/>
        <w:rPr>
          <w:rFonts w:ascii="Times New Roman" w:hAnsi="Times New Roman" w:cs="Times New Roman"/>
          <w:b/>
          <w:bCs/>
          <w:sz w:val="20"/>
          <w:szCs w:val="20"/>
        </w:rPr>
      </w:pPr>
      <w:r>
        <w:rPr>
          <w:rFonts w:ascii="Times New Roman" w:hAnsi="Times New Roman" w:cs="Times New Roman"/>
          <w:b/>
          <w:bCs/>
          <w:sz w:val="20"/>
          <w:szCs w:val="20"/>
        </w:rPr>
        <w:t>Banco Central.</w:t>
      </w:r>
    </w:p>
    <w:p w14:paraId="0BB55495" w14:textId="3B7D43E6" w:rsidR="003058B9" w:rsidRDefault="007F4C38" w:rsidP="003058B9">
      <w:pPr>
        <w:jc w:val="both"/>
        <w:rPr>
          <w:rFonts w:ascii="Times New Roman" w:hAnsi="Times New Roman" w:cs="Times New Roman"/>
          <w:sz w:val="20"/>
          <w:szCs w:val="20"/>
        </w:rPr>
      </w:pPr>
      <w:r>
        <w:rPr>
          <w:rFonts w:ascii="Times New Roman" w:hAnsi="Times New Roman" w:cs="Times New Roman"/>
          <w:sz w:val="20"/>
          <w:szCs w:val="20"/>
        </w:rPr>
        <w:t>Cuando los Estados ocupan un sistema de dinero determinado, alguna agencia deberá regularlo. La mayoría de los países como Estados Unidos, Inglaterra, Japón, etc., tienen bancos centrales (bajo distintos nombres), los cuales son instituciones destinadas a vigilar el sistema bancario y regular la cantidad de dinero en la economía</w:t>
      </w:r>
      <w:r w:rsidR="00511A9B">
        <w:rPr>
          <w:rFonts w:ascii="Times New Roman" w:hAnsi="Times New Roman" w:cs="Times New Roman"/>
          <w:sz w:val="20"/>
          <w:szCs w:val="20"/>
        </w:rPr>
        <w:t>, buscando balance</w:t>
      </w:r>
      <w:r>
        <w:rPr>
          <w:rFonts w:ascii="Times New Roman" w:hAnsi="Times New Roman" w:cs="Times New Roman"/>
          <w:sz w:val="20"/>
          <w:szCs w:val="20"/>
        </w:rPr>
        <w:t>.</w:t>
      </w:r>
    </w:p>
    <w:p w14:paraId="783A399E" w14:textId="46648423" w:rsidR="00C268F4" w:rsidRDefault="00C268F4" w:rsidP="003058B9">
      <w:pPr>
        <w:jc w:val="both"/>
        <w:rPr>
          <w:rFonts w:ascii="Times New Roman" w:hAnsi="Times New Roman" w:cs="Times New Roman"/>
          <w:sz w:val="20"/>
          <w:szCs w:val="20"/>
        </w:rPr>
      </w:pPr>
      <w:r>
        <w:rPr>
          <w:rFonts w:ascii="Times New Roman" w:hAnsi="Times New Roman" w:cs="Times New Roman"/>
          <w:sz w:val="20"/>
          <w:szCs w:val="20"/>
        </w:rPr>
        <w:t>El Banco Central tiene la facultad de aumentar o reducir la cantidad de dinero en la economía</w:t>
      </w:r>
      <w:r w:rsidR="00722DDD">
        <w:rPr>
          <w:rFonts w:ascii="Times New Roman" w:hAnsi="Times New Roman" w:cs="Times New Roman"/>
          <w:sz w:val="20"/>
          <w:szCs w:val="20"/>
        </w:rPr>
        <w:t xml:space="preserve"> (balance -simplificado-)</w:t>
      </w:r>
      <w:r w:rsidR="0006184B">
        <w:rPr>
          <w:rFonts w:ascii="Times New Roman" w:hAnsi="Times New Roman" w:cs="Times New Roman"/>
          <w:sz w:val="20"/>
          <w:szCs w:val="20"/>
        </w:rPr>
        <w:t>, a través de las operaciones de mercado abierto, los préstamos de reserva, etc.</w:t>
      </w:r>
    </w:p>
    <w:p w14:paraId="6355122C" w14:textId="0EB2ADB5" w:rsidR="0006184B" w:rsidRDefault="0006184B" w:rsidP="0006184B">
      <w:pPr>
        <w:ind w:left="705"/>
        <w:jc w:val="both"/>
        <w:rPr>
          <w:rFonts w:ascii="Times New Roman" w:hAnsi="Times New Roman" w:cs="Times New Roman"/>
          <w:sz w:val="20"/>
          <w:szCs w:val="20"/>
        </w:rPr>
      </w:pPr>
      <w:r>
        <w:rPr>
          <w:rFonts w:ascii="Times New Roman" w:hAnsi="Times New Roman" w:cs="Times New Roman"/>
          <w:sz w:val="20"/>
          <w:szCs w:val="20"/>
        </w:rPr>
        <w:t>1. Operaciones de mercado abierto</w:t>
      </w:r>
      <w:r w:rsidR="00511A9B">
        <w:rPr>
          <w:rFonts w:ascii="Times New Roman" w:hAnsi="Times New Roman" w:cs="Times New Roman"/>
          <w:sz w:val="20"/>
          <w:szCs w:val="20"/>
        </w:rPr>
        <w:t>/cartera de valores</w:t>
      </w:r>
      <w:r>
        <w:rPr>
          <w:rFonts w:ascii="Times New Roman" w:hAnsi="Times New Roman" w:cs="Times New Roman"/>
          <w:sz w:val="20"/>
          <w:szCs w:val="20"/>
        </w:rPr>
        <w:t>: si el Banco Central quiere aumentar la oferta de dinero, lo que hace es imprimir más dinero y comprar bonos (títulos de adeuda)</w:t>
      </w:r>
      <w:r w:rsidR="00511A9B">
        <w:rPr>
          <w:rFonts w:ascii="Times New Roman" w:hAnsi="Times New Roman" w:cs="Times New Roman"/>
          <w:sz w:val="20"/>
          <w:szCs w:val="20"/>
        </w:rPr>
        <w:t>.</w:t>
      </w:r>
      <w:r>
        <w:rPr>
          <w:rFonts w:ascii="Times New Roman" w:hAnsi="Times New Roman" w:cs="Times New Roman"/>
          <w:sz w:val="20"/>
          <w:szCs w:val="20"/>
        </w:rPr>
        <w:t xml:space="preserve"> </w:t>
      </w:r>
      <w:r w:rsidR="00511A9B">
        <w:rPr>
          <w:rFonts w:ascii="Times New Roman" w:hAnsi="Times New Roman" w:cs="Times New Roman"/>
          <w:sz w:val="20"/>
          <w:szCs w:val="20"/>
        </w:rPr>
        <w:t>C</w:t>
      </w:r>
      <w:r>
        <w:rPr>
          <w:rFonts w:ascii="Times New Roman" w:hAnsi="Times New Roman" w:cs="Times New Roman"/>
          <w:sz w:val="20"/>
          <w:szCs w:val="20"/>
        </w:rPr>
        <w:t xml:space="preserve">uando los compra, le entrega el dinero al vendedor, ingresando a la economía. Por el contrario, si desea reducir la oferta/circulación de dinero, lo que hace es vender los bonos que tiene, y recibirá dinero por quien los compra. Tal dinero entonces es dejado al Banco Central, saliendo del flujo económico y, por ende, bajando su </w:t>
      </w:r>
      <w:proofErr w:type="spellStart"/>
      <w:r>
        <w:rPr>
          <w:rFonts w:ascii="Times New Roman" w:hAnsi="Times New Roman" w:cs="Times New Roman"/>
          <w:sz w:val="20"/>
          <w:szCs w:val="20"/>
        </w:rPr>
        <w:t>oferencia</w:t>
      </w:r>
      <w:proofErr w:type="spellEnd"/>
      <w:r>
        <w:rPr>
          <w:rFonts w:ascii="Times New Roman" w:hAnsi="Times New Roman" w:cs="Times New Roman"/>
          <w:sz w:val="20"/>
          <w:szCs w:val="20"/>
        </w:rPr>
        <w:t>.</w:t>
      </w:r>
    </w:p>
    <w:p w14:paraId="15B392D3" w14:textId="0E67ED50" w:rsidR="0006184B" w:rsidRDefault="0006184B" w:rsidP="0006184B">
      <w:pPr>
        <w:ind w:left="705"/>
        <w:jc w:val="both"/>
        <w:rPr>
          <w:rFonts w:ascii="Times New Roman" w:hAnsi="Times New Roman" w:cs="Times New Roman"/>
          <w:sz w:val="20"/>
          <w:szCs w:val="20"/>
        </w:rPr>
      </w:pPr>
      <w:r>
        <w:rPr>
          <w:rFonts w:ascii="Times New Roman" w:hAnsi="Times New Roman" w:cs="Times New Roman"/>
          <w:sz w:val="20"/>
          <w:szCs w:val="20"/>
        </w:rPr>
        <w:t xml:space="preserve">2. </w:t>
      </w:r>
      <w:r w:rsidR="00E9211D">
        <w:rPr>
          <w:rFonts w:ascii="Times New Roman" w:hAnsi="Times New Roman" w:cs="Times New Roman"/>
          <w:sz w:val="20"/>
          <w:szCs w:val="20"/>
        </w:rPr>
        <w:t>Créditos internos: otorga préstamos</w:t>
      </w:r>
      <w:r w:rsidR="00321334">
        <w:rPr>
          <w:rFonts w:ascii="Times New Roman" w:hAnsi="Times New Roman" w:cs="Times New Roman"/>
          <w:sz w:val="20"/>
          <w:szCs w:val="20"/>
        </w:rPr>
        <w:t xml:space="preserve"> (y/o crea dinero para otorgarlos)</w:t>
      </w:r>
      <w:r w:rsidR="00E9211D">
        <w:rPr>
          <w:rFonts w:ascii="Times New Roman" w:hAnsi="Times New Roman" w:cs="Times New Roman"/>
          <w:sz w:val="20"/>
          <w:szCs w:val="20"/>
        </w:rPr>
        <w:t xml:space="preserve"> tanto al gobierno como a bancas privadas</w:t>
      </w:r>
      <w:r w:rsidR="00722DDD">
        <w:rPr>
          <w:rFonts w:ascii="Times New Roman" w:hAnsi="Times New Roman" w:cs="Times New Roman"/>
          <w:sz w:val="20"/>
          <w:szCs w:val="20"/>
        </w:rPr>
        <w:t>, generalmente con intereses que fluctúan conforme a la situación actual de la economía (si se desea reducir la oferta de dinero, se desalienta a las empresas a pedir dinero por medio de intereses)</w:t>
      </w:r>
      <w:r w:rsidR="00E9211D">
        <w:rPr>
          <w:rFonts w:ascii="Times New Roman" w:hAnsi="Times New Roman" w:cs="Times New Roman"/>
          <w:sz w:val="20"/>
          <w:szCs w:val="20"/>
        </w:rPr>
        <w:t xml:space="preserve">. Sin embargo, en sistemas económicos </w:t>
      </w:r>
      <w:r w:rsidR="009964DA">
        <w:rPr>
          <w:rFonts w:ascii="Times New Roman" w:hAnsi="Times New Roman" w:cs="Times New Roman"/>
          <w:sz w:val="20"/>
          <w:szCs w:val="20"/>
        </w:rPr>
        <w:t>actuales y consolidados</w:t>
      </w:r>
      <w:r w:rsidR="00E9211D">
        <w:rPr>
          <w:rFonts w:ascii="Times New Roman" w:hAnsi="Times New Roman" w:cs="Times New Roman"/>
          <w:sz w:val="20"/>
          <w:szCs w:val="20"/>
        </w:rPr>
        <w:t>, se prohíbe generalmente el préstamo a los gobiernos.</w:t>
      </w:r>
    </w:p>
    <w:p w14:paraId="44BFF016" w14:textId="0D4F53BD" w:rsidR="00E9211D" w:rsidRDefault="00E9211D" w:rsidP="0006184B">
      <w:pPr>
        <w:ind w:left="705"/>
        <w:jc w:val="both"/>
        <w:rPr>
          <w:rFonts w:ascii="Times New Roman" w:hAnsi="Times New Roman" w:cs="Times New Roman"/>
          <w:sz w:val="20"/>
          <w:szCs w:val="20"/>
        </w:rPr>
      </w:pPr>
      <w:r>
        <w:rPr>
          <w:rFonts w:ascii="Times New Roman" w:hAnsi="Times New Roman" w:cs="Times New Roman"/>
          <w:sz w:val="20"/>
          <w:szCs w:val="20"/>
        </w:rPr>
        <w:t xml:space="preserve">3. Activos internacionales netos: el banco puede </w:t>
      </w:r>
      <w:r w:rsidR="009964DA">
        <w:rPr>
          <w:rFonts w:ascii="Times New Roman" w:hAnsi="Times New Roman" w:cs="Times New Roman"/>
          <w:sz w:val="20"/>
          <w:szCs w:val="20"/>
        </w:rPr>
        <w:t>emitir dinero a cambio de divisas.</w:t>
      </w:r>
    </w:p>
    <w:p w14:paraId="5285FA0E" w14:textId="0FBD0208" w:rsidR="00E9211D" w:rsidRDefault="00E9211D" w:rsidP="0006184B">
      <w:pPr>
        <w:ind w:left="705"/>
        <w:jc w:val="both"/>
        <w:rPr>
          <w:rFonts w:ascii="Times New Roman" w:hAnsi="Times New Roman" w:cs="Times New Roman"/>
          <w:sz w:val="20"/>
          <w:szCs w:val="20"/>
        </w:rPr>
      </w:pPr>
      <w:r>
        <w:rPr>
          <w:rFonts w:ascii="Times New Roman" w:hAnsi="Times New Roman" w:cs="Times New Roman"/>
          <w:sz w:val="20"/>
          <w:szCs w:val="20"/>
        </w:rPr>
        <w:t>4. Otros activos</w:t>
      </w:r>
      <w:r w:rsidR="009964DA">
        <w:rPr>
          <w:rFonts w:ascii="Times New Roman" w:hAnsi="Times New Roman" w:cs="Times New Roman"/>
          <w:sz w:val="20"/>
          <w:szCs w:val="20"/>
        </w:rPr>
        <w:t>.</w:t>
      </w:r>
    </w:p>
    <w:p w14:paraId="4532B26E" w14:textId="546DD201" w:rsidR="00722DDD" w:rsidRDefault="00722DDD" w:rsidP="00722DDD">
      <w:pPr>
        <w:jc w:val="both"/>
        <w:rPr>
          <w:rFonts w:ascii="Times New Roman" w:hAnsi="Times New Roman" w:cs="Times New Roman"/>
          <w:b/>
          <w:bCs/>
          <w:sz w:val="20"/>
          <w:szCs w:val="20"/>
        </w:rPr>
      </w:pPr>
      <w:r>
        <w:rPr>
          <w:rFonts w:ascii="Times New Roman" w:hAnsi="Times New Roman" w:cs="Times New Roman"/>
          <w:b/>
          <w:bCs/>
          <w:sz w:val="20"/>
          <w:szCs w:val="20"/>
        </w:rPr>
        <w:t>Banca privada.</w:t>
      </w:r>
    </w:p>
    <w:p w14:paraId="6B562470" w14:textId="1900F786" w:rsidR="00722DDD" w:rsidRDefault="00722DDD" w:rsidP="00722DDD">
      <w:pPr>
        <w:jc w:val="both"/>
        <w:rPr>
          <w:rFonts w:ascii="Times New Roman" w:hAnsi="Times New Roman" w:cs="Times New Roman"/>
          <w:sz w:val="20"/>
          <w:szCs w:val="20"/>
        </w:rPr>
      </w:pPr>
      <w:r>
        <w:rPr>
          <w:rFonts w:ascii="Times New Roman" w:hAnsi="Times New Roman" w:cs="Times New Roman"/>
          <w:sz w:val="20"/>
          <w:szCs w:val="20"/>
        </w:rPr>
        <w:t xml:space="preserve">Cuando nos referimos a la banca privada, hacemos alusión a los bancos normales que las personas generalmente tienen acceso. </w:t>
      </w:r>
      <w:r w:rsidR="00F553DC">
        <w:rPr>
          <w:rFonts w:ascii="Times New Roman" w:hAnsi="Times New Roman" w:cs="Times New Roman"/>
          <w:sz w:val="20"/>
          <w:szCs w:val="20"/>
        </w:rPr>
        <w:t>Tales instituciones también cumplen un rol importante en la economía respecto de asegurar un balance en este, pero de manera simplificada (en menor rango o impacto), interrelacionado con el Banco Central.</w:t>
      </w:r>
      <w:r w:rsidR="00E823D2">
        <w:rPr>
          <w:rFonts w:ascii="Times New Roman" w:hAnsi="Times New Roman" w:cs="Times New Roman"/>
          <w:sz w:val="20"/>
          <w:szCs w:val="20"/>
        </w:rPr>
        <w:t xml:space="preserve"> También utilizará mecanismos como la cartera de valores, créditos, activos líquidos, entre otros activos.</w:t>
      </w:r>
    </w:p>
    <w:p w14:paraId="74EAE5A6" w14:textId="5851FF50" w:rsidR="00E823D2" w:rsidRDefault="00E823D2" w:rsidP="00722DDD">
      <w:pPr>
        <w:jc w:val="both"/>
        <w:rPr>
          <w:rFonts w:ascii="Times New Roman" w:hAnsi="Times New Roman" w:cs="Times New Roman"/>
          <w:b/>
          <w:bCs/>
          <w:sz w:val="20"/>
          <w:szCs w:val="20"/>
        </w:rPr>
      </w:pPr>
      <w:r>
        <w:rPr>
          <w:rFonts w:ascii="Times New Roman" w:hAnsi="Times New Roman" w:cs="Times New Roman"/>
          <w:b/>
          <w:bCs/>
          <w:sz w:val="20"/>
          <w:szCs w:val="20"/>
        </w:rPr>
        <w:t>Principios y limitaciones a la creación de dinero</w:t>
      </w:r>
      <w:r w:rsidR="00FF04C5">
        <w:rPr>
          <w:rFonts w:ascii="Times New Roman" w:hAnsi="Times New Roman" w:cs="Times New Roman"/>
          <w:b/>
          <w:bCs/>
          <w:sz w:val="20"/>
          <w:szCs w:val="20"/>
        </w:rPr>
        <w:t>: la tasa de encaje</w:t>
      </w:r>
      <w:r>
        <w:rPr>
          <w:rFonts w:ascii="Times New Roman" w:hAnsi="Times New Roman" w:cs="Times New Roman"/>
          <w:b/>
          <w:bCs/>
          <w:sz w:val="20"/>
          <w:szCs w:val="20"/>
        </w:rPr>
        <w:t>.</w:t>
      </w:r>
    </w:p>
    <w:p w14:paraId="76F2C5EA" w14:textId="77777777" w:rsidR="005A44B2" w:rsidRDefault="00E823D2" w:rsidP="007F4C38">
      <w:pPr>
        <w:jc w:val="both"/>
        <w:rPr>
          <w:rFonts w:ascii="Times New Roman" w:hAnsi="Times New Roman" w:cs="Times New Roman"/>
          <w:sz w:val="20"/>
          <w:szCs w:val="20"/>
        </w:rPr>
      </w:pPr>
      <w:r>
        <w:rPr>
          <w:rFonts w:ascii="Times New Roman" w:hAnsi="Times New Roman" w:cs="Times New Roman"/>
          <w:sz w:val="20"/>
          <w:szCs w:val="20"/>
        </w:rPr>
        <w:t>Como vimos anteriormente, la Banca puede crear dinero, a través de, por ejemplo, la compra de bonos o el otorgamiento de créditos (la especie de préstamo en el que la Banca crea dinero en forma de depósito</w:t>
      </w:r>
      <w:r w:rsidR="005A44B2">
        <w:rPr>
          <w:rFonts w:ascii="Times New Roman" w:hAnsi="Times New Roman" w:cs="Times New Roman"/>
          <w:sz w:val="20"/>
          <w:szCs w:val="20"/>
        </w:rPr>
        <w:t>, además de adicionar intereses</w:t>
      </w:r>
      <w:r>
        <w:rPr>
          <w:rFonts w:ascii="Times New Roman" w:hAnsi="Times New Roman" w:cs="Times New Roman"/>
          <w:sz w:val="20"/>
          <w:szCs w:val="20"/>
        </w:rPr>
        <w:t>).</w:t>
      </w:r>
      <w:r w:rsidR="005A44B2">
        <w:rPr>
          <w:rFonts w:ascii="Times New Roman" w:hAnsi="Times New Roman" w:cs="Times New Roman"/>
          <w:sz w:val="20"/>
          <w:szCs w:val="20"/>
        </w:rPr>
        <w:t xml:space="preserve"> </w:t>
      </w:r>
    </w:p>
    <w:p w14:paraId="33EB5E85" w14:textId="56C02BF0" w:rsidR="00FF04C5" w:rsidRDefault="005A44B2" w:rsidP="007F4C38">
      <w:pPr>
        <w:jc w:val="both"/>
        <w:rPr>
          <w:rFonts w:ascii="Times New Roman" w:hAnsi="Times New Roman" w:cs="Times New Roman"/>
          <w:sz w:val="20"/>
          <w:szCs w:val="20"/>
        </w:rPr>
      </w:pPr>
      <w:r>
        <w:rPr>
          <w:rFonts w:ascii="Times New Roman" w:hAnsi="Times New Roman" w:cs="Times New Roman"/>
          <w:sz w:val="20"/>
          <w:szCs w:val="20"/>
        </w:rPr>
        <w:t xml:space="preserve">Sin embargo, la Banca está obligada, por ley, a mantener un cierto % de los créditos que ha concedido o depositado, a modo de “reserva”. Ese % que se obliga a mantener se le llama tasa de encaje, y es una herramienta otorgada al Banco Central para limitar el volumen de crédito concedido en la economía, a fin de seguir cumpliendo el objetivo de mantener un balance. </w:t>
      </w:r>
      <w:r w:rsidR="00FF04C5">
        <w:rPr>
          <w:rFonts w:ascii="Times New Roman" w:hAnsi="Times New Roman" w:cs="Times New Roman"/>
          <w:sz w:val="20"/>
          <w:szCs w:val="20"/>
        </w:rPr>
        <w:t>Todo esto bajo el principio del prestamista prudente, que postula “no conceder demasiado crédito en relación con el oro en el cofre”.</w:t>
      </w:r>
    </w:p>
    <w:p w14:paraId="01AE03B1" w14:textId="7A046C01" w:rsidR="00064DD0" w:rsidRDefault="00FF04C5" w:rsidP="007F4C38">
      <w:pPr>
        <w:jc w:val="both"/>
        <w:rPr>
          <w:rFonts w:ascii="Times New Roman" w:hAnsi="Times New Roman" w:cs="Times New Roman"/>
          <w:sz w:val="20"/>
          <w:szCs w:val="20"/>
        </w:rPr>
      </w:pPr>
      <w:r>
        <w:rPr>
          <w:rFonts w:ascii="Times New Roman" w:hAnsi="Times New Roman" w:cs="Times New Roman"/>
          <w:sz w:val="20"/>
          <w:szCs w:val="20"/>
        </w:rPr>
        <w:t>Observando en la práctica esta facultad</w:t>
      </w:r>
      <w:r w:rsidR="005A44B2">
        <w:rPr>
          <w:rFonts w:ascii="Times New Roman" w:hAnsi="Times New Roman" w:cs="Times New Roman"/>
          <w:sz w:val="20"/>
          <w:szCs w:val="20"/>
        </w:rPr>
        <w:t xml:space="preserve">, </w:t>
      </w:r>
      <w:r>
        <w:rPr>
          <w:rFonts w:ascii="Times New Roman" w:hAnsi="Times New Roman" w:cs="Times New Roman"/>
          <w:sz w:val="20"/>
          <w:szCs w:val="20"/>
        </w:rPr>
        <w:t xml:space="preserve">El Banco Central </w:t>
      </w:r>
      <w:r w:rsidR="005A44B2">
        <w:rPr>
          <w:rFonts w:ascii="Times New Roman" w:hAnsi="Times New Roman" w:cs="Times New Roman"/>
          <w:sz w:val="20"/>
          <w:szCs w:val="20"/>
        </w:rPr>
        <w:t xml:space="preserve">podrá subir la tasa de encaje en los bancos, aumentando la reserva que deben tener los bancos, </w:t>
      </w:r>
      <w:r>
        <w:rPr>
          <w:rFonts w:ascii="Times New Roman" w:hAnsi="Times New Roman" w:cs="Times New Roman"/>
          <w:sz w:val="20"/>
          <w:szCs w:val="20"/>
        </w:rPr>
        <w:t xml:space="preserve">disminuyendo su capacidad para prestar y, por ende, disminuyendo el flujo de dinero. A la inversa, el Banco Central podrá disminuir la tasa de encaje a los bancos, teniendo estos mayor capacidad para prestar dinero (ya que tienen más a su disposición), aumentando el flujo de este. </w:t>
      </w:r>
    </w:p>
    <w:p w14:paraId="4FA0E97C" w14:textId="07CC6E89" w:rsidR="00FF04C5" w:rsidRDefault="00FF04C5" w:rsidP="007F4C38">
      <w:pPr>
        <w:jc w:val="both"/>
        <w:rPr>
          <w:rFonts w:ascii="Times New Roman" w:hAnsi="Times New Roman" w:cs="Times New Roman"/>
          <w:sz w:val="20"/>
          <w:szCs w:val="20"/>
        </w:rPr>
      </w:pPr>
      <w:r>
        <w:rPr>
          <w:rFonts w:ascii="Times New Roman" w:hAnsi="Times New Roman" w:cs="Times New Roman"/>
          <w:sz w:val="20"/>
          <w:szCs w:val="20"/>
        </w:rPr>
        <w:t>Ahora bien, la tasa de encaje no es perfecta. Una de sus desventajas es la variación muy amplia y brusca que genera en el flujo de dinero en la economía, siendo muy correctiva de las relaciones que se dan en el momento económico que se impone. Por lo mismo, su variación solo se utiliza en circunstancias extremas.</w:t>
      </w:r>
      <w:r w:rsidR="0044754C">
        <w:rPr>
          <w:rFonts w:ascii="Times New Roman" w:hAnsi="Times New Roman" w:cs="Times New Roman"/>
          <w:sz w:val="20"/>
          <w:szCs w:val="20"/>
        </w:rPr>
        <w:t xml:space="preserve"> Además, en situaciones normales, los bancos siempre están en el máximo de liquidez que otorga la tasa de encaje (van a explotar todo el dinero que tengan y que no sea objeto de reserva por la tasa de encaje), lo cual no es malo, ya que la dependencia de los activos (líquidos) del Banco Central es lo que precisamente le da a tal Banca su poder de control monetario.</w:t>
      </w:r>
    </w:p>
    <w:p w14:paraId="059FD8AC" w14:textId="39EFF825" w:rsidR="0044754C" w:rsidRDefault="0044754C" w:rsidP="007F4C38">
      <w:pPr>
        <w:jc w:val="both"/>
        <w:rPr>
          <w:rFonts w:ascii="Times New Roman" w:hAnsi="Times New Roman" w:cs="Times New Roman"/>
          <w:b/>
          <w:bCs/>
          <w:sz w:val="20"/>
          <w:szCs w:val="20"/>
        </w:rPr>
      </w:pPr>
      <w:r>
        <w:rPr>
          <w:rFonts w:ascii="Times New Roman" w:hAnsi="Times New Roman" w:cs="Times New Roman"/>
          <w:b/>
          <w:bCs/>
          <w:sz w:val="20"/>
          <w:szCs w:val="20"/>
        </w:rPr>
        <w:t>Tasas de interés.</w:t>
      </w:r>
    </w:p>
    <w:p w14:paraId="5AEA08F7" w14:textId="66057E2B" w:rsidR="0044754C" w:rsidRDefault="00DA2CF0" w:rsidP="007F4C38">
      <w:pPr>
        <w:jc w:val="both"/>
        <w:rPr>
          <w:rFonts w:ascii="Times New Roman" w:hAnsi="Times New Roman" w:cs="Times New Roman"/>
          <w:sz w:val="20"/>
          <w:szCs w:val="20"/>
        </w:rPr>
      </w:pPr>
      <w:r>
        <w:rPr>
          <w:rFonts w:ascii="Times New Roman" w:hAnsi="Times New Roman" w:cs="Times New Roman"/>
          <w:sz w:val="20"/>
          <w:szCs w:val="20"/>
        </w:rPr>
        <w:t xml:space="preserve">La tasa de interés es un </w:t>
      </w:r>
      <w:r w:rsidR="00F23E82">
        <w:rPr>
          <w:rFonts w:ascii="Times New Roman" w:hAnsi="Times New Roman" w:cs="Times New Roman"/>
          <w:sz w:val="20"/>
          <w:szCs w:val="20"/>
        </w:rPr>
        <w:t>% de cobro que el deudor debe pagar adicionalmente a la reposición del capital o dinero prestado, por el uso de este.</w:t>
      </w:r>
      <w:r w:rsidR="00B12AC2">
        <w:rPr>
          <w:rFonts w:ascii="Times New Roman" w:hAnsi="Times New Roman" w:cs="Times New Roman"/>
          <w:sz w:val="20"/>
          <w:szCs w:val="20"/>
        </w:rPr>
        <w:t xml:space="preserve"> Así como la tasa de encaje tiene control respecto de la cantidad de dinero en la economía, la tasa de interés tiene control sobre el crédito o financiamiento.</w:t>
      </w:r>
    </w:p>
    <w:p w14:paraId="72490BD4" w14:textId="1A67B807" w:rsidR="00B12AC2" w:rsidRDefault="00B12AC2" w:rsidP="007F4C38">
      <w:pPr>
        <w:jc w:val="both"/>
        <w:rPr>
          <w:rFonts w:ascii="Times New Roman" w:hAnsi="Times New Roman" w:cs="Times New Roman"/>
          <w:sz w:val="20"/>
          <w:szCs w:val="20"/>
        </w:rPr>
      </w:pPr>
      <w:r>
        <w:rPr>
          <w:rFonts w:ascii="Times New Roman" w:hAnsi="Times New Roman" w:cs="Times New Roman"/>
          <w:sz w:val="20"/>
          <w:szCs w:val="20"/>
        </w:rPr>
        <w:t>Recordemos que la política monetaria (efectuada especialmente por la Banca), afecta en el aumento o disminución del flujo de dinero, y por consecuencia, en la demanda. Sin embargo, también afecta otros aspectos, entre ellos, la inversión. Así, si no hay financiamiento (crédito), no habrá inversión, desincentivando proyectos y, por ende, viéndose alterados el desenvolvimiento de otros elementos en la sociedad. Por aquello, la tasa de interés juega un rol esencial en el área, y su determinación por la política monetaria será de especial consideración.</w:t>
      </w:r>
    </w:p>
    <w:p w14:paraId="0F32D0BC" w14:textId="2C337F81" w:rsidR="00B12AC2" w:rsidRDefault="00B12AC2" w:rsidP="007F4C38">
      <w:pPr>
        <w:jc w:val="both"/>
        <w:rPr>
          <w:rFonts w:ascii="Times New Roman" w:hAnsi="Times New Roman" w:cs="Times New Roman"/>
          <w:sz w:val="20"/>
          <w:szCs w:val="20"/>
        </w:rPr>
      </w:pPr>
      <w:r>
        <w:rPr>
          <w:rFonts w:ascii="Times New Roman" w:hAnsi="Times New Roman" w:cs="Times New Roman"/>
          <w:sz w:val="20"/>
          <w:szCs w:val="20"/>
        </w:rPr>
        <w:t>El aumento de la tasa de interés en el crédito o financiamiento implica un encarecimiento del crédito (sube el precio del préstamo por la subida del interés), lo que disminuirá y resentirá la inversión (se desincentiva), bajando la actividad económica</w:t>
      </w:r>
      <w:r w:rsidR="00695F1A">
        <w:rPr>
          <w:rFonts w:ascii="Times New Roman" w:hAnsi="Times New Roman" w:cs="Times New Roman"/>
          <w:sz w:val="20"/>
          <w:szCs w:val="20"/>
        </w:rPr>
        <w:t xml:space="preserve"> (desaceleración)</w:t>
      </w:r>
      <w:r>
        <w:rPr>
          <w:rFonts w:ascii="Times New Roman" w:hAnsi="Times New Roman" w:cs="Times New Roman"/>
          <w:sz w:val="20"/>
          <w:szCs w:val="20"/>
        </w:rPr>
        <w:t xml:space="preserve"> y, por ende, el flujo </w:t>
      </w:r>
      <w:r w:rsidR="00695F1A">
        <w:rPr>
          <w:rFonts w:ascii="Times New Roman" w:hAnsi="Times New Roman" w:cs="Times New Roman"/>
          <w:sz w:val="20"/>
          <w:szCs w:val="20"/>
        </w:rPr>
        <w:t>de dinero, que se traduce en pérdida de puestos de trabajo (desempleo). A su vez, la disminución de la tasa de interés significa un abaratamiento del costo del crédito, aumentando la inversión e incentivándola, incrementando la actividad económica, y disminuyendo el desempleo.</w:t>
      </w:r>
    </w:p>
    <w:p w14:paraId="3520AC1C" w14:textId="0EB68DD8" w:rsidR="00695F1A" w:rsidRDefault="00172A47" w:rsidP="007F4C38">
      <w:pPr>
        <w:jc w:val="both"/>
        <w:rPr>
          <w:rFonts w:ascii="Times New Roman" w:hAnsi="Times New Roman" w:cs="Times New Roman"/>
          <w:sz w:val="20"/>
          <w:szCs w:val="20"/>
        </w:rPr>
      </w:pPr>
      <w:r>
        <w:rPr>
          <w:rFonts w:ascii="Times New Roman" w:hAnsi="Times New Roman" w:cs="Times New Roman"/>
          <w:sz w:val="20"/>
          <w:szCs w:val="20"/>
        </w:rPr>
        <w:t>La inversión tiene una alta sensibilidad a los cambios, y los efectos de su aumento o disminución son de vital importancia para áreas como la producción y el trabajo. Será entonces labor del Banco Central</w:t>
      </w:r>
      <w:r w:rsidR="004B5101">
        <w:rPr>
          <w:rFonts w:ascii="Times New Roman" w:hAnsi="Times New Roman" w:cs="Times New Roman"/>
          <w:sz w:val="20"/>
          <w:szCs w:val="20"/>
        </w:rPr>
        <w:t xml:space="preserve"> estar ajeno a las fuerzas de la prensa y maniobras políticas, la contingencia social, etc., prevaleciendo su neutralidad e imparcialidad para una fijación de las tasas que estabilice la economía (bajo términos más técnicos).</w:t>
      </w:r>
    </w:p>
    <w:p w14:paraId="321F309A" w14:textId="3584A2BD" w:rsidR="004B5101" w:rsidRDefault="004B5101" w:rsidP="007F4C38">
      <w:pPr>
        <w:jc w:val="both"/>
        <w:rPr>
          <w:rFonts w:ascii="Times New Roman" w:hAnsi="Times New Roman" w:cs="Times New Roman"/>
          <w:b/>
          <w:bCs/>
          <w:sz w:val="20"/>
          <w:szCs w:val="20"/>
        </w:rPr>
      </w:pPr>
      <w:r>
        <w:rPr>
          <w:rFonts w:ascii="Times New Roman" w:hAnsi="Times New Roman" w:cs="Times New Roman"/>
          <w:b/>
          <w:bCs/>
          <w:sz w:val="20"/>
          <w:szCs w:val="20"/>
        </w:rPr>
        <w:t>Limitaciones de la política monetaria.</w:t>
      </w:r>
    </w:p>
    <w:p w14:paraId="26C3433A" w14:textId="657BB2B3" w:rsidR="004B5101" w:rsidRDefault="004B5101" w:rsidP="007F4C38">
      <w:pPr>
        <w:jc w:val="both"/>
        <w:rPr>
          <w:rFonts w:ascii="Times New Roman" w:hAnsi="Times New Roman" w:cs="Times New Roman"/>
          <w:sz w:val="20"/>
          <w:szCs w:val="20"/>
        </w:rPr>
      </w:pPr>
      <w:r>
        <w:rPr>
          <w:rFonts w:ascii="Times New Roman" w:hAnsi="Times New Roman" w:cs="Times New Roman"/>
          <w:sz w:val="20"/>
          <w:szCs w:val="20"/>
        </w:rPr>
        <w:t>La política monetaria (compuesta por las instituciones bancarias y el dinero, además de otros elementos), no es perfecta, ni tampoco llega completamente a concretar sus objetivos. Existen ciertas limitantes a su labor, tales como:</w:t>
      </w:r>
    </w:p>
    <w:p w14:paraId="2F400AE4" w14:textId="76B5CA8C" w:rsidR="004B5101" w:rsidRDefault="004B5101" w:rsidP="004B5101">
      <w:pPr>
        <w:ind w:left="705"/>
        <w:jc w:val="both"/>
        <w:rPr>
          <w:rFonts w:ascii="Times New Roman" w:hAnsi="Times New Roman" w:cs="Times New Roman"/>
          <w:sz w:val="20"/>
          <w:szCs w:val="20"/>
        </w:rPr>
      </w:pPr>
      <w:r>
        <w:rPr>
          <w:rFonts w:ascii="Times New Roman" w:hAnsi="Times New Roman" w:cs="Times New Roman"/>
          <w:sz w:val="20"/>
          <w:szCs w:val="20"/>
        </w:rPr>
        <w:t>1. Limitaciones de modelo: lo ideal es que haya una relación estable entre las tasas de interés y la inflación. Sin embargo, en la práctica es mucho más complejo establecerla.</w:t>
      </w:r>
    </w:p>
    <w:p w14:paraId="73CAACFB" w14:textId="0BD0F43C" w:rsidR="004B5101" w:rsidRDefault="004B5101" w:rsidP="004B5101">
      <w:pPr>
        <w:ind w:left="705"/>
        <w:jc w:val="both"/>
        <w:rPr>
          <w:rFonts w:ascii="Times New Roman" w:hAnsi="Times New Roman" w:cs="Times New Roman"/>
          <w:sz w:val="20"/>
          <w:szCs w:val="20"/>
        </w:rPr>
      </w:pPr>
      <w:r>
        <w:rPr>
          <w:rFonts w:ascii="Times New Roman" w:hAnsi="Times New Roman" w:cs="Times New Roman"/>
          <w:sz w:val="20"/>
          <w:szCs w:val="20"/>
        </w:rPr>
        <w:t>2. Limitaciones por retrasos: en la realidad, las decisiones que toman las instituciones bancarias, especialmente el Banco Central, recién podrán ver sus efectos en 1 o 2 años más. Esto puede llevar a que las soluciones que se intenten implementar lleguen demasiado tarde.</w:t>
      </w:r>
    </w:p>
    <w:p w14:paraId="7E6DF68C" w14:textId="2C733892" w:rsidR="004B5101" w:rsidRPr="004B5101" w:rsidRDefault="004B5101" w:rsidP="004B5101">
      <w:pPr>
        <w:ind w:left="705"/>
        <w:jc w:val="both"/>
        <w:rPr>
          <w:rFonts w:ascii="Times New Roman" w:hAnsi="Times New Roman" w:cs="Times New Roman"/>
          <w:sz w:val="20"/>
          <w:szCs w:val="20"/>
        </w:rPr>
      </w:pPr>
      <w:r>
        <w:rPr>
          <w:rFonts w:ascii="Times New Roman" w:hAnsi="Times New Roman" w:cs="Times New Roman"/>
          <w:sz w:val="20"/>
          <w:szCs w:val="20"/>
        </w:rPr>
        <w:t xml:space="preserve">3. Limitaciones de información: El Banco Central no solamente basa sus acciones en la oferta monetaria, sino que monitoria un </w:t>
      </w:r>
      <w:r>
        <w:rPr>
          <w:rFonts w:ascii="Times New Roman" w:hAnsi="Times New Roman" w:cs="Times New Roman"/>
          <w:i/>
          <w:iCs/>
          <w:sz w:val="20"/>
          <w:szCs w:val="20"/>
        </w:rPr>
        <w:t xml:space="preserve">pool </w:t>
      </w:r>
      <w:r>
        <w:rPr>
          <w:rFonts w:ascii="Times New Roman" w:hAnsi="Times New Roman" w:cs="Times New Roman"/>
          <w:sz w:val="20"/>
          <w:szCs w:val="20"/>
        </w:rPr>
        <w:t>de variables económicas, como los es la tasa de desempleo, de inflación, etc.</w:t>
      </w:r>
    </w:p>
    <w:p w14:paraId="6180D4C1" w14:textId="13498943" w:rsidR="004B5101" w:rsidRPr="004B5101" w:rsidRDefault="004B5101" w:rsidP="008B47CB">
      <w:pPr>
        <w:ind w:left="705"/>
        <w:jc w:val="both"/>
        <w:rPr>
          <w:rFonts w:ascii="Times New Roman" w:hAnsi="Times New Roman" w:cs="Times New Roman"/>
          <w:sz w:val="20"/>
          <w:szCs w:val="20"/>
        </w:rPr>
      </w:pPr>
      <w:r>
        <w:rPr>
          <w:rFonts w:ascii="Times New Roman" w:hAnsi="Times New Roman" w:cs="Times New Roman"/>
          <w:sz w:val="20"/>
          <w:szCs w:val="20"/>
        </w:rPr>
        <w:t xml:space="preserve">4. Limitaciones de eficacia: </w:t>
      </w:r>
      <w:r w:rsidR="008B47CB">
        <w:rPr>
          <w:rFonts w:ascii="Times New Roman" w:hAnsi="Times New Roman" w:cs="Times New Roman"/>
          <w:sz w:val="20"/>
          <w:szCs w:val="20"/>
        </w:rPr>
        <w:t>la política monetaria sirve más para “enfriar” la economía que para “animarla”.</w:t>
      </w:r>
    </w:p>
    <w:sectPr w:rsidR="004B5101" w:rsidRPr="004B510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notTrueType/>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notTrueType/>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30"/>
  <w:proofState w:spelling="clean" w:grammar="clean"/>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959"/>
    <w:rsid w:val="0006184B"/>
    <w:rsid w:val="00064DD0"/>
    <w:rsid w:val="0013797F"/>
    <w:rsid w:val="00172A47"/>
    <w:rsid w:val="00183665"/>
    <w:rsid w:val="002B6FE7"/>
    <w:rsid w:val="003058B9"/>
    <w:rsid w:val="00321334"/>
    <w:rsid w:val="00322FA3"/>
    <w:rsid w:val="00373C30"/>
    <w:rsid w:val="003F0849"/>
    <w:rsid w:val="0044754C"/>
    <w:rsid w:val="004B5101"/>
    <w:rsid w:val="00511A9B"/>
    <w:rsid w:val="00543B47"/>
    <w:rsid w:val="005A44B2"/>
    <w:rsid w:val="00695F1A"/>
    <w:rsid w:val="00722DDD"/>
    <w:rsid w:val="007F4C38"/>
    <w:rsid w:val="008B47CB"/>
    <w:rsid w:val="00992D97"/>
    <w:rsid w:val="009964DA"/>
    <w:rsid w:val="00AC731C"/>
    <w:rsid w:val="00B12AC2"/>
    <w:rsid w:val="00B2483D"/>
    <w:rsid w:val="00BB5781"/>
    <w:rsid w:val="00C268F4"/>
    <w:rsid w:val="00C42797"/>
    <w:rsid w:val="00DA2CF0"/>
    <w:rsid w:val="00DA6959"/>
    <w:rsid w:val="00DD22DE"/>
    <w:rsid w:val="00E823D2"/>
    <w:rsid w:val="00E9211D"/>
    <w:rsid w:val="00F23E82"/>
    <w:rsid w:val="00F553DC"/>
    <w:rsid w:val="00F6650B"/>
    <w:rsid w:val="00FF04C5"/>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CD62F"/>
  <w15:chartTrackingRefBased/>
  <w15:docId w15:val="{3AFC20AF-8DAB-8346-8EC0-A4677036C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C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DA69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DA69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DA695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A695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DA695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DA695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A695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A695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A6959"/>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A6959"/>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A6959"/>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A6959"/>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A6959"/>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A6959"/>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A695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A695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A695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A6959"/>
    <w:rPr>
      <w:rFonts w:eastAsiaTheme="majorEastAsia" w:cstheme="majorBidi"/>
      <w:color w:val="272727" w:themeColor="text1" w:themeTint="D8"/>
    </w:rPr>
  </w:style>
  <w:style w:type="paragraph" w:styleId="Ttulo">
    <w:name w:val="Title"/>
    <w:basedOn w:val="Normal"/>
    <w:next w:val="Normal"/>
    <w:link w:val="TtuloCar"/>
    <w:uiPriority w:val="10"/>
    <w:qFormat/>
    <w:rsid w:val="00DA69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A695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A695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A695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A6959"/>
    <w:pPr>
      <w:spacing w:before="160"/>
      <w:jc w:val="center"/>
    </w:pPr>
    <w:rPr>
      <w:i/>
      <w:iCs/>
      <w:color w:val="404040" w:themeColor="text1" w:themeTint="BF"/>
    </w:rPr>
  </w:style>
  <w:style w:type="character" w:customStyle="1" w:styleId="CitaCar">
    <w:name w:val="Cita Car"/>
    <w:basedOn w:val="Fuentedeprrafopredeter"/>
    <w:link w:val="Cita"/>
    <w:uiPriority w:val="29"/>
    <w:rsid w:val="00DA6959"/>
    <w:rPr>
      <w:i/>
      <w:iCs/>
      <w:color w:val="404040" w:themeColor="text1" w:themeTint="BF"/>
    </w:rPr>
  </w:style>
  <w:style w:type="paragraph" w:styleId="Prrafodelista">
    <w:name w:val="List Paragraph"/>
    <w:basedOn w:val="Normal"/>
    <w:uiPriority w:val="34"/>
    <w:qFormat/>
    <w:rsid w:val="00DA6959"/>
    <w:pPr>
      <w:ind w:left="720"/>
      <w:contextualSpacing/>
    </w:pPr>
  </w:style>
  <w:style w:type="character" w:styleId="nfasisintenso">
    <w:name w:val="Intense Emphasis"/>
    <w:basedOn w:val="Fuentedeprrafopredeter"/>
    <w:uiPriority w:val="21"/>
    <w:qFormat/>
    <w:rsid w:val="00DA6959"/>
    <w:rPr>
      <w:i/>
      <w:iCs/>
      <w:color w:val="0F4761" w:themeColor="accent1" w:themeShade="BF"/>
    </w:rPr>
  </w:style>
  <w:style w:type="paragraph" w:styleId="Citadestacada">
    <w:name w:val="Intense Quote"/>
    <w:basedOn w:val="Normal"/>
    <w:next w:val="Normal"/>
    <w:link w:val="CitadestacadaCar"/>
    <w:uiPriority w:val="30"/>
    <w:qFormat/>
    <w:rsid w:val="00DA69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A6959"/>
    <w:rPr>
      <w:i/>
      <w:iCs/>
      <w:color w:val="0F4761" w:themeColor="accent1" w:themeShade="BF"/>
    </w:rPr>
  </w:style>
  <w:style w:type="character" w:styleId="Referenciaintensa">
    <w:name w:val="Intense Reference"/>
    <w:basedOn w:val="Fuentedeprrafopredeter"/>
    <w:uiPriority w:val="32"/>
    <w:qFormat/>
    <w:rsid w:val="00DA695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1527</Words>
  <Characters>8402</Characters>
  <Application>Microsoft Office Word</Application>
  <DocSecurity>0</DocSecurity>
  <Lines>70</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Isaac Calhueque Pallaleo (alexander.calhueque)</dc:creator>
  <cp:keywords/>
  <dc:description/>
  <cp:lastModifiedBy>Alexander Isaac Calhueque Pallaleo (alexander.calhueque)</cp:lastModifiedBy>
  <cp:revision>2</cp:revision>
  <dcterms:created xsi:type="dcterms:W3CDTF">2024-05-20T17:46:00Z</dcterms:created>
  <dcterms:modified xsi:type="dcterms:W3CDTF">2024-05-20T17:46:00Z</dcterms:modified>
</cp:coreProperties>
</file>