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1713" w14:textId="669C0792" w:rsidR="007902EE" w:rsidRPr="00D43248" w:rsidRDefault="007902EE" w:rsidP="007902EE">
      <w:pPr>
        <w:pStyle w:val="Ttulo1"/>
        <w:jc w:val="center"/>
        <w:rPr>
          <w:b/>
          <w:bCs/>
          <w:color w:val="BF8F00" w:themeColor="accent4" w:themeShade="BF"/>
          <w:lang w:val="es-ES"/>
        </w:rPr>
      </w:pPr>
      <w:bookmarkStart w:id="0" w:name="_Toc129688690"/>
      <w:r w:rsidRPr="00D43248">
        <w:rPr>
          <w:b/>
          <w:bCs/>
          <w:color w:val="BF8F00" w:themeColor="accent4" w:themeShade="BF"/>
          <w:lang w:val="es-ES"/>
        </w:rPr>
        <w:t xml:space="preserve">PAUTA DE EVALUACIÓN DE </w:t>
      </w:r>
      <w:r>
        <w:rPr>
          <w:b/>
          <w:bCs/>
          <w:color w:val="BF8F00" w:themeColor="accent4" w:themeShade="BF"/>
          <w:lang w:val="es-ES"/>
        </w:rPr>
        <w:t xml:space="preserve">ELABORACIÓN DE </w:t>
      </w:r>
      <w:r w:rsidRPr="00D43248">
        <w:rPr>
          <w:b/>
          <w:bCs/>
          <w:color w:val="BF8F00" w:themeColor="accent4" w:themeShade="BF"/>
          <w:lang w:val="es-ES"/>
        </w:rPr>
        <w:t>LA ESTRATEGIA DE LITIGACIÓN</w:t>
      </w:r>
      <w:bookmarkEnd w:id="0"/>
    </w:p>
    <w:p w14:paraId="6E44BA0D" w14:textId="77777777" w:rsidR="00A376A3" w:rsidRDefault="00A376A3" w:rsidP="007902EE">
      <w:pPr>
        <w:jc w:val="center"/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538"/>
        <w:gridCol w:w="3569"/>
        <w:gridCol w:w="325"/>
        <w:gridCol w:w="325"/>
        <w:gridCol w:w="325"/>
        <w:gridCol w:w="325"/>
        <w:gridCol w:w="869"/>
        <w:gridCol w:w="1218"/>
      </w:tblGrid>
      <w:tr w:rsidR="007902EE" w:rsidRPr="00E522C5" w14:paraId="38C04062" w14:textId="77777777" w:rsidTr="00CF701A">
        <w:trPr>
          <w:trHeight w:val="806"/>
        </w:trPr>
        <w:tc>
          <w:tcPr>
            <w:tcW w:w="1551" w:type="dxa"/>
            <w:vAlign w:val="center"/>
          </w:tcPr>
          <w:p w14:paraId="7DE81A77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E522C5">
              <w:rPr>
                <w:rFonts w:asciiTheme="minorHAnsi" w:hAnsiTheme="minorHAnsi"/>
                <w:b/>
              </w:rPr>
              <w:t>Dimensión</w:t>
            </w:r>
          </w:p>
        </w:tc>
        <w:tc>
          <w:tcPr>
            <w:tcW w:w="3829" w:type="dxa"/>
            <w:vAlign w:val="center"/>
          </w:tcPr>
          <w:p w14:paraId="4C4C414A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E522C5">
              <w:rPr>
                <w:rFonts w:asciiTheme="minorHAnsi" w:hAnsiTheme="minorHAnsi"/>
                <w:b/>
              </w:rPr>
              <w:t>Criterios</w:t>
            </w:r>
          </w:p>
        </w:tc>
        <w:tc>
          <w:tcPr>
            <w:tcW w:w="326" w:type="dxa"/>
          </w:tcPr>
          <w:p w14:paraId="247189AD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</w:rPr>
            </w:pPr>
          </w:p>
          <w:p w14:paraId="32BB8AD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b/>
              </w:rPr>
            </w:pPr>
            <w:r w:rsidRPr="00E522C5">
              <w:rPr>
                <w:rFonts w:asciiTheme="minorHAnsi" w:hAnsiTheme="minorHAnsi"/>
              </w:rPr>
              <w:t>1</w:t>
            </w:r>
          </w:p>
        </w:tc>
        <w:tc>
          <w:tcPr>
            <w:tcW w:w="326" w:type="dxa"/>
          </w:tcPr>
          <w:p w14:paraId="5FCB1208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</w:rPr>
            </w:pPr>
          </w:p>
          <w:p w14:paraId="0C7F9D44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b/>
              </w:rPr>
            </w:pPr>
            <w:r w:rsidRPr="00E522C5">
              <w:rPr>
                <w:rFonts w:asciiTheme="minorHAnsi" w:hAnsiTheme="minorHAnsi"/>
              </w:rPr>
              <w:t>2</w:t>
            </w:r>
          </w:p>
        </w:tc>
        <w:tc>
          <w:tcPr>
            <w:tcW w:w="326" w:type="dxa"/>
          </w:tcPr>
          <w:p w14:paraId="16C103CF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</w:rPr>
            </w:pPr>
          </w:p>
          <w:p w14:paraId="05BBE85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b/>
              </w:rPr>
            </w:pPr>
            <w:r w:rsidRPr="00E522C5">
              <w:rPr>
                <w:rFonts w:asciiTheme="minorHAnsi" w:hAnsiTheme="minorHAnsi"/>
              </w:rPr>
              <w:t>3</w:t>
            </w:r>
          </w:p>
        </w:tc>
        <w:tc>
          <w:tcPr>
            <w:tcW w:w="326" w:type="dxa"/>
          </w:tcPr>
          <w:p w14:paraId="14CCA6F9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</w:rPr>
            </w:pPr>
          </w:p>
          <w:p w14:paraId="0A2E6AB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b/>
              </w:rPr>
            </w:pPr>
            <w:r w:rsidRPr="00E522C5">
              <w:rPr>
                <w:rFonts w:asciiTheme="minorHAnsi" w:hAnsiTheme="minorHAnsi"/>
              </w:rPr>
              <w:t>4</w:t>
            </w:r>
          </w:p>
        </w:tc>
        <w:tc>
          <w:tcPr>
            <w:tcW w:w="906" w:type="dxa"/>
          </w:tcPr>
          <w:p w14:paraId="31C184B1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Nota por ítem</w:t>
            </w:r>
          </w:p>
        </w:tc>
        <w:tc>
          <w:tcPr>
            <w:tcW w:w="1238" w:type="dxa"/>
          </w:tcPr>
          <w:p w14:paraId="680C3E5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Promedio de la dimensión</w:t>
            </w:r>
          </w:p>
        </w:tc>
      </w:tr>
      <w:tr w:rsidR="007902EE" w:rsidRPr="00E522C5" w14:paraId="6632A42F" w14:textId="77777777" w:rsidTr="00CF701A">
        <w:trPr>
          <w:trHeight w:val="516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72D2F5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I-Entendimiento del conflicto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13D54C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identifica a todos los actores del conflicto (principales, secundarios y terceros).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EAABB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CA3C8F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8212E3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1B7F9C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FB41CA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17AC1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45C1D8E5" w14:textId="77777777" w:rsidTr="00CF701A">
        <w:trPr>
          <w:trHeight w:val="516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D17C23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4151E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es capaz de describir y entender la situación problemática.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5FB07E6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6A6AE0E3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2142589B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94DFA9E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F943DBE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115A4B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35BE1CBB" w14:textId="77777777" w:rsidTr="00CF701A">
        <w:trPr>
          <w:trHeight w:val="516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AAA761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E3F41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es capaz de describir y entender la posición, el interés/necesidad de cada actor y como el conflicto los afecta.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51773D1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3FC2D684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30AC6BA2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1A9EBFC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ECEFCFC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CC3299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06E029E8" w14:textId="77777777" w:rsidTr="00CF701A">
        <w:trPr>
          <w:trHeight w:val="516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61033B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C5CB5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El (la) estudiante conoce el contexto social, emocional, económico, cultural e histórico en el cual se desarrolla el conflicto. 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416D1C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6A7B6F6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1C6E8D2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829E1D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9CACD2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2E14C8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721A4F46" w14:textId="77777777" w:rsidTr="00CF701A">
        <w:trPr>
          <w:trHeight w:val="252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vAlign w:val="center"/>
          </w:tcPr>
          <w:p w14:paraId="60B45650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II- Diagnóstico Jurídico</w:t>
            </w:r>
          </w:p>
        </w:tc>
        <w:tc>
          <w:tcPr>
            <w:tcW w:w="3829" w:type="dxa"/>
            <w:tcBorders>
              <w:top w:val="single" w:sz="4" w:space="0" w:color="auto"/>
            </w:tcBorders>
          </w:tcPr>
          <w:p w14:paraId="01601B46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identifica los hechos jurídicamente relevantes del caso.</w:t>
            </w:r>
          </w:p>
        </w:tc>
        <w:tc>
          <w:tcPr>
            <w:tcW w:w="326" w:type="dxa"/>
            <w:tcBorders>
              <w:top w:val="single" w:sz="4" w:space="0" w:color="auto"/>
            </w:tcBorders>
          </w:tcPr>
          <w:p w14:paraId="5F030898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14:paraId="126DA9F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14:paraId="141DC8D0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14:paraId="55AD9ED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00B4732F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</w:tcPr>
          <w:p w14:paraId="25B37EF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1F7B5DA3" w14:textId="77777777" w:rsidTr="00CF701A">
        <w:trPr>
          <w:trHeight w:val="252"/>
        </w:trPr>
        <w:tc>
          <w:tcPr>
            <w:tcW w:w="1551" w:type="dxa"/>
            <w:vMerge/>
            <w:vAlign w:val="center"/>
          </w:tcPr>
          <w:p w14:paraId="766026B3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</w:tcPr>
          <w:p w14:paraId="61B9A9C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identifica las instituciones jurídicas y las normas particulares aplicables al caso.</w:t>
            </w:r>
          </w:p>
        </w:tc>
        <w:tc>
          <w:tcPr>
            <w:tcW w:w="326" w:type="dxa"/>
          </w:tcPr>
          <w:p w14:paraId="2AB2D770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29FFBA9B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52A69AC2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5C8BE522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</w:tcPr>
          <w:p w14:paraId="7DE22F53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693E8B8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2079D20E" w14:textId="77777777" w:rsidTr="00CF701A">
        <w:trPr>
          <w:trHeight w:val="252"/>
        </w:trPr>
        <w:tc>
          <w:tcPr>
            <w:tcW w:w="1551" w:type="dxa"/>
            <w:vMerge/>
            <w:vAlign w:val="center"/>
          </w:tcPr>
          <w:p w14:paraId="5AC3F467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</w:tcPr>
          <w:p w14:paraId="2A840A7B" w14:textId="77777777" w:rsidR="007902EE" w:rsidRPr="00D74878" w:rsidRDefault="007902EE" w:rsidP="00CF701A">
            <w:pPr>
              <w:contextualSpacing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7487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El (la) estudiante es capaz de formular el caso en lenguaje jurídico sin confundir diagnóstico jurídico con las vías de intervención.</w:t>
            </w:r>
          </w:p>
        </w:tc>
        <w:tc>
          <w:tcPr>
            <w:tcW w:w="326" w:type="dxa"/>
          </w:tcPr>
          <w:p w14:paraId="2692DC3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6B16E10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67C49CF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7CC6A9A3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</w:tcPr>
          <w:p w14:paraId="6C66C05B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3CEE63DC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4FF5EEFF" w14:textId="77777777" w:rsidTr="00CF701A">
        <w:trPr>
          <w:trHeight w:val="252"/>
        </w:trPr>
        <w:tc>
          <w:tcPr>
            <w:tcW w:w="1551" w:type="dxa"/>
            <w:vMerge/>
            <w:vAlign w:val="center"/>
          </w:tcPr>
          <w:p w14:paraId="7C7C2279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</w:tcPr>
          <w:p w14:paraId="41436F6C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elabora un pronóstico jurídico de la situación si no se realiza ninguna forma de intervención a la situación de hecho de caso (el estudiante es capaz de responder, desde un punto de vista jurídico, la pregunta ¿qué sucede si no se hace nada?).</w:t>
            </w:r>
          </w:p>
        </w:tc>
        <w:tc>
          <w:tcPr>
            <w:tcW w:w="326" w:type="dxa"/>
          </w:tcPr>
          <w:p w14:paraId="531658A0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1B52DC8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54E2D7D2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1D7E76A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</w:tcPr>
          <w:p w14:paraId="179A6C3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</w:tcPr>
          <w:p w14:paraId="1A3720E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2D269BC8" w14:textId="77777777" w:rsidTr="00CF701A">
        <w:trPr>
          <w:trHeight w:val="252"/>
        </w:trPr>
        <w:tc>
          <w:tcPr>
            <w:tcW w:w="1551" w:type="dxa"/>
            <w:vMerge w:val="restart"/>
            <w:shd w:val="clear" w:color="auto" w:fill="FFF2CC" w:themeFill="accent4" w:themeFillTint="33"/>
            <w:vAlign w:val="center"/>
          </w:tcPr>
          <w:p w14:paraId="28DE8581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III- Selección de las vías de intervención</w:t>
            </w:r>
          </w:p>
        </w:tc>
        <w:tc>
          <w:tcPr>
            <w:tcW w:w="3829" w:type="dxa"/>
            <w:shd w:val="clear" w:color="auto" w:fill="FFF2CC" w:themeFill="accent4" w:themeFillTint="33"/>
          </w:tcPr>
          <w:p w14:paraId="7BB469AC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El (la) estudiante es capaz de identificar diversas acciones legales para intervenir el caso que permiten la satisfacción, total o </w:t>
            </w:r>
            <w:proofErr w:type="gramStart"/>
            <w:r>
              <w:rPr>
                <w:rFonts w:asciiTheme="minorHAnsi" w:hAnsiTheme="minorHAnsi"/>
                <w:i/>
                <w:sz w:val="18"/>
                <w:szCs w:val="18"/>
              </w:rPr>
              <w:t>parcial,  de</w:t>
            </w:r>
            <w:proofErr w:type="gram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los intereses del cliente.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5346D41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5F431958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2C303E81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51DAA62A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FF2CC" w:themeFill="accent4" w:themeFillTint="33"/>
          </w:tcPr>
          <w:p w14:paraId="4C25882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2CC" w:themeFill="accent4" w:themeFillTint="33"/>
          </w:tcPr>
          <w:p w14:paraId="56E5136A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5DD4431D" w14:textId="77777777" w:rsidTr="00CF701A">
        <w:trPr>
          <w:trHeight w:val="252"/>
        </w:trPr>
        <w:tc>
          <w:tcPr>
            <w:tcW w:w="1551" w:type="dxa"/>
            <w:vMerge/>
            <w:shd w:val="clear" w:color="auto" w:fill="FFF2CC" w:themeFill="accent4" w:themeFillTint="33"/>
            <w:vAlign w:val="center"/>
          </w:tcPr>
          <w:p w14:paraId="3D330C11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  <w:shd w:val="clear" w:color="auto" w:fill="FFF2CC" w:themeFill="accent4" w:themeFillTint="33"/>
          </w:tcPr>
          <w:p w14:paraId="6A62BBCB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es capaz de seleccionar una de las vías de intervención considerando criterios estratégicos (plazos de prescripción, tipo y tiempo del proceso, forma de evaluación de la prueba, prueba disponible, recursos, tratamiento jurisprudencial, entre otros).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68CB4FDB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5AC3811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193C24DA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335E7C5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FF2CC" w:themeFill="accent4" w:themeFillTint="33"/>
          </w:tcPr>
          <w:p w14:paraId="4AD4D179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2CC" w:themeFill="accent4" w:themeFillTint="33"/>
          </w:tcPr>
          <w:p w14:paraId="6174EDD1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1E20B5EC" w14:textId="77777777" w:rsidTr="00CF701A">
        <w:trPr>
          <w:trHeight w:val="252"/>
        </w:trPr>
        <w:tc>
          <w:tcPr>
            <w:tcW w:w="1551" w:type="dxa"/>
            <w:vMerge w:val="restart"/>
            <w:vAlign w:val="center"/>
          </w:tcPr>
          <w:p w14:paraId="331FA7B9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IV- Elaboración de la argumentación jurídica</w:t>
            </w:r>
          </w:p>
        </w:tc>
        <w:tc>
          <w:tcPr>
            <w:tcW w:w="3829" w:type="dxa"/>
          </w:tcPr>
          <w:p w14:paraId="6072252B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es capaz de analizar las particularidades de hecho del caso, definiendo si su tratamiento judicial es rutinario o no.</w:t>
            </w:r>
          </w:p>
        </w:tc>
        <w:tc>
          <w:tcPr>
            <w:tcW w:w="326" w:type="dxa"/>
          </w:tcPr>
          <w:p w14:paraId="1608CEF8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6AF8CC98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65CDCE84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23787BF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</w:tcPr>
          <w:p w14:paraId="6039712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</w:tcPr>
          <w:p w14:paraId="16B7A424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0E7DB796" w14:textId="77777777" w:rsidTr="00CF701A">
        <w:trPr>
          <w:trHeight w:val="252"/>
        </w:trPr>
        <w:tc>
          <w:tcPr>
            <w:tcW w:w="1551" w:type="dxa"/>
            <w:vMerge/>
            <w:vAlign w:val="center"/>
          </w:tcPr>
          <w:p w14:paraId="67EFE517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</w:tcPr>
          <w:p w14:paraId="793492B2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es capaz de elaborar una Teoría del Caso coherente con los hechos del caso y las necesidades/Interés de su cliente.</w:t>
            </w:r>
          </w:p>
        </w:tc>
        <w:tc>
          <w:tcPr>
            <w:tcW w:w="326" w:type="dxa"/>
          </w:tcPr>
          <w:p w14:paraId="70ECB3B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43B779D4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70C987B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7E685F2E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</w:tcPr>
          <w:p w14:paraId="0518508A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</w:tcPr>
          <w:p w14:paraId="10D6761C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437E1719" w14:textId="77777777" w:rsidTr="00CF701A">
        <w:trPr>
          <w:trHeight w:val="252"/>
        </w:trPr>
        <w:tc>
          <w:tcPr>
            <w:tcW w:w="1551" w:type="dxa"/>
            <w:vMerge/>
            <w:vAlign w:val="center"/>
          </w:tcPr>
          <w:p w14:paraId="07F8BDCD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</w:tcPr>
          <w:p w14:paraId="6C961FD0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identifica las peticiones que se harán al tribunal en función a la satisfacción de los intereses/necesidades del cliente.</w:t>
            </w:r>
          </w:p>
        </w:tc>
        <w:tc>
          <w:tcPr>
            <w:tcW w:w="326" w:type="dxa"/>
          </w:tcPr>
          <w:p w14:paraId="564F4D32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3B5160E3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3BFEC99E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3889947B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</w:tcPr>
          <w:p w14:paraId="1112039C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</w:tcPr>
          <w:p w14:paraId="7B2131B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4C23738F" w14:textId="77777777" w:rsidTr="00CF701A">
        <w:trPr>
          <w:trHeight w:val="252"/>
        </w:trPr>
        <w:tc>
          <w:tcPr>
            <w:tcW w:w="1551" w:type="dxa"/>
            <w:vMerge/>
            <w:vAlign w:val="center"/>
          </w:tcPr>
          <w:p w14:paraId="5748E23D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</w:tcPr>
          <w:p w14:paraId="221C14EE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El (la) estudiante es capaz de elaborar una estructura de argumentación que sea coherente con la Teoría del </w:t>
            </w:r>
            <w:proofErr w:type="gramStart"/>
            <w:r>
              <w:rPr>
                <w:rFonts w:asciiTheme="minorHAnsi" w:hAnsiTheme="minorHAnsi"/>
                <w:i/>
                <w:sz w:val="18"/>
                <w:szCs w:val="18"/>
              </w:rPr>
              <w:t>Caso ,</w:t>
            </w:r>
            <w:proofErr w:type="gram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relacionada con los hechos  y con una fundamentación jurídica correcta.</w:t>
            </w:r>
          </w:p>
        </w:tc>
        <w:tc>
          <w:tcPr>
            <w:tcW w:w="326" w:type="dxa"/>
          </w:tcPr>
          <w:p w14:paraId="2A5BAEFA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1A546F5C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3440DB4A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37296892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</w:tcPr>
          <w:p w14:paraId="4A9D75D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</w:tcPr>
          <w:p w14:paraId="15BE99EA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2F4452E8" w14:textId="77777777" w:rsidTr="00CF701A">
        <w:trPr>
          <w:trHeight w:val="252"/>
        </w:trPr>
        <w:tc>
          <w:tcPr>
            <w:tcW w:w="1551" w:type="dxa"/>
            <w:vMerge/>
            <w:vAlign w:val="center"/>
          </w:tcPr>
          <w:p w14:paraId="07150EB8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</w:tcPr>
          <w:p w14:paraId="4DE24D2F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Las peticiones hechas al Tribunal tienen una relación lógica con las argumentaciones jurídicas. </w:t>
            </w:r>
          </w:p>
        </w:tc>
        <w:tc>
          <w:tcPr>
            <w:tcW w:w="326" w:type="dxa"/>
          </w:tcPr>
          <w:p w14:paraId="7DB7E19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12560559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0917D052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719F9AF9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</w:tcPr>
          <w:p w14:paraId="130943B6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</w:tcPr>
          <w:p w14:paraId="65775D54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49D7F6CF" w14:textId="77777777" w:rsidTr="00CF701A">
        <w:trPr>
          <w:trHeight w:val="252"/>
        </w:trPr>
        <w:tc>
          <w:tcPr>
            <w:tcW w:w="1551" w:type="dxa"/>
            <w:vMerge/>
            <w:vAlign w:val="center"/>
          </w:tcPr>
          <w:p w14:paraId="6B2D5DA1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</w:tcPr>
          <w:p w14:paraId="466DD10A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utiliza de manera apropiada y asertiva las diferentes fuentes legales en su argumentación jurídica (normas, jurisprudencia actualizada y doctrina) según la complejidad del caso.</w:t>
            </w:r>
          </w:p>
        </w:tc>
        <w:tc>
          <w:tcPr>
            <w:tcW w:w="326" w:type="dxa"/>
          </w:tcPr>
          <w:p w14:paraId="7DF947AB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5F3F5F8F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1D41D548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019FE6F4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</w:tcPr>
          <w:p w14:paraId="6E6BD02A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</w:tcPr>
          <w:p w14:paraId="391DDDEF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2C95CDCA" w14:textId="77777777" w:rsidTr="00CF701A">
        <w:trPr>
          <w:trHeight w:val="252"/>
        </w:trPr>
        <w:tc>
          <w:tcPr>
            <w:tcW w:w="1551" w:type="dxa"/>
            <w:vMerge w:val="restart"/>
            <w:shd w:val="clear" w:color="auto" w:fill="FFF2CC" w:themeFill="accent4" w:themeFillTint="33"/>
            <w:vAlign w:val="center"/>
          </w:tcPr>
          <w:p w14:paraId="7D244CFF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V- Elaboración de la estrategia probatoria</w:t>
            </w:r>
          </w:p>
        </w:tc>
        <w:tc>
          <w:tcPr>
            <w:tcW w:w="3829" w:type="dxa"/>
            <w:shd w:val="clear" w:color="auto" w:fill="FFF2CC" w:themeFill="accent4" w:themeFillTint="33"/>
          </w:tcPr>
          <w:p w14:paraId="74AABEC1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El (la) estudiante conoce las evidencias de las cuales dispone, habiéndolas estudiado y comprendido. 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5564F683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1D51D7EF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67D5A538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0A30346E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FF2CC" w:themeFill="accent4" w:themeFillTint="33"/>
          </w:tcPr>
          <w:p w14:paraId="765826B1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2CC" w:themeFill="accent4" w:themeFillTint="33"/>
          </w:tcPr>
          <w:p w14:paraId="2ED14020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2B3E58CB" w14:textId="77777777" w:rsidTr="00CF701A">
        <w:trPr>
          <w:trHeight w:val="252"/>
        </w:trPr>
        <w:tc>
          <w:tcPr>
            <w:tcW w:w="1551" w:type="dxa"/>
            <w:vMerge/>
            <w:shd w:val="clear" w:color="auto" w:fill="FFF2CC" w:themeFill="accent4" w:themeFillTint="33"/>
            <w:vAlign w:val="center"/>
          </w:tcPr>
          <w:p w14:paraId="0A0480C6" w14:textId="77777777" w:rsidR="007902EE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  <w:shd w:val="clear" w:color="auto" w:fill="FFF2CC" w:themeFill="accent4" w:themeFillTint="33"/>
          </w:tcPr>
          <w:p w14:paraId="69CCDCDB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es capaz de anticipar los hechos a probar en el juicio y relaciona evidencias con cada hecho, distinguiendo entre pruebas directas, indirectas o circunstanciales y de credibilidad.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7341AED9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39DDAD40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084C31D1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6E1FCFED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FF2CC" w:themeFill="accent4" w:themeFillTint="33"/>
          </w:tcPr>
          <w:p w14:paraId="5578AF5B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2CC" w:themeFill="accent4" w:themeFillTint="33"/>
          </w:tcPr>
          <w:p w14:paraId="11EC246E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45C9CC2E" w14:textId="77777777" w:rsidTr="00CF701A">
        <w:trPr>
          <w:trHeight w:val="252"/>
        </w:trPr>
        <w:tc>
          <w:tcPr>
            <w:tcW w:w="1551" w:type="dxa"/>
            <w:vMerge/>
            <w:shd w:val="clear" w:color="auto" w:fill="FFF2CC" w:themeFill="accent4" w:themeFillTint="33"/>
            <w:vAlign w:val="center"/>
          </w:tcPr>
          <w:p w14:paraId="11E12C81" w14:textId="77777777" w:rsidR="007902EE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  <w:shd w:val="clear" w:color="auto" w:fill="FFF2CC" w:themeFill="accent4" w:themeFillTint="33"/>
          </w:tcPr>
          <w:p w14:paraId="067512A7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identifica las evidencias faltantes que debe conseguir y sabe cómo obtenerlas.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54595693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025B314E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7F7F2006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4AFC8A3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FF2CC" w:themeFill="accent4" w:themeFillTint="33"/>
          </w:tcPr>
          <w:p w14:paraId="554EDFC1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2CC" w:themeFill="accent4" w:themeFillTint="33"/>
          </w:tcPr>
          <w:p w14:paraId="4DEADA69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194B5559" w14:textId="77777777" w:rsidTr="00CF701A">
        <w:trPr>
          <w:trHeight w:val="252"/>
        </w:trPr>
        <w:tc>
          <w:tcPr>
            <w:tcW w:w="1551" w:type="dxa"/>
            <w:vMerge/>
            <w:shd w:val="clear" w:color="auto" w:fill="FFF2CC" w:themeFill="accent4" w:themeFillTint="33"/>
            <w:vAlign w:val="center"/>
          </w:tcPr>
          <w:p w14:paraId="69AAD8F9" w14:textId="77777777" w:rsidR="007902EE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  <w:shd w:val="clear" w:color="auto" w:fill="FFF2CC" w:themeFill="accent4" w:themeFillTint="33"/>
          </w:tcPr>
          <w:p w14:paraId="5A52C79C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El (la) estudiante conoce la clasificación jurídica de su evidencia según las normas de la prueba del proceso y es capaz de evaluar cuando una evidencia no cumple con los requisitos legales de validez. 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34C08EE1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5A361418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67ADCC0F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117A5882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FF2CC" w:themeFill="accent4" w:themeFillTint="33"/>
          </w:tcPr>
          <w:p w14:paraId="1DA22CC6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2CC" w:themeFill="accent4" w:themeFillTint="33"/>
          </w:tcPr>
          <w:p w14:paraId="719C6E96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5887ADD7" w14:textId="77777777" w:rsidTr="00CF701A">
        <w:trPr>
          <w:trHeight w:val="252"/>
        </w:trPr>
        <w:tc>
          <w:tcPr>
            <w:tcW w:w="1551" w:type="dxa"/>
            <w:vMerge/>
            <w:shd w:val="clear" w:color="auto" w:fill="FFF2CC" w:themeFill="accent4" w:themeFillTint="33"/>
            <w:vAlign w:val="center"/>
          </w:tcPr>
          <w:p w14:paraId="7A15FDB0" w14:textId="77777777" w:rsidR="007902EE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  <w:shd w:val="clear" w:color="auto" w:fill="FFF2CC" w:themeFill="accent4" w:themeFillTint="33"/>
          </w:tcPr>
          <w:p w14:paraId="38B23848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sabe cómo y cuándo debe incorporar la evidencia al proceso para que tenga validez y según criterios estratégicos.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2825F900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53CE3C7B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29F31F7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6F0AD778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FF2CC" w:themeFill="accent4" w:themeFillTint="33"/>
          </w:tcPr>
          <w:p w14:paraId="0DF8FC20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2CC" w:themeFill="accent4" w:themeFillTint="33"/>
          </w:tcPr>
          <w:p w14:paraId="23ED0FE6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63ABAA34" w14:textId="77777777" w:rsidTr="00CF701A">
        <w:trPr>
          <w:trHeight w:val="252"/>
        </w:trPr>
        <w:tc>
          <w:tcPr>
            <w:tcW w:w="1551" w:type="dxa"/>
            <w:vMerge/>
            <w:shd w:val="clear" w:color="auto" w:fill="FFF2CC" w:themeFill="accent4" w:themeFillTint="33"/>
            <w:vAlign w:val="center"/>
          </w:tcPr>
          <w:p w14:paraId="6824EF4A" w14:textId="77777777" w:rsidR="007902EE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  <w:shd w:val="clear" w:color="auto" w:fill="FFF2CC" w:themeFill="accent4" w:themeFillTint="33"/>
          </w:tcPr>
          <w:p w14:paraId="6BFCD015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conoce las vías de impugnación de evidencia y es capaz de elaborar argumentos en defensa de su prueba.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5CC7AC8A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73330E29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08B3278B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2CC" w:themeFill="accent4" w:themeFillTint="33"/>
          </w:tcPr>
          <w:p w14:paraId="5C00C1A8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FF2CC" w:themeFill="accent4" w:themeFillTint="33"/>
          </w:tcPr>
          <w:p w14:paraId="241232C8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2CC" w:themeFill="accent4" w:themeFillTint="33"/>
          </w:tcPr>
          <w:p w14:paraId="6932F9F2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6B1BE5EB" w14:textId="77777777" w:rsidTr="00CF701A">
        <w:trPr>
          <w:trHeight w:val="920"/>
        </w:trPr>
        <w:tc>
          <w:tcPr>
            <w:tcW w:w="1551" w:type="dxa"/>
            <w:vMerge w:val="restart"/>
            <w:vAlign w:val="center"/>
          </w:tcPr>
          <w:p w14:paraId="4BAD7F4E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VI- Elaboración de la estrategia recursiva</w:t>
            </w:r>
          </w:p>
        </w:tc>
        <w:tc>
          <w:tcPr>
            <w:tcW w:w="3829" w:type="dxa"/>
          </w:tcPr>
          <w:p w14:paraId="59F9BB2F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es capaz de identificar las resoluciones relevantes del proceso e identifica los recursos procedentes para cada una de ellas.</w:t>
            </w:r>
          </w:p>
        </w:tc>
        <w:tc>
          <w:tcPr>
            <w:tcW w:w="326" w:type="dxa"/>
          </w:tcPr>
          <w:p w14:paraId="5C8EF0D6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72BA17C2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682E5B6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55751D83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</w:tcPr>
          <w:p w14:paraId="08FA130B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</w:tcPr>
          <w:p w14:paraId="7CB94869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2A01DEC8" w14:textId="77777777" w:rsidTr="00CF701A">
        <w:trPr>
          <w:trHeight w:val="920"/>
        </w:trPr>
        <w:tc>
          <w:tcPr>
            <w:tcW w:w="1551" w:type="dxa"/>
            <w:vMerge/>
            <w:vAlign w:val="center"/>
          </w:tcPr>
          <w:p w14:paraId="2850594A" w14:textId="77777777" w:rsidR="007902EE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</w:tcPr>
          <w:p w14:paraId="2D7E3B88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El (la) estudiante conoce los efectos procesales de los diferentes recursos que ha identificado previamente (suspensión o no del proceso, formación de incidentes, necesidad de aportar evidencia adicional, etc.).</w:t>
            </w:r>
          </w:p>
        </w:tc>
        <w:tc>
          <w:tcPr>
            <w:tcW w:w="326" w:type="dxa"/>
          </w:tcPr>
          <w:p w14:paraId="5EBEAD7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54119EFF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430D84A3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78A63F8C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</w:tcPr>
          <w:p w14:paraId="1CE0D200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</w:tcPr>
          <w:p w14:paraId="77E51274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30C98565" w14:textId="77777777" w:rsidTr="00CF701A">
        <w:trPr>
          <w:trHeight w:val="524"/>
        </w:trPr>
        <w:tc>
          <w:tcPr>
            <w:tcW w:w="1551" w:type="dxa"/>
            <w:vMerge/>
            <w:vAlign w:val="center"/>
          </w:tcPr>
          <w:p w14:paraId="24CC7533" w14:textId="77777777" w:rsidR="007902EE" w:rsidRDefault="007902EE" w:rsidP="00CF701A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829" w:type="dxa"/>
          </w:tcPr>
          <w:p w14:paraId="52B8F780" w14:textId="77777777" w:rsidR="007902EE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El (la) estudiante es capaz de anticipar razonablemente el tiempo de resolución de los recursos posibles. </w:t>
            </w:r>
          </w:p>
        </w:tc>
        <w:tc>
          <w:tcPr>
            <w:tcW w:w="326" w:type="dxa"/>
          </w:tcPr>
          <w:p w14:paraId="1CFBB867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7FDE0528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0378C326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26" w:type="dxa"/>
          </w:tcPr>
          <w:p w14:paraId="4AE346C5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6" w:type="dxa"/>
          </w:tcPr>
          <w:p w14:paraId="0C1ED5BA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38" w:type="dxa"/>
          </w:tcPr>
          <w:p w14:paraId="15F9F21A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1DBF80E7" w14:textId="77777777" w:rsidTr="00CF701A">
        <w:trPr>
          <w:trHeight w:val="704"/>
        </w:trPr>
        <w:tc>
          <w:tcPr>
            <w:tcW w:w="7590" w:type="dxa"/>
            <w:gridSpan w:val="7"/>
            <w:shd w:val="clear" w:color="auto" w:fill="FFFFFF" w:themeFill="background1"/>
            <w:vAlign w:val="center"/>
          </w:tcPr>
          <w:p w14:paraId="3E0F4524" w14:textId="77777777" w:rsidR="007902EE" w:rsidRPr="00E522C5" w:rsidRDefault="007902EE" w:rsidP="00CF701A">
            <w:pPr>
              <w:contextualSpacing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NOTA FINAL (Promedio total de las dimensiones)</w:t>
            </w:r>
          </w:p>
        </w:tc>
        <w:tc>
          <w:tcPr>
            <w:tcW w:w="1238" w:type="dxa"/>
            <w:shd w:val="clear" w:color="auto" w:fill="FFFFFF" w:themeFill="background1"/>
          </w:tcPr>
          <w:p w14:paraId="6ADC3A8F" w14:textId="77777777" w:rsidR="007902EE" w:rsidRPr="00E522C5" w:rsidRDefault="007902EE" w:rsidP="00CF701A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7902EE" w:rsidRPr="00E522C5" w14:paraId="6B1F0094" w14:textId="77777777" w:rsidTr="00CF701A">
        <w:trPr>
          <w:trHeight w:val="704"/>
        </w:trPr>
        <w:tc>
          <w:tcPr>
            <w:tcW w:w="8828" w:type="dxa"/>
            <w:gridSpan w:val="8"/>
            <w:shd w:val="clear" w:color="auto" w:fill="FFFFFF" w:themeFill="background1"/>
            <w:vAlign w:val="center"/>
          </w:tcPr>
          <w:p w14:paraId="56C0E89F" w14:textId="77777777" w:rsidR="007902EE" w:rsidRPr="009443ED" w:rsidRDefault="007902EE" w:rsidP="00CF701A">
            <w:pPr>
              <w:contextualSpacing/>
              <w:jc w:val="both"/>
              <w:rPr>
                <w:b/>
                <w:bCs/>
                <w:iCs/>
                <w:sz w:val="18"/>
                <w:szCs w:val="18"/>
              </w:rPr>
            </w:pPr>
            <w:r w:rsidRPr="009443ED">
              <w:rPr>
                <w:b/>
                <w:bCs/>
                <w:iCs/>
                <w:sz w:val="18"/>
                <w:szCs w:val="18"/>
              </w:rPr>
              <w:t>OBSERVACIONES:</w:t>
            </w:r>
          </w:p>
          <w:p w14:paraId="41A8F946" w14:textId="77777777" w:rsidR="007902EE" w:rsidRDefault="007902EE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  <w:p w14:paraId="0A6FC049" w14:textId="77777777" w:rsidR="007902EE" w:rsidRDefault="007902EE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  <w:p w14:paraId="7C30596D" w14:textId="77777777" w:rsidR="007902EE" w:rsidRDefault="007902EE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  <w:p w14:paraId="65E3B18B" w14:textId="77777777" w:rsidR="007902EE" w:rsidRPr="00E522C5" w:rsidRDefault="007902EE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</w:tbl>
    <w:p w14:paraId="1F661ADD" w14:textId="77777777" w:rsidR="007902EE" w:rsidRDefault="007902EE" w:rsidP="007902EE">
      <w:pPr>
        <w:jc w:val="both"/>
        <w:rPr>
          <w:b/>
          <w:bCs/>
          <w:lang w:val="es-ES"/>
        </w:rPr>
      </w:pPr>
    </w:p>
    <w:p w14:paraId="53ECE1DA" w14:textId="77777777" w:rsidR="007902EE" w:rsidRDefault="007902EE"/>
    <w:sectPr w:rsidR="007902EE" w:rsidSect="006D26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A780" w14:textId="77777777" w:rsidR="00162D5B" w:rsidRDefault="00162D5B" w:rsidP="006946A3">
      <w:pPr>
        <w:spacing w:after="0" w:line="240" w:lineRule="auto"/>
      </w:pPr>
      <w:r>
        <w:separator/>
      </w:r>
    </w:p>
  </w:endnote>
  <w:endnote w:type="continuationSeparator" w:id="0">
    <w:p w14:paraId="32FEFE36" w14:textId="77777777" w:rsidR="00162D5B" w:rsidRDefault="00162D5B" w:rsidP="0069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266571"/>
      <w:docPartObj>
        <w:docPartGallery w:val="Page Numbers (Bottom of Page)"/>
        <w:docPartUnique/>
      </w:docPartObj>
    </w:sdtPr>
    <w:sdtContent>
      <w:p w14:paraId="2A47A7BF" w14:textId="4F2B9EF6" w:rsidR="006946A3" w:rsidRDefault="006946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1748DA1" w14:textId="77777777" w:rsidR="006946A3" w:rsidRDefault="006946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28D2" w14:textId="77777777" w:rsidR="00162D5B" w:rsidRDefault="00162D5B" w:rsidP="006946A3">
      <w:pPr>
        <w:spacing w:after="0" w:line="240" w:lineRule="auto"/>
      </w:pPr>
      <w:r>
        <w:separator/>
      </w:r>
    </w:p>
  </w:footnote>
  <w:footnote w:type="continuationSeparator" w:id="0">
    <w:p w14:paraId="17CC6074" w14:textId="77777777" w:rsidR="00162D5B" w:rsidRDefault="00162D5B" w:rsidP="00694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EE"/>
    <w:rsid w:val="00162D5B"/>
    <w:rsid w:val="006946A3"/>
    <w:rsid w:val="006D2679"/>
    <w:rsid w:val="007902EE"/>
    <w:rsid w:val="00A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046A"/>
  <w15:chartTrackingRefBased/>
  <w15:docId w15:val="{A9CF2363-AA62-4B4B-B95D-A4E0B396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2EE"/>
  </w:style>
  <w:style w:type="paragraph" w:styleId="Ttulo1">
    <w:name w:val="heading 1"/>
    <w:basedOn w:val="Normal"/>
    <w:next w:val="Normal"/>
    <w:link w:val="Ttulo1Car"/>
    <w:uiPriority w:val="9"/>
    <w:qFormat/>
    <w:rsid w:val="00790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59"/>
    <w:rsid w:val="00790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9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9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946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6A3"/>
  </w:style>
  <w:style w:type="paragraph" w:styleId="Piedepgina">
    <w:name w:val="footer"/>
    <w:basedOn w:val="Normal"/>
    <w:link w:val="PiedepginaCar"/>
    <w:uiPriority w:val="99"/>
    <w:unhideWhenUsed/>
    <w:rsid w:val="006946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Ines Ejsmentewicz Caceres (danielaec)</dc:creator>
  <cp:keywords/>
  <dc:description/>
  <cp:lastModifiedBy>Daniela Ines Ejsmentewicz Caceres (danielaec)</cp:lastModifiedBy>
  <cp:revision>2</cp:revision>
  <dcterms:created xsi:type="dcterms:W3CDTF">2023-08-15T23:05:00Z</dcterms:created>
  <dcterms:modified xsi:type="dcterms:W3CDTF">2023-08-15T23:07:00Z</dcterms:modified>
</cp:coreProperties>
</file>