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EF6B" w14:textId="1562AFB7" w:rsidR="00656680" w:rsidRPr="0011696A" w:rsidRDefault="00656680" w:rsidP="00656680">
      <w:pPr>
        <w:jc w:val="center"/>
        <w:rPr>
          <w:rFonts w:ascii="Times New Roman" w:hAnsi="Times New Roman" w:cs="Times New Roman"/>
          <w:b/>
          <w:bCs/>
          <w:smallCaps/>
          <w:lang w:val="en-US"/>
        </w:rPr>
      </w:pPr>
      <w:r w:rsidRPr="0011696A">
        <w:rPr>
          <w:rFonts w:ascii="Times New Roman" w:hAnsi="Times New Roman" w:cs="Times New Roman"/>
          <w:b/>
          <w:bCs/>
          <w:smallCaps/>
          <w:lang w:val="en-US"/>
        </w:rPr>
        <w:t>How to read a legal opinion: A guide for new law students</w:t>
      </w:r>
      <w:r w:rsidR="002B4BC5">
        <w:rPr>
          <w:rStyle w:val="Refdenotaalpie"/>
          <w:rFonts w:ascii="Times New Roman" w:hAnsi="Times New Roman" w:cs="Times New Roman"/>
          <w:b/>
          <w:bCs/>
          <w:smallCaps/>
          <w:lang w:val="en-US"/>
        </w:rPr>
        <w:footnoteReference w:id="1"/>
      </w:r>
    </w:p>
    <w:p w14:paraId="7C770085" w14:textId="7C5BE287" w:rsidR="00656680" w:rsidRPr="00E27899" w:rsidRDefault="00656680" w:rsidP="00656680">
      <w:pPr>
        <w:rPr>
          <w:rFonts w:ascii="Times New Roman" w:hAnsi="Times New Roman" w:cs="Times New Roman"/>
          <w:lang w:val="en-US"/>
        </w:rPr>
      </w:pPr>
    </w:p>
    <w:p w14:paraId="6C0E4AC1" w14:textId="0128B01E" w:rsidR="00656680" w:rsidRPr="0011696A" w:rsidRDefault="00656680" w:rsidP="00656680">
      <w:pPr>
        <w:jc w:val="center"/>
        <w:rPr>
          <w:rFonts w:ascii="Times New Roman" w:hAnsi="Times New Roman" w:cs="Times New Roman"/>
          <w:b/>
          <w:bCs/>
          <w:smallCaps/>
          <w:lang w:val="es-CL"/>
        </w:rPr>
      </w:pPr>
      <w:proofErr w:type="spellStart"/>
      <w:r w:rsidRPr="0011696A">
        <w:rPr>
          <w:rFonts w:ascii="Times New Roman" w:hAnsi="Times New Roman" w:cs="Times New Roman"/>
          <w:b/>
          <w:bCs/>
          <w:smallCaps/>
          <w:lang w:val="es-CL"/>
        </w:rPr>
        <w:t>Orin</w:t>
      </w:r>
      <w:proofErr w:type="spellEnd"/>
      <w:r w:rsidRPr="0011696A">
        <w:rPr>
          <w:rFonts w:ascii="Times New Roman" w:hAnsi="Times New Roman" w:cs="Times New Roman"/>
          <w:b/>
          <w:bCs/>
          <w:smallCaps/>
          <w:lang w:val="es-CL"/>
        </w:rPr>
        <w:t xml:space="preserve"> S. Kerr</w:t>
      </w:r>
    </w:p>
    <w:p w14:paraId="10F91544" w14:textId="3EB1852E" w:rsidR="00656680" w:rsidRPr="00E27899" w:rsidRDefault="00656680" w:rsidP="00656680">
      <w:pPr>
        <w:jc w:val="center"/>
        <w:rPr>
          <w:rFonts w:ascii="Times New Roman" w:hAnsi="Times New Roman" w:cs="Times New Roman"/>
          <w:b/>
          <w:bCs/>
          <w:lang w:val="es-CL"/>
        </w:rPr>
      </w:pPr>
    </w:p>
    <w:p w14:paraId="07CE85D6" w14:textId="77777777" w:rsidR="002B4BC5" w:rsidRPr="00E27899" w:rsidRDefault="002B4BC5" w:rsidP="00656680">
      <w:pPr>
        <w:jc w:val="center"/>
        <w:rPr>
          <w:rFonts w:ascii="Times New Roman" w:hAnsi="Times New Roman" w:cs="Times New Roman"/>
          <w:lang w:val="es-CL"/>
        </w:rPr>
      </w:pPr>
    </w:p>
    <w:p w14:paraId="0150C8AC" w14:textId="77777777" w:rsidR="00656680" w:rsidRPr="00E27899" w:rsidRDefault="00656680" w:rsidP="00656680">
      <w:pPr>
        <w:rPr>
          <w:rFonts w:ascii="Times New Roman" w:hAnsi="Times New Roman" w:cs="Times New Roman"/>
          <w:lang w:val="es-CL"/>
        </w:rPr>
      </w:pPr>
    </w:p>
    <w:p w14:paraId="759D5175" w14:textId="3739CC00" w:rsidR="00656680" w:rsidRPr="0011696A" w:rsidRDefault="00656680" w:rsidP="00E27899">
      <w:pPr>
        <w:jc w:val="center"/>
        <w:rPr>
          <w:rFonts w:ascii="Times New Roman" w:hAnsi="Times New Roman" w:cs="Times New Roman"/>
          <w:b/>
          <w:bCs/>
          <w:i/>
          <w:iCs/>
          <w:smallCaps/>
          <w:lang w:val="es-CL"/>
        </w:rPr>
      </w:pPr>
      <w:r w:rsidRPr="0011696A">
        <w:rPr>
          <w:rFonts w:ascii="Times New Roman" w:hAnsi="Times New Roman" w:cs="Times New Roman"/>
          <w:b/>
          <w:bCs/>
          <w:smallCaps/>
          <w:lang w:val="es-CL"/>
        </w:rPr>
        <w:t xml:space="preserve">Lo que necesitas aprender </w:t>
      </w:r>
      <w:r w:rsidR="00C940BD" w:rsidRPr="0011696A">
        <w:rPr>
          <w:rFonts w:ascii="Times New Roman" w:hAnsi="Times New Roman" w:cs="Times New Roman"/>
          <w:b/>
          <w:bCs/>
          <w:smallCaps/>
          <w:lang w:val="es-CL"/>
        </w:rPr>
        <w:t>de la lectura de</w:t>
      </w:r>
      <w:r w:rsidRPr="0011696A">
        <w:rPr>
          <w:rFonts w:ascii="Times New Roman" w:hAnsi="Times New Roman" w:cs="Times New Roman"/>
          <w:b/>
          <w:bCs/>
          <w:smallCaps/>
          <w:lang w:val="es-CL"/>
        </w:rPr>
        <w:t xml:space="preserve"> un caso</w:t>
      </w:r>
    </w:p>
    <w:p w14:paraId="421D8131" w14:textId="63B5B2CB" w:rsidR="00E27899" w:rsidRPr="00E27899" w:rsidRDefault="00E27899" w:rsidP="00E27899">
      <w:pPr>
        <w:rPr>
          <w:rFonts w:ascii="Times New Roman" w:hAnsi="Times New Roman" w:cs="Times New Roman"/>
          <w:b/>
          <w:bCs/>
          <w:i/>
          <w:iCs/>
          <w:lang w:val="es-CL"/>
        </w:rPr>
      </w:pPr>
    </w:p>
    <w:p w14:paraId="4C98F4FB" w14:textId="7E0569E5" w:rsidR="00E27899" w:rsidRPr="00E27899" w:rsidRDefault="00E27899" w:rsidP="003872ED">
      <w:pPr>
        <w:jc w:val="both"/>
        <w:rPr>
          <w:rFonts w:ascii="Times New Roman" w:hAnsi="Times New Roman" w:cs="Times New Roman"/>
          <w:lang w:val="es-CL"/>
        </w:rPr>
      </w:pPr>
      <w:r>
        <w:rPr>
          <w:rFonts w:ascii="Times New Roman" w:hAnsi="Times New Roman" w:cs="Times New Roman"/>
          <w:lang w:val="es-CL"/>
        </w:rPr>
        <w:t xml:space="preserve">Bueno, así que acabas de leer un caso </w:t>
      </w:r>
      <w:r w:rsidR="0011696A">
        <w:rPr>
          <w:rFonts w:ascii="Times New Roman" w:hAnsi="Times New Roman" w:cs="Times New Roman"/>
          <w:lang w:val="es-CL"/>
        </w:rPr>
        <w:t>asignado a</w:t>
      </w:r>
      <w:r w:rsidR="003872ED">
        <w:rPr>
          <w:rFonts w:ascii="Times New Roman" w:hAnsi="Times New Roman" w:cs="Times New Roman"/>
          <w:lang w:val="es-CL"/>
        </w:rPr>
        <w:t xml:space="preserve"> la</w:t>
      </w:r>
      <w:r>
        <w:rPr>
          <w:rFonts w:ascii="Times New Roman" w:hAnsi="Times New Roman" w:cs="Times New Roman"/>
          <w:lang w:val="es-CL"/>
        </w:rPr>
        <w:t xml:space="preserve"> clase. Piensas que lo entendiste, pero no </w:t>
      </w:r>
      <w:r w:rsidR="003872ED">
        <w:rPr>
          <w:rFonts w:ascii="Times New Roman" w:hAnsi="Times New Roman" w:cs="Times New Roman"/>
          <w:lang w:val="es-CL"/>
        </w:rPr>
        <w:t>estás seguro de si aprendiste lo que tu profesor quería que aprendieras. Aquí está lo que los profesores quieren que los estudiantes sepan después de leer un caso:</w:t>
      </w:r>
    </w:p>
    <w:p w14:paraId="151CE5C3" w14:textId="77777777" w:rsidR="00E27899" w:rsidRPr="00E27899" w:rsidRDefault="00E27899" w:rsidP="00E27899">
      <w:pPr>
        <w:rPr>
          <w:rFonts w:ascii="Times New Roman" w:hAnsi="Times New Roman" w:cs="Times New Roman"/>
          <w:lang w:val="es-CL"/>
        </w:rPr>
      </w:pPr>
    </w:p>
    <w:p w14:paraId="7AFA816D" w14:textId="575B0C9F" w:rsidR="00656680" w:rsidRPr="00653C21" w:rsidRDefault="00D35E2B" w:rsidP="00AC5421">
      <w:pPr>
        <w:jc w:val="center"/>
        <w:rPr>
          <w:rFonts w:ascii="Times New Roman" w:hAnsi="Times New Roman" w:cs="Times New Roman"/>
          <w:i/>
          <w:iCs/>
          <w:lang w:val="es-CL"/>
        </w:rPr>
      </w:pPr>
      <w:r w:rsidRPr="00653C21">
        <w:rPr>
          <w:rFonts w:ascii="Times New Roman" w:hAnsi="Times New Roman" w:cs="Times New Roman"/>
          <w:i/>
          <w:iCs/>
          <w:lang w:val="es-CL"/>
        </w:rPr>
        <w:t>Saber los hechos</w:t>
      </w:r>
    </w:p>
    <w:p w14:paraId="5B001630" w14:textId="459AEF11" w:rsidR="00D35E2B" w:rsidRDefault="00D35E2B" w:rsidP="00AC5421">
      <w:pPr>
        <w:jc w:val="center"/>
        <w:rPr>
          <w:rFonts w:ascii="Times New Roman" w:hAnsi="Times New Roman" w:cs="Times New Roman"/>
          <w:lang w:val="es-CL"/>
        </w:rPr>
      </w:pPr>
    </w:p>
    <w:p w14:paraId="78A10765" w14:textId="3E3205E8" w:rsidR="003872ED" w:rsidRDefault="003872ED" w:rsidP="003F5A3C">
      <w:pPr>
        <w:jc w:val="both"/>
        <w:rPr>
          <w:rFonts w:ascii="Times New Roman" w:hAnsi="Times New Roman" w:cs="Times New Roman"/>
          <w:lang w:val="es-CL"/>
        </w:rPr>
      </w:pPr>
      <w:r>
        <w:rPr>
          <w:rFonts w:ascii="Times New Roman" w:hAnsi="Times New Roman" w:cs="Times New Roman"/>
          <w:lang w:val="es-CL"/>
        </w:rPr>
        <w:t xml:space="preserve">Los profesores de Derecho aman los hechos. </w:t>
      </w:r>
      <w:r w:rsidR="003F5A3C">
        <w:rPr>
          <w:rFonts w:ascii="Times New Roman" w:hAnsi="Times New Roman" w:cs="Times New Roman"/>
          <w:lang w:val="es-CL"/>
        </w:rPr>
        <w:t>Cuando preguntan a estudiantes en clases, típicamente comienzan pidiéndoles que expongan los hechos del caso de que se trat</w:t>
      </w:r>
      <w:r w:rsidR="0011696A">
        <w:rPr>
          <w:rFonts w:ascii="Times New Roman" w:hAnsi="Times New Roman" w:cs="Times New Roman"/>
          <w:lang w:val="es-CL"/>
        </w:rPr>
        <w:t>a</w:t>
      </w:r>
      <w:r w:rsidR="003F5A3C">
        <w:rPr>
          <w:rFonts w:ascii="Times New Roman" w:hAnsi="Times New Roman" w:cs="Times New Roman"/>
          <w:lang w:val="es-CL"/>
        </w:rPr>
        <w:t xml:space="preserve">. Los hechos son importantes </w:t>
      </w:r>
      <w:r w:rsidR="00AE0CAE">
        <w:rPr>
          <w:rFonts w:ascii="Times New Roman" w:hAnsi="Times New Roman" w:cs="Times New Roman"/>
          <w:lang w:val="es-CL"/>
        </w:rPr>
        <w:t>porque el Derecho es</w:t>
      </w:r>
      <w:r w:rsidR="0011696A">
        <w:rPr>
          <w:rFonts w:ascii="Times New Roman" w:hAnsi="Times New Roman" w:cs="Times New Roman"/>
          <w:lang w:val="es-CL"/>
        </w:rPr>
        <w:t>,</w:t>
      </w:r>
      <w:r w:rsidR="00AE0CAE">
        <w:rPr>
          <w:rFonts w:ascii="Times New Roman" w:hAnsi="Times New Roman" w:cs="Times New Roman"/>
          <w:lang w:val="es-CL"/>
        </w:rPr>
        <w:t xml:space="preserve"> a menudo</w:t>
      </w:r>
      <w:r w:rsidR="0011696A">
        <w:rPr>
          <w:rFonts w:ascii="Times New Roman" w:hAnsi="Times New Roman" w:cs="Times New Roman"/>
          <w:lang w:val="es-CL"/>
        </w:rPr>
        <w:t>,</w:t>
      </w:r>
      <w:r w:rsidR="00AE0CAE">
        <w:rPr>
          <w:rFonts w:ascii="Times New Roman" w:hAnsi="Times New Roman" w:cs="Times New Roman"/>
          <w:lang w:val="es-CL"/>
        </w:rPr>
        <w:t xml:space="preserve"> extremadamente sensible a </w:t>
      </w:r>
      <w:r w:rsidR="00E343E7">
        <w:rPr>
          <w:rFonts w:ascii="Times New Roman" w:hAnsi="Times New Roman" w:cs="Times New Roman"/>
          <w:lang w:val="es-CL"/>
        </w:rPr>
        <w:t>ellos</w:t>
      </w:r>
      <w:r w:rsidR="00AE0CAE">
        <w:rPr>
          <w:rFonts w:ascii="Times New Roman" w:hAnsi="Times New Roman" w:cs="Times New Roman"/>
          <w:lang w:val="es-CL"/>
        </w:rPr>
        <w:t xml:space="preserve">, lo cual es una forma sofisticada de decir que el correcto resultado jurídico </w:t>
      </w:r>
      <w:r w:rsidR="00147187">
        <w:rPr>
          <w:rFonts w:ascii="Times New Roman" w:hAnsi="Times New Roman" w:cs="Times New Roman"/>
          <w:lang w:val="es-CL"/>
        </w:rPr>
        <w:t>depende de los detalles exactos de lo que ocurrió. Si no sabes los hechos, no puedes entender realmente el caso</w:t>
      </w:r>
      <w:r w:rsidR="00E343E7">
        <w:rPr>
          <w:rFonts w:ascii="Times New Roman" w:hAnsi="Times New Roman" w:cs="Times New Roman"/>
          <w:lang w:val="es-CL"/>
        </w:rPr>
        <w:t>,</w:t>
      </w:r>
      <w:r w:rsidR="00147187">
        <w:rPr>
          <w:rFonts w:ascii="Times New Roman" w:hAnsi="Times New Roman" w:cs="Times New Roman"/>
          <w:lang w:val="es-CL"/>
        </w:rPr>
        <w:t xml:space="preserve"> y no puedes entender el Derecho. </w:t>
      </w:r>
    </w:p>
    <w:p w14:paraId="7049DBC0" w14:textId="24146ECE" w:rsidR="003872ED" w:rsidRDefault="003872ED" w:rsidP="003872ED">
      <w:pPr>
        <w:rPr>
          <w:rFonts w:ascii="Times New Roman" w:hAnsi="Times New Roman" w:cs="Times New Roman"/>
          <w:lang w:val="es-CL"/>
        </w:rPr>
      </w:pPr>
    </w:p>
    <w:p w14:paraId="3EEBA95B" w14:textId="2DFBAD59" w:rsidR="00147187" w:rsidRDefault="00147187" w:rsidP="00147187">
      <w:pPr>
        <w:jc w:val="both"/>
        <w:rPr>
          <w:rFonts w:ascii="Times New Roman" w:hAnsi="Times New Roman" w:cs="Times New Roman"/>
          <w:lang w:val="es-CL"/>
        </w:rPr>
      </w:pPr>
      <w:r>
        <w:rPr>
          <w:rFonts w:ascii="Times New Roman" w:hAnsi="Times New Roman" w:cs="Times New Roman"/>
          <w:lang w:val="es-CL"/>
        </w:rPr>
        <w:t xml:space="preserve">La mayoría de los estudiantes de Derecho no aprecia la importancia de los hechos cuando lee un caso. Piensan “estoy en la escuela de Derecho, no es la escuela de los hechos; quiero saber Derecho, no solo qué paso en </w:t>
      </w:r>
      <w:r w:rsidRPr="00147187">
        <w:rPr>
          <w:rFonts w:ascii="Times New Roman" w:hAnsi="Times New Roman" w:cs="Times New Roman"/>
          <w:i/>
          <w:iCs/>
          <w:lang w:val="es-CL"/>
        </w:rPr>
        <w:t>este</w:t>
      </w:r>
      <w:r>
        <w:rPr>
          <w:rFonts w:ascii="Times New Roman" w:hAnsi="Times New Roman" w:cs="Times New Roman"/>
          <w:lang w:val="es-CL"/>
        </w:rPr>
        <w:t xml:space="preserve"> caso”.</w:t>
      </w:r>
      <w:r w:rsidR="00AF2A17">
        <w:rPr>
          <w:rFonts w:ascii="Times New Roman" w:hAnsi="Times New Roman" w:cs="Times New Roman"/>
          <w:lang w:val="es-CL"/>
        </w:rPr>
        <w:t xml:space="preserve"> Pero confía en mí: los hechos son muy importantes</w:t>
      </w:r>
      <w:r w:rsidR="00F74E6F">
        <w:rPr>
          <w:rStyle w:val="Refdenotaalpie"/>
          <w:rFonts w:ascii="Times New Roman" w:hAnsi="Times New Roman" w:cs="Times New Roman"/>
          <w:lang w:val="es-CL"/>
        </w:rPr>
        <w:footnoteReference w:id="2"/>
      </w:r>
      <w:r w:rsidR="00AF2A17">
        <w:rPr>
          <w:rFonts w:ascii="Times New Roman" w:hAnsi="Times New Roman" w:cs="Times New Roman"/>
          <w:lang w:val="es-CL"/>
        </w:rPr>
        <w:t>.</w:t>
      </w:r>
    </w:p>
    <w:p w14:paraId="3FF4E115" w14:textId="77777777" w:rsidR="003872ED" w:rsidRPr="00E27899" w:rsidRDefault="003872ED" w:rsidP="003872ED">
      <w:pPr>
        <w:rPr>
          <w:rFonts w:ascii="Times New Roman" w:hAnsi="Times New Roman" w:cs="Times New Roman"/>
          <w:lang w:val="es-CL"/>
        </w:rPr>
      </w:pPr>
    </w:p>
    <w:p w14:paraId="5A0E466B" w14:textId="62E7C06F" w:rsidR="00D35E2B" w:rsidRPr="00653C21" w:rsidRDefault="00D35E2B" w:rsidP="00AC5421">
      <w:pPr>
        <w:jc w:val="center"/>
        <w:rPr>
          <w:rFonts w:ascii="Times New Roman" w:hAnsi="Times New Roman" w:cs="Times New Roman"/>
          <w:i/>
          <w:iCs/>
          <w:lang w:val="es-CL"/>
        </w:rPr>
      </w:pPr>
      <w:r w:rsidRPr="00653C21">
        <w:rPr>
          <w:rFonts w:ascii="Times New Roman" w:hAnsi="Times New Roman" w:cs="Times New Roman"/>
          <w:i/>
          <w:iCs/>
          <w:lang w:val="es-CL"/>
        </w:rPr>
        <w:t xml:space="preserve">Saber los argumentos </w:t>
      </w:r>
      <w:r w:rsidR="00653C21" w:rsidRPr="00653C21">
        <w:rPr>
          <w:rFonts w:ascii="Times New Roman" w:hAnsi="Times New Roman" w:cs="Times New Roman"/>
          <w:i/>
          <w:iCs/>
          <w:lang w:val="es-CL"/>
        </w:rPr>
        <w:t>jurídicos</w:t>
      </w:r>
      <w:r w:rsidRPr="00653C21">
        <w:rPr>
          <w:rFonts w:ascii="Times New Roman" w:hAnsi="Times New Roman" w:cs="Times New Roman"/>
          <w:i/>
          <w:iCs/>
          <w:lang w:val="es-CL"/>
        </w:rPr>
        <w:t xml:space="preserve"> específicos esgrimidos por las partes</w:t>
      </w:r>
    </w:p>
    <w:p w14:paraId="7327158B" w14:textId="42225C9D" w:rsidR="00D35E2B" w:rsidRDefault="00D35E2B" w:rsidP="00653C21">
      <w:pPr>
        <w:rPr>
          <w:rFonts w:ascii="Times New Roman" w:hAnsi="Times New Roman" w:cs="Times New Roman"/>
          <w:lang w:val="es-CL"/>
        </w:rPr>
      </w:pPr>
    </w:p>
    <w:p w14:paraId="3B47DC89" w14:textId="44E61804" w:rsidR="00653C21" w:rsidRDefault="00653C21" w:rsidP="003C5BFF">
      <w:pPr>
        <w:jc w:val="both"/>
        <w:rPr>
          <w:rFonts w:ascii="Times New Roman" w:hAnsi="Times New Roman" w:cs="Times New Roman"/>
          <w:lang w:val="es-CL"/>
        </w:rPr>
      </w:pPr>
      <w:r>
        <w:rPr>
          <w:rFonts w:ascii="Times New Roman" w:hAnsi="Times New Roman" w:cs="Times New Roman"/>
          <w:lang w:val="es-CL"/>
        </w:rPr>
        <w:t xml:space="preserve">Los litigios son disputas, </w:t>
      </w:r>
      <w:r w:rsidR="009B23B5">
        <w:rPr>
          <w:rFonts w:ascii="Times New Roman" w:hAnsi="Times New Roman" w:cs="Times New Roman"/>
          <w:lang w:val="es-CL"/>
        </w:rPr>
        <w:t xml:space="preserve">y los jueces solo dictan </w:t>
      </w:r>
      <w:r w:rsidR="003C5BFF">
        <w:rPr>
          <w:rFonts w:ascii="Times New Roman" w:hAnsi="Times New Roman" w:cs="Times New Roman"/>
          <w:lang w:val="es-CL"/>
        </w:rPr>
        <w:t>sentencias</w:t>
      </w:r>
      <w:r w:rsidR="009B23B5">
        <w:rPr>
          <w:rFonts w:ascii="Times New Roman" w:hAnsi="Times New Roman" w:cs="Times New Roman"/>
          <w:lang w:val="es-CL"/>
        </w:rPr>
        <w:t xml:space="preserve"> cuando dos partes de una disputa están en desacuerdo respecto de un</w:t>
      </w:r>
      <w:r w:rsidR="003C5BFF">
        <w:rPr>
          <w:rFonts w:ascii="Times New Roman" w:hAnsi="Times New Roman" w:cs="Times New Roman"/>
          <w:lang w:val="es-CL"/>
        </w:rPr>
        <w:t>a cuestión jurídica</w:t>
      </w:r>
      <w:r w:rsidR="00E343E7">
        <w:rPr>
          <w:rFonts w:ascii="Times New Roman" w:hAnsi="Times New Roman" w:cs="Times New Roman"/>
          <w:lang w:val="es-CL"/>
        </w:rPr>
        <w:t xml:space="preserve"> en</w:t>
      </w:r>
      <w:r w:rsidR="003C5BFF">
        <w:rPr>
          <w:rFonts w:ascii="Times New Roman" w:hAnsi="Times New Roman" w:cs="Times New Roman"/>
          <w:lang w:val="es-CL"/>
        </w:rPr>
        <w:t xml:space="preserve"> particular. Esto significa que las sentencias se centran en resolver el desacuerdo específico entre las partes.</w:t>
      </w:r>
      <w:r w:rsidR="00A43727">
        <w:rPr>
          <w:rFonts w:ascii="Times New Roman" w:hAnsi="Times New Roman" w:cs="Times New Roman"/>
          <w:lang w:val="es-CL"/>
        </w:rPr>
        <w:t xml:space="preserve"> Los abogados, no los jueces, toman el protagonismo en formular los problemas</w:t>
      </w:r>
      <w:r w:rsidR="00CA6438">
        <w:rPr>
          <w:rFonts w:ascii="Times New Roman" w:hAnsi="Times New Roman" w:cs="Times New Roman"/>
          <w:lang w:val="es-CL"/>
        </w:rPr>
        <w:t xml:space="preserve"> jurídicos</w:t>
      </w:r>
      <w:r w:rsidR="008E5549">
        <w:rPr>
          <w:rFonts w:ascii="Times New Roman" w:hAnsi="Times New Roman" w:cs="Times New Roman"/>
          <w:lang w:val="es-CL"/>
        </w:rPr>
        <w:t xml:space="preserve"> </w:t>
      </w:r>
      <w:r w:rsidR="00A43727">
        <w:rPr>
          <w:rFonts w:ascii="Times New Roman" w:hAnsi="Times New Roman" w:cs="Times New Roman"/>
          <w:lang w:val="es-CL"/>
        </w:rPr>
        <w:t xml:space="preserve">suscitados por un caso. </w:t>
      </w:r>
    </w:p>
    <w:p w14:paraId="362530EB" w14:textId="4BD2687C" w:rsidR="00A43727" w:rsidRDefault="00A43727" w:rsidP="003C5BFF">
      <w:pPr>
        <w:jc w:val="both"/>
        <w:rPr>
          <w:rFonts w:ascii="Times New Roman" w:hAnsi="Times New Roman" w:cs="Times New Roman"/>
          <w:lang w:val="es-CL"/>
        </w:rPr>
      </w:pPr>
    </w:p>
    <w:p w14:paraId="61FF30F7" w14:textId="16F39FDF" w:rsidR="00A43727" w:rsidRDefault="00A43727" w:rsidP="003C5BFF">
      <w:pPr>
        <w:jc w:val="both"/>
        <w:rPr>
          <w:rFonts w:ascii="Times New Roman" w:hAnsi="Times New Roman" w:cs="Times New Roman"/>
          <w:lang w:val="es-CL"/>
        </w:rPr>
      </w:pPr>
      <w:r>
        <w:rPr>
          <w:rFonts w:ascii="Times New Roman" w:hAnsi="Times New Roman" w:cs="Times New Roman"/>
          <w:lang w:val="es-CL"/>
        </w:rPr>
        <w:t xml:space="preserve">En una apelación, por ejemplo, el abogado de la apelante expresará </w:t>
      </w:r>
      <w:r w:rsidR="00FB53EE">
        <w:rPr>
          <w:rFonts w:ascii="Times New Roman" w:hAnsi="Times New Roman" w:cs="Times New Roman"/>
          <w:lang w:val="es-CL"/>
        </w:rPr>
        <w:t xml:space="preserve">puntos específicos en los que </w:t>
      </w:r>
      <w:r w:rsidR="004566E0">
        <w:rPr>
          <w:rFonts w:ascii="Times New Roman" w:hAnsi="Times New Roman" w:cs="Times New Roman"/>
          <w:lang w:val="es-CL"/>
        </w:rPr>
        <w:t>el tribunal</w:t>
      </w:r>
      <w:r w:rsidR="00FB53EE">
        <w:rPr>
          <w:rFonts w:ascii="Times New Roman" w:hAnsi="Times New Roman" w:cs="Times New Roman"/>
          <w:lang w:val="es-CL"/>
        </w:rPr>
        <w:t xml:space="preserve"> inferior erró. Luego, la corte de apelaciones observará esos argumentos y concordará o no con ellos</w:t>
      </w:r>
      <w:r w:rsidR="004566E0">
        <w:rPr>
          <w:rFonts w:ascii="Times New Roman" w:hAnsi="Times New Roman" w:cs="Times New Roman"/>
          <w:lang w:val="es-CL"/>
        </w:rPr>
        <w:t xml:space="preserve"> —a</w:t>
      </w:r>
      <w:r w:rsidR="00FB53EE">
        <w:rPr>
          <w:rFonts w:ascii="Times New Roman" w:hAnsi="Times New Roman" w:cs="Times New Roman"/>
          <w:lang w:val="es-CL"/>
        </w:rPr>
        <w:t xml:space="preserve">hora puedes entender por qué la gente paga mucho dinero por </w:t>
      </w:r>
      <w:r w:rsidR="00FB53EE">
        <w:rPr>
          <w:rFonts w:ascii="Times New Roman" w:hAnsi="Times New Roman" w:cs="Times New Roman"/>
          <w:lang w:val="es-CL"/>
        </w:rPr>
        <w:lastRenderedPageBreak/>
        <w:t>los mejores abogados; estos son extre</w:t>
      </w:r>
      <w:r w:rsidR="008E5549">
        <w:rPr>
          <w:rFonts w:ascii="Times New Roman" w:hAnsi="Times New Roman" w:cs="Times New Roman"/>
          <w:lang w:val="es-CL"/>
        </w:rPr>
        <w:t xml:space="preserve">madamente hábiles para </w:t>
      </w:r>
      <w:r w:rsidR="006624F1">
        <w:rPr>
          <w:rFonts w:ascii="Times New Roman" w:hAnsi="Times New Roman" w:cs="Times New Roman"/>
          <w:lang w:val="es-CL"/>
        </w:rPr>
        <w:t>distinguir</w:t>
      </w:r>
      <w:r w:rsidR="006624F1">
        <w:rPr>
          <w:rStyle w:val="Refdenotaalpie"/>
          <w:rFonts w:ascii="Times New Roman" w:hAnsi="Times New Roman" w:cs="Times New Roman"/>
          <w:lang w:val="es-CL"/>
        </w:rPr>
        <w:footnoteReference w:id="3"/>
      </w:r>
      <w:r w:rsidR="008E5549">
        <w:rPr>
          <w:rFonts w:ascii="Times New Roman" w:hAnsi="Times New Roman" w:cs="Times New Roman"/>
          <w:lang w:val="es-CL"/>
        </w:rPr>
        <w:t xml:space="preserve"> y expresar sus argumentos ante </w:t>
      </w:r>
      <w:r w:rsidR="004566E0">
        <w:rPr>
          <w:rFonts w:ascii="Times New Roman" w:hAnsi="Times New Roman" w:cs="Times New Roman"/>
          <w:lang w:val="es-CL"/>
        </w:rPr>
        <w:t>el tribunal—</w:t>
      </w:r>
      <w:r w:rsidR="00124498">
        <w:rPr>
          <w:rFonts w:ascii="Times New Roman" w:hAnsi="Times New Roman" w:cs="Times New Roman"/>
          <w:lang w:val="es-CL"/>
        </w:rPr>
        <w:t>.</w:t>
      </w:r>
      <w:r w:rsidR="008E5549">
        <w:rPr>
          <w:rFonts w:ascii="Times New Roman" w:hAnsi="Times New Roman" w:cs="Times New Roman"/>
          <w:lang w:val="es-CL"/>
        </w:rPr>
        <w:t xml:space="preserve"> Dado que los abogados toman el protagonismo en formular los problemas, debes entender exactamente qué argumentos estaban esgrimiendo las dos partes. </w:t>
      </w:r>
    </w:p>
    <w:p w14:paraId="26123BE6" w14:textId="77777777" w:rsidR="00653C21" w:rsidRPr="00E27899" w:rsidRDefault="00653C21" w:rsidP="00653C21">
      <w:pPr>
        <w:rPr>
          <w:rFonts w:ascii="Times New Roman" w:hAnsi="Times New Roman" w:cs="Times New Roman"/>
          <w:lang w:val="es-CL"/>
        </w:rPr>
      </w:pPr>
    </w:p>
    <w:p w14:paraId="4847A4FF" w14:textId="20229D9A" w:rsidR="00D35E2B" w:rsidRPr="008B4789" w:rsidRDefault="00D35E2B" w:rsidP="00CA07C4">
      <w:pPr>
        <w:jc w:val="center"/>
        <w:rPr>
          <w:rFonts w:ascii="Times New Roman" w:hAnsi="Times New Roman" w:cs="Times New Roman"/>
          <w:i/>
          <w:iCs/>
          <w:lang w:val="es-CL"/>
        </w:rPr>
      </w:pPr>
      <w:r w:rsidRPr="008B4789">
        <w:rPr>
          <w:rFonts w:ascii="Times New Roman" w:hAnsi="Times New Roman" w:cs="Times New Roman"/>
          <w:i/>
          <w:iCs/>
          <w:lang w:val="es-CL"/>
        </w:rPr>
        <w:t xml:space="preserve">Saber la </w:t>
      </w:r>
      <w:r w:rsidR="00266D27" w:rsidRPr="008B4789">
        <w:rPr>
          <w:rFonts w:ascii="Times New Roman" w:hAnsi="Times New Roman" w:cs="Times New Roman"/>
          <w:i/>
          <w:iCs/>
          <w:lang w:val="es-CL"/>
        </w:rPr>
        <w:t>decisión</w:t>
      </w:r>
      <w:r w:rsidRPr="008B4789">
        <w:rPr>
          <w:rFonts w:ascii="Times New Roman" w:hAnsi="Times New Roman" w:cs="Times New Roman"/>
          <w:i/>
          <w:iCs/>
          <w:lang w:val="es-CL"/>
        </w:rPr>
        <w:t xml:space="preserve"> del tribunal</w:t>
      </w:r>
    </w:p>
    <w:p w14:paraId="6B04D73D" w14:textId="33C22523" w:rsidR="00CA07C4" w:rsidRDefault="00CA07C4" w:rsidP="00CA07C4">
      <w:pPr>
        <w:rPr>
          <w:rFonts w:ascii="Times New Roman" w:hAnsi="Times New Roman" w:cs="Times New Roman"/>
          <w:lang w:val="es-CL"/>
        </w:rPr>
      </w:pPr>
    </w:p>
    <w:p w14:paraId="1C10E357" w14:textId="5D594D60" w:rsidR="00CA07C4" w:rsidRDefault="00CA07C4" w:rsidP="008B4789">
      <w:pPr>
        <w:jc w:val="both"/>
        <w:rPr>
          <w:rFonts w:ascii="Times New Roman" w:hAnsi="Times New Roman" w:cs="Times New Roman"/>
          <w:lang w:val="es-CL"/>
        </w:rPr>
      </w:pPr>
      <w:r>
        <w:rPr>
          <w:rFonts w:ascii="Times New Roman" w:hAnsi="Times New Roman" w:cs="Times New Roman"/>
          <w:lang w:val="es-CL"/>
        </w:rPr>
        <w:t xml:space="preserve">La “decisión” de un caso es la acción </w:t>
      </w:r>
      <w:r w:rsidR="003476A2">
        <w:rPr>
          <w:rFonts w:ascii="Times New Roman" w:hAnsi="Times New Roman" w:cs="Times New Roman"/>
          <w:lang w:val="es-CL"/>
        </w:rPr>
        <w:t xml:space="preserve">tomada por </w:t>
      </w:r>
      <w:r w:rsidR="0061343D">
        <w:rPr>
          <w:rFonts w:ascii="Times New Roman" w:hAnsi="Times New Roman" w:cs="Times New Roman"/>
          <w:lang w:val="es-CL"/>
        </w:rPr>
        <w:t>el tribunal</w:t>
      </w:r>
      <w:r>
        <w:rPr>
          <w:rFonts w:ascii="Times New Roman" w:hAnsi="Times New Roman" w:cs="Times New Roman"/>
          <w:lang w:val="es-CL"/>
        </w:rPr>
        <w:t xml:space="preserve">. Frecuentemente se </w:t>
      </w:r>
      <w:r w:rsidR="001A69AA">
        <w:rPr>
          <w:rFonts w:ascii="Times New Roman" w:hAnsi="Times New Roman" w:cs="Times New Roman"/>
          <w:lang w:val="es-CL"/>
        </w:rPr>
        <w:t>manifiesta</w:t>
      </w:r>
      <w:r>
        <w:rPr>
          <w:rFonts w:ascii="Times New Roman" w:hAnsi="Times New Roman" w:cs="Times New Roman"/>
          <w:lang w:val="es-CL"/>
        </w:rPr>
        <w:t xml:space="preserve"> en el final de una sentencia. Por ejemplo, una corte de apelaciones puede “confirmar” la decisión de un</w:t>
      </w:r>
      <w:r w:rsidR="0061343D">
        <w:rPr>
          <w:rFonts w:ascii="Times New Roman" w:hAnsi="Times New Roman" w:cs="Times New Roman"/>
          <w:lang w:val="es-CL"/>
        </w:rPr>
        <w:t xml:space="preserve"> tribunal </w:t>
      </w:r>
      <w:r>
        <w:rPr>
          <w:rFonts w:ascii="Times New Roman" w:hAnsi="Times New Roman" w:cs="Times New Roman"/>
          <w:lang w:val="es-CL"/>
        </w:rPr>
        <w:t xml:space="preserve">inferior, </w:t>
      </w:r>
      <w:r w:rsidR="002B76A7">
        <w:rPr>
          <w:rFonts w:ascii="Times New Roman" w:hAnsi="Times New Roman" w:cs="Times New Roman"/>
          <w:lang w:val="es-CL"/>
        </w:rPr>
        <w:t>ratificándola</w:t>
      </w:r>
      <w:r>
        <w:rPr>
          <w:rFonts w:ascii="Times New Roman" w:hAnsi="Times New Roman" w:cs="Times New Roman"/>
          <w:lang w:val="es-CL"/>
        </w:rPr>
        <w:t xml:space="preserve">, o puede “revocarla”, fallando en contra. </w:t>
      </w:r>
      <w:r w:rsidR="008B4789">
        <w:rPr>
          <w:rFonts w:ascii="Times New Roman" w:hAnsi="Times New Roman" w:cs="Times New Roman"/>
          <w:lang w:val="es-CL"/>
        </w:rPr>
        <w:t xml:space="preserve"> Alternativamente, una corte de apelaciones puede “anular” la decisión de</w:t>
      </w:r>
      <w:r w:rsidR="0061343D">
        <w:rPr>
          <w:rFonts w:ascii="Times New Roman" w:hAnsi="Times New Roman" w:cs="Times New Roman"/>
          <w:lang w:val="es-CL"/>
        </w:rPr>
        <w:t xml:space="preserve">l tribunal </w:t>
      </w:r>
      <w:r w:rsidR="008B4789">
        <w:rPr>
          <w:rFonts w:ascii="Times New Roman" w:hAnsi="Times New Roman" w:cs="Times New Roman"/>
          <w:lang w:val="es-CL"/>
        </w:rPr>
        <w:t>inferior, b</w:t>
      </w:r>
      <w:r w:rsidR="00B90D2E">
        <w:rPr>
          <w:rFonts w:ascii="Times New Roman" w:hAnsi="Times New Roman" w:cs="Times New Roman"/>
          <w:lang w:val="es-CL"/>
        </w:rPr>
        <w:t xml:space="preserve">orrándola de los libros, y luego “devolver” la causa, mandándola de vuelta </w:t>
      </w:r>
      <w:r w:rsidR="0061343D">
        <w:rPr>
          <w:rFonts w:ascii="Times New Roman" w:hAnsi="Times New Roman" w:cs="Times New Roman"/>
          <w:lang w:val="es-CL"/>
        </w:rPr>
        <w:t>al tribunal</w:t>
      </w:r>
      <w:r w:rsidR="00B90D2E">
        <w:rPr>
          <w:rFonts w:ascii="Times New Roman" w:hAnsi="Times New Roman" w:cs="Times New Roman"/>
          <w:lang w:val="es-CL"/>
        </w:rPr>
        <w:t xml:space="preserve"> inferior para </w:t>
      </w:r>
      <w:r w:rsidR="006E0FE5">
        <w:rPr>
          <w:rFonts w:ascii="Times New Roman" w:hAnsi="Times New Roman" w:cs="Times New Roman"/>
          <w:lang w:val="es-CL"/>
        </w:rPr>
        <w:t>ulteriores procedimientos. Por ahora</w:t>
      </w:r>
      <w:r w:rsidR="00DE1E70">
        <w:rPr>
          <w:rFonts w:ascii="Times New Roman" w:hAnsi="Times New Roman" w:cs="Times New Roman"/>
          <w:lang w:val="es-CL"/>
        </w:rPr>
        <w:t>,</w:t>
      </w:r>
      <w:r w:rsidR="006E0FE5">
        <w:rPr>
          <w:rFonts w:ascii="Times New Roman" w:hAnsi="Times New Roman" w:cs="Times New Roman"/>
          <w:lang w:val="es-CL"/>
        </w:rPr>
        <w:t xml:space="preserve"> deberías </w:t>
      </w:r>
      <w:r w:rsidR="00CA6438">
        <w:rPr>
          <w:rFonts w:ascii="Times New Roman" w:hAnsi="Times New Roman" w:cs="Times New Roman"/>
          <w:lang w:val="es-CL"/>
        </w:rPr>
        <w:t>recordar</w:t>
      </w:r>
      <w:r w:rsidR="006E0FE5">
        <w:rPr>
          <w:rFonts w:ascii="Times New Roman" w:hAnsi="Times New Roman" w:cs="Times New Roman"/>
          <w:lang w:val="es-CL"/>
        </w:rPr>
        <w:t xml:space="preserve"> que cuando </w:t>
      </w:r>
      <w:r w:rsidR="0061343D">
        <w:rPr>
          <w:rFonts w:ascii="Times New Roman" w:hAnsi="Times New Roman" w:cs="Times New Roman"/>
          <w:lang w:val="es-CL"/>
        </w:rPr>
        <w:t>un tribunal</w:t>
      </w:r>
      <w:r w:rsidR="006E0FE5">
        <w:rPr>
          <w:rFonts w:ascii="Times New Roman" w:hAnsi="Times New Roman" w:cs="Times New Roman"/>
          <w:lang w:val="es-CL"/>
        </w:rPr>
        <w:t xml:space="preserve"> superior “confirma” significa que </w:t>
      </w:r>
      <w:r w:rsidR="0061343D">
        <w:rPr>
          <w:rFonts w:ascii="Times New Roman" w:hAnsi="Times New Roman" w:cs="Times New Roman"/>
          <w:lang w:val="es-CL"/>
        </w:rPr>
        <w:t>el tribunal</w:t>
      </w:r>
      <w:r w:rsidR="006E0FE5">
        <w:rPr>
          <w:rFonts w:ascii="Times New Roman" w:hAnsi="Times New Roman" w:cs="Times New Roman"/>
          <w:lang w:val="es-CL"/>
        </w:rPr>
        <w:t xml:space="preserve"> inferior </w:t>
      </w:r>
      <w:r w:rsidR="00DE1E70">
        <w:rPr>
          <w:rFonts w:ascii="Times New Roman" w:hAnsi="Times New Roman" w:cs="Times New Roman"/>
          <w:lang w:val="es-CL"/>
        </w:rPr>
        <w:t>estaba en lo correcto</w:t>
      </w:r>
      <w:r w:rsidR="006E0FE5">
        <w:rPr>
          <w:rFonts w:ascii="Times New Roman" w:hAnsi="Times New Roman" w:cs="Times New Roman"/>
          <w:lang w:val="es-CL"/>
        </w:rPr>
        <w:t xml:space="preserve"> (en el resultado, si no en razonamiento).</w:t>
      </w:r>
      <w:r w:rsidR="00DE1E70">
        <w:rPr>
          <w:rFonts w:ascii="Times New Roman" w:hAnsi="Times New Roman" w:cs="Times New Roman"/>
          <w:lang w:val="es-CL"/>
        </w:rPr>
        <w:t xml:space="preserve"> Palabras como “revocar”, “devolver” y “anular” importan que </w:t>
      </w:r>
      <w:r w:rsidR="0061343D">
        <w:rPr>
          <w:rFonts w:ascii="Times New Roman" w:hAnsi="Times New Roman" w:cs="Times New Roman"/>
          <w:lang w:val="es-CL"/>
        </w:rPr>
        <w:t>el tribunal</w:t>
      </w:r>
      <w:r w:rsidR="003B20B1">
        <w:rPr>
          <w:rFonts w:ascii="Times New Roman" w:hAnsi="Times New Roman" w:cs="Times New Roman"/>
          <w:lang w:val="es-CL"/>
        </w:rPr>
        <w:t xml:space="preserve"> superior pensó que </w:t>
      </w:r>
      <w:r w:rsidR="0061343D">
        <w:rPr>
          <w:rFonts w:ascii="Times New Roman" w:hAnsi="Times New Roman" w:cs="Times New Roman"/>
          <w:lang w:val="es-CL"/>
        </w:rPr>
        <w:t>el</w:t>
      </w:r>
      <w:r w:rsidR="003B20B1">
        <w:rPr>
          <w:rFonts w:ascii="Times New Roman" w:hAnsi="Times New Roman" w:cs="Times New Roman"/>
          <w:lang w:val="es-CL"/>
        </w:rPr>
        <w:t xml:space="preserve"> inferior estaba equivocad</w:t>
      </w:r>
      <w:r w:rsidR="0061343D">
        <w:rPr>
          <w:rFonts w:ascii="Times New Roman" w:hAnsi="Times New Roman" w:cs="Times New Roman"/>
          <w:lang w:val="es-CL"/>
        </w:rPr>
        <w:t>o</w:t>
      </w:r>
      <w:r w:rsidR="003B20B1">
        <w:rPr>
          <w:rFonts w:ascii="Times New Roman" w:hAnsi="Times New Roman" w:cs="Times New Roman"/>
          <w:lang w:val="es-CL"/>
        </w:rPr>
        <w:t xml:space="preserve">. </w:t>
      </w:r>
    </w:p>
    <w:p w14:paraId="27C04838" w14:textId="77777777" w:rsidR="00CA07C4" w:rsidRPr="00E27899" w:rsidRDefault="00CA07C4" w:rsidP="00CA07C4">
      <w:pPr>
        <w:rPr>
          <w:rFonts w:ascii="Times New Roman" w:hAnsi="Times New Roman" w:cs="Times New Roman"/>
          <w:lang w:val="es-CL"/>
        </w:rPr>
      </w:pPr>
    </w:p>
    <w:p w14:paraId="1176ACF6" w14:textId="474DC85D" w:rsidR="00D35E2B" w:rsidRPr="001C42DF" w:rsidRDefault="00D35E2B" w:rsidP="00AC5421">
      <w:pPr>
        <w:jc w:val="center"/>
        <w:rPr>
          <w:rFonts w:ascii="Times New Roman" w:hAnsi="Times New Roman" w:cs="Times New Roman"/>
          <w:i/>
          <w:iCs/>
          <w:lang w:val="es-CL"/>
        </w:rPr>
      </w:pPr>
      <w:r w:rsidRPr="001C42DF">
        <w:rPr>
          <w:rFonts w:ascii="Times New Roman" w:hAnsi="Times New Roman" w:cs="Times New Roman"/>
          <w:i/>
          <w:iCs/>
          <w:lang w:val="es-CL"/>
        </w:rPr>
        <w:t>Entender el razonamiento de</w:t>
      </w:r>
      <w:r w:rsidR="003B20B1" w:rsidRPr="001C42DF">
        <w:rPr>
          <w:rFonts w:ascii="Times New Roman" w:hAnsi="Times New Roman" w:cs="Times New Roman"/>
          <w:i/>
          <w:iCs/>
          <w:lang w:val="es-CL"/>
        </w:rPr>
        <w:t xml:space="preserve">l voto </w:t>
      </w:r>
      <w:r w:rsidRPr="001C42DF">
        <w:rPr>
          <w:rFonts w:ascii="Times New Roman" w:hAnsi="Times New Roman" w:cs="Times New Roman"/>
          <w:i/>
          <w:iCs/>
          <w:lang w:val="es-CL"/>
        </w:rPr>
        <w:t>de mayoría</w:t>
      </w:r>
    </w:p>
    <w:p w14:paraId="5489CEED" w14:textId="1CB12FB1" w:rsidR="00D35E2B" w:rsidRDefault="00D35E2B" w:rsidP="003B20B1">
      <w:pPr>
        <w:rPr>
          <w:rFonts w:ascii="Times New Roman" w:hAnsi="Times New Roman" w:cs="Times New Roman"/>
          <w:lang w:val="es-CL"/>
        </w:rPr>
      </w:pPr>
    </w:p>
    <w:p w14:paraId="547F5398" w14:textId="2D63E2B4" w:rsidR="003B20B1" w:rsidRDefault="003B20B1" w:rsidP="00D73508">
      <w:pPr>
        <w:jc w:val="both"/>
        <w:rPr>
          <w:rFonts w:ascii="Times New Roman" w:hAnsi="Times New Roman" w:cs="Times New Roman"/>
          <w:lang w:val="es-CL"/>
        </w:rPr>
      </w:pPr>
      <w:r>
        <w:rPr>
          <w:rFonts w:ascii="Times New Roman" w:hAnsi="Times New Roman" w:cs="Times New Roman"/>
          <w:lang w:val="es-CL"/>
        </w:rPr>
        <w:t>Para entender el razonamiento de una sentencia, primero deberías identificar la fuente de</w:t>
      </w:r>
      <w:r w:rsidR="00D73508">
        <w:rPr>
          <w:rFonts w:ascii="Times New Roman" w:hAnsi="Times New Roman" w:cs="Times New Roman"/>
          <w:lang w:val="es-CL"/>
        </w:rPr>
        <w:t xml:space="preserve"> la norma que </w:t>
      </w:r>
      <w:r>
        <w:rPr>
          <w:rFonts w:ascii="Times New Roman" w:hAnsi="Times New Roman" w:cs="Times New Roman"/>
          <w:lang w:val="es-CL"/>
        </w:rPr>
        <w:t xml:space="preserve">el juez aplicó. Algunas </w:t>
      </w:r>
      <w:r w:rsidR="00D73508">
        <w:rPr>
          <w:rFonts w:ascii="Times New Roman" w:hAnsi="Times New Roman" w:cs="Times New Roman"/>
          <w:lang w:val="es-CL"/>
        </w:rPr>
        <w:t xml:space="preserve">sentencias interpretan la Constitución, la carta magna del Estado. Otros casos interpretan “estatutos”, lo que es un nombre sofisticado para normas escritas aprobadas por cuerpos legislativos como el Congreso. </w:t>
      </w:r>
      <w:r w:rsidR="002D2299">
        <w:rPr>
          <w:rFonts w:ascii="Times New Roman" w:hAnsi="Times New Roman" w:cs="Times New Roman"/>
          <w:lang w:val="es-CL"/>
        </w:rPr>
        <w:t xml:space="preserve">Más aún, otros casos interpretan “el </w:t>
      </w:r>
      <w:r w:rsidR="002D2299" w:rsidRPr="002D2299">
        <w:rPr>
          <w:rFonts w:ascii="Times New Roman" w:hAnsi="Times New Roman" w:cs="Times New Roman"/>
          <w:i/>
          <w:iCs/>
          <w:lang w:val="es-CL"/>
        </w:rPr>
        <w:t>common law</w:t>
      </w:r>
      <w:r w:rsidR="002D2299">
        <w:rPr>
          <w:rFonts w:ascii="Times New Roman" w:hAnsi="Times New Roman" w:cs="Times New Roman"/>
          <w:lang w:val="es-CL"/>
        </w:rPr>
        <w:t>”, término que normalmente refiere al cuerpo de decisiones de casos pasados que, en último término, deriva de</w:t>
      </w:r>
      <w:r w:rsidR="00CA6438">
        <w:rPr>
          <w:rFonts w:ascii="Times New Roman" w:hAnsi="Times New Roman" w:cs="Times New Roman"/>
          <w:lang w:val="es-CL"/>
        </w:rPr>
        <w:t>l</w:t>
      </w:r>
      <w:r w:rsidR="002D2299">
        <w:rPr>
          <w:rFonts w:ascii="Times New Roman" w:hAnsi="Times New Roman" w:cs="Times New Roman"/>
          <w:lang w:val="es-CL"/>
        </w:rPr>
        <w:t xml:space="preserve"> Derecho inglés anterior a 1776, que los colonos trajeron desde Inglaterra</w:t>
      </w:r>
      <w:r w:rsidR="0029672C">
        <w:rPr>
          <w:rStyle w:val="Refdenotaalpie"/>
          <w:rFonts w:ascii="Times New Roman" w:hAnsi="Times New Roman" w:cs="Times New Roman"/>
          <w:lang w:val="es-CL"/>
        </w:rPr>
        <w:footnoteReference w:id="4"/>
      </w:r>
      <w:r w:rsidR="002D2299">
        <w:rPr>
          <w:rFonts w:ascii="Times New Roman" w:hAnsi="Times New Roman" w:cs="Times New Roman"/>
          <w:lang w:val="es-CL"/>
        </w:rPr>
        <w:t xml:space="preserve">. </w:t>
      </w:r>
    </w:p>
    <w:p w14:paraId="24B67769" w14:textId="070FAA66" w:rsidR="002D2299" w:rsidRDefault="002D2299" w:rsidP="00D73508">
      <w:pPr>
        <w:jc w:val="both"/>
        <w:rPr>
          <w:rFonts w:ascii="Times New Roman" w:hAnsi="Times New Roman" w:cs="Times New Roman"/>
          <w:lang w:val="es-CL"/>
        </w:rPr>
      </w:pPr>
    </w:p>
    <w:p w14:paraId="7F08C7D1" w14:textId="6BFCD480" w:rsidR="002D2299" w:rsidRDefault="002D2299" w:rsidP="00D73508">
      <w:pPr>
        <w:jc w:val="both"/>
        <w:rPr>
          <w:rFonts w:ascii="Times New Roman" w:hAnsi="Times New Roman" w:cs="Times New Roman"/>
          <w:lang w:val="es-CL"/>
        </w:rPr>
      </w:pPr>
      <w:r>
        <w:rPr>
          <w:rFonts w:ascii="Times New Roman" w:hAnsi="Times New Roman" w:cs="Times New Roman"/>
          <w:lang w:val="es-CL"/>
        </w:rPr>
        <w:t xml:space="preserve">En tu primer año, </w:t>
      </w:r>
      <w:r w:rsidR="0029672C">
        <w:rPr>
          <w:rFonts w:ascii="Times New Roman" w:hAnsi="Times New Roman" w:cs="Times New Roman"/>
          <w:lang w:val="es-CL"/>
        </w:rPr>
        <w:t xml:space="preserve">las sentencias que leas en tus clases de responsabilidad extracontractual, contratos y propiedad interpretarán principalmente el </w:t>
      </w:r>
      <w:r w:rsidR="0029672C" w:rsidRPr="0029672C">
        <w:rPr>
          <w:rFonts w:ascii="Times New Roman" w:hAnsi="Times New Roman" w:cs="Times New Roman"/>
          <w:i/>
          <w:iCs/>
          <w:lang w:val="es-CL"/>
        </w:rPr>
        <w:t>common law</w:t>
      </w:r>
      <w:r w:rsidR="0029672C">
        <w:rPr>
          <w:rFonts w:ascii="Times New Roman" w:hAnsi="Times New Roman" w:cs="Times New Roman"/>
          <w:lang w:val="es-CL"/>
        </w:rPr>
        <w:t xml:space="preserve">. Sentencias en Derecho penal interpretarán principalmente el </w:t>
      </w:r>
      <w:r w:rsidR="0029672C" w:rsidRPr="00CA6438">
        <w:rPr>
          <w:rFonts w:ascii="Times New Roman" w:hAnsi="Times New Roman" w:cs="Times New Roman"/>
          <w:i/>
          <w:iCs/>
          <w:lang w:val="es-CL"/>
        </w:rPr>
        <w:t>common law</w:t>
      </w:r>
      <w:r w:rsidR="0029672C">
        <w:rPr>
          <w:rFonts w:ascii="Times New Roman" w:hAnsi="Times New Roman" w:cs="Times New Roman"/>
          <w:lang w:val="es-CL"/>
        </w:rPr>
        <w:t xml:space="preserve"> o estatutos. Finalmente, </w:t>
      </w:r>
      <w:r w:rsidR="00CA6438">
        <w:rPr>
          <w:rFonts w:ascii="Times New Roman" w:hAnsi="Times New Roman" w:cs="Times New Roman"/>
          <w:lang w:val="es-CL"/>
        </w:rPr>
        <w:t xml:space="preserve">las </w:t>
      </w:r>
      <w:r w:rsidR="0029672C">
        <w:rPr>
          <w:rFonts w:ascii="Times New Roman" w:hAnsi="Times New Roman" w:cs="Times New Roman"/>
          <w:lang w:val="es-CL"/>
        </w:rPr>
        <w:t xml:space="preserve">sentencias en tu texto de casos de Derecho procesal civil interpretarán principalmente Derecho estatutario o la Constitución. </w:t>
      </w:r>
      <w:r w:rsidR="001C42DF">
        <w:rPr>
          <w:rFonts w:ascii="Times New Roman" w:hAnsi="Times New Roman" w:cs="Times New Roman"/>
          <w:lang w:val="es-CL"/>
        </w:rPr>
        <w:t xml:space="preserve">La fuente de la norma es muy importante, pues el Derecho americano sigue una jerarquía clara. Las reglas constitucionales prevalecen sobre las estatutarias, y a su vez estas prevalecen sobre las </w:t>
      </w:r>
      <w:r w:rsidR="00CF2D1A">
        <w:rPr>
          <w:rFonts w:ascii="Times New Roman" w:hAnsi="Times New Roman" w:cs="Times New Roman"/>
          <w:lang w:val="es-CL"/>
        </w:rPr>
        <w:t xml:space="preserve">del </w:t>
      </w:r>
      <w:r w:rsidR="00CF2D1A" w:rsidRPr="00CF2D1A">
        <w:rPr>
          <w:rFonts w:ascii="Times New Roman" w:hAnsi="Times New Roman" w:cs="Times New Roman"/>
          <w:i/>
          <w:iCs/>
          <w:lang w:val="es-CL"/>
        </w:rPr>
        <w:t>common law</w:t>
      </w:r>
      <w:r w:rsidR="00CF2D1A">
        <w:rPr>
          <w:rFonts w:ascii="Times New Roman" w:hAnsi="Times New Roman" w:cs="Times New Roman"/>
          <w:lang w:val="es-CL"/>
        </w:rPr>
        <w:t>.</w:t>
      </w:r>
    </w:p>
    <w:p w14:paraId="722410E1" w14:textId="6CA86EFD" w:rsidR="00CF2D1A" w:rsidRDefault="00CF2D1A" w:rsidP="00D73508">
      <w:pPr>
        <w:jc w:val="both"/>
        <w:rPr>
          <w:rFonts w:ascii="Times New Roman" w:hAnsi="Times New Roman" w:cs="Times New Roman"/>
          <w:lang w:val="es-CL"/>
        </w:rPr>
      </w:pPr>
    </w:p>
    <w:p w14:paraId="14B6C571" w14:textId="4758C4DB" w:rsidR="00CF2D1A" w:rsidRDefault="00CF2D1A" w:rsidP="00D73508">
      <w:pPr>
        <w:jc w:val="both"/>
        <w:rPr>
          <w:rFonts w:ascii="Times New Roman" w:hAnsi="Times New Roman" w:cs="Times New Roman"/>
          <w:lang w:val="es-CL"/>
        </w:rPr>
      </w:pPr>
      <w:r>
        <w:rPr>
          <w:rFonts w:ascii="Times New Roman" w:hAnsi="Times New Roman" w:cs="Times New Roman"/>
          <w:lang w:val="es-CL"/>
        </w:rPr>
        <w:t xml:space="preserve">Luego de que hayas identificado </w:t>
      </w:r>
      <w:r w:rsidR="00CA6438">
        <w:rPr>
          <w:rFonts w:ascii="Times New Roman" w:hAnsi="Times New Roman" w:cs="Times New Roman"/>
          <w:lang w:val="es-CL"/>
        </w:rPr>
        <w:t>la</w:t>
      </w:r>
      <w:r>
        <w:rPr>
          <w:rFonts w:ascii="Times New Roman" w:hAnsi="Times New Roman" w:cs="Times New Roman"/>
          <w:lang w:val="es-CL"/>
        </w:rPr>
        <w:t xml:space="preserve"> fuente deberías identificar el método de razonamiento que </w:t>
      </w:r>
      <w:r w:rsidR="0061343D">
        <w:rPr>
          <w:rFonts w:ascii="Times New Roman" w:hAnsi="Times New Roman" w:cs="Times New Roman"/>
          <w:lang w:val="es-CL"/>
        </w:rPr>
        <w:t>el tribunal</w:t>
      </w:r>
      <w:r>
        <w:rPr>
          <w:rFonts w:ascii="Times New Roman" w:hAnsi="Times New Roman" w:cs="Times New Roman"/>
          <w:lang w:val="es-CL"/>
        </w:rPr>
        <w:t xml:space="preserve"> utilizó para justificar su decisión. </w:t>
      </w:r>
      <w:r w:rsidR="00CA6438">
        <w:rPr>
          <w:rFonts w:ascii="Times New Roman" w:hAnsi="Times New Roman" w:cs="Times New Roman"/>
          <w:lang w:val="es-CL"/>
        </w:rPr>
        <w:t>Por ejemplo, c</w:t>
      </w:r>
      <w:r>
        <w:rPr>
          <w:rFonts w:ascii="Times New Roman" w:hAnsi="Times New Roman" w:cs="Times New Roman"/>
          <w:lang w:val="es-CL"/>
        </w:rPr>
        <w:t>uando un caso es</w:t>
      </w:r>
      <w:r w:rsidR="006E3FA1">
        <w:rPr>
          <w:rFonts w:ascii="Times New Roman" w:hAnsi="Times New Roman" w:cs="Times New Roman"/>
          <w:lang w:val="es-CL"/>
        </w:rPr>
        <w:t>tá</w:t>
      </w:r>
      <w:r>
        <w:rPr>
          <w:rFonts w:ascii="Times New Roman" w:hAnsi="Times New Roman" w:cs="Times New Roman"/>
          <w:lang w:val="es-CL"/>
        </w:rPr>
        <w:t xml:space="preserve"> </w:t>
      </w:r>
      <w:r w:rsidR="006E3FA1">
        <w:rPr>
          <w:rFonts w:ascii="Times New Roman" w:hAnsi="Times New Roman" w:cs="Times New Roman"/>
          <w:lang w:val="es-CL"/>
        </w:rPr>
        <w:t>regido</w:t>
      </w:r>
      <w:r>
        <w:rPr>
          <w:rFonts w:ascii="Times New Roman" w:hAnsi="Times New Roman" w:cs="Times New Roman"/>
          <w:lang w:val="es-CL"/>
        </w:rPr>
        <w:t xml:space="preserve"> por un estatuto, por lo general </w:t>
      </w:r>
      <w:r w:rsidR="0061343D">
        <w:rPr>
          <w:rFonts w:ascii="Times New Roman" w:hAnsi="Times New Roman" w:cs="Times New Roman"/>
          <w:lang w:val="es-CL"/>
        </w:rPr>
        <w:t xml:space="preserve">el tribunal </w:t>
      </w:r>
      <w:r>
        <w:rPr>
          <w:rFonts w:ascii="Times New Roman" w:hAnsi="Times New Roman" w:cs="Times New Roman"/>
          <w:lang w:val="es-CL"/>
        </w:rPr>
        <w:t xml:space="preserve">simplemente seguirá lo que </w:t>
      </w:r>
      <w:r w:rsidR="0061343D">
        <w:rPr>
          <w:rFonts w:ascii="Times New Roman" w:hAnsi="Times New Roman" w:cs="Times New Roman"/>
          <w:lang w:val="es-CL"/>
        </w:rPr>
        <w:t xml:space="preserve">diga </w:t>
      </w:r>
      <w:r>
        <w:rPr>
          <w:rFonts w:ascii="Times New Roman" w:hAnsi="Times New Roman" w:cs="Times New Roman"/>
          <w:lang w:val="es-CL"/>
        </w:rPr>
        <w:t xml:space="preserve">ese estatuto. En tales escenarios el rol </w:t>
      </w:r>
      <w:r w:rsidR="0061343D">
        <w:rPr>
          <w:rFonts w:ascii="Times New Roman" w:hAnsi="Times New Roman" w:cs="Times New Roman"/>
          <w:lang w:val="es-CL"/>
        </w:rPr>
        <w:t>del tribunal</w:t>
      </w:r>
      <w:r>
        <w:rPr>
          <w:rFonts w:ascii="Times New Roman" w:hAnsi="Times New Roman" w:cs="Times New Roman"/>
          <w:lang w:val="es-CL"/>
        </w:rPr>
        <w:t xml:space="preserve"> es reducido, porque el legislador ha fijado la norma</w:t>
      </w:r>
      <w:r w:rsidR="00CA6438">
        <w:rPr>
          <w:rFonts w:ascii="Times New Roman" w:hAnsi="Times New Roman" w:cs="Times New Roman"/>
          <w:lang w:val="es-CL"/>
        </w:rPr>
        <w:t xml:space="preserve"> aplicable</w:t>
      </w:r>
      <w:r>
        <w:rPr>
          <w:rFonts w:ascii="Times New Roman" w:hAnsi="Times New Roman" w:cs="Times New Roman"/>
          <w:lang w:val="es-CL"/>
        </w:rPr>
        <w:t xml:space="preserve">. </w:t>
      </w:r>
      <w:r w:rsidR="004C0C3B">
        <w:rPr>
          <w:rFonts w:ascii="Times New Roman" w:hAnsi="Times New Roman" w:cs="Times New Roman"/>
          <w:lang w:val="es-CL"/>
        </w:rPr>
        <w:lastRenderedPageBreak/>
        <w:t>En sentido similar, cuando otr</w:t>
      </w:r>
      <w:r w:rsidR="0061343D">
        <w:rPr>
          <w:rFonts w:ascii="Times New Roman" w:hAnsi="Times New Roman" w:cs="Times New Roman"/>
          <w:lang w:val="es-CL"/>
        </w:rPr>
        <w:t xml:space="preserve">os tribunales </w:t>
      </w:r>
      <w:r w:rsidR="004C0C3B">
        <w:rPr>
          <w:rFonts w:ascii="Times New Roman" w:hAnsi="Times New Roman" w:cs="Times New Roman"/>
          <w:lang w:val="es-CL"/>
        </w:rPr>
        <w:t xml:space="preserve">ya han resuelto problemas parecidos en el pasado, un </w:t>
      </w:r>
      <w:r w:rsidR="0061343D">
        <w:rPr>
          <w:rFonts w:ascii="Times New Roman" w:hAnsi="Times New Roman" w:cs="Times New Roman"/>
          <w:lang w:val="es-CL"/>
        </w:rPr>
        <w:t>tribunal</w:t>
      </w:r>
      <w:r w:rsidR="004C0C3B">
        <w:rPr>
          <w:rFonts w:ascii="Times New Roman" w:hAnsi="Times New Roman" w:cs="Times New Roman"/>
          <w:lang w:val="es-CL"/>
        </w:rPr>
        <w:t xml:space="preserve"> puede concluir que es necesario alcanzar un resultado en particular, pues así lo mandatan los precedentes. Esto es una aplicación de la </w:t>
      </w:r>
      <w:r w:rsidR="009B56F1">
        <w:rPr>
          <w:rFonts w:ascii="Times New Roman" w:hAnsi="Times New Roman" w:cs="Times New Roman"/>
          <w:lang w:val="es-CL"/>
        </w:rPr>
        <w:t xml:space="preserve">práctica judicial de </w:t>
      </w:r>
      <w:proofErr w:type="spellStart"/>
      <w:r w:rsidR="009B56F1" w:rsidRPr="009B71D4">
        <w:rPr>
          <w:rFonts w:ascii="Times New Roman" w:hAnsi="Times New Roman" w:cs="Times New Roman"/>
          <w:i/>
          <w:iCs/>
          <w:lang w:val="es-CL"/>
        </w:rPr>
        <w:t>stare</w:t>
      </w:r>
      <w:proofErr w:type="spellEnd"/>
      <w:r w:rsidR="009B56F1" w:rsidRPr="009B71D4">
        <w:rPr>
          <w:rFonts w:ascii="Times New Roman" w:hAnsi="Times New Roman" w:cs="Times New Roman"/>
          <w:i/>
          <w:iCs/>
          <w:lang w:val="es-CL"/>
        </w:rPr>
        <w:t xml:space="preserve"> </w:t>
      </w:r>
      <w:proofErr w:type="spellStart"/>
      <w:r w:rsidR="009B56F1" w:rsidRPr="009B71D4">
        <w:rPr>
          <w:rFonts w:ascii="Times New Roman" w:hAnsi="Times New Roman" w:cs="Times New Roman"/>
          <w:i/>
          <w:iCs/>
          <w:lang w:val="es-CL"/>
        </w:rPr>
        <w:t>decisis</w:t>
      </w:r>
      <w:proofErr w:type="spellEnd"/>
      <w:r w:rsidR="009B56F1">
        <w:rPr>
          <w:rFonts w:ascii="Times New Roman" w:hAnsi="Times New Roman" w:cs="Times New Roman"/>
          <w:lang w:val="es-CL"/>
        </w:rPr>
        <w:t>, una abreviación de una frase en latín que significa “</w:t>
      </w:r>
      <w:r w:rsidR="002F3A7B">
        <w:rPr>
          <w:rFonts w:ascii="Times New Roman" w:hAnsi="Times New Roman" w:cs="Times New Roman"/>
          <w:lang w:val="es-CL"/>
        </w:rPr>
        <w:t>aquello que ya ha sido decidido debe mantenerse</w:t>
      </w:r>
      <w:r w:rsidR="00DC0BDC">
        <w:rPr>
          <w:rFonts w:ascii="Times New Roman" w:hAnsi="Times New Roman" w:cs="Times New Roman"/>
          <w:lang w:val="es-CL"/>
        </w:rPr>
        <w:t xml:space="preserve"> inalterado</w:t>
      </w:r>
      <w:r w:rsidR="002F3A7B">
        <w:rPr>
          <w:rFonts w:ascii="Times New Roman" w:hAnsi="Times New Roman" w:cs="Times New Roman"/>
          <w:lang w:val="es-CL"/>
        </w:rPr>
        <w:t xml:space="preserve">”. </w:t>
      </w:r>
    </w:p>
    <w:p w14:paraId="0FABDA9D" w14:textId="4EEE81DD" w:rsidR="002F3A7B" w:rsidRDefault="002F3A7B" w:rsidP="00D73508">
      <w:pPr>
        <w:jc w:val="both"/>
        <w:rPr>
          <w:rFonts w:ascii="Times New Roman" w:hAnsi="Times New Roman" w:cs="Times New Roman"/>
          <w:lang w:val="es-CL"/>
        </w:rPr>
      </w:pPr>
    </w:p>
    <w:p w14:paraId="2EF8EA68" w14:textId="630BF5A2" w:rsidR="002F3A7B" w:rsidRDefault="002F3A7B" w:rsidP="00D73508">
      <w:pPr>
        <w:jc w:val="both"/>
        <w:rPr>
          <w:rFonts w:ascii="Times New Roman" w:hAnsi="Times New Roman" w:cs="Times New Roman"/>
          <w:lang w:val="es-CL"/>
        </w:rPr>
      </w:pPr>
      <w:r>
        <w:rPr>
          <w:rFonts w:ascii="Times New Roman" w:hAnsi="Times New Roman" w:cs="Times New Roman"/>
          <w:lang w:val="es-CL"/>
        </w:rPr>
        <w:t>En otros escenarios, l</w:t>
      </w:r>
      <w:r w:rsidR="0061343D">
        <w:rPr>
          <w:rFonts w:ascii="Times New Roman" w:hAnsi="Times New Roman" w:cs="Times New Roman"/>
          <w:lang w:val="es-CL"/>
        </w:rPr>
        <w:t xml:space="preserve">os tribunales </w:t>
      </w:r>
      <w:r>
        <w:rPr>
          <w:rFonts w:ascii="Times New Roman" w:hAnsi="Times New Roman" w:cs="Times New Roman"/>
          <w:lang w:val="es-CL"/>
        </w:rPr>
        <w:t xml:space="preserve">pueden </w:t>
      </w:r>
      <w:r w:rsidR="00B416A9">
        <w:rPr>
          <w:rFonts w:ascii="Times New Roman" w:hAnsi="Times New Roman" w:cs="Times New Roman"/>
          <w:lang w:val="es-CL"/>
        </w:rPr>
        <w:t>justificar sus decisiones en razones de política pública.</w:t>
      </w:r>
      <w:r w:rsidR="004A13C8">
        <w:rPr>
          <w:rFonts w:ascii="Times New Roman" w:hAnsi="Times New Roman" w:cs="Times New Roman"/>
          <w:lang w:val="es-CL"/>
        </w:rPr>
        <w:t xml:space="preserve"> En ese sentido</w:t>
      </w:r>
      <w:r w:rsidR="00B416A9">
        <w:rPr>
          <w:rFonts w:ascii="Times New Roman" w:hAnsi="Times New Roman" w:cs="Times New Roman"/>
          <w:lang w:val="es-CL"/>
        </w:rPr>
        <w:t xml:space="preserve">, pueden elegir la regla que creen mejor, y explicar en la sentencia por qué </w:t>
      </w:r>
      <w:r w:rsidR="004A13C8">
        <w:rPr>
          <w:rFonts w:ascii="Times New Roman" w:hAnsi="Times New Roman" w:cs="Times New Roman"/>
          <w:lang w:val="es-CL"/>
        </w:rPr>
        <w:t>lo creen así</w:t>
      </w:r>
      <w:r w:rsidR="00B416A9">
        <w:rPr>
          <w:rFonts w:ascii="Times New Roman" w:hAnsi="Times New Roman" w:cs="Times New Roman"/>
          <w:lang w:val="es-CL"/>
        </w:rPr>
        <w:t xml:space="preserve">. Esto es especialmente probable en casos de </w:t>
      </w:r>
      <w:r w:rsidR="00B416A9" w:rsidRPr="004A13C8">
        <w:rPr>
          <w:rFonts w:ascii="Times New Roman" w:hAnsi="Times New Roman" w:cs="Times New Roman"/>
          <w:i/>
          <w:iCs/>
          <w:lang w:val="es-CL"/>
        </w:rPr>
        <w:t>common law</w:t>
      </w:r>
      <w:r w:rsidR="00B416A9">
        <w:rPr>
          <w:rFonts w:ascii="Times New Roman" w:hAnsi="Times New Roman" w:cs="Times New Roman"/>
          <w:lang w:val="es-CL"/>
        </w:rPr>
        <w:t>, en que los jueces no están atados a una regla estatutaria o constitucional. Otr</w:t>
      </w:r>
      <w:r w:rsidR="004A13C8">
        <w:rPr>
          <w:rFonts w:ascii="Times New Roman" w:hAnsi="Times New Roman" w:cs="Times New Roman"/>
          <w:lang w:val="es-CL"/>
        </w:rPr>
        <w:t>o</w:t>
      </w:r>
      <w:r w:rsidR="00B416A9">
        <w:rPr>
          <w:rFonts w:ascii="Times New Roman" w:hAnsi="Times New Roman" w:cs="Times New Roman"/>
          <w:lang w:val="es-CL"/>
        </w:rPr>
        <w:t xml:space="preserve">s </w:t>
      </w:r>
      <w:r w:rsidR="004A13C8">
        <w:rPr>
          <w:rFonts w:ascii="Times New Roman" w:hAnsi="Times New Roman" w:cs="Times New Roman"/>
          <w:lang w:val="es-CL"/>
        </w:rPr>
        <w:t>tribunales</w:t>
      </w:r>
      <w:r w:rsidR="00B416A9">
        <w:rPr>
          <w:rFonts w:ascii="Times New Roman" w:hAnsi="Times New Roman" w:cs="Times New Roman"/>
          <w:lang w:val="es-CL"/>
        </w:rPr>
        <w:t xml:space="preserve"> echarán mano a la moral, la equidad o</w:t>
      </w:r>
      <w:r w:rsidR="00BD1372">
        <w:rPr>
          <w:rFonts w:ascii="Times New Roman" w:hAnsi="Times New Roman" w:cs="Times New Roman"/>
          <w:lang w:val="es-CL"/>
        </w:rPr>
        <w:t xml:space="preserve"> a nociones de justicia para justificar sus decisiones. Much</w:t>
      </w:r>
      <w:r w:rsidR="004A13C8">
        <w:rPr>
          <w:rFonts w:ascii="Times New Roman" w:hAnsi="Times New Roman" w:cs="Times New Roman"/>
          <w:lang w:val="es-CL"/>
        </w:rPr>
        <w:t>o</w:t>
      </w:r>
      <w:r w:rsidR="00BD1372">
        <w:rPr>
          <w:rFonts w:ascii="Times New Roman" w:hAnsi="Times New Roman" w:cs="Times New Roman"/>
          <w:lang w:val="es-CL"/>
        </w:rPr>
        <w:t xml:space="preserve">s </w:t>
      </w:r>
      <w:r w:rsidR="004A13C8">
        <w:rPr>
          <w:rFonts w:ascii="Times New Roman" w:hAnsi="Times New Roman" w:cs="Times New Roman"/>
          <w:lang w:val="es-CL"/>
        </w:rPr>
        <w:t>tribunales</w:t>
      </w:r>
      <w:r w:rsidR="00BD1372">
        <w:rPr>
          <w:rFonts w:ascii="Times New Roman" w:hAnsi="Times New Roman" w:cs="Times New Roman"/>
          <w:lang w:val="es-CL"/>
        </w:rPr>
        <w:t xml:space="preserve"> realizarán una combinación, amparándose en varias o incluso todas estas justificaciones. </w:t>
      </w:r>
    </w:p>
    <w:p w14:paraId="07F7642D" w14:textId="77777777" w:rsidR="003B20B1" w:rsidRPr="00E27899" w:rsidRDefault="003B20B1" w:rsidP="003B20B1">
      <w:pPr>
        <w:rPr>
          <w:rFonts w:ascii="Times New Roman" w:hAnsi="Times New Roman" w:cs="Times New Roman"/>
          <w:lang w:val="es-CL"/>
        </w:rPr>
      </w:pPr>
    </w:p>
    <w:p w14:paraId="77861F1E" w14:textId="4D254131" w:rsidR="00D35E2B" w:rsidRPr="002F3A7B" w:rsidRDefault="00D35E2B" w:rsidP="00AC5421">
      <w:pPr>
        <w:jc w:val="center"/>
        <w:rPr>
          <w:rFonts w:ascii="Times New Roman" w:hAnsi="Times New Roman" w:cs="Times New Roman"/>
          <w:i/>
          <w:iCs/>
          <w:lang w:val="es-CL"/>
        </w:rPr>
      </w:pPr>
      <w:r w:rsidRPr="002F3A7B">
        <w:rPr>
          <w:rFonts w:ascii="Times New Roman" w:hAnsi="Times New Roman" w:cs="Times New Roman"/>
          <w:i/>
          <w:iCs/>
          <w:lang w:val="es-CL"/>
        </w:rPr>
        <w:t xml:space="preserve">Entender la importancia </w:t>
      </w:r>
      <w:r w:rsidR="003B20B1" w:rsidRPr="002F3A7B">
        <w:rPr>
          <w:rFonts w:ascii="Times New Roman" w:hAnsi="Times New Roman" w:cs="Times New Roman"/>
          <w:i/>
          <w:iCs/>
          <w:lang w:val="es-CL"/>
        </w:rPr>
        <w:t>del voto</w:t>
      </w:r>
      <w:r w:rsidRPr="002F3A7B">
        <w:rPr>
          <w:rFonts w:ascii="Times New Roman" w:hAnsi="Times New Roman" w:cs="Times New Roman"/>
          <w:i/>
          <w:iCs/>
          <w:lang w:val="es-CL"/>
        </w:rPr>
        <w:t xml:space="preserve"> de mayoría</w:t>
      </w:r>
    </w:p>
    <w:p w14:paraId="686AE823" w14:textId="68586FB0" w:rsidR="00BD1372" w:rsidRDefault="00BD1372" w:rsidP="00BD1372">
      <w:pPr>
        <w:rPr>
          <w:rFonts w:ascii="Times New Roman" w:hAnsi="Times New Roman" w:cs="Times New Roman"/>
          <w:lang w:val="es-CL"/>
        </w:rPr>
      </w:pPr>
    </w:p>
    <w:p w14:paraId="23C19F23" w14:textId="2A3BA7A6" w:rsidR="00BD1372" w:rsidRDefault="00BD1372" w:rsidP="007207E5">
      <w:pPr>
        <w:jc w:val="both"/>
        <w:rPr>
          <w:rFonts w:ascii="Times New Roman" w:hAnsi="Times New Roman" w:cs="Times New Roman"/>
          <w:lang w:val="es-CL"/>
        </w:rPr>
      </w:pPr>
      <w:r>
        <w:rPr>
          <w:rFonts w:ascii="Times New Roman" w:hAnsi="Times New Roman" w:cs="Times New Roman"/>
          <w:lang w:val="es-CL"/>
        </w:rPr>
        <w:t>Algunas sentencias resuelven la disputa jurídica entre las partes</w:t>
      </w:r>
      <w:r w:rsidR="00576390">
        <w:rPr>
          <w:rFonts w:ascii="Times New Roman" w:hAnsi="Times New Roman" w:cs="Times New Roman"/>
          <w:lang w:val="es-CL"/>
        </w:rPr>
        <w:t xml:space="preserve"> </w:t>
      </w:r>
      <w:r w:rsidR="006562FF">
        <w:rPr>
          <w:rFonts w:ascii="Times New Roman" w:hAnsi="Times New Roman" w:cs="Times New Roman"/>
          <w:lang w:val="es-CL"/>
        </w:rPr>
        <w:t>pronunciando</w:t>
      </w:r>
      <w:r w:rsidR="00576390">
        <w:rPr>
          <w:rFonts w:ascii="Times New Roman" w:hAnsi="Times New Roman" w:cs="Times New Roman"/>
          <w:lang w:val="es-CL"/>
        </w:rPr>
        <w:t xml:space="preserve"> y aplicando una </w:t>
      </w:r>
      <w:r w:rsidR="007207E5">
        <w:rPr>
          <w:rFonts w:ascii="Times New Roman" w:hAnsi="Times New Roman" w:cs="Times New Roman"/>
          <w:lang w:val="es-CL"/>
        </w:rPr>
        <w:t>regla clara, nueva a</w:t>
      </w:r>
      <w:r w:rsidR="00F73512">
        <w:rPr>
          <w:rFonts w:ascii="Times New Roman" w:hAnsi="Times New Roman" w:cs="Times New Roman"/>
          <w:lang w:val="es-CL"/>
        </w:rPr>
        <w:t xml:space="preserve"> ese caso </w:t>
      </w:r>
      <w:r w:rsidR="007207E5">
        <w:rPr>
          <w:rFonts w:ascii="Times New Roman" w:hAnsi="Times New Roman" w:cs="Times New Roman"/>
          <w:lang w:val="es-CL"/>
        </w:rPr>
        <w:t xml:space="preserve">particular. Esa regla es conocida como el </w:t>
      </w:r>
      <w:r w:rsidR="007207E5" w:rsidRPr="007F09F8">
        <w:rPr>
          <w:rFonts w:ascii="Times New Roman" w:hAnsi="Times New Roman" w:cs="Times New Roman"/>
          <w:i/>
          <w:iCs/>
          <w:lang w:val="es-CL"/>
        </w:rPr>
        <w:t>holding</w:t>
      </w:r>
      <w:r w:rsidR="007207E5">
        <w:rPr>
          <w:rFonts w:ascii="Times New Roman" w:hAnsi="Times New Roman" w:cs="Times New Roman"/>
          <w:lang w:val="es-CL"/>
        </w:rPr>
        <w:t xml:space="preserve"> del caso. Los </w:t>
      </w:r>
      <w:r w:rsidR="007207E5" w:rsidRPr="007F09F8">
        <w:rPr>
          <w:rFonts w:ascii="Times New Roman" w:hAnsi="Times New Roman" w:cs="Times New Roman"/>
          <w:i/>
          <w:iCs/>
          <w:lang w:val="es-CL"/>
        </w:rPr>
        <w:t>holding</w:t>
      </w:r>
      <w:r w:rsidR="007207E5">
        <w:rPr>
          <w:rFonts w:ascii="Times New Roman" w:hAnsi="Times New Roman" w:cs="Times New Roman"/>
          <w:lang w:val="es-CL"/>
        </w:rPr>
        <w:t xml:space="preserve"> son comúnmente contrastados con los </w:t>
      </w:r>
      <w:r w:rsidR="007207E5" w:rsidRPr="007F09F8">
        <w:rPr>
          <w:rFonts w:ascii="Times New Roman" w:hAnsi="Times New Roman" w:cs="Times New Roman"/>
          <w:i/>
          <w:iCs/>
          <w:lang w:val="es-CL"/>
        </w:rPr>
        <w:t>dicta</w:t>
      </w:r>
      <w:r w:rsidR="007207E5">
        <w:rPr>
          <w:rFonts w:ascii="Times New Roman" w:hAnsi="Times New Roman" w:cs="Times New Roman"/>
          <w:lang w:val="es-CL"/>
        </w:rPr>
        <w:t>, esto es</w:t>
      </w:r>
      <w:r w:rsidR="007F09F8">
        <w:rPr>
          <w:rFonts w:ascii="Times New Roman" w:hAnsi="Times New Roman" w:cs="Times New Roman"/>
          <w:lang w:val="es-CL"/>
        </w:rPr>
        <w:t>,</w:t>
      </w:r>
      <w:r w:rsidR="007207E5">
        <w:rPr>
          <w:rFonts w:ascii="Times New Roman" w:hAnsi="Times New Roman" w:cs="Times New Roman"/>
          <w:lang w:val="es-CL"/>
        </w:rPr>
        <w:t xml:space="preserve"> comentarios jurídic</w:t>
      </w:r>
      <w:r w:rsidR="007F09F8">
        <w:rPr>
          <w:rFonts w:ascii="Times New Roman" w:hAnsi="Times New Roman" w:cs="Times New Roman"/>
          <w:lang w:val="es-CL"/>
        </w:rPr>
        <w:t>o</w:t>
      </w:r>
      <w:r w:rsidR="007207E5">
        <w:rPr>
          <w:rFonts w:ascii="Times New Roman" w:hAnsi="Times New Roman" w:cs="Times New Roman"/>
          <w:lang w:val="es-CL"/>
        </w:rPr>
        <w:t xml:space="preserve">s en la sentencia que no son necesarios para resolver la disputa entre las partes; la palabra </w:t>
      </w:r>
      <w:r w:rsidR="007F09F8">
        <w:rPr>
          <w:rFonts w:ascii="Times New Roman" w:hAnsi="Times New Roman" w:cs="Times New Roman"/>
          <w:lang w:val="es-CL"/>
        </w:rPr>
        <w:t xml:space="preserve">es una </w:t>
      </w:r>
      <w:r w:rsidR="007207E5">
        <w:rPr>
          <w:rFonts w:ascii="Times New Roman" w:hAnsi="Times New Roman" w:cs="Times New Roman"/>
          <w:lang w:val="es-CL"/>
        </w:rPr>
        <w:t xml:space="preserve">abreviación en plural de la frase en latín </w:t>
      </w:r>
      <w:proofErr w:type="spellStart"/>
      <w:r w:rsidR="007207E5" w:rsidRPr="007F09F8">
        <w:rPr>
          <w:rFonts w:ascii="Times New Roman" w:hAnsi="Times New Roman" w:cs="Times New Roman"/>
          <w:i/>
          <w:iCs/>
          <w:lang w:val="es-CL"/>
        </w:rPr>
        <w:t>obiter</w:t>
      </w:r>
      <w:proofErr w:type="spellEnd"/>
      <w:r w:rsidR="007207E5" w:rsidRPr="007F09F8">
        <w:rPr>
          <w:rFonts w:ascii="Times New Roman" w:hAnsi="Times New Roman" w:cs="Times New Roman"/>
          <w:i/>
          <w:iCs/>
          <w:lang w:val="es-CL"/>
        </w:rPr>
        <w:t xml:space="preserve"> </w:t>
      </w:r>
      <w:proofErr w:type="spellStart"/>
      <w:r w:rsidR="007207E5" w:rsidRPr="007F09F8">
        <w:rPr>
          <w:rFonts w:ascii="Times New Roman" w:hAnsi="Times New Roman" w:cs="Times New Roman"/>
          <w:i/>
          <w:iCs/>
          <w:lang w:val="es-CL"/>
        </w:rPr>
        <w:t>dictum</w:t>
      </w:r>
      <w:proofErr w:type="spellEnd"/>
      <w:r w:rsidR="007207E5">
        <w:rPr>
          <w:rFonts w:ascii="Times New Roman" w:hAnsi="Times New Roman" w:cs="Times New Roman"/>
          <w:lang w:val="es-CL"/>
        </w:rPr>
        <w:t>, que significa “</w:t>
      </w:r>
      <w:r w:rsidR="00761CCD">
        <w:rPr>
          <w:rFonts w:ascii="Times New Roman" w:hAnsi="Times New Roman" w:cs="Times New Roman"/>
          <w:lang w:val="es-CL"/>
        </w:rPr>
        <w:t>dicho de paso</w:t>
      </w:r>
      <w:r w:rsidR="007207E5">
        <w:rPr>
          <w:rFonts w:ascii="Times New Roman" w:hAnsi="Times New Roman" w:cs="Times New Roman"/>
          <w:lang w:val="es-CL"/>
        </w:rPr>
        <w:t>”</w:t>
      </w:r>
      <w:r w:rsidR="00A22461">
        <w:rPr>
          <w:rStyle w:val="Refdenotaalpie"/>
          <w:rFonts w:ascii="Times New Roman" w:hAnsi="Times New Roman" w:cs="Times New Roman"/>
          <w:lang w:val="es-CL"/>
        </w:rPr>
        <w:footnoteReference w:id="5"/>
      </w:r>
      <w:r w:rsidR="007F09F8">
        <w:rPr>
          <w:rFonts w:ascii="Times New Roman" w:hAnsi="Times New Roman" w:cs="Times New Roman"/>
          <w:lang w:val="es-CL"/>
        </w:rPr>
        <w:t>.</w:t>
      </w:r>
    </w:p>
    <w:p w14:paraId="6F82CCD6" w14:textId="09B510F3" w:rsidR="007F09F8" w:rsidRDefault="007F09F8" w:rsidP="007207E5">
      <w:pPr>
        <w:jc w:val="both"/>
        <w:rPr>
          <w:rFonts w:ascii="Times New Roman" w:hAnsi="Times New Roman" w:cs="Times New Roman"/>
          <w:lang w:val="es-CL"/>
        </w:rPr>
      </w:pPr>
    </w:p>
    <w:p w14:paraId="7995FA6D" w14:textId="25EC1494" w:rsidR="007F09F8" w:rsidRDefault="00F73512" w:rsidP="007207E5">
      <w:pPr>
        <w:jc w:val="both"/>
        <w:rPr>
          <w:rFonts w:ascii="Times New Roman" w:hAnsi="Times New Roman" w:cs="Times New Roman"/>
          <w:lang w:val="es-CL"/>
        </w:rPr>
      </w:pPr>
      <w:r>
        <w:rPr>
          <w:rFonts w:ascii="Times New Roman" w:hAnsi="Times New Roman" w:cs="Times New Roman"/>
          <w:lang w:val="es-CL"/>
        </w:rPr>
        <w:t>Cuando un</w:t>
      </w:r>
      <w:r w:rsidR="004566E0">
        <w:rPr>
          <w:rFonts w:ascii="Times New Roman" w:hAnsi="Times New Roman" w:cs="Times New Roman"/>
          <w:lang w:val="es-CL"/>
        </w:rPr>
        <w:t xml:space="preserve"> tribunal </w:t>
      </w:r>
      <w:r w:rsidR="006562FF">
        <w:rPr>
          <w:rFonts w:ascii="Times New Roman" w:hAnsi="Times New Roman" w:cs="Times New Roman"/>
          <w:lang w:val="es-CL"/>
        </w:rPr>
        <w:t>pronuncia</w:t>
      </w:r>
      <w:r>
        <w:rPr>
          <w:rFonts w:ascii="Times New Roman" w:hAnsi="Times New Roman" w:cs="Times New Roman"/>
          <w:lang w:val="es-CL"/>
        </w:rPr>
        <w:t xml:space="preserve"> un </w:t>
      </w:r>
      <w:r w:rsidRPr="005F5289">
        <w:rPr>
          <w:rFonts w:ascii="Times New Roman" w:hAnsi="Times New Roman" w:cs="Times New Roman"/>
          <w:i/>
          <w:iCs/>
          <w:lang w:val="es-CL"/>
        </w:rPr>
        <w:t>holding</w:t>
      </w:r>
      <w:r>
        <w:rPr>
          <w:rFonts w:ascii="Times New Roman" w:hAnsi="Times New Roman" w:cs="Times New Roman"/>
          <w:lang w:val="es-CL"/>
        </w:rPr>
        <w:t xml:space="preserve"> claro, deberías tomarte un minuto para pensar cómo aplicaría esa regla en otras situaciones. Durante la clase, a los profesores les gusta plantear </w:t>
      </w:r>
      <w:r w:rsidR="004A13C8">
        <w:rPr>
          <w:rFonts w:ascii="Times New Roman" w:hAnsi="Times New Roman" w:cs="Times New Roman"/>
          <w:lang w:val="es-CL"/>
        </w:rPr>
        <w:t>situaciones</w:t>
      </w:r>
      <w:r>
        <w:rPr>
          <w:rFonts w:ascii="Times New Roman" w:hAnsi="Times New Roman" w:cs="Times New Roman"/>
          <w:lang w:val="es-CL"/>
        </w:rPr>
        <w:t xml:space="preserve"> hipotétic</w:t>
      </w:r>
      <w:r w:rsidR="004A13C8">
        <w:rPr>
          <w:rFonts w:ascii="Times New Roman" w:hAnsi="Times New Roman" w:cs="Times New Roman"/>
          <w:lang w:val="es-CL"/>
        </w:rPr>
        <w:t>a</w:t>
      </w:r>
      <w:r>
        <w:rPr>
          <w:rFonts w:ascii="Times New Roman" w:hAnsi="Times New Roman" w:cs="Times New Roman"/>
          <w:lang w:val="es-CL"/>
        </w:rPr>
        <w:t>s, nuevos conjuntos de hechos distintos de los que se encuentran en los casos que leíste.</w:t>
      </w:r>
      <w:r w:rsidR="006E3FA1">
        <w:rPr>
          <w:rFonts w:ascii="Times New Roman" w:hAnsi="Times New Roman" w:cs="Times New Roman"/>
          <w:lang w:val="es-CL"/>
        </w:rPr>
        <w:t xml:space="preserve"> Lo hacen por dos razones. Primera, </w:t>
      </w:r>
      <w:r w:rsidR="004A13C8">
        <w:rPr>
          <w:rFonts w:ascii="Times New Roman" w:hAnsi="Times New Roman" w:cs="Times New Roman"/>
          <w:lang w:val="es-CL"/>
        </w:rPr>
        <w:t xml:space="preserve">porque </w:t>
      </w:r>
      <w:r w:rsidR="006E3FA1">
        <w:rPr>
          <w:rFonts w:ascii="Times New Roman" w:hAnsi="Times New Roman" w:cs="Times New Roman"/>
          <w:lang w:val="es-CL"/>
        </w:rPr>
        <w:t>es difícil entender la importancia de una regla jurídica a menos que pienses en cómo podría aplicarse a muchas situaciones diferentes. Una regla puede verse bien en cierto escenario, pero otro conjunto de hechos podría rev</w:t>
      </w:r>
      <w:r w:rsidR="004A13C8">
        <w:rPr>
          <w:rFonts w:ascii="Times New Roman" w:hAnsi="Times New Roman" w:cs="Times New Roman"/>
          <w:lang w:val="es-CL"/>
        </w:rPr>
        <w:t>el</w:t>
      </w:r>
      <w:r w:rsidR="006E3FA1">
        <w:rPr>
          <w:rFonts w:ascii="Times New Roman" w:hAnsi="Times New Roman" w:cs="Times New Roman"/>
          <w:lang w:val="es-CL"/>
        </w:rPr>
        <w:t>ar un gran problema o ambigüedad. Segundo,</w:t>
      </w:r>
      <w:r w:rsidR="004A13C8">
        <w:rPr>
          <w:rFonts w:ascii="Times New Roman" w:hAnsi="Times New Roman" w:cs="Times New Roman"/>
          <w:lang w:val="es-CL"/>
        </w:rPr>
        <w:t xml:space="preserve"> porque</w:t>
      </w:r>
      <w:r w:rsidR="006E3FA1">
        <w:rPr>
          <w:rFonts w:ascii="Times New Roman" w:hAnsi="Times New Roman" w:cs="Times New Roman"/>
          <w:lang w:val="es-CL"/>
        </w:rPr>
        <w:t xml:space="preserve"> los jueces a menud</w:t>
      </w:r>
      <w:r w:rsidR="004A13C8">
        <w:rPr>
          <w:rFonts w:ascii="Times New Roman" w:hAnsi="Times New Roman" w:cs="Times New Roman"/>
          <w:lang w:val="es-CL"/>
        </w:rPr>
        <w:t>o</w:t>
      </w:r>
      <w:r w:rsidR="006E3FA1">
        <w:rPr>
          <w:rFonts w:ascii="Times New Roman" w:hAnsi="Times New Roman" w:cs="Times New Roman"/>
          <w:lang w:val="es-CL"/>
        </w:rPr>
        <w:t xml:space="preserve"> razonan por “analogía”, lo que importa que un caso nuevo puede ser regido por uno antiguo cuando los hechos del primero </w:t>
      </w:r>
      <w:r w:rsidR="004A13C8">
        <w:rPr>
          <w:rFonts w:ascii="Times New Roman" w:hAnsi="Times New Roman" w:cs="Times New Roman"/>
          <w:lang w:val="es-CL"/>
        </w:rPr>
        <w:t>sean</w:t>
      </w:r>
      <w:r w:rsidR="000E7653">
        <w:rPr>
          <w:rFonts w:ascii="Times New Roman" w:hAnsi="Times New Roman" w:cs="Times New Roman"/>
          <w:lang w:val="es-CL"/>
        </w:rPr>
        <w:t xml:space="preserve"> similares a los del segundo. De ahí que cabe preguntarse</w:t>
      </w:r>
      <w:r w:rsidR="00175CD9">
        <w:rPr>
          <w:rFonts w:ascii="Times New Roman" w:hAnsi="Times New Roman" w:cs="Times New Roman"/>
          <w:lang w:val="es-CL"/>
        </w:rPr>
        <w:t xml:space="preserve"> cuáles son los hechos jurídicamente relevantes para </w:t>
      </w:r>
      <w:r w:rsidR="00175CD9" w:rsidRPr="004A13C8">
        <w:rPr>
          <w:rFonts w:ascii="Times New Roman" w:hAnsi="Times New Roman" w:cs="Times New Roman"/>
          <w:i/>
          <w:iCs/>
          <w:lang w:val="es-CL"/>
        </w:rPr>
        <w:t>esta</w:t>
      </w:r>
      <w:r w:rsidR="00175CD9">
        <w:rPr>
          <w:rFonts w:ascii="Times New Roman" w:hAnsi="Times New Roman" w:cs="Times New Roman"/>
          <w:lang w:val="es-CL"/>
        </w:rPr>
        <w:t xml:space="preserve"> regla en particular</w:t>
      </w:r>
      <w:r w:rsidR="004A13C8">
        <w:rPr>
          <w:rFonts w:ascii="Times New Roman" w:hAnsi="Times New Roman" w:cs="Times New Roman"/>
          <w:lang w:val="es-CL"/>
        </w:rPr>
        <w:t>.</w:t>
      </w:r>
      <w:r w:rsidR="00175CD9">
        <w:rPr>
          <w:rFonts w:ascii="Times New Roman" w:hAnsi="Times New Roman" w:cs="Times New Roman"/>
          <w:lang w:val="es-CL"/>
        </w:rPr>
        <w:t xml:space="preserve"> La mejor manera de evaluarlo es considerando nuevos conjuntos de hechos. Pasarás mucho tiempo haciendo esto en clases, y puedes tener una ventaja en las discusiones de la clase preguntándote por </w:t>
      </w:r>
      <w:r w:rsidR="00CF5B88">
        <w:rPr>
          <w:rFonts w:ascii="Times New Roman" w:hAnsi="Times New Roman" w:cs="Times New Roman"/>
          <w:lang w:val="es-CL"/>
        </w:rPr>
        <w:t>situaciones</w:t>
      </w:r>
      <w:r w:rsidR="00175CD9">
        <w:rPr>
          <w:rFonts w:ascii="Times New Roman" w:hAnsi="Times New Roman" w:cs="Times New Roman"/>
          <w:lang w:val="es-CL"/>
        </w:rPr>
        <w:t xml:space="preserve"> hipotétic</w:t>
      </w:r>
      <w:r w:rsidR="00CF5B88">
        <w:rPr>
          <w:rFonts w:ascii="Times New Roman" w:hAnsi="Times New Roman" w:cs="Times New Roman"/>
          <w:lang w:val="es-CL"/>
        </w:rPr>
        <w:t>a</w:t>
      </w:r>
      <w:r w:rsidR="00175CD9">
        <w:rPr>
          <w:rFonts w:ascii="Times New Roman" w:hAnsi="Times New Roman" w:cs="Times New Roman"/>
          <w:lang w:val="es-CL"/>
        </w:rPr>
        <w:t>s antes de comenzarla.</w:t>
      </w:r>
    </w:p>
    <w:p w14:paraId="42975755" w14:textId="23A02037" w:rsidR="00BD1372" w:rsidRDefault="00BD1372" w:rsidP="007207E5">
      <w:pPr>
        <w:jc w:val="both"/>
        <w:rPr>
          <w:rFonts w:ascii="Times New Roman" w:hAnsi="Times New Roman" w:cs="Times New Roman"/>
          <w:lang w:val="es-CL"/>
        </w:rPr>
      </w:pPr>
    </w:p>
    <w:p w14:paraId="51009E1E" w14:textId="68FBC9FF" w:rsidR="00175CD9" w:rsidRDefault="00175CD9" w:rsidP="007207E5">
      <w:pPr>
        <w:jc w:val="both"/>
        <w:rPr>
          <w:rFonts w:ascii="Times New Roman" w:hAnsi="Times New Roman" w:cs="Times New Roman"/>
          <w:lang w:val="es-CL"/>
        </w:rPr>
      </w:pPr>
      <w:r>
        <w:rPr>
          <w:rFonts w:ascii="Times New Roman" w:hAnsi="Times New Roman" w:cs="Times New Roman"/>
          <w:lang w:val="es-CL"/>
        </w:rPr>
        <w:t xml:space="preserve">Finalmente, </w:t>
      </w:r>
      <w:r w:rsidR="00900866">
        <w:rPr>
          <w:rFonts w:ascii="Times New Roman" w:hAnsi="Times New Roman" w:cs="Times New Roman"/>
          <w:lang w:val="es-CL"/>
        </w:rPr>
        <w:t xml:space="preserve">debes aceptar que algunas sentencias son vagas. En ocasiones, un </w:t>
      </w:r>
      <w:r w:rsidR="00CF5B88">
        <w:rPr>
          <w:rFonts w:ascii="Times New Roman" w:hAnsi="Times New Roman" w:cs="Times New Roman"/>
          <w:lang w:val="es-CL"/>
        </w:rPr>
        <w:t>tribunal</w:t>
      </w:r>
      <w:r w:rsidR="00900866">
        <w:rPr>
          <w:rFonts w:ascii="Times New Roman" w:hAnsi="Times New Roman" w:cs="Times New Roman"/>
          <w:lang w:val="es-CL"/>
        </w:rPr>
        <w:t xml:space="preserve"> no explicará su razonamiento demasiado bien, y eso nos fuerza a intentar descifrar </w:t>
      </w:r>
      <w:r w:rsidR="00CF5B88">
        <w:rPr>
          <w:rFonts w:ascii="Times New Roman" w:hAnsi="Times New Roman" w:cs="Times New Roman"/>
          <w:lang w:val="es-CL"/>
        </w:rPr>
        <w:t>qué quiere decir la</w:t>
      </w:r>
      <w:r w:rsidR="00900866">
        <w:rPr>
          <w:rFonts w:ascii="Times New Roman" w:hAnsi="Times New Roman" w:cs="Times New Roman"/>
          <w:lang w:val="es-CL"/>
        </w:rPr>
        <w:t xml:space="preserve"> sentencia. Buscarás el </w:t>
      </w:r>
      <w:r w:rsidR="00900866" w:rsidRPr="00CF5B88">
        <w:rPr>
          <w:rFonts w:ascii="Times New Roman" w:hAnsi="Times New Roman" w:cs="Times New Roman"/>
          <w:i/>
          <w:iCs/>
          <w:lang w:val="es-CL"/>
        </w:rPr>
        <w:t>holding</w:t>
      </w:r>
      <w:r w:rsidR="00900866">
        <w:rPr>
          <w:rFonts w:ascii="Times New Roman" w:hAnsi="Times New Roman" w:cs="Times New Roman"/>
          <w:lang w:val="es-CL"/>
        </w:rPr>
        <w:t xml:space="preserve"> del caso, pero te frustrarás por no poder encontrarlo. No es tu culpa; algunas sentencias </w:t>
      </w:r>
      <w:r w:rsidR="00C84B72">
        <w:rPr>
          <w:rFonts w:ascii="Times New Roman" w:hAnsi="Times New Roman" w:cs="Times New Roman"/>
          <w:lang w:val="es-CL"/>
        </w:rPr>
        <w:t xml:space="preserve">están escritas de tal manera que no hay un </w:t>
      </w:r>
      <w:r w:rsidR="00C84B72" w:rsidRPr="00C84B72">
        <w:rPr>
          <w:rFonts w:ascii="Times New Roman" w:hAnsi="Times New Roman" w:cs="Times New Roman"/>
          <w:i/>
          <w:iCs/>
          <w:lang w:val="es-CL"/>
        </w:rPr>
        <w:t>holding</w:t>
      </w:r>
      <w:r w:rsidR="00C84B72">
        <w:rPr>
          <w:rFonts w:ascii="Times New Roman" w:hAnsi="Times New Roman" w:cs="Times New Roman"/>
          <w:lang w:val="es-CL"/>
        </w:rPr>
        <w:t xml:space="preserve"> claro, y otras sencillamente están razonadas o redactadas deficientemente. Antes que intentar llenar la ambigüedad con falsa certidumbre, trata de abrazarla. Una de las habilidades de los mejores abogados es que saben lo que no saben: saben cuándo el Derecho es poco claro.</w:t>
      </w:r>
      <w:r w:rsidR="001B1535">
        <w:rPr>
          <w:rFonts w:ascii="Times New Roman" w:hAnsi="Times New Roman" w:cs="Times New Roman"/>
          <w:lang w:val="es-CL"/>
        </w:rPr>
        <w:t xml:space="preserve"> En efecto, </w:t>
      </w:r>
      <w:r w:rsidR="00FA7CBD">
        <w:rPr>
          <w:rFonts w:ascii="Times New Roman" w:hAnsi="Times New Roman" w:cs="Times New Roman"/>
          <w:lang w:val="es-CL"/>
        </w:rPr>
        <w:t xml:space="preserve">esta habilidad de identificar cuándo un problema es fácil y cuándo es difícil (en el </w:t>
      </w:r>
      <w:r w:rsidR="00FA7CBD">
        <w:rPr>
          <w:rFonts w:ascii="Times New Roman" w:hAnsi="Times New Roman" w:cs="Times New Roman"/>
          <w:lang w:val="es-CL"/>
        </w:rPr>
        <w:lastRenderedPageBreak/>
        <w:t xml:space="preserve">sentido de no estar </w:t>
      </w:r>
      <w:r w:rsidR="00DF1069">
        <w:rPr>
          <w:rFonts w:ascii="Times New Roman" w:hAnsi="Times New Roman" w:cs="Times New Roman"/>
          <w:lang w:val="es-CL"/>
        </w:rPr>
        <w:t xml:space="preserve">establecido o </w:t>
      </w:r>
      <w:r w:rsidR="00FA7CBD">
        <w:rPr>
          <w:rFonts w:ascii="Times New Roman" w:hAnsi="Times New Roman" w:cs="Times New Roman"/>
          <w:lang w:val="es-CL"/>
        </w:rPr>
        <w:t xml:space="preserve">resuelto por </w:t>
      </w:r>
      <w:r w:rsidR="00CF5B88">
        <w:rPr>
          <w:rFonts w:ascii="Times New Roman" w:hAnsi="Times New Roman" w:cs="Times New Roman"/>
          <w:lang w:val="es-CL"/>
        </w:rPr>
        <w:t>los tribunales</w:t>
      </w:r>
      <w:r w:rsidR="00FA7CBD">
        <w:rPr>
          <w:rFonts w:ascii="Times New Roman" w:hAnsi="Times New Roman" w:cs="Times New Roman"/>
          <w:lang w:val="es-CL"/>
        </w:rPr>
        <w:t xml:space="preserve">) </w:t>
      </w:r>
      <w:r w:rsidR="003F1D6D">
        <w:rPr>
          <w:rFonts w:ascii="Times New Roman" w:hAnsi="Times New Roman" w:cs="Times New Roman"/>
          <w:lang w:val="es-CL"/>
        </w:rPr>
        <w:t>es una de las claves para que te vaya bien en la escuela de Derecho. Los mejores estudiantes son los que reconocen e identifican est</w:t>
      </w:r>
      <w:r w:rsidR="00CF5B88">
        <w:rPr>
          <w:rFonts w:ascii="Times New Roman" w:hAnsi="Times New Roman" w:cs="Times New Roman"/>
          <w:lang w:val="es-CL"/>
        </w:rPr>
        <w:t>as cuestiones</w:t>
      </w:r>
      <w:r w:rsidR="003F1D6D">
        <w:rPr>
          <w:rFonts w:ascii="Times New Roman" w:hAnsi="Times New Roman" w:cs="Times New Roman"/>
          <w:lang w:val="es-CL"/>
        </w:rPr>
        <w:t xml:space="preserve"> no</w:t>
      </w:r>
      <w:r w:rsidR="00DF1069">
        <w:rPr>
          <w:rFonts w:ascii="Times New Roman" w:hAnsi="Times New Roman" w:cs="Times New Roman"/>
          <w:lang w:val="es-CL"/>
        </w:rPr>
        <w:t xml:space="preserve"> establecid</w:t>
      </w:r>
      <w:r w:rsidR="00CF5B88">
        <w:rPr>
          <w:rFonts w:ascii="Times New Roman" w:hAnsi="Times New Roman" w:cs="Times New Roman"/>
          <w:lang w:val="es-CL"/>
        </w:rPr>
        <w:t>a</w:t>
      </w:r>
      <w:r w:rsidR="00DF1069">
        <w:rPr>
          <w:rFonts w:ascii="Times New Roman" w:hAnsi="Times New Roman" w:cs="Times New Roman"/>
          <w:lang w:val="es-CL"/>
        </w:rPr>
        <w:t>s</w:t>
      </w:r>
      <w:r w:rsidR="003F1D6D">
        <w:rPr>
          <w:rFonts w:ascii="Times New Roman" w:hAnsi="Times New Roman" w:cs="Times New Roman"/>
          <w:lang w:val="es-CL"/>
        </w:rPr>
        <w:t xml:space="preserve"> sin fingir que son fáciles.</w:t>
      </w:r>
    </w:p>
    <w:p w14:paraId="76710A42" w14:textId="77777777" w:rsidR="00175CD9" w:rsidRPr="00E27899" w:rsidRDefault="00175CD9" w:rsidP="007207E5">
      <w:pPr>
        <w:jc w:val="both"/>
        <w:rPr>
          <w:rFonts w:ascii="Times New Roman" w:hAnsi="Times New Roman" w:cs="Times New Roman"/>
          <w:lang w:val="es-CL"/>
        </w:rPr>
      </w:pPr>
    </w:p>
    <w:p w14:paraId="65DB7F4D" w14:textId="150C7301" w:rsidR="00656680" w:rsidRPr="002F3A7B" w:rsidRDefault="00D35E2B" w:rsidP="00AC5421">
      <w:pPr>
        <w:jc w:val="center"/>
        <w:rPr>
          <w:rFonts w:ascii="Times New Roman" w:hAnsi="Times New Roman" w:cs="Times New Roman"/>
          <w:i/>
          <w:iCs/>
          <w:lang w:val="es-CL"/>
        </w:rPr>
      </w:pPr>
      <w:r w:rsidRPr="002F3A7B">
        <w:rPr>
          <w:rFonts w:ascii="Times New Roman" w:hAnsi="Times New Roman" w:cs="Times New Roman"/>
          <w:i/>
          <w:iCs/>
          <w:lang w:val="es-CL"/>
        </w:rPr>
        <w:t xml:space="preserve">Entender cualquier </w:t>
      </w:r>
      <w:r w:rsidR="003B20B1" w:rsidRPr="002F3A7B">
        <w:rPr>
          <w:rFonts w:ascii="Times New Roman" w:hAnsi="Times New Roman" w:cs="Times New Roman"/>
          <w:i/>
          <w:iCs/>
          <w:lang w:val="es-CL"/>
        </w:rPr>
        <w:t>voto</w:t>
      </w:r>
      <w:r w:rsidRPr="002F3A7B">
        <w:rPr>
          <w:rFonts w:ascii="Times New Roman" w:hAnsi="Times New Roman" w:cs="Times New Roman"/>
          <w:i/>
          <w:iCs/>
          <w:lang w:val="es-CL"/>
        </w:rPr>
        <w:t xml:space="preserve"> concurrente y/o disidente</w:t>
      </w:r>
    </w:p>
    <w:p w14:paraId="5724CFE3" w14:textId="2E15A404" w:rsidR="00656680" w:rsidRDefault="00656680" w:rsidP="00EB123F">
      <w:pPr>
        <w:rPr>
          <w:rFonts w:ascii="Times New Roman" w:hAnsi="Times New Roman" w:cs="Times New Roman"/>
          <w:b/>
          <w:bCs/>
          <w:lang w:val="es-CL"/>
        </w:rPr>
      </w:pPr>
    </w:p>
    <w:p w14:paraId="0F42014D" w14:textId="38600DB2" w:rsidR="00EB123F" w:rsidRDefault="00EB123F" w:rsidP="003326C8">
      <w:pPr>
        <w:jc w:val="both"/>
        <w:rPr>
          <w:rFonts w:ascii="Times New Roman" w:hAnsi="Times New Roman" w:cs="Times New Roman"/>
          <w:lang w:val="es-CL"/>
        </w:rPr>
      </w:pPr>
      <w:r>
        <w:rPr>
          <w:rFonts w:ascii="Times New Roman" w:hAnsi="Times New Roman" w:cs="Times New Roman"/>
          <w:lang w:val="es-CL"/>
        </w:rPr>
        <w:t xml:space="preserve">Probablemente no me creas al principio, pero </w:t>
      </w:r>
      <w:r w:rsidR="003326C8">
        <w:rPr>
          <w:rFonts w:ascii="Times New Roman" w:hAnsi="Times New Roman" w:cs="Times New Roman"/>
          <w:lang w:val="es-CL"/>
        </w:rPr>
        <w:t xml:space="preserve">los votos concurrentes y disidentes son muy importantes. Debes leerlos cuidadosamente. Para entender por qué, tienes que ser consciente de que el Derecho es una creación humana, y </w:t>
      </w:r>
      <w:r w:rsidR="00CF5B88">
        <w:rPr>
          <w:rFonts w:ascii="Times New Roman" w:hAnsi="Times New Roman" w:cs="Times New Roman"/>
          <w:lang w:val="es-CL"/>
        </w:rPr>
        <w:t xml:space="preserve">de </w:t>
      </w:r>
      <w:r w:rsidR="003326C8">
        <w:rPr>
          <w:rFonts w:ascii="Times New Roman" w:hAnsi="Times New Roman" w:cs="Times New Roman"/>
          <w:lang w:val="es-CL"/>
        </w:rPr>
        <w:t>que</w:t>
      </w:r>
      <w:r w:rsidR="00EC5D72">
        <w:rPr>
          <w:rFonts w:ascii="Times New Roman" w:hAnsi="Times New Roman" w:cs="Times New Roman"/>
          <w:lang w:val="es-CL"/>
        </w:rPr>
        <w:t>, en general,</w:t>
      </w:r>
      <w:r w:rsidR="003326C8">
        <w:rPr>
          <w:rFonts w:ascii="Times New Roman" w:hAnsi="Times New Roman" w:cs="Times New Roman"/>
          <w:lang w:val="es-CL"/>
        </w:rPr>
        <w:t xml:space="preserve"> el Derecho anglo</w:t>
      </w:r>
      <w:r w:rsidR="00EC5D72">
        <w:rPr>
          <w:rFonts w:ascii="Times New Roman" w:hAnsi="Times New Roman" w:cs="Times New Roman"/>
          <w:lang w:val="es-CL"/>
        </w:rPr>
        <w:t>americano</w:t>
      </w:r>
      <w:r w:rsidR="003326C8">
        <w:rPr>
          <w:rFonts w:ascii="Times New Roman" w:hAnsi="Times New Roman" w:cs="Times New Roman"/>
          <w:lang w:val="es-CL"/>
        </w:rPr>
        <w:t xml:space="preserve"> ha sido una creación de los jueces. </w:t>
      </w:r>
      <w:r w:rsidR="00EC5D72">
        <w:rPr>
          <w:rFonts w:ascii="Times New Roman" w:hAnsi="Times New Roman" w:cs="Times New Roman"/>
          <w:lang w:val="es-CL"/>
        </w:rPr>
        <w:t xml:space="preserve">Aprender a “pensar como abogado” usualmente significa aprender a pensar como un juez, esto es, aprender a evaluar </w:t>
      </w:r>
      <w:r w:rsidR="00CF5B88">
        <w:rPr>
          <w:rFonts w:ascii="Times New Roman" w:hAnsi="Times New Roman" w:cs="Times New Roman"/>
          <w:lang w:val="es-CL"/>
        </w:rPr>
        <w:t>qué</w:t>
      </w:r>
      <w:r w:rsidR="00EC5D72">
        <w:rPr>
          <w:rFonts w:ascii="Times New Roman" w:hAnsi="Times New Roman" w:cs="Times New Roman"/>
          <w:lang w:val="es-CL"/>
        </w:rPr>
        <w:t xml:space="preserve"> reglas y explicaciones son fuertes y cuáles son débiles. En ocasiones l</w:t>
      </w:r>
      <w:r w:rsidR="00CF5B88">
        <w:rPr>
          <w:rFonts w:ascii="Times New Roman" w:hAnsi="Times New Roman" w:cs="Times New Roman"/>
          <w:lang w:val="es-CL"/>
        </w:rPr>
        <w:t>os</w:t>
      </w:r>
      <w:r w:rsidR="00EC5D72">
        <w:rPr>
          <w:rFonts w:ascii="Times New Roman" w:hAnsi="Times New Roman" w:cs="Times New Roman"/>
          <w:lang w:val="es-CL"/>
        </w:rPr>
        <w:t xml:space="preserve"> </w:t>
      </w:r>
      <w:r w:rsidR="00CF5B88">
        <w:rPr>
          <w:rFonts w:ascii="Times New Roman" w:hAnsi="Times New Roman" w:cs="Times New Roman"/>
          <w:lang w:val="es-CL"/>
        </w:rPr>
        <w:t>tribunales</w:t>
      </w:r>
      <w:r w:rsidR="00EC5D72">
        <w:rPr>
          <w:rFonts w:ascii="Times New Roman" w:hAnsi="Times New Roman" w:cs="Times New Roman"/>
          <w:lang w:val="es-CL"/>
        </w:rPr>
        <w:t xml:space="preserve"> dicen cosas tontas, </w:t>
      </w:r>
      <w:r w:rsidR="00D127FC">
        <w:rPr>
          <w:rFonts w:ascii="Times New Roman" w:hAnsi="Times New Roman" w:cs="Times New Roman"/>
          <w:lang w:val="es-CL"/>
        </w:rPr>
        <w:t>impertinentes o confusas, y debes pensar independientemente acerca de lo que dicen los jueces.</w:t>
      </w:r>
    </w:p>
    <w:p w14:paraId="7F590023" w14:textId="14673781" w:rsidR="00D127FC" w:rsidRDefault="00D127FC" w:rsidP="003326C8">
      <w:pPr>
        <w:jc w:val="both"/>
        <w:rPr>
          <w:rFonts w:ascii="Times New Roman" w:hAnsi="Times New Roman" w:cs="Times New Roman"/>
          <w:lang w:val="es-CL"/>
        </w:rPr>
      </w:pPr>
    </w:p>
    <w:p w14:paraId="56C8FBD8" w14:textId="38FAE9A1" w:rsidR="00D127FC" w:rsidRPr="00EB123F" w:rsidRDefault="00D127FC" w:rsidP="003326C8">
      <w:pPr>
        <w:jc w:val="both"/>
        <w:rPr>
          <w:rFonts w:ascii="Times New Roman" w:hAnsi="Times New Roman" w:cs="Times New Roman"/>
          <w:lang w:val="es-CL"/>
        </w:rPr>
      </w:pPr>
      <w:r>
        <w:rPr>
          <w:rFonts w:ascii="Times New Roman" w:hAnsi="Times New Roman" w:cs="Times New Roman"/>
          <w:lang w:val="es-CL"/>
        </w:rPr>
        <w:t>A menudo, los votos concurrentes y disidentes hacen ese trabajo por ti. Los autores de libros de casos dejan fuera votos concurrentes y disidentes irrelevantes para mantener las sentencias</w:t>
      </w:r>
      <w:r w:rsidR="00CF5B88">
        <w:rPr>
          <w:rFonts w:ascii="Times New Roman" w:hAnsi="Times New Roman" w:cs="Times New Roman"/>
          <w:lang w:val="es-CL"/>
        </w:rPr>
        <w:t xml:space="preserve"> breves</w:t>
      </w:r>
      <w:r>
        <w:rPr>
          <w:rFonts w:ascii="Times New Roman" w:hAnsi="Times New Roman" w:cs="Times New Roman"/>
          <w:lang w:val="es-CL"/>
        </w:rPr>
        <w:t xml:space="preserve">. Que aparezcan votos concurrentes y disidentes es una señal de que </w:t>
      </w:r>
      <w:r w:rsidR="00CF5B88">
        <w:rPr>
          <w:rFonts w:ascii="Times New Roman" w:hAnsi="Times New Roman" w:cs="Times New Roman"/>
          <w:lang w:val="es-CL"/>
        </w:rPr>
        <w:t xml:space="preserve">estos </w:t>
      </w:r>
      <w:r w:rsidR="001525A8">
        <w:rPr>
          <w:rFonts w:ascii="Times New Roman" w:hAnsi="Times New Roman" w:cs="Times New Roman"/>
          <w:lang w:val="es-CL"/>
        </w:rPr>
        <w:t xml:space="preserve">ofrecen valiosos </w:t>
      </w:r>
      <w:r w:rsidR="00516059">
        <w:rPr>
          <w:rFonts w:ascii="Times New Roman" w:hAnsi="Times New Roman" w:cs="Times New Roman"/>
          <w:lang w:val="es-CL"/>
        </w:rPr>
        <w:t>puntos de vista</w:t>
      </w:r>
      <w:r w:rsidR="00CF5B88">
        <w:rPr>
          <w:rFonts w:ascii="Times New Roman" w:hAnsi="Times New Roman" w:cs="Times New Roman"/>
          <w:lang w:val="es-CL"/>
        </w:rPr>
        <w:t>,</w:t>
      </w:r>
      <w:r w:rsidR="00516059">
        <w:rPr>
          <w:rFonts w:ascii="Times New Roman" w:hAnsi="Times New Roman" w:cs="Times New Roman"/>
          <w:lang w:val="es-CL"/>
        </w:rPr>
        <w:t xml:space="preserve"> </w:t>
      </w:r>
      <w:r w:rsidR="001525A8">
        <w:rPr>
          <w:rFonts w:ascii="Times New Roman" w:hAnsi="Times New Roman" w:cs="Times New Roman"/>
          <w:lang w:val="es-CL"/>
        </w:rPr>
        <w:t xml:space="preserve">y de que plantean importantes argumentos. </w:t>
      </w:r>
      <w:r w:rsidR="00516059">
        <w:rPr>
          <w:rFonts w:ascii="Times New Roman" w:hAnsi="Times New Roman" w:cs="Times New Roman"/>
          <w:lang w:val="es-CL"/>
        </w:rPr>
        <w:t>Habitualmente</w:t>
      </w:r>
      <w:r w:rsidR="00804157">
        <w:rPr>
          <w:rFonts w:ascii="Times New Roman" w:hAnsi="Times New Roman" w:cs="Times New Roman"/>
          <w:lang w:val="es-CL"/>
        </w:rPr>
        <w:t>, el desacuerdo entre el voto de mayoría y votos concurrentes o disidentes pone de relieve el problema central que el caso suscita; para entender el caso debes entender los argumentos ofrecidos en votos concurrentes y disidentes.</w:t>
      </w:r>
    </w:p>
    <w:p w14:paraId="02028E83" w14:textId="77777777" w:rsidR="00EB123F" w:rsidRPr="00E27899" w:rsidRDefault="00EB123F" w:rsidP="00EB123F">
      <w:pPr>
        <w:rPr>
          <w:rFonts w:ascii="Times New Roman" w:hAnsi="Times New Roman" w:cs="Times New Roman"/>
          <w:b/>
          <w:bCs/>
          <w:lang w:val="es-CL"/>
        </w:rPr>
      </w:pPr>
    </w:p>
    <w:p w14:paraId="5A57B9C6" w14:textId="09FBA299" w:rsidR="00656680" w:rsidRPr="0011696A" w:rsidRDefault="00656680" w:rsidP="00AC5421">
      <w:pPr>
        <w:jc w:val="center"/>
        <w:rPr>
          <w:rFonts w:ascii="Times New Roman" w:hAnsi="Times New Roman" w:cs="Times New Roman"/>
          <w:b/>
          <w:bCs/>
          <w:smallCaps/>
          <w:lang w:val="es-CL"/>
        </w:rPr>
      </w:pPr>
      <w:r w:rsidRPr="0011696A">
        <w:rPr>
          <w:rFonts w:ascii="Times New Roman" w:hAnsi="Times New Roman" w:cs="Times New Roman"/>
          <w:b/>
          <w:bCs/>
          <w:smallCaps/>
          <w:lang w:val="es-CL"/>
        </w:rPr>
        <w:t>¿Por qué los profesores de Derecho utilizan el método de casos?</w:t>
      </w:r>
    </w:p>
    <w:p w14:paraId="159986D3" w14:textId="267D22C7" w:rsidR="008A2483" w:rsidRDefault="008A2483" w:rsidP="00656680">
      <w:pPr>
        <w:rPr>
          <w:rFonts w:ascii="Times New Roman" w:hAnsi="Times New Roman" w:cs="Times New Roman"/>
          <w:b/>
          <w:bCs/>
          <w:lang w:val="es-CL"/>
        </w:rPr>
      </w:pPr>
    </w:p>
    <w:p w14:paraId="5F8A0ED9" w14:textId="7E3F699A" w:rsidR="00804157" w:rsidRDefault="00804157" w:rsidP="00A11186">
      <w:pPr>
        <w:jc w:val="both"/>
        <w:rPr>
          <w:rFonts w:ascii="Times New Roman" w:hAnsi="Times New Roman" w:cs="Times New Roman"/>
          <w:lang w:val="es-CL"/>
        </w:rPr>
      </w:pPr>
      <w:r w:rsidRPr="00804157">
        <w:rPr>
          <w:rFonts w:ascii="Times New Roman" w:hAnsi="Times New Roman" w:cs="Times New Roman"/>
          <w:lang w:val="es-CL"/>
        </w:rPr>
        <w:t xml:space="preserve">Concluiré retrocediendo </w:t>
      </w:r>
      <w:r>
        <w:rPr>
          <w:rFonts w:ascii="Times New Roman" w:hAnsi="Times New Roman" w:cs="Times New Roman"/>
          <w:lang w:val="es-CL"/>
        </w:rPr>
        <w:t xml:space="preserve">y explicando por qué los profesores de Derecho se </w:t>
      </w:r>
      <w:r w:rsidR="00762F70">
        <w:rPr>
          <w:rFonts w:ascii="Times New Roman" w:hAnsi="Times New Roman" w:cs="Times New Roman"/>
          <w:lang w:val="es-CL"/>
        </w:rPr>
        <w:t>toman la molestia</w:t>
      </w:r>
      <w:r>
        <w:rPr>
          <w:rFonts w:ascii="Times New Roman" w:hAnsi="Times New Roman" w:cs="Times New Roman"/>
          <w:lang w:val="es-CL"/>
        </w:rPr>
        <w:t xml:space="preserve"> con el método de casos. </w:t>
      </w:r>
      <w:r w:rsidR="00762F70">
        <w:rPr>
          <w:rFonts w:ascii="Times New Roman" w:hAnsi="Times New Roman" w:cs="Times New Roman"/>
          <w:lang w:val="es-CL"/>
        </w:rPr>
        <w:t xml:space="preserve">Todo estudiante de Derecho se da cuenta rápidamente </w:t>
      </w:r>
      <w:r w:rsidR="00CF5B88">
        <w:rPr>
          <w:rFonts w:ascii="Times New Roman" w:hAnsi="Times New Roman" w:cs="Times New Roman"/>
          <w:lang w:val="es-CL"/>
        </w:rPr>
        <w:t xml:space="preserve">de </w:t>
      </w:r>
      <w:r w:rsidR="00762F70">
        <w:rPr>
          <w:rFonts w:ascii="Times New Roman" w:hAnsi="Times New Roman" w:cs="Times New Roman"/>
          <w:lang w:val="es-CL"/>
        </w:rPr>
        <w:t xml:space="preserve">que las clases de la escuela de Derecho son muy diferentes de las de pregrado. Probablemente tus profesores de pregrado se paraban en el estrado </w:t>
      </w:r>
      <w:r w:rsidR="0027096B">
        <w:rPr>
          <w:rFonts w:ascii="Times New Roman" w:hAnsi="Times New Roman" w:cs="Times New Roman"/>
          <w:lang w:val="es-CL"/>
        </w:rPr>
        <w:t xml:space="preserve">y hablaban monótonamente mientras te recostabas en tu </w:t>
      </w:r>
      <w:r w:rsidR="0011696A">
        <w:rPr>
          <w:rFonts w:ascii="Times New Roman" w:hAnsi="Times New Roman" w:cs="Times New Roman"/>
          <w:lang w:val="es-CL"/>
        </w:rPr>
        <w:t>asiento</w:t>
      </w:r>
      <w:r w:rsidR="0027096B">
        <w:rPr>
          <w:rFonts w:ascii="Times New Roman" w:hAnsi="Times New Roman" w:cs="Times New Roman"/>
          <w:lang w:val="es-CL"/>
        </w:rPr>
        <w:t>, a salvo en tu capullo. Ahora estás empezando Derecho, y es muy diferente. Est</w:t>
      </w:r>
      <w:r w:rsidR="00CF5B88">
        <w:rPr>
          <w:rFonts w:ascii="Times New Roman" w:hAnsi="Times New Roman" w:cs="Times New Roman"/>
          <w:lang w:val="es-CL"/>
        </w:rPr>
        <w:t>á</w:t>
      </w:r>
      <w:r w:rsidR="0027096B">
        <w:rPr>
          <w:rFonts w:ascii="Times New Roman" w:hAnsi="Times New Roman" w:cs="Times New Roman"/>
          <w:lang w:val="es-CL"/>
        </w:rPr>
        <w:t xml:space="preserve">s leyendo casos reales, disputas de la vida real, y estás tratando de aprender Derecho tomando </w:t>
      </w:r>
      <w:r w:rsidR="00A11186">
        <w:rPr>
          <w:rFonts w:ascii="Times New Roman" w:hAnsi="Times New Roman" w:cs="Times New Roman"/>
          <w:lang w:val="es-CL"/>
        </w:rPr>
        <w:t>fragmentos</w:t>
      </w:r>
      <w:r w:rsidR="0027096B">
        <w:rPr>
          <w:rFonts w:ascii="Times New Roman" w:hAnsi="Times New Roman" w:cs="Times New Roman"/>
          <w:lang w:val="es-CL"/>
        </w:rPr>
        <w:t xml:space="preserve"> de este de lo que dicen las sentencias.</w:t>
      </w:r>
      <w:r w:rsidR="00A11186">
        <w:rPr>
          <w:rFonts w:ascii="Times New Roman" w:hAnsi="Times New Roman" w:cs="Times New Roman"/>
          <w:lang w:val="es-CL"/>
        </w:rPr>
        <w:t xml:space="preserve"> </w:t>
      </w:r>
      <w:r w:rsidR="00FC4471">
        <w:rPr>
          <w:rFonts w:ascii="Times New Roman" w:hAnsi="Times New Roman" w:cs="Times New Roman"/>
          <w:lang w:val="es-CL"/>
        </w:rPr>
        <w:t>Más raro aún</w:t>
      </w:r>
      <w:r w:rsidR="00A11186">
        <w:rPr>
          <w:rFonts w:ascii="Times New Roman" w:hAnsi="Times New Roman" w:cs="Times New Roman"/>
          <w:lang w:val="es-CL"/>
        </w:rPr>
        <w:t>, tus profesores te hacen preguntas sobre esas sentencias, logrando que todo el mundo se una a una discusión al respecto. Te preguntarás a qué se debe la diferencia. ¿</w:t>
      </w:r>
      <w:r w:rsidR="00DC011A">
        <w:rPr>
          <w:rFonts w:ascii="Times New Roman" w:hAnsi="Times New Roman" w:cs="Times New Roman"/>
          <w:lang w:val="es-CL"/>
        </w:rPr>
        <w:t>Por qué las escuelas de Derecho emplean el método de casos siquiera?</w:t>
      </w:r>
    </w:p>
    <w:p w14:paraId="6D2E347A" w14:textId="20A01CA4" w:rsidR="00A11186" w:rsidRDefault="00A11186" w:rsidP="00A11186">
      <w:pPr>
        <w:jc w:val="both"/>
        <w:rPr>
          <w:rFonts w:ascii="Times New Roman" w:hAnsi="Times New Roman" w:cs="Times New Roman"/>
          <w:lang w:val="es-CL"/>
        </w:rPr>
      </w:pPr>
    </w:p>
    <w:p w14:paraId="39777DD8" w14:textId="3C87C159" w:rsidR="00A11186" w:rsidRDefault="00A11186" w:rsidP="00A11186">
      <w:pPr>
        <w:jc w:val="both"/>
        <w:rPr>
          <w:rFonts w:ascii="Times New Roman" w:hAnsi="Times New Roman" w:cs="Times New Roman"/>
          <w:lang w:val="es-CL"/>
        </w:rPr>
      </w:pPr>
      <w:r>
        <w:rPr>
          <w:rFonts w:ascii="Times New Roman" w:hAnsi="Times New Roman" w:cs="Times New Roman"/>
          <w:lang w:val="es-CL"/>
        </w:rPr>
        <w:t xml:space="preserve">Creo que hay dos grandes razones: una histórica y otra práctica. </w:t>
      </w:r>
    </w:p>
    <w:p w14:paraId="47C16AAA" w14:textId="77777777" w:rsidR="00A11186" w:rsidRPr="00A11186" w:rsidRDefault="00A11186" w:rsidP="00A11186">
      <w:pPr>
        <w:jc w:val="both"/>
        <w:rPr>
          <w:rFonts w:ascii="Times New Roman" w:hAnsi="Times New Roman" w:cs="Times New Roman"/>
          <w:lang w:val="es-CL"/>
        </w:rPr>
      </w:pPr>
    </w:p>
    <w:p w14:paraId="57902F7C" w14:textId="1ADE4F0D" w:rsidR="008A2483" w:rsidRPr="002F3A7B" w:rsidRDefault="008A2483" w:rsidP="00AC5421">
      <w:pPr>
        <w:jc w:val="center"/>
        <w:rPr>
          <w:rFonts w:ascii="Times New Roman" w:hAnsi="Times New Roman" w:cs="Times New Roman"/>
          <w:i/>
          <w:iCs/>
          <w:lang w:val="es-CL"/>
        </w:rPr>
      </w:pPr>
      <w:r w:rsidRPr="002F3A7B">
        <w:rPr>
          <w:rFonts w:ascii="Times New Roman" w:hAnsi="Times New Roman" w:cs="Times New Roman"/>
          <w:i/>
          <w:iCs/>
          <w:lang w:val="es-CL"/>
        </w:rPr>
        <w:t>La razón histórica</w:t>
      </w:r>
    </w:p>
    <w:p w14:paraId="5D8B5F57" w14:textId="0C2DB479" w:rsidR="008A2483" w:rsidRDefault="008A2483" w:rsidP="00804157">
      <w:pPr>
        <w:rPr>
          <w:rFonts w:ascii="Times New Roman" w:hAnsi="Times New Roman" w:cs="Times New Roman"/>
          <w:lang w:val="es-CL"/>
        </w:rPr>
      </w:pPr>
    </w:p>
    <w:p w14:paraId="50714F03" w14:textId="10858612" w:rsidR="00DC011A" w:rsidRDefault="00DC011A" w:rsidP="00DC011A">
      <w:pPr>
        <w:jc w:val="both"/>
        <w:rPr>
          <w:rFonts w:ascii="Times New Roman" w:hAnsi="Times New Roman" w:cs="Times New Roman"/>
          <w:lang w:val="es-CL"/>
        </w:rPr>
      </w:pPr>
      <w:r>
        <w:rPr>
          <w:rFonts w:ascii="Times New Roman" w:hAnsi="Times New Roman" w:cs="Times New Roman"/>
          <w:lang w:val="es-CL"/>
        </w:rPr>
        <w:t xml:space="preserve">El sistema jurídico que hemos heredado de Inglaterra está fundamentalmente centrado en el juez. Los jueces han hecho del Derecho lo que es a través de sus sentencias escritas. Para entender ese Derecho debemos estudiar </w:t>
      </w:r>
      <w:r w:rsidR="00FC4471">
        <w:rPr>
          <w:rFonts w:ascii="Times New Roman" w:hAnsi="Times New Roman" w:cs="Times New Roman"/>
          <w:lang w:val="es-CL"/>
        </w:rPr>
        <w:t xml:space="preserve">precisamente las decisiones que los jueces han </w:t>
      </w:r>
      <w:r w:rsidR="00BC2CA8">
        <w:rPr>
          <w:rFonts w:ascii="Times New Roman" w:hAnsi="Times New Roman" w:cs="Times New Roman"/>
          <w:lang w:val="es-CL"/>
        </w:rPr>
        <w:t>escrito</w:t>
      </w:r>
      <w:r w:rsidR="00FC4471">
        <w:rPr>
          <w:rFonts w:ascii="Times New Roman" w:hAnsi="Times New Roman" w:cs="Times New Roman"/>
          <w:lang w:val="es-CL"/>
        </w:rPr>
        <w:t xml:space="preserve">. </w:t>
      </w:r>
      <w:r w:rsidR="00C20F97">
        <w:rPr>
          <w:rFonts w:ascii="Times New Roman" w:hAnsi="Times New Roman" w:cs="Times New Roman"/>
          <w:lang w:val="es-CL"/>
        </w:rPr>
        <w:t xml:space="preserve">Más incluso, debemos aprender a observar el Derecho de la manera en que lo hacen los jueces. En nuestro sistema los jueces solo pueden decir el Derecho al decidir disputas reales: no pueden solo hacer una conferencia de prensa y </w:t>
      </w:r>
      <w:r w:rsidR="005F5289">
        <w:rPr>
          <w:rFonts w:ascii="Times New Roman" w:hAnsi="Times New Roman" w:cs="Times New Roman"/>
          <w:lang w:val="es-CL"/>
        </w:rPr>
        <w:t xml:space="preserve">pronunciar </w:t>
      </w:r>
      <w:r w:rsidR="00C20F97">
        <w:rPr>
          <w:rFonts w:ascii="Times New Roman" w:hAnsi="Times New Roman" w:cs="Times New Roman"/>
          <w:lang w:val="es-CL"/>
        </w:rPr>
        <w:t>un</w:t>
      </w:r>
      <w:r w:rsidR="00F41C81">
        <w:rPr>
          <w:rFonts w:ascii="Times New Roman" w:hAnsi="Times New Roman" w:cs="Times New Roman"/>
          <w:lang w:val="es-CL"/>
        </w:rPr>
        <w:t xml:space="preserve">a serie </w:t>
      </w:r>
      <w:r w:rsidR="00C20F97">
        <w:rPr>
          <w:rFonts w:ascii="Times New Roman" w:hAnsi="Times New Roman" w:cs="Times New Roman"/>
          <w:lang w:val="es-CL"/>
        </w:rPr>
        <w:t>de reglas jurídicas</w:t>
      </w:r>
      <w:r w:rsidR="00BC2CA8">
        <w:rPr>
          <w:rFonts w:ascii="Times New Roman" w:hAnsi="Times New Roman" w:cs="Times New Roman"/>
          <w:lang w:val="es-CL"/>
        </w:rPr>
        <w:t xml:space="preserve"> </w:t>
      </w:r>
      <w:r w:rsidR="00BC2CA8">
        <w:rPr>
          <w:rFonts w:ascii="Times New Roman" w:hAnsi="Times New Roman" w:cs="Times New Roman"/>
          <w:lang w:val="es-CL"/>
        </w:rPr>
        <w:softHyphen/>
        <w:t>—</w:t>
      </w:r>
      <w:r w:rsidR="00311F3E">
        <w:rPr>
          <w:rFonts w:ascii="Times New Roman" w:hAnsi="Times New Roman" w:cs="Times New Roman"/>
          <w:lang w:val="es-CL"/>
        </w:rPr>
        <w:t>a veces, a est</w:t>
      </w:r>
      <w:r w:rsidR="00BC2CA8">
        <w:rPr>
          <w:rFonts w:ascii="Times New Roman" w:hAnsi="Times New Roman" w:cs="Times New Roman"/>
          <w:lang w:val="es-CL"/>
        </w:rPr>
        <w:t>o</w:t>
      </w:r>
      <w:r w:rsidR="00311F3E">
        <w:rPr>
          <w:rFonts w:ascii="Times New Roman" w:hAnsi="Times New Roman" w:cs="Times New Roman"/>
          <w:lang w:val="es-CL"/>
        </w:rPr>
        <w:t xml:space="preserve"> se le llama requisito de “caso o controversia”; un</w:t>
      </w:r>
      <w:r w:rsidR="004566E0">
        <w:rPr>
          <w:rFonts w:ascii="Times New Roman" w:hAnsi="Times New Roman" w:cs="Times New Roman"/>
          <w:lang w:val="es-CL"/>
        </w:rPr>
        <w:t xml:space="preserve"> tribunal </w:t>
      </w:r>
      <w:r w:rsidR="00311F3E">
        <w:rPr>
          <w:rFonts w:ascii="Times New Roman" w:hAnsi="Times New Roman" w:cs="Times New Roman"/>
          <w:lang w:val="es-CL"/>
        </w:rPr>
        <w:t xml:space="preserve">no tiene poder para decidir una cuestión a menos que sea presentada por un caso o controversia reales </w:t>
      </w:r>
      <w:r w:rsidR="00311F3E">
        <w:rPr>
          <w:rFonts w:ascii="Times New Roman" w:hAnsi="Times New Roman" w:cs="Times New Roman"/>
          <w:lang w:val="es-CL"/>
        </w:rPr>
        <w:lastRenderedPageBreak/>
        <w:t xml:space="preserve">ante </w:t>
      </w:r>
      <w:r w:rsidR="004566E0">
        <w:rPr>
          <w:rFonts w:ascii="Times New Roman" w:hAnsi="Times New Roman" w:cs="Times New Roman"/>
          <w:lang w:val="es-CL"/>
        </w:rPr>
        <w:t>el tribunal</w:t>
      </w:r>
      <w:r w:rsidR="00BC2CA8">
        <w:rPr>
          <w:rFonts w:ascii="Times New Roman" w:hAnsi="Times New Roman" w:cs="Times New Roman"/>
          <w:lang w:val="es-CL"/>
        </w:rPr>
        <w:t>—</w:t>
      </w:r>
      <w:r w:rsidR="00311F3E">
        <w:rPr>
          <w:rFonts w:ascii="Times New Roman" w:hAnsi="Times New Roman" w:cs="Times New Roman"/>
          <w:lang w:val="es-CL"/>
        </w:rPr>
        <w:t>. Para observar el Derecho de la manera en que lo hacen los jueces debemos estudiar casos y controversias reales, tal como los jueces. En resumen, estudiamos casos y disputas reales porque</w:t>
      </w:r>
      <w:r w:rsidR="00A90BF3">
        <w:rPr>
          <w:rFonts w:ascii="Times New Roman" w:hAnsi="Times New Roman" w:cs="Times New Roman"/>
          <w:lang w:val="es-CL"/>
        </w:rPr>
        <w:t>, históricamente,</w:t>
      </w:r>
      <w:r w:rsidR="00311F3E">
        <w:rPr>
          <w:rFonts w:ascii="Times New Roman" w:hAnsi="Times New Roman" w:cs="Times New Roman"/>
          <w:lang w:val="es-CL"/>
        </w:rPr>
        <w:t xml:space="preserve"> estos </w:t>
      </w:r>
      <w:r w:rsidR="00A90BF3">
        <w:rPr>
          <w:rFonts w:ascii="Times New Roman" w:hAnsi="Times New Roman" w:cs="Times New Roman"/>
          <w:lang w:val="es-CL"/>
        </w:rPr>
        <w:t>han sido la principal fuente de Derecho.</w:t>
      </w:r>
    </w:p>
    <w:p w14:paraId="2A29B88A" w14:textId="77777777" w:rsidR="00DC011A" w:rsidRPr="00E27899" w:rsidRDefault="00DC011A" w:rsidP="00804157">
      <w:pPr>
        <w:rPr>
          <w:rFonts w:ascii="Times New Roman" w:hAnsi="Times New Roman" w:cs="Times New Roman"/>
          <w:lang w:val="es-CL"/>
        </w:rPr>
      </w:pPr>
    </w:p>
    <w:p w14:paraId="07B327F4" w14:textId="4372D1AC" w:rsidR="008A2483" w:rsidRPr="002F3A7B" w:rsidRDefault="008A2483" w:rsidP="00AC5421">
      <w:pPr>
        <w:jc w:val="center"/>
        <w:rPr>
          <w:rFonts w:ascii="Times New Roman" w:hAnsi="Times New Roman" w:cs="Times New Roman"/>
          <w:i/>
          <w:iCs/>
          <w:lang w:val="es-CL"/>
        </w:rPr>
      </w:pPr>
      <w:r w:rsidRPr="002F3A7B">
        <w:rPr>
          <w:rFonts w:ascii="Times New Roman" w:hAnsi="Times New Roman" w:cs="Times New Roman"/>
          <w:i/>
          <w:iCs/>
          <w:lang w:val="es-CL"/>
        </w:rPr>
        <w:t>La razón práctica</w:t>
      </w:r>
    </w:p>
    <w:p w14:paraId="26E2999D" w14:textId="5E2BE59D" w:rsidR="008A2483" w:rsidRPr="00E27899" w:rsidRDefault="008A2483" w:rsidP="00656680">
      <w:pPr>
        <w:rPr>
          <w:rFonts w:ascii="Times New Roman" w:hAnsi="Times New Roman" w:cs="Times New Roman"/>
          <w:lang w:val="es-CL"/>
        </w:rPr>
      </w:pPr>
    </w:p>
    <w:p w14:paraId="5514A01C" w14:textId="74772872" w:rsidR="008A2483" w:rsidRDefault="00A90BF3" w:rsidP="00A90BF3">
      <w:pPr>
        <w:jc w:val="both"/>
        <w:rPr>
          <w:rFonts w:ascii="Times New Roman" w:hAnsi="Times New Roman" w:cs="Times New Roman"/>
          <w:lang w:val="es-CL"/>
        </w:rPr>
      </w:pPr>
      <w:r>
        <w:rPr>
          <w:rFonts w:ascii="Times New Roman" w:hAnsi="Times New Roman" w:cs="Times New Roman"/>
          <w:lang w:val="es-CL"/>
        </w:rPr>
        <w:t xml:space="preserve">Una segunda razón de por qué los profesores emplean el método de casos es que </w:t>
      </w:r>
      <w:r w:rsidR="00BC2CA8">
        <w:rPr>
          <w:rFonts w:ascii="Times New Roman" w:hAnsi="Times New Roman" w:cs="Times New Roman"/>
          <w:lang w:val="es-CL"/>
        </w:rPr>
        <w:t xml:space="preserve">este </w:t>
      </w:r>
      <w:r>
        <w:rPr>
          <w:rFonts w:ascii="Times New Roman" w:hAnsi="Times New Roman" w:cs="Times New Roman"/>
          <w:lang w:val="es-CL"/>
        </w:rPr>
        <w:t xml:space="preserve">enseña una habilidad esencial para </w:t>
      </w:r>
      <w:r w:rsidR="004566E0">
        <w:rPr>
          <w:rFonts w:ascii="Times New Roman" w:hAnsi="Times New Roman" w:cs="Times New Roman"/>
          <w:lang w:val="es-CL"/>
        </w:rPr>
        <w:t>quienes ejercen la abogacía</w:t>
      </w:r>
      <w:r>
        <w:rPr>
          <w:rFonts w:ascii="Times New Roman" w:hAnsi="Times New Roman" w:cs="Times New Roman"/>
          <w:lang w:val="es-CL"/>
        </w:rPr>
        <w:t xml:space="preserve">. Los abogados representan clientes, y los clientes quieren </w:t>
      </w:r>
      <w:r w:rsidR="00BC2CA8">
        <w:rPr>
          <w:rFonts w:ascii="Times New Roman" w:hAnsi="Times New Roman" w:cs="Times New Roman"/>
          <w:lang w:val="es-CL"/>
        </w:rPr>
        <w:t xml:space="preserve">saber </w:t>
      </w:r>
      <w:r>
        <w:rPr>
          <w:rFonts w:ascii="Times New Roman" w:hAnsi="Times New Roman" w:cs="Times New Roman"/>
          <w:lang w:val="es-CL"/>
        </w:rPr>
        <w:t xml:space="preserve">cómo </w:t>
      </w:r>
      <w:r w:rsidR="00BC2CA8">
        <w:rPr>
          <w:rFonts w:ascii="Times New Roman" w:hAnsi="Times New Roman" w:cs="Times New Roman"/>
          <w:lang w:val="es-CL"/>
        </w:rPr>
        <w:t xml:space="preserve">se les </w:t>
      </w:r>
      <w:r>
        <w:rPr>
          <w:rFonts w:ascii="Times New Roman" w:hAnsi="Times New Roman" w:cs="Times New Roman"/>
          <w:lang w:val="es-CL"/>
        </w:rPr>
        <w:t>aplican a ellos las normas jurídicas. Para asesorar a un cliente</w:t>
      </w:r>
      <w:r w:rsidR="00C60C79">
        <w:rPr>
          <w:rFonts w:ascii="Times New Roman" w:hAnsi="Times New Roman" w:cs="Times New Roman"/>
          <w:lang w:val="es-CL"/>
        </w:rPr>
        <w:t xml:space="preserve">, un abogado debe comprender exactamente cómo se aplicará una norma jurídica abstracta a las situaciones concretas que el cliente pueda enfrentar. Esto es más difícil de lo que puedas pensar, en parte porque una norma jurídica </w:t>
      </w:r>
      <w:r w:rsidR="00BC2CA8">
        <w:rPr>
          <w:rFonts w:ascii="Times New Roman" w:hAnsi="Times New Roman" w:cs="Times New Roman"/>
          <w:lang w:val="es-CL"/>
        </w:rPr>
        <w:t xml:space="preserve">que </w:t>
      </w:r>
      <w:r w:rsidR="00867261">
        <w:rPr>
          <w:rFonts w:ascii="Times New Roman" w:hAnsi="Times New Roman" w:cs="Times New Roman"/>
          <w:lang w:val="es-CL"/>
        </w:rPr>
        <w:t>suena clara en abstract</w:t>
      </w:r>
      <w:r w:rsidR="00BC2CA8">
        <w:rPr>
          <w:rFonts w:ascii="Times New Roman" w:hAnsi="Times New Roman" w:cs="Times New Roman"/>
          <w:lang w:val="es-CL"/>
        </w:rPr>
        <w:t>o</w:t>
      </w:r>
      <w:r w:rsidR="00867261">
        <w:rPr>
          <w:rFonts w:ascii="Times New Roman" w:hAnsi="Times New Roman" w:cs="Times New Roman"/>
          <w:lang w:val="es-CL"/>
        </w:rPr>
        <w:t xml:space="preserve"> puede resultar difusa en la práctica</w:t>
      </w:r>
      <w:r w:rsidR="004566E0">
        <w:rPr>
          <w:rFonts w:ascii="Times New Roman" w:hAnsi="Times New Roman" w:cs="Times New Roman"/>
          <w:lang w:val="es-CL"/>
        </w:rPr>
        <w:t xml:space="preserve"> —p</w:t>
      </w:r>
      <w:r w:rsidR="00867261">
        <w:rPr>
          <w:rFonts w:ascii="Times New Roman" w:hAnsi="Times New Roman" w:cs="Times New Roman"/>
          <w:lang w:val="es-CL"/>
        </w:rPr>
        <w:t>or ejemplo, imagina que vas a un parque público y ves un letrero que dice “se prohíben los vehículos en el parque”. Ello claramente prohíbe un automóvil, pero ¿qué sucede respecto de las bici</w:t>
      </w:r>
      <w:r w:rsidR="008F03C7">
        <w:rPr>
          <w:rFonts w:ascii="Times New Roman" w:hAnsi="Times New Roman" w:cs="Times New Roman"/>
          <w:lang w:val="es-CL"/>
        </w:rPr>
        <w:t>cletas, sillas de rueda, automóviles de juguete, aviones y ambulancias? ¿Son estos “vehículos” para efectos de la regla o no?</w:t>
      </w:r>
      <w:r w:rsidR="004566E0">
        <w:rPr>
          <w:rFonts w:ascii="Times New Roman" w:hAnsi="Times New Roman" w:cs="Times New Roman"/>
          <w:lang w:val="es-CL"/>
        </w:rPr>
        <w:t>—.</w:t>
      </w:r>
      <w:r w:rsidR="008F03C7">
        <w:rPr>
          <w:rFonts w:ascii="Times New Roman" w:hAnsi="Times New Roman" w:cs="Times New Roman"/>
          <w:lang w:val="es-CL"/>
        </w:rPr>
        <w:t xml:space="preserve"> Como consecuencia, los buenos abogados requieren una imaginación vívida; deben imaginar cómo las reglas podrían aplicar, dónde pueden ser poco claras y dónde pueden llevar a resultados inesperados. El método de casos y el uso frecuente de situaciones hipotéticas ayudará a entrenar a tu cerebro a pensar de este modo. Aprender la norma jurídica a la luz de situaciones concretas te ayudará a lidiar con hechos específicos que encontrarás</w:t>
      </w:r>
      <w:r w:rsidR="004566E0">
        <w:rPr>
          <w:rFonts w:ascii="Times New Roman" w:hAnsi="Times New Roman" w:cs="Times New Roman"/>
          <w:lang w:val="es-CL"/>
        </w:rPr>
        <w:t xml:space="preserve"> al ejercer</w:t>
      </w:r>
      <w:r w:rsidR="008F03C7">
        <w:rPr>
          <w:rFonts w:ascii="Times New Roman" w:hAnsi="Times New Roman" w:cs="Times New Roman"/>
          <w:lang w:val="es-CL"/>
        </w:rPr>
        <w:t xml:space="preserve"> </w:t>
      </w:r>
      <w:r w:rsidR="004566E0">
        <w:rPr>
          <w:rFonts w:ascii="Times New Roman" w:hAnsi="Times New Roman" w:cs="Times New Roman"/>
          <w:lang w:val="es-CL"/>
        </w:rPr>
        <w:t>como abogado</w:t>
      </w:r>
      <w:r w:rsidR="008F03C7">
        <w:rPr>
          <w:rFonts w:ascii="Times New Roman" w:hAnsi="Times New Roman" w:cs="Times New Roman"/>
          <w:lang w:val="es-CL"/>
        </w:rPr>
        <w:t>.</w:t>
      </w:r>
    </w:p>
    <w:p w14:paraId="755654D3" w14:textId="0C012B7A" w:rsidR="00CC3C73" w:rsidRDefault="00CC3C73" w:rsidP="00A90BF3">
      <w:pPr>
        <w:jc w:val="both"/>
        <w:rPr>
          <w:rFonts w:ascii="Times New Roman" w:hAnsi="Times New Roman" w:cs="Times New Roman"/>
          <w:lang w:val="es-CL"/>
        </w:rPr>
      </w:pPr>
    </w:p>
    <w:p w14:paraId="23ED8E83" w14:textId="7718294D" w:rsidR="00CC3C73" w:rsidRDefault="00CC3C73" w:rsidP="00A90BF3">
      <w:pPr>
        <w:jc w:val="both"/>
        <w:rPr>
          <w:rFonts w:ascii="Times New Roman" w:hAnsi="Times New Roman" w:cs="Times New Roman"/>
          <w:lang w:val="es-CL"/>
        </w:rPr>
      </w:pPr>
      <w:r>
        <w:rPr>
          <w:rFonts w:ascii="Times New Roman" w:hAnsi="Times New Roman" w:cs="Times New Roman"/>
          <w:lang w:val="es-CL"/>
        </w:rPr>
        <w:t>¡Buena suerte!</w:t>
      </w:r>
    </w:p>
    <w:p w14:paraId="11F11426" w14:textId="3FADDEA6" w:rsidR="00C60C79" w:rsidRPr="00C60C79" w:rsidRDefault="00C60C79" w:rsidP="00C60C79">
      <w:pPr>
        <w:tabs>
          <w:tab w:val="left" w:pos="1698"/>
        </w:tabs>
        <w:rPr>
          <w:rFonts w:ascii="Times New Roman" w:hAnsi="Times New Roman" w:cs="Times New Roman"/>
          <w:lang w:val="es-CL"/>
        </w:rPr>
      </w:pPr>
      <w:r>
        <w:rPr>
          <w:rFonts w:ascii="Times New Roman" w:hAnsi="Times New Roman" w:cs="Times New Roman"/>
          <w:lang w:val="es-CL"/>
        </w:rPr>
        <w:tab/>
      </w:r>
    </w:p>
    <w:sectPr w:rsidR="00C60C79" w:rsidRPr="00C60C79" w:rsidSect="006566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FEA2" w14:textId="77777777" w:rsidR="00D35ACF" w:rsidRDefault="00D35ACF" w:rsidP="00F74E6F">
      <w:r>
        <w:separator/>
      </w:r>
    </w:p>
  </w:endnote>
  <w:endnote w:type="continuationSeparator" w:id="0">
    <w:p w14:paraId="187F95BD" w14:textId="77777777" w:rsidR="00D35ACF" w:rsidRDefault="00D35ACF" w:rsidP="00F7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C85A" w14:textId="77777777" w:rsidR="00D35ACF" w:rsidRDefault="00D35ACF" w:rsidP="00F74E6F">
      <w:r>
        <w:separator/>
      </w:r>
    </w:p>
  </w:footnote>
  <w:footnote w:type="continuationSeparator" w:id="0">
    <w:p w14:paraId="74FC6F9F" w14:textId="77777777" w:rsidR="00D35ACF" w:rsidRDefault="00D35ACF" w:rsidP="00F74E6F">
      <w:r>
        <w:continuationSeparator/>
      </w:r>
    </w:p>
  </w:footnote>
  <w:footnote w:id="1">
    <w:p w14:paraId="05FBC0AC" w14:textId="3D93164A" w:rsidR="002B4BC5" w:rsidRPr="002B4BC5" w:rsidRDefault="002B4BC5">
      <w:pPr>
        <w:pStyle w:val="Textonotapie"/>
        <w:rPr>
          <w:rFonts w:ascii="Times New Roman" w:hAnsi="Times New Roman" w:cs="Times New Roman"/>
          <w:lang w:val="es-CL"/>
        </w:rPr>
      </w:pPr>
      <w:r w:rsidRPr="002B4BC5">
        <w:rPr>
          <w:rStyle w:val="Refdenotaalpie"/>
          <w:rFonts w:ascii="Times New Roman" w:hAnsi="Times New Roman" w:cs="Times New Roman"/>
        </w:rPr>
        <w:footnoteRef/>
      </w:r>
      <w:r w:rsidRPr="002B4BC5">
        <w:rPr>
          <w:rFonts w:ascii="Times New Roman" w:hAnsi="Times New Roman" w:cs="Times New Roman"/>
        </w:rPr>
        <w:t xml:space="preserve"> </w:t>
      </w:r>
      <w:r w:rsidRPr="002B4BC5">
        <w:rPr>
          <w:rFonts w:ascii="Times New Roman" w:hAnsi="Times New Roman" w:cs="Times New Roman"/>
        </w:rPr>
        <w:t>Extracto traducido por Pedro Cruz Maturana y corregido por Ignacio Mujica Torres</w:t>
      </w:r>
      <w:r w:rsidRPr="002B4BC5">
        <w:rPr>
          <w:rFonts w:ascii="Times New Roman" w:hAnsi="Times New Roman" w:cs="Times New Roman"/>
        </w:rPr>
        <w:t>.</w:t>
      </w:r>
    </w:p>
  </w:footnote>
  <w:footnote w:id="2">
    <w:p w14:paraId="2B36099F" w14:textId="499A5E59" w:rsidR="00F74E6F" w:rsidRPr="002B4BC5" w:rsidRDefault="00F74E6F" w:rsidP="00175CD9">
      <w:pPr>
        <w:pStyle w:val="Textonotapie"/>
        <w:jc w:val="both"/>
        <w:rPr>
          <w:rFonts w:ascii="Times New Roman" w:hAnsi="Times New Roman" w:cs="Times New Roman"/>
        </w:rPr>
      </w:pPr>
      <w:r w:rsidRPr="002B4BC5">
        <w:rPr>
          <w:rStyle w:val="Refdenotaalpie"/>
          <w:rFonts w:ascii="Times New Roman" w:hAnsi="Times New Roman" w:cs="Times New Roman"/>
        </w:rPr>
        <w:footnoteRef/>
      </w:r>
      <w:r w:rsidRPr="002B4BC5">
        <w:rPr>
          <w:rFonts w:ascii="Times New Roman" w:hAnsi="Times New Roman" w:cs="Times New Roman"/>
        </w:rPr>
        <w:t xml:space="preserve"> Si no me crees, deberías revisar algunos exámenes de Derecho. </w:t>
      </w:r>
      <w:r w:rsidR="002E797A" w:rsidRPr="002B4BC5">
        <w:rPr>
          <w:rFonts w:ascii="Times New Roman" w:hAnsi="Times New Roman" w:cs="Times New Roman"/>
        </w:rPr>
        <w:t>L</w:t>
      </w:r>
      <w:r w:rsidRPr="002B4BC5">
        <w:rPr>
          <w:rFonts w:ascii="Times New Roman" w:hAnsi="Times New Roman" w:cs="Times New Roman"/>
        </w:rPr>
        <w:t xml:space="preserve">a forma más común de pregunta de examen de Derecho presenta una larga descripción </w:t>
      </w:r>
      <w:r w:rsidR="006627FD" w:rsidRPr="002B4BC5">
        <w:rPr>
          <w:rFonts w:ascii="Times New Roman" w:hAnsi="Times New Roman" w:cs="Times New Roman"/>
        </w:rPr>
        <w:t>de un conjunto de hechos muy específico. A continuación, exige al estudiante “identificar” y analizar los problemas jurídicos plantead</w:t>
      </w:r>
      <w:r w:rsidR="002E797A" w:rsidRPr="002B4BC5">
        <w:rPr>
          <w:rFonts w:ascii="Times New Roman" w:hAnsi="Times New Roman" w:cs="Times New Roman"/>
        </w:rPr>
        <w:t>o</w:t>
      </w:r>
      <w:r w:rsidR="006627FD" w:rsidRPr="002B4BC5">
        <w:rPr>
          <w:rFonts w:ascii="Times New Roman" w:hAnsi="Times New Roman" w:cs="Times New Roman"/>
        </w:rPr>
        <w:t>s por esos hechos. Estas preguntas se conocen como “identificador</w:t>
      </w:r>
      <w:r w:rsidR="002E797A" w:rsidRPr="002B4BC5">
        <w:rPr>
          <w:rFonts w:ascii="Times New Roman" w:hAnsi="Times New Roman" w:cs="Times New Roman"/>
        </w:rPr>
        <w:t>a</w:t>
      </w:r>
      <w:r w:rsidR="006627FD" w:rsidRPr="002B4BC5">
        <w:rPr>
          <w:rFonts w:ascii="Times New Roman" w:hAnsi="Times New Roman" w:cs="Times New Roman"/>
        </w:rPr>
        <w:t>s de problemas”</w:t>
      </w:r>
      <w:r w:rsidR="00397CAF" w:rsidRPr="002B4BC5">
        <w:rPr>
          <w:rFonts w:ascii="Times New Roman" w:hAnsi="Times New Roman" w:cs="Times New Roman"/>
        </w:rPr>
        <w:t xml:space="preserve">, en tanto evalúan la capacidad de los estudiantes para entender los hechos e identificar los problemas jurídicos que ellos suscitan. Como puedes imaginar, que te vaya bien en este tipo de exámenes requiere desarrollar </w:t>
      </w:r>
      <w:r w:rsidR="00653C21" w:rsidRPr="002B4BC5">
        <w:rPr>
          <w:rFonts w:ascii="Times New Roman" w:hAnsi="Times New Roman" w:cs="Times New Roman"/>
        </w:rPr>
        <w:t>un cuidadoso y sutil entendimiento de la importancia de los hechos. La mejor manera de prepararse es leer las secciones de hechos de tus casos muy concienzudamente.</w:t>
      </w:r>
    </w:p>
  </w:footnote>
  <w:footnote w:id="3">
    <w:p w14:paraId="0FD9A1B4" w14:textId="5687646F" w:rsidR="006624F1" w:rsidRPr="002B4BC5" w:rsidRDefault="006624F1" w:rsidP="00175CD9">
      <w:pPr>
        <w:pStyle w:val="Textonotapie"/>
        <w:jc w:val="both"/>
        <w:rPr>
          <w:rFonts w:ascii="Times New Roman" w:hAnsi="Times New Roman" w:cs="Times New Roman"/>
        </w:rPr>
      </w:pPr>
      <w:r w:rsidRPr="002B4BC5">
        <w:rPr>
          <w:rStyle w:val="Refdenotaalpie"/>
          <w:rFonts w:ascii="Times New Roman" w:hAnsi="Times New Roman" w:cs="Times New Roman"/>
        </w:rPr>
        <w:footnoteRef/>
      </w:r>
      <w:r w:rsidRPr="002B4BC5">
        <w:rPr>
          <w:rFonts w:ascii="Times New Roman" w:hAnsi="Times New Roman" w:cs="Times New Roman"/>
        </w:rPr>
        <w:t xml:space="preserve"> </w:t>
      </w:r>
      <w:r w:rsidR="002B76A7" w:rsidRPr="002B4BC5">
        <w:rPr>
          <w:rFonts w:ascii="Times New Roman" w:hAnsi="Times New Roman" w:cs="Times New Roman"/>
        </w:rPr>
        <w:t xml:space="preserve">N. del T.: </w:t>
      </w:r>
      <w:r w:rsidR="008B4789" w:rsidRPr="002B4BC5">
        <w:rPr>
          <w:rFonts w:ascii="Times New Roman" w:hAnsi="Times New Roman" w:cs="Times New Roman"/>
        </w:rPr>
        <w:t>e</w:t>
      </w:r>
      <w:r w:rsidRPr="002B4BC5">
        <w:rPr>
          <w:rFonts w:ascii="Times New Roman" w:hAnsi="Times New Roman" w:cs="Times New Roman"/>
        </w:rPr>
        <w:t xml:space="preserve">n el original </w:t>
      </w:r>
      <w:proofErr w:type="spellStart"/>
      <w:r w:rsidRPr="002B4BC5">
        <w:rPr>
          <w:rFonts w:ascii="Times New Roman" w:hAnsi="Times New Roman" w:cs="Times New Roman"/>
          <w:i/>
          <w:iCs/>
        </w:rPr>
        <w:t>identifying</w:t>
      </w:r>
      <w:proofErr w:type="spellEnd"/>
      <w:r w:rsidR="00124498" w:rsidRPr="002B4BC5">
        <w:rPr>
          <w:rFonts w:ascii="Times New Roman" w:hAnsi="Times New Roman" w:cs="Times New Roman"/>
        </w:rPr>
        <w:t>; s</w:t>
      </w:r>
      <w:r w:rsidRPr="002B4BC5">
        <w:rPr>
          <w:rFonts w:ascii="Times New Roman" w:hAnsi="Times New Roman" w:cs="Times New Roman"/>
        </w:rPr>
        <w:t xml:space="preserve">e ha elegido la voz </w:t>
      </w:r>
      <w:r w:rsidRPr="002B4BC5">
        <w:rPr>
          <w:rFonts w:ascii="Times New Roman" w:hAnsi="Times New Roman" w:cs="Times New Roman"/>
          <w:i/>
          <w:iCs/>
        </w:rPr>
        <w:t>distinguir</w:t>
      </w:r>
      <w:r w:rsidRPr="002B4BC5">
        <w:rPr>
          <w:rFonts w:ascii="Times New Roman" w:hAnsi="Times New Roman" w:cs="Times New Roman"/>
        </w:rPr>
        <w:t xml:space="preserve"> puesto que la frase </w:t>
      </w:r>
      <w:r w:rsidR="00124498" w:rsidRPr="002B4BC5">
        <w:rPr>
          <w:rFonts w:ascii="Times New Roman" w:hAnsi="Times New Roman" w:cs="Times New Roman"/>
        </w:rPr>
        <w:t>parece apuntar</w:t>
      </w:r>
      <w:r w:rsidRPr="002B4BC5">
        <w:rPr>
          <w:rFonts w:ascii="Times New Roman" w:hAnsi="Times New Roman" w:cs="Times New Roman"/>
        </w:rPr>
        <w:t xml:space="preserve"> a que los buenos abogados </w:t>
      </w:r>
      <w:r w:rsidR="00124498" w:rsidRPr="002B4BC5">
        <w:rPr>
          <w:rFonts w:ascii="Times New Roman" w:hAnsi="Times New Roman" w:cs="Times New Roman"/>
        </w:rPr>
        <w:t xml:space="preserve">son muy hábiles en </w:t>
      </w:r>
      <w:r w:rsidR="003476A2" w:rsidRPr="002B4BC5">
        <w:rPr>
          <w:rFonts w:ascii="Times New Roman" w:hAnsi="Times New Roman" w:cs="Times New Roman"/>
        </w:rPr>
        <w:t>precisar</w:t>
      </w:r>
      <w:r w:rsidR="00124498" w:rsidRPr="002B4BC5">
        <w:rPr>
          <w:rFonts w:ascii="Times New Roman" w:hAnsi="Times New Roman" w:cs="Times New Roman"/>
        </w:rPr>
        <w:t xml:space="preserve"> sus argumentos </w:t>
      </w:r>
      <w:r w:rsidR="003476A2" w:rsidRPr="002B4BC5">
        <w:rPr>
          <w:rFonts w:ascii="Times New Roman" w:hAnsi="Times New Roman" w:cs="Times New Roman"/>
        </w:rPr>
        <w:t>para</w:t>
      </w:r>
      <w:r w:rsidR="00124498" w:rsidRPr="002B4BC5">
        <w:rPr>
          <w:rFonts w:ascii="Times New Roman" w:hAnsi="Times New Roman" w:cs="Times New Roman"/>
        </w:rPr>
        <w:t xml:space="preserve"> darles una identidad propia, distinguible de los argumentos de la contraparte. </w:t>
      </w:r>
    </w:p>
  </w:footnote>
  <w:footnote w:id="4">
    <w:p w14:paraId="5A4DCA8B" w14:textId="63924CEA" w:rsidR="0029672C" w:rsidRPr="002B4BC5" w:rsidRDefault="0029672C" w:rsidP="00175CD9">
      <w:pPr>
        <w:pStyle w:val="Textonotapie"/>
        <w:jc w:val="both"/>
        <w:rPr>
          <w:rFonts w:ascii="Times New Roman" w:hAnsi="Times New Roman" w:cs="Times New Roman"/>
        </w:rPr>
      </w:pPr>
      <w:r w:rsidRPr="002B4BC5">
        <w:rPr>
          <w:rStyle w:val="Refdenotaalpie"/>
          <w:rFonts w:ascii="Times New Roman" w:hAnsi="Times New Roman" w:cs="Times New Roman"/>
        </w:rPr>
        <w:footnoteRef/>
      </w:r>
      <w:r w:rsidRPr="002B4BC5">
        <w:rPr>
          <w:rFonts w:ascii="Times New Roman" w:hAnsi="Times New Roman" w:cs="Times New Roman"/>
        </w:rPr>
        <w:t xml:space="preserve"> </w:t>
      </w:r>
      <w:r w:rsidR="00260A64" w:rsidRPr="002B4BC5">
        <w:rPr>
          <w:rFonts w:ascii="Times New Roman" w:hAnsi="Times New Roman" w:cs="Times New Roman"/>
        </w:rPr>
        <w:t xml:space="preserve">La frase </w:t>
      </w:r>
      <w:r w:rsidR="00260A64" w:rsidRPr="002B4BC5">
        <w:rPr>
          <w:rFonts w:ascii="Times New Roman" w:hAnsi="Times New Roman" w:cs="Times New Roman"/>
          <w:i/>
          <w:iCs/>
        </w:rPr>
        <w:t>common law</w:t>
      </w:r>
      <w:r w:rsidR="00260A64" w:rsidRPr="002B4BC5">
        <w:rPr>
          <w:rFonts w:ascii="Times New Roman" w:hAnsi="Times New Roman" w:cs="Times New Roman"/>
        </w:rPr>
        <w:t xml:space="preserve"> comenzó a ser usad</w:t>
      </w:r>
      <w:r w:rsidR="00A52CEF" w:rsidRPr="002B4BC5">
        <w:rPr>
          <w:rFonts w:ascii="Times New Roman" w:hAnsi="Times New Roman" w:cs="Times New Roman"/>
        </w:rPr>
        <w:t>a</w:t>
      </w:r>
      <w:r w:rsidR="00260A64" w:rsidRPr="002B4BC5">
        <w:rPr>
          <w:rFonts w:ascii="Times New Roman" w:hAnsi="Times New Roman" w:cs="Times New Roman"/>
        </w:rPr>
        <w:t xml:space="preserve"> aproximadamente hace mil años para hacer referencia a normas jurídicas comunes a todos los ciudadanos ingleses. Así, la palabra </w:t>
      </w:r>
      <w:r w:rsidR="00260A64" w:rsidRPr="002B4BC5">
        <w:rPr>
          <w:rFonts w:ascii="Times New Roman" w:hAnsi="Times New Roman" w:cs="Times New Roman"/>
          <w:i/>
          <w:iCs/>
        </w:rPr>
        <w:t>common</w:t>
      </w:r>
      <w:r w:rsidR="00260A64" w:rsidRPr="002B4BC5">
        <w:rPr>
          <w:rFonts w:ascii="Times New Roman" w:hAnsi="Times New Roman" w:cs="Times New Roman"/>
        </w:rPr>
        <w:t xml:space="preserve"> significa común en el sentido de “compartido por todos”, no en el sentido de “ordinario”. El </w:t>
      </w:r>
      <w:r w:rsidR="00260A64" w:rsidRPr="002B4BC5">
        <w:rPr>
          <w:rFonts w:ascii="Times New Roman" w:hAnsi="Times New Roman" w:cs="Times New Roman"/>
          <w:i/>
          <w:iCs/>
        </w:rPr>
        <w:t>common law</w:t>
      </w:r>
      <w:r w:rsidR="00260A64" w:rsidRPr="002B4BC5">
        <w:rPr>
          <w:rFonts w:ascii="Times New Roman" w:hAnsi="Times New Roman" w:cs="Times New Roman"/>
        </w:rPr>
        <w:t xml:space="preserve"> fue pronunciado en sentencias judiciales. Como resultado, a veces oirás la frase </w:t>
      </w:r>
      <w:r w:rsidR="00260A64" w:rsidRPr="002B4BC5">
        <w:rPr>
          <w:rFonts w:ascii="Times New Roman" w:hAnsi="Times New Roman" w:cs="Times New Roman"/>
          <w:i/>
          <w:iCs/>
        </w:rPr>
        <w:t>common law</w:t>
      </w:r>
      <w:r w:rsidR="00260A64" w:rsidRPr="002B4BC5">
        <w:rPr>
          <w:rFonts w:ascii="Times New Roman" w:hAnsi="Times New Roman" w:cs="Times New Roman"/>
        </w:rPr>
        <w:t xml:space="preserve"> </w:t>
      </w:r>
      <w:r w:rsidR="00A52CEF" w:rsidRPr="002B4BC5">
        <w:rPr>
          <w:rFonts w:ascii="Times New Roman" w:hAnsi="Times New Roman" w:cs="Times New Roman"/>
        </w:rPr>
        <w:t>para aludir a áreas de Derecho creado judicialmente, en oposición a Derecho creado legislativamente.</w:t>
      </w:r>
    </w:p>
  </w:footnote>
  <w:footnote w:id="5">
    <w:p w14:paraId="1DEF7F47" w14:textId="4517EE2A" w:rsidR="00A22461" w:rsidRPr="002B4BC5" w:rsidRDefault="00A22461" w:rsidP="00175CD9">
      <w:pPr>
        <w:pStyle w:val="Textonotapie"/>
        <w:jc w:val="both"/>
        <w:rPr>
          <w:rFonts w:ascii="Times New Roman" w:hAnsi="Times New Roman" w:cs="Times New Roman"/>
        </w:rPr>
      </w:pPr>
      <w:r w:rsidRPr="002B4BC5">
        <w:rPr>
          <w:rStyle w:val="Refdenotaalpie"/>
          <w:rFonts w:ascii="Times New Roman" w:hAnsi="Times New Roman" w:cs="Times New Roman"/>
        </w:rPr>
        <w:footnoteRef/>
      </w:r>
      <w:r w:rsidRPr="002B4BC5">
        <w:rPr>
          <w:rFonts w:ascii="Times New Roman" w:hAnsi="Times New Roman" w:cs="Times New Roman"/>
        </w:rPr>
        <w:t xml:space="preserve"> N. del T.: téngase presente que, en el </w:t>
      </w:r>
      <w:r w:rsidRPr="002B4BC5">
        <w:rPr>
          <w:rFonts w:ascii="Times New Roman" w:hAnsi="Times New Roman" w:cs="Times New Roman"/>
          <w:i/>
          <w:iCs/>
        </w:rPr>
        <w:t>common law</w:t>
      </w:r>
      <w:r w:rsidRPr="002B4BC5">
        <w:rPr>
          <w:rFonts w:ascii="Times New Roman" w:hAnsi="Times New Roman" w:cs="Times New Roman"/>
        </w:rPr>
        <w:t xml:space="preserve">, la parte de una sentencia que cuenta como precedente y que por tanto obliga a los tribunales futuros </w:t>
      </w:r>
      <w:r w:rsidR="004A13C8" w:rsidRPr="002B4BC5">
        <w:rPr>
          <w:rFonts w:ascii="Times New Roman" w:hAnsi="Times New Roman" w:cs="Times New Roman"/>
        </w:rPr>
        <w:t xml:space="preserve">que conozcan casos fácticamente similares </w:t>
      </w:r>
      <w:r w:rsidRPr="002B4BC5">
        <w:rPr>
          <w:rFonts w:ascii="Times New Roman" w:hAnsi="Times New Roman" w:cs="Times New Roman"/>
        </w:rPr>
        <w:t xml:space="preserve">es el </w:t>
      </w:r>
      <w:r w:rsidRPr="002B4BC5">
        <w:rPr>
          <w:rFonts w:ascii="Times New Roman" w:hAnsi="Times New Roman" w:cs="Times New Roman"/>
          <w:i/>
          <w:iCs/>
        </w:rPr>
        <w:t>holding</w:t>
      </w:r>
      <w:r w:rsidRPr="002B4BC5">
        <w:rPr>
          <w:rFonts w:ascii="Times New Roman" w:hAnsi="Times New Roman" w:cs="Times New Roman"/>
        </w:rPr>
        <w:t xml:space="preserve">. El </w:t>
      </w:r>
      <w:r w:rsidRPr="002B4BC5">
        <w:rPr>
          <w:rFonts w:ascii="Times New Roman" w:hAnsi="Times New Roman" w:cs="Times New Roman"/>
          <w:i/>
          <w:iCs/>
        </w:rPr>
        <w:t>dicta</w:t>
      </w:r>
      <w:r w:rsidRPr="002B4BC5">
        <w:rPr>
          <w:rFonts w:ascii="Times New Roman" w:hAnsi="Times New Roman" w:cs="Times New Roman"/>
        </w:rPr>
        <w:t>, en cambio, no es obligatorio.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F1FAB"/>
    <w:multiLevelType w:val="multilevel"/>
    <w:tmpl w:val="211A3570"/>
    <w:styleLink w:val="Nivel1"/>
    <w:lvl w:ilvl="0">
      <w:start w:val="1"/>
      <w:numFmt w:val="decimal"/>
      <w:lvlText w:val="%1."/>
      <w:lvlJc w:val="left"/>
      <w:pPr>
        <w:ind w:left="360" w:hanging="360"/>
      </w:pPr>
      <w:rPr>
        <w:rFonts w:ascii="Palatino Linotype" w:hAnsi="Palatino Linotype" w:hint="default"/>
        <w:b w:val="0"/>
        <w:bCs/>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9283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80"/>
    <w:rsid w:val="000E7653"/>
    <w:rsid w:val="0011696A"/>
    <w:rsid w:val="00124498"/>
    <w:rsid w:val="00147187"/>
    <w:rsid w:val="001525A8"/>
    <w:rsid w:val="00175CD9"/>
    <w:rsid w:val="001A69AA"/>
    <w:rsid w:val="001B1535"/>
    <w:rsid w:val="001C42DF"/>
    <w:rsid w:val="00260A64"/>
    <w:rsid w:val="00266D27"/>
    <w:rsid w:val="0027096B"/>
    <w:rsid w:val="0029672C"/>
    <w:rsid w:val="002B4BC5"/>
    <w:rsid w:val="002B76A7"/>
    <w:rsid w:val="002D2299"/>
    <w:rsid w:val="002E797A"/>
    <w:rsid w:val="002F3A7B"/>
    <w:rsid w:val="00311F3E"/>
    <w:rsid w:val="003326C8"/>
    <w:rsid w:val="003476A2"/>
    <w:rsid w:val="003872ED"/>
    <w:rsid w:val="00397CAF"/>
    <w:rsid w:val="003B20B1"/>
    <w:rsid w:val="003C5BFF"/>
    <w:rsid w:val="003F1D6D"/>
    <w:rsid w:val="003F5A3C"/>
    <w:rsid w:val="004566E0"/>
    <w:rsid w:val="004A13C8"/>
    <w:rsid w:val="004C0C3B"/>
    <w:rsid w:val="00516059"/>
    <w:rsid w:val="00564AE5"/>
    <w:rsid w:val="00576390"/>
    <w:rsid w:val="005F5289"/>
    <w:rsid w:val="0061343D"/>
    <w:rsid w:val="00653C21"/>
    <w:rsid w:val="006562FF"/>
    <w:rsid w:val="00656680"/>
    <w:rsid w:val="006624F1"/>
    <w:rsid w:val="006627FD"/>
    <w:rsid w:val="006E0FE5"/>
    <w:rsid w:val="006E3FA1"/>
    <w:rsid w:val="007207E5"/>
    <w:rsid w:val="00761CCD"/>
    <w:rsid w:val="00762F70"/>
    <w:rsid w:val="007F09F8"/>
    <w:rsid w:val="00804157"/>
    <w:rsid w:val="00867261"/>
    <w:rsid w:val="008A2483"/>
    <w:rsid w:val="008B4789"/>
    <w:rsid w:val="008E5549"/>
    <w:rsid w:val="008F03C7"/>
    <w:rsid w:val="00900866"/>
    <w:rsid w:val="009B23B5"/>
    <w:rsid w:val="009B56F1"/>
    <w:rsid w:val="009B71D4"/>
    <w:rsid w:val="00A11186"/>
    <w:rsid w:val="00A22461"/>
    <w:rsid w:val="00A43727"/>
    <w:rsid w:val="00A51E43"/>
    <w:rsid w:val="00A52CEF"/>
    <w:rsid w:val="00A90BF3"/>
    <w:rsid w:val="00AC534C"/>
    <w:rsid w:val="00AC5421"/>
    <w:rsid w:val="00AE0CAE"/>
    <w:rsid w:val="00AF2A17"/>
    <w:rsid w:val="00B416A9"/>
    <w:rsid w:val="00B90D2E"/>
    <w:rsid w:val="00BC2CA8"/>
    <w:rsid w:val="00BD1372"/>
    <w:rsid w:val="00BE60C4"/>
    <w:rsid w:val="00C20F97"/>
    <w:rsid w:val="00C23AD2"/>
    <w:rsid w:val="00C60C79"/>
    <w:rsid w:val="00C84B72"/>
    <w:rsid w:val="00C940BD"/>
    <w:rsid w:val="00CA07C4"/>
    <w:rsid w:val="00CA6438"/>
    <w:rsid w:val="00CC3C73"/>
    <w:rsid w:val="00CF2D1A"/>
    <w:rsid w:val="00CF5B88"/>
    <w:rsid w:val="00D00E30"/>
    <w:rsid w:val="00D127FC"/>
    <w:rsid w:val="00D35ACF"/>
    <w:rsid w:val="00D35E2B"/>
    <w:rsid w:val="00D73508"/>
    <w:rsid w:val="00DC011A"/>
    <w:rsid w:val="00DC0BDC"/>
    <w:rsid w:val="00DE1E70"/>
    <w:rsid w:val="00DF1069"/>
    <w:rsid w:val="00E27899"/>
    <w:rsid w:val="00E343E7"/>
    <w:rsid w:val="00EB123F"/>
    <w:rsid w:val="00EC5D72"/>
    <w:rsid w:val="00F41C81"/>
    <w:rsid w:val="00F73512"/>
    <w:rsid w:val="00F74E6F"/>
    <w:rsid w:val="00FA7CBD"/>
    <w:rsid w:val="00FB53EE"/>
    <w:rsid w:val="00FC44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E41A"/>
  <w15:chartTrackingRefBased/>
  <w15:docId w15:val="{22352278-569B-E54B-9C2C-DD7AC33D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Nivel1">
    <w:name w:val="Nivel 1"/>
    <w:uiPriority w:val="99"/>
    <w:rsid w:val="00564AE5"/>
    <w:pPr>
      <w:numPr>
        <w:numId w:val="1"/>
      </w:numPr>
    </w:pPr>
  </w:style>
  <w:style w:type="paragraph" w:styleId="Textonotapie">
    <w:name w:val="footnote text"/>
    <w:basedOn w:val="Normal"/>
    <w:link w:val="TextonotapieCar"/>
    <w:uiPriority w:val="99"/>
    <w:semiHidden/>
    <w:unhideWhenUsed/>
    <w:rsid w:val="00F74E6F"/>
    <w:rPr>
      <w:sz w:val="20"/>
      <w:szCs w:val="20"/>
    </w:rPr>
  </w:style>
  <w:style w:type="character" w:customStyle="1" w:styleId="TextonotapieCar">
    <w:name w:val="Texto nota pie Car"/>
    <w:basedOn w:val="Fuentedeprrafopredeter"/>
    <w:link w:val="Textonotapie"/>
    <w:uiPriority w:val="99"/>
    <w:semiHidden/>
    <w:rsid w:val="00F74E6F"/>
    <w:rPr>
      <w:sz w:val="20"/>
      <w:szCs w:val="20"/>
      <w:lang w:val="es-ES"/>
    </w:rPr>
  </w:style>
  <w:style w:type="character" w:styleId="Refdenotaalpie">
    <w:name w:val="footnote reference"/>
    <w:basedOn w:val="Fuentedeprrafopredeter"/>
    <w:uiPriority w:val="99"/>
    <w:semiHidden/>
    <w:unhideWhenUsed/>
    <w:rsid w:val="00F74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3AFE-4A18-4740-B104-1D99AB65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1971</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Ignacio Cruz Maturana (pedro.cruz)</dc:creator>
  <cp:keywords/>
  <dc:description/>
  <cp:lastModifiedBy>Ignacio Mujica Torres (ignaciomujica)</cp:lastModifiedBy>
  <cp:revision>16</cp:revision>
  <dcterms:created xsi:type="dcterms:W3CDTF">2022-08-06T03:23:00Z</dcterms:created>
  <dcterms:modified xsi:type="dcterms:W3CDTF">2022-08-15T16:56:00Z</dcterms:modified>
</cp:coreProperties>
</file>