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B3" w:rsidRPr="00A753CD" w:rsidRDefault="001F71FA" w:rsidP="002371D5">
      <w:pPr>
        <w:spacing w:after="0" w:line="240" w:lineRule="auto"/>
        <w:jc w:val="center"/>
        <w:rPr>
          <w:rFonts w:ascii="Times New Roman" w:hAnsi="Times New Roman" w:cs="Times New Roman"/>
          <w:b/>
          <w:sz w:val="20"/>
          <w:szCs w:val="20"/>
        </w:rPr>
      </w:pPr>
      <w:r w:rsidRPr="00A753CD">
        <w:rPr>
          <w:rFonts w:ascii="Times New Roman" w:hAnsi="Times New Roman" w:cs="Times New Roman"/>
          <w:b/>
          <w:sz w:val="20"/>
          <w:szCs w:val="20"/>
        </w:rPr>
        <w:t>LIBERTAD PERSONAL</w:t>
      </w:r>
    </w:p>
    <w:p w:rsidR="001F71FA" w:rsidRDefault="001F71FA" w:rsidP="00A753CD">
      <w:pPr>
        <w:spacing w:after="0" w:line="240" w:lineRule="auto"/>
        <w:jc w:val="both"/>
        <w:rPr>
          <w:rFonts w:ascii="Times New Roman" w:hAnsi="Times New Roman" w:cs="Times New Roman"/>
          <w:sz w:val="20"/>
          <w:szCs w:val="20"/>
        </w:rPr>
      </w:pPr>
    </w:p>
    <w:p w:rsidR="002371D5" w:rsidRDefault="002371D5" w:rsidP="00A753CD">
      <w:pPr>
        <w:spacing w:after="0" w:line="240" w:lineRule="auto"/>
        <w:jc w:val="both"/>
        <w:rPr>
          <w:rFonts w:ascii="Times New Roman" w:hAnsi="Times New Roman" w:cs="Times New Roman"/>
          <w:sz w:val="20"/>
          <w:szCs w:val="20"/>
        </w:rPr>
      </w:pPr>
    </w:p>
    <w:p w:rsidR="002371D5" w:rsidRPr="00A753CD" w:rsidRDefault="002371D5" w:rsidP="00A753CD">
      <w:pPr>
        <w:spacing w:after="0" w:line="240" w:lineRule="auto"/>
        <w:jc w:val="both"/>
        <w:rPr>
          <w:rFonts w:ascii="Times New Roman" w:hAnsi="Times New Roman" w:cs="Times New Roman"/>
          <w:sz w:val="20"/>
          <w:szCs w:val="20"/>
        </w:rPr>
      </w:pPr>
    </w:p>
    <w:p w:rsidR="001F71FA" w:rsidRDefault="001F71FA" w:rsidP="00A753CD">
      <w:pPr>
        <w:spacing w:after="0" w:line="240" w:lineRule="auto"/>
        <w:jc w:val="both"/>
        <w:rPr>
          <w:rFonts w:ascii="Times New Roman" w:hAnsi="Times New Roman" w:cs="Times New Roman"/>
          <w:b/>
          <w:sz w:val="20"/>
          <w:szCs w:val="20"/>
        </w:rPr>
      </w:pPr>
      <w:r w:rsidRPr="00A753CD">
        <w:rPr>
          <w:rFonts w:ascii="Times New Roman" w:hAnsi="Times New Roman" w:cs="Times New Roman"/>
          <w:b/>
          <w:sz w:val="20"/>
          <w:szCs w:val="20"/>
        </w:rPr>
        <w:t>Carta Magna de Juan sin Tierra (121</w:t>
      </w:r>
      <w:r w:rsidR="00A753CD" w:rsidRPr="00A753CD">
        <w:rPr>
          <w:rFonts w:ascii="Times New Roman" w:hAnsi="Times New Roman" w:cs="Times New Roman"/>
          <w:b/>
          <w:sz w:val="20"/>
          <w:szCs w:val="20"/>
        </w:rPr>
        <w:t>5</w:t>
      </w:r>
      <w:r w:rsidRPr="00A753CD">
        <w:rPr>
          <w:rFonts w:ascii="Times New Roman" w:hAnsi="Times New Roman" w:cs="Times New Roman"/>
          <w:b/>
          <w:sz w:val="20"/>
          <w:szCs w:val="20"/>
        </w:rPr>
        <w:t>)</w:t>
      </w:r>
    </w:p>
    <w:p w:rsidR="002371D5" w:rsidRPr="00A753CD" w:rsidRDefault="002371D5" w:rsidP="00A753CD">
      <w:pPr>
        <w:spacing w:after="0" w:line="240" w:lineRule="auto"/>
        <w:jc w:val="both"/>
        <w:rPr>
          <w:rFonts w:ascii="Times New Roman" w:hAnsi="Times New Roman" w:cs="Times New Roman"/>
          <w:b/>
          <w:sz w:val="20"/>
          <w:szCs w:val="20"/>
        </w:rPr>
      </w:pP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b/>
          <w:sz w:val="20"/>
          <w:szCs w:val="20"/>
        </w:rPr>
        <w:t>Cláusula 39</w:t>
      </w:r>
      <w:r w:rsidRPr="00A753CD">
        <w:rPr>
          <w:rFonts w:ascii="Times New Roman" w:hAnsi="Times New Roman" w:cs="Times New Roman"/>
          <w:sz w:val="20"/>
          <w:szCs w:val="20"/>
        </w:rPr>
        <w:t xml:space="preserve">: </w:t>
      </w:r>
      <w:r w:rsidRPr="00A753CD">
        <w:rPr>
          <w:rFonts w:ascii="Times New Roman" w:hAnsi="Times New Roman" w:cs="Times New Roman"/>
          <w:sz w:val="20"/>
          <w:szCs w:val="20"/>
        </w:rPr>
        <w:t xml:space="preserve">Ningún hombre </w:t>
      </w:r>
      <w:r w:rsidRPr="00A753CD">
        <w:rPr>
          <w:rFonts w:ascii="Times New Roman" w:hAnsi="Times New Roman" w:cs="Times New Roman"/>
          <w:sz w:val="20"/>
          <w:szCs w:val="20"/>
        </w:rPr>
        <w:t xml:space="preserve">libre </w:t>
      </w:r>
      <w:r w:rsidRPr="00A753CD">
        <w:rPr>
          <w:rFonts w:ascii="Times New Roman" w:hAnsi="Times New Roman" w:cs="Times New Roman"/>
          <w:sz w:val="20"/>
          <w:szCs w:val="20"/>
        </w:rPr>
        <w:t>será arrestado, o detenido en prisión, o desposeído de sus bienes, proscrito o desterrado, o molestado de alguna manera; y no dispondremos sobre él, ni lo pondremos en prisión, sino por el juicio legal de s</w:t>
      </w:r>
      <w:r w:rsidRPr="00A753CD">
        <w:rPr>
          <w:rFonts w:ascii="Times New Roman" w:hAnsi="Times New Roman" w:cs="Times New Roman"/>
          <w:sz w:val="20"/>
          <w:szCs w:val="20"/>
        </w:rPr>
        <w:t>us pares o por la ley del país.</w:t>
      </w:r>
    </w:p>
    <w:p w:rsidR="00A753CD" w:rsidRPr="00A753CD" w:rsidRDefault="00A753CD" w:rsidP="00A753CD">
      <w:pPr>
        <w:spacing w:after="0" w:line="240" w:lineRule="auto"/>
        <w:jc w:val="both"/>
        <w:rPr>
          <w:rFonts w:ascii="Times New Roman" w:hAnsi="Times New Roman" w:cs="Times New Roman"/>
          <w:sz w:val="20"/>
          <w:szCs w:val="20"/>
        </w:rPr>
      </w:pPr>
    </w:p>
    <w:p w:rsidR="001F71FA" w:rsidRDefault="001F71FA" w:rsidP="00A753CD">
      <w:pPr>
        <w:spacing w:after="0" w:line="240" w:lineRule="auto"/>
        <w:jc w:val="both"/>
        <w:rPr>
          <w:rFonts w:ascii="Times New Roman" w:hAnsi="Times New Roman" w:cs="Times New Roman"/>
          <w:b/>
          <w:sz w:val="20"/>
          <w:szCs w:val="20"/>
        </w:rPr>
      </w:pPr>
      <w:r w:rsidRPr="00A753CD">
        <w:rPr>
          <w:rFonts w:ascii="Times New Roman" w:hAnsi="Times New Roman" w:cs="Times New Roman"/>
          <w:b/>
          <w:sz w:val="20"/>
          <w:szCs w:val="20"/>
        </w:rPr>
        <w:t>Constitución Política de la República de Chile</w:t>
      </w:r>
    </w:p>
    <w:p w:rsidR="002371D5" w:rsidRPr="00A753CD" w:rsidRDefault="002371D5" w:rsidP="00A753CD">
      <w:pPr>
        <w:spacing w:after="0" w:line="240" w:lineRule="auto"/>
        <w:jc w:val="both"/>
        <w:rPr>
          <w:rFonts w:ascii="Times New Roman" w:hAnsi="Times New Roman" w:cs="Times New Roman"/>
          <w:b/>
          <w:sz w:val="20"/>
          <w:szCs w:val="20"/>
        </w:rPr>
      </w:pP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b/>
          <w:sz w:val="20"/>
          <w:szCs w:val="20"/>
        </w:rPr>
        <w:t>Artículo 19.-</w:t>
      </w:r>
      <w:r w:rsidRPr="00A753CD">
        <w:rPr>
          <w:rFonts w:ascii="Times New Roman" w:hAnsi="Times New Roman" w:cs="Times New Roman"/>
          <w:sz w:val="20"/>
          <w:szCs w:val="20"/>
        </w:rPr>
        <w:t xml:space="preserve"> La Constitución asegura a todas las personas: </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b/>
          <w:sz w:val="20"/>
          <w:szCs w:val="20"/>
        </w:rPr>
        <w:t>7º.-</w:t>
      </w:r>
      <w:r w:rsidRPr="00A753CD">
        <w:rPr>
          <w:rFonts w:ascii="Times New Roman" w:hAnsi="Times New Roman" w:cs="Times New Roman"/>
          <w:sz w:val="20"/>
          <w:szCs w:val="20"/>
        </w:rPr>
        <w:t xml:space="preserve"> El derecho a la libertad personal y a la seguridad individual.</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En consecuencia:</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a) Toda persona tiene derecho de residir y permanecer en cualquier lugar de la República, trasladarse de uno a otro y entrar y salir de su territorio, a condición de que se guarden las normas establecidas en la ley y salvo siempre el perjuicio de terceros;</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b) Nadie puede ser privado de su libertad personal ni ésta restringida sino en los casos y en la forma determinados por la Constitución y las leyes;</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c) Nadie puede ser arrestado o detenido sino por orden de funcionario público expresamente facultado por la ley y después de que dicha orden le sea intimada en forma legal. Sin embargo, podrá ser detenido el que fuere sorprendido en delito flagrante, con el solo objeto de ser puesto a disposición del juez competente dentro de las veinticuatro horas siguientes.</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Si la autoridad hiciere arrestar o detener a alguna persona, deberá, dentro de las cuarenta y ocho horas siguientes, dar aviso al juez competente, poniendo a su disposición al afectado. El juez podrá, por resolución fundada, ampliar este plazo hasta por cinco días, y hasta por diez días, en el caso que se investigaren hechos calificados por la ley como conductas terroristas;</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d) Nadie puede ser arrestado o detenido, sujeto a prisión preventiva o preso, sino en su casa o en lugares públicos destinados a este objeto.</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Los encargados de las prisiones no pueden recibir en ellas a nadie en calidad de arrestado o detenido, procesado o preso, sin dejar constancia de la orden correspondiente, emanada de autoridad que tenga facultad legal, en un registro que será público.</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Ninguna incomunicación puede impedir que el funcionario encargado de la casa de detención visite al arrestado o detenido, procesado o preso, que se encuentre en ella. Este funcionario está obligado, siempre que el arrestado o detenido lo requiera, a transmitir al juez competente la copia de la orden de detención, o a reclamar para que se le dé dicha copia, o a dar él mismo un certificado de hallarse detenido aquel individuo, si al tiempo de su detención se hubiere omitido este requisito;</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e) La libertad del imputado procederá a menos que la detención o prisión preventiva sea considerada por el juez como necesaria para las investigaciones o para la seguridad del ofendido o de la sociedad. La ley establecerá los requisitos y modalidades para obtenerla.</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La apelación de la resolución que se pronuncie sobre la libertad del imputado por los delitos a que se refiere el artículo 9°, será conocida por el tribunal superior que corresponda, integrado exclusivamente por miembros titulares. La resolución que la apruebe u otorgue requerirá ser acordada por unanimidad. Mientras dure la libertad, el imputado quedará siempre sometido a las medidas de vigilancia de la autoridad que la ley contemple;</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f) En las causas criminales no se podrá obligar al imputado o acusado a que declare bajo juramento sobre hecho propio; tampoco podrán ser obligados a declarar en contra de éste sus ascendientes, descendientes, cónyuge y demás personas que, según los casos y circunstancias, señale la ley;</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g) No podrá imponerse la pena de confiscación de bienes, sin perjuicio del comiso en los casos establecidos por las leyes; pero dicha pena será procedente respecto de las asociaciones ilícitas;</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h) No podrá aplicarse como sanción la pérdida de los derechos previsionales, e</w:t>
      </w:r>
    </w:p>
    <w:p w:rsidR="001F71FA" w:rsidRPr="00A753CD" w:rsidRDefault="001F71FA" w:rsidP="00A753CD">
      <w:pPr>
        <w:spacing w:after="0" w:line="240" w:lineRule="auto"/>
        <w:jc w:val="both"/>
        <w:rPr>
          <w:rFonts w:ascii="Times New Roman" w:hAnsi="Times New Roman" w:cs="Times New Roman"/>
          <w:sz w:val="20"/>
          <w:szCs w:val="20"/>
        </w:rPr>
      </w:pPr>
      <w:r w:rsidRPr="00A753CD">
        <w:rPr>
          <w:rFonts w:ascii="Times New Roman" w:hAnsi="Times New Roman" w:cs="Times New Roman"/>
          <w:sz w:val="20"/>
          <w:szCs w:val="20"/>
        </w:rPr>
        <w:t xml:space="preserve">     i) Una vez dictado sobreseimiento definitivo o sentencia absolutoria, el que hubiere sido sometido a proceso o condenado en cualquier instancia por resolución que la Corte Suprema declare injustificadamente errónea o arbitraria, tendrá derecho a ser indemnizado por el Estado de los perjuicios patrimoniales y morales que haya sufrido. La indemnización será determinada judicialmente en procedimiento breve y sumario y en él la prueba se apreciará en conciencia;</w:t>
      </w:r>
    </w:p>
    <w:p w:rsidR="001F71FA" w:rsidRPr="00A753CD" w:rsidRDefault="001F71FA" w:rsidP="00A753CD">
      <w:pPr>
        <w:spacing w:after="0" w:line="240" w:lineRule="auto"/>
        <w:jc w:val="both"/>
        <w:rPr>
          <w:rFonts w:ascii="Times New Roman" w:hAnsi="Times New Roman" w:cs="Times New Roman"/>
          <w:sz w:val="20"/>
          <w:szCs w:val="20"/>
        </w:rPr>
      </w:pPr>
    </w:p>
    <w:p w:rsidR="001F71FA" w:rsidRPr="00A753CD" w:rsidRDefault="001F71FA" w:rsidP="00A753CD">
      <w:pPr>
        <w:spacing w:after="0" w:line="240" w:lineRule="auto"/>
        <w:jc w:val="both"/>
        <w:rPr>
          <w:rFonts w:ascii="Times New Roman" w:hAnsi="Times New Roman" w:cs="Times New Roman"/>
          <w:sz w:val="20"/>
          <w:szCs w:val="20"/>
        </w:rPr>
      </w:pPr>
    </w:p>
    <w:p w:rsidR="002371D5" w:rsidRDefault="002371D5">
      <w:pPr>
        <w:rPr>
          <w:rFonts w:ascii="Times New Roman" w:hAnsi="Times New Roman" w:cs="Times New Roman"/>
          <w:b/>
          <w:sz w:val="20"/>
          <w:szCs w:val="20"/>
        </w:rPr>
      </w:pPr>
      <w:r>
        <w:rPr>
          <w:rFonts w:ascii="Times New Roman" w:hAnsi="Times New Roman" w:cs="Times New Roman"/>
          <w:b/>
          <w:sz w:val="20"/>
          <w:szCs w:val="20"/>
        </w:rPr>
        <w:br w:type="page"/>
      </w:r>
    </w:p>
    <w:p w:rsidR="001F71FA" w:rsidRPr="00A753CD" w:rsidRDefault="001F71FA" w:rsidP="00A753CD">
      <w:pPr>
        <w:spacing w:after="0" w:line="240" w:lineRule="auto"/>
        <w:jc w:val="both"/>
        <w:rPr>
          <w:rFonts w:ascii="Times New Roman" w:hAnsi="Times New Roman" w:cs="Times New Roman"/>
          <w:b/>
          <w:sz w:val="20"/>
          <w:szCs w:val="20"/>
        </w:rPr>
      </w:pPr>
      <w:r w:rsidRPr="00A753CD">
        <w:rPr>
          <w:rFonts w:ascii="Times New Roman" w:hAnsi="Times New Roman" w:cs="Times New Roman"/>
          <w:b/>
          <w:sz w:val="20"/>
          <w:szCs w:val="20"/>
        </w:rPr>
        <w:lastRenderedPageBreak/>
        <w:t>Código Procesal Penal</w:t>
      </w:r>
    </w:p>
    <w:p w:rsidR="001F71FA" w:rsidRPr="00A753CD" w:rsidRDefault="001F71FA" w:rsidP="00A753CD">
      <w:pPr>
        <w:pStyle w:val="NormalWeb"/>
        <w:spacing w:before="0" w:beforeAutospacing="0" w:after="0" w:afterAutospacing="0"/>
        <w:jc w:val="both"/>
        <w:rPr>
          <w:bCs/>
          <w:sz w:val="20"/>
          <w:szCs w:val="20"/>
        </w:rPr>
      </w:pPr>
    </w:p>
    <w:p w:rsidR="000F3F44" w:rsidRP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b/>
        </w:rPr>
        <w:t>Artículo 79</w:t>
      </w:r>
      <w:r w:rsidRPr="00A753CD">
        <w:rPr>
          <w:rFonts w:ascii="Times New Roman" w:hAnsi="Times New Roman" w:cs="Times New Roman"/>
          <w:b/>
        </w:rPr>
        <w:t xml:space="preserve"> inc.1.</w:t>
      </w:r>
      <w:r w:rsidRPr="00A753CD">
        <w:rPr>
          <w:rFonts w:ascii="Times New Roman" w:hAnsi="Times New Roman" w:cs="Times New Roman"/>
        </w:rPr>
        <w:t xml:space="preserve"> </w:t>
      </w:r>
      <w:r w:rsidRPr="00A753CD">
        <w:rPr>
          <w:rFonts w:ascii="Times New Roman" w:hAnsi="Times New Roman" w:cs="Times New Roman"/>
          <w:b/>
        </w:rPr>
        <w:t>Función de la policía en el procedimiento penal</w:t>
      </w:r>
      <w:r w:rsidRPr="00A753CD">
        <w:rPr>
          <w:rFonts w:ascii="Times New Roman" w:hAnsi="Times New Roman" w:cs="Times New Roman"/>
        </w:rPr>
        <w:t xml:space="preserve">. La Policía de Investigaciones de Chile será auxiliar del ministerio público en las tareas de investigación y deberá llevar a cabo las diligencias necesarias para cumplir los fines previstos en este Código, en especial en los artículos 180, 181 y 187, de conformidad a las instrucciones que le dirigieren los fiscales. </w:t>
      </w:r>
    </w:p>
    <w:p w:rsid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95.-</w:t>
      </w:r>
      <w:r w:rsidRPr="000F3F44">
        <w:rPr>
          <w:rFonts w:ascii="Times New Roman" w:eastAsia="Times New Roman" w:hAnsi="Times New Roman" w:cs="Times New Roman"/>
          <w:sz w:val="20"/>
          <w:szCs w:val="20"/>
          <w:lang w:eastAsia="es-CL"/>
        </w:rPr>
        <w:t xml:space="preserve"> </w:t>
      </w:r>
      <w:r w:rsidRPr="000F3F44">
        <w:rPr>
          <w:rFonts w:ascii="Times New Roman" w:eastAsia="Times New Roman" w:hAnsi="Times New Roman" w:cs="Times New Roman"/>
          <w:b/>
          <w:sz w:val="20"/>
          <w:szCs w:val="20"/>
          <w:lang w:eastAsia="es-CL"/>
        </w:rPr>
        <w:t>Amparo ante el juez de garantía</w:t>
      </w:r>
      <w:r w:rsidRPr="000F3F44">
        <w:rPr>
          <w:rFonts w:ascii="Times New Roman" w:eastAsia="Times New Roman" w:hAnsi="Times New Roman" w:cs="Times New Roman"/>
          <w:sz w:val="20"/>
          <w:szCs w:val="20"/>
          <w:lang w:eastAsia="es-CL"/>
        </w:rPr>
        <w:t>. Toda persona privada de libertad tendrá derecho a ser conducida sin demora ante un juez de garantía, con el objeto de que examine la legalidad de su privación de libertad y, en todo caso, para que examine las condiciones en que se encontrare, constituyéndose, si fuere necesario, en el lugar en que ella estuviere. El juez podrá ordenar la libertad del afectado o adoptar las medidas que fueren procedentes.</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El abogado de la persona privada de libertad, sus parientes o cualquier persona en su nombre podrán siempre ocurrir ante el juez que conociere del caso o aquél del lugar donde aquélla se encontrare, para solicitar que ordene que sea conducida a su presencia y se ejerzan las facultades establecidas en el inciso anterior.</w:t>
      </w:r>
    </w:p>
    <w:p w:rsidR="000F3F44" w:rsidRPr="000F3F44"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Con todo, si la privación de libertad hubiere sido ordenada por resolución judicial, su legalidad sólo podrá impugnarse por los medios procesales que correspondan ante el tribunal que la hubiere dictado, sin perjuicio de lo establecido en el artículo 21 de la Constitución Política de la República.</w:t>
      </w:r>
    </w:p>
    <w:p w:rsidR="000F3F44" w:rsidRPr="00A753CD" w:rsidRDefault="000F3F44" w:rsidP="00A753CD">
      <w:pPr>
        <w:pStyle w:val="NormalWeb"/>
        <w:spacing w:before="0" w:beforeAutospacing="0" w:after="0" w:afterAutospacing="0"/>
        <w:jc w:val="both"/>
        <w:rPr>
          <w:bCs/>
          <w:sz w:val="20"/>
          <w:szCs w:val="20"/>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85.- Control de identidad.</w:t>
      </w:r>
      <w:r w:rsidRPr="000F3F44">
        <w:rPr>
          <w:rFonts w:ascii="Times New Roman" w:eastAsia="Times New Roman" w:hAnsi="Times New Roman" w:cs="Times New Roman"/>
          <w:sz w:val="20"/>
          <w:szCs w:val="20"/>
          <w:lang w:eastAsia="es-CL"/>
        </w:rPr>
        <w:t xml:space="preserve"> Los funcionarios policiales señalados en el artículo 83 deberán, además, sin orden previa de los fiscales, solicitar la identificación de cualquier persona en los casos fundados, en que, según las circunstancias, estimaren que exista algún indicio de que ella hubiere cometido o intentado cometer un crimen, simple delito o falta; de que se dispusiere a cometerlo; de que pudiere suministrar informaciones útiles para la indagación de un crimen, simple delito o falta; o en el caso de la persona que se encapuche o emboce para ocultar, dificultar o disimular su identidad. El funcionario policial deberá otorgar a la persona facilidades para encontrar y exhibir estos instrumentos.</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Procederá también tal solicitud cuando los funcionarios policiales tengan algún antecedente que les permita inferir que una determinada persona tiene alguna orden de detención pendiente.</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La identificación se realizará en el lugar en que la persona se encontrare, por medio de documentos de identificación expedidos por la autoridad pública, como cédula de identidad, licencia de conducir o pasaporte. El funcionario policial deberá otorgar a la persona facilidades para encontrar y exhibir estos instrumentos.</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Durante este procedimiento, sin necesidad de nuevo indicio, la policía podrá proceder al registro de las vestimentas, equipaje o vehículo de la persona cuya identidad se controla, y cotejar la existencia de las órdenes de detención que pudieren afectarle. La policía procederá a la detención, sin necesidad de orden judicial y en conformidad a lo dispuesto en el artículo 129, de quienes se sorprenda, a propósito del registro, en alguna de las hipótesis del artículo 130, así como de quienes al momento del cotejo registren orden de detención pendiente.</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En caso de negativa de una persona a acreditar su identidad, o si habiendo recibido las facilidades del caso no le fuere posible hacerlo, la policía la conducirá a la unidad policial más cercana para fines de identificación. En dicha unidad se le darán facilidades para procurar una identificación satisfactoria por otros medios distintos de los ya mencionados, dejándola en libertad en caso de obtenerse dicho resultado, previo cotejo de la existencia de órdenes de detención que pudieren afectarle. Si no resultare posible acreditar su identidad, se le tomarán huellas digitales, las que sólo podrán ser usadas para fines de identificación y, cumplido dicho propósito, serán destruidas.</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El conjunto de procedimientos detallados en los incisos precedentes no deberá extenderse por un plazo superior a ocho horas, transcurridas las cuales la persona que ha estado sujeta a ellos deberá ser puesta en libertad, salvo que existan indicios de que ha ocultado su verdadera identidad o ha proporcionado una falsa, caso en el cual se estará a lo dispuesto en el inciso siguiente.</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Si la persona se niega a acreditar su identidad o se encuentra en la situación indicada en el inciso anterior, se procederá a su detención como autora de la falta prevista y sancionada en el Nº 5 del artículo 496 del Código Penal. El agente policial deberá informar, de inmediato, de la detención al fiscal, quien podrá dejarla sin efecto u ordenar que el detenido sea conducido ante el juez dentro de un plazo máximo de veinticuatro horas, contado desde que la detención se hubiere practicado. Si el fiscal nada manifestare, la policía deberá presentar al detenido ante la autoridad judicial en el plazo indicado.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Los procedimientos dirigidos a obtener la identidad de una persona en conformidad a los incisos precedentes, deberán realizarse en la forma más expedita posible, y el abuso en su ejercicio podrá ser constitutivo del delito previsto y sancionado en el artículo 255 del Código Penal.</w:t>
      </w:r>
    </w:p>
    <w:p w:rsidR="000F3F44"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Si no pudiere lograrse la identificación por los documentos expedidos por la autoridad pública, las policías podrán utilizar medios tecnológicos de identificación para concluir con el procedimiento de identificación de que se trata.</w:t>
      </w:r>
    </w:p>
    <w:p w:rsidR="00A753CD" w:rsidRPr="000F3F44"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b/>
          <w:sz w:val="20"/>
          <w:szCs w:val="20"/>
          <w:lang w:eastAsia="es-CL"/>
        </w:rPr>
        <w:t>Artículo 93.- Derechos y garantías del imputado.</w:t>
      </w:r>
      <w:r w:rsidRPr="00B23E4D">
        <w:rPr>
          <w:rFonts w:ascii="Times New Roman" w:eastAsia="Times New Roman" w:hAnsi="Times New Roman" w:cs="Times New Roman"/>
          <w:sz w:val="20"/>
          <w:szCs w:val="20"/>
          <w:lang w:eastAsia="es-CL"/>
        </w:rPr>
        <w:t xml:space="preserve"> Todo imputado podrá hacer valer, hasta la terminación del proceso, los derechos y garantías que le confieren las leyes.</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En especial, tendrá derecho a:</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a) Que se le informe de manera específica y clara acerca de los hechos que se le imputaren y los derechos que le otorgan la Constitución y las leyes;</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lastRenderedPageBreak/>
        <w:t>     b) Ser asistido por un abogado desde los actos iniciales de la investigación;</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c) Solicitar de los fiscales diligencias de investigación destinadas a desvirtuar las imputaciones que se le formularen;</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d) Solicitar directamente al juez que cite a una audiencia, a la cual podrá concurrir con su abogado o sin él, con el fin de prestar declaración sobre los hechos materia de la investigación;</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 Solicitar que se active la investigación y conocer su contenido, salvo en los casos en que alguna parte de ella hubiere sido declarada secreta y sólo por el tiempo que esa declaración se prolongare;</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f) Solicitar el sobreseimiento definitivo de la causa y recurrir contra la resolución que lo rechazare;</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g) Guardar silencio o, en caso de consentir en prestar declaración, a no hacerlo bajo juramento. Sin perjuicio de lo dispuesto en los artículos 91 y 102, al ser informado el imputado del derecho que le asiste conforme a esta letra, respecto de la primera declaración que preste ante el fiscal o la policía, según el caso, deberá señalársele lo siguiente: "Tiene derecho a guardar silencio. El ejercicio de este derecho no le ocasionará ninguna consecuencia legal adversa; sin embargo, si renuncia a él, todo lo que manifieste podrá ser usado en su contra.";</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h) No ser sometido a tortura ni a otros tratos crueles, inhumanos o degradantes, e</w:t>
      </w:r>
    </w:p>
    <w:p w:rsidR="00B23E4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i) No ser juzgado en ausencia, sin perjuicio de las responsabilidades que para él derivaren de la situación de rebeldía.</w:t>
      </w:r>
    </w:p>
    <w:p w:rsidR="00A753CD" w:rsidRPr="00B23E4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b/>
          <w:sz w:val="20"/>
          <w:szCs w:val="20"/>
          <w:lang w:eastAsia="es-CL"/>
        </w:rPr>
        <w:t>Artículo 94.- Imputado privado de libertad</w:t>
      </w:r>
      <w:r w:rsidRPr="00B23E4D">
        <w:rPr>
          <w:rFonts w:ascii="Times New Roman" w:eastAsia="Times New Roman" w:hAnsi="Times New Roman" w:cs="Times New Roman"/>
          <w:sz w:val="20"/>
          <w:szCs w:val="20"/>
          <w:lang w:eastAsia="es-CL"/>
        </w:rPr>
        <w:t>. El imputado privado de libertad tendrá, además, las siguientes garantías y derechos:</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a) A que se le exprese específica y claramente el motivo de su privación de libertad y, salvo el caso de delito flagrante, a que se le exhiba la orden que la dispusiere;</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b) A que el funcionario a cargo del procedimiento de detención o de aprehensión le informe de los derechos a que se refiere el inciso segundo del artículo 135;</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c) A ser conducido sin demora ante el tribunal que hubiere ordenado su detención;</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d) A solicitar del tribunal que le conceda la libertad;</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 A que el encargado de la guardia del recinto policial al cual fuere conducido informe, en su presencia, al familiar o a la persona que le indicare, que ha sido detenido o preso, el motivo de la detención o prisión y el lugar donde se encontrare;</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f) A entrevistarse privadamente con su abogado de acuerdo al régimen del establecimiento de detención, el que sólo contemplará las restricciones necesarias para el mantenimiento del orden y la seguridad del recinto;</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g) A tener, a sus expensas, las comodidades y ocupaciones compatibles con la seguridad del recinto en que se encontrare, y</w:t>
      </w:r>
    </w:p>
    <w:p w:rsidR="00B23E4D" w:rsidRPr="00B23E4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h) A recibir visitas y comunicarse por escrito o por cualquier otro medio, salvo lo dispuesto en el artículo 151.</w:t>
      </w:r>
    </w:p>
    <w:p w:rsidR="000F3F44" w:rsidRPr="00A753CD" w:rsidRDefault="000F3F44" w:rsidP="00A753CD">
      <w:pPr>
        <w:pStyle w:val="NormalWeb"/>
        <w:spacing w:before="0" w:beforeAutospacing="0" w:after="0" w:afterAutospacing="0"/>
        <w:jc w:val="both"/>
        <w:rPr>
          <w:bCs/>
          <w:sz w:val="20"/>
          <w:szCs w:val="20"/>
        </w:rPr>
      </w:pP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b/>
          <w:sz w:val="20"/>
          <w:szCs w:val="20"/>
          <w:lang w:eastAsia="es-CL"/>
        </w:rPr>
        <w:t>Artículo 95.- Amparo ante el juez de garantía.</w:t>
      </w:r>
      <w:r w:rsidRPr="00B23E4D">
        <w:rPr>
          <w:rFonts w:ascii="Times New Roman" w:eastAsia="Times New Roman" w:hAnsi="Times New Roman" w:cs="Times New Roman"/>
          <w:sz w:val="20"/>
          <w:szCs w:val="20"/>
          <w:lang w:eastAsia="es-CL"/>
        </w:rPr>
        <w:t xml:space="preserve"> Toda persona privada de libertad tendrá derecho a ser conducida sin demora ante un juez de garantía, con el objeto de que examine la legalidad de su privación de libertad y, en todo caso, para que examine las condiciones en que se encontrare, constituyéndose, si fuere necesario, en el lugar en que ella estuviere. El juez podrá ordenar la libertad del afectado o adoptar las medidas que fueren procedentes.</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El abogado de la persona privada de libertad, sus parientes o cualquier persona en su nombre podrán siempre ocurrir ante el juez que conociere del caso o aquél del lugar donde aquélla se encontrare, para solicitar que ordene que sea conducida a su presencia y se ejerzan las facultades establecidas en el inciso anterior.</w:t>
      </w:r>
    </w:p>
    <w:p w:rsidR="00B23E4D" w:rsidRPr="00B23E4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Con todo, si la privación de libertad hubiere sido ordenada por resolución judicial, su legalidad sólo podrá impugnarse por los medios procesales que correspondan ante el tribunal que la hubiere dictado, sin perjuicio de lo establecido en el artículo 21 de la Constitución Política de la República.</w:t>
      </w:r>
    </w:p>
    <w:p w:rsidR="00B23E4D" w:rsidRPr="00A753CD" w:rsidRDefault="00B23E4D" w:rsidP="00A753CD">
      <w:pPr>
        <w:pStyle w:val="NormalWeb"/>
        <w:spacing w:before="0" w:beforeAutospacing="0" w:after="0" w:afterAutospacing="0"/>
        <w:jc w:val="both"/>
        <w:rPr>
          <w:bCs/>
          <w:sz w:val="20"/>
          <w:szCs w:val="20"/>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127.- Detención judicial.</w:t>
      </w:r>
      <w:r w:rsidRPr="000F3F44">
        <w:rPr>
          <w:rFonts w:ascii="Times New Roman" w:eastAsia="Times New Roman" w:hAnsi="Times New Roman" w:cs="Times New Roman"/>
          <w:sz w:val="20"/>
          <w:szCs w:val="20"/>
          <w:lang w:eastAsia="es-CL"/>
        </w:rPr>
        <w:t xml:space="preserve"> Salvo en los casos contemplados en el artículo 124, el tribunal, a solicitud del ministerio público, podrá ordenar la detención del imputado para ser conducido a su presencia, sin previa citación, cuando de otra manera la comparecencia pudiera verse demorada o dificultada.</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Además, podrá decretarse la detención del imputado por un hecho al que la ley asigne una pena privativa de libertad de crimen.</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Tratándose de hechos a los que la ley asigne las penas de crimen o simple delito, el juez podrá considerar como razón suficiente para ordenar la detención la circunstancia de que el imputado haya concurrido voluntariamente ante el fiscal o la policía, y reconocido voluntariamente su participación en ellos.</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También se decretará la detención del imputado cuya presencia en una audiencia judicial fuere condición de ésta y que, legalmente citado, no compareciere sin causa justificada.</w:t>
      </w:r>
    </w:p>
    <w:p w:rsidR="000F3F44"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La resolución que denegare la orden de detención será susceptible del recurso de apelación por el Ministerio Público.</w:t>
      </w:r>
    </w:p>
    <w:p w:rsid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0F3F44" w:rsidRPr="000F3F44"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128.- Detención por cualquier tribunal.</w:t>
      </w:r>
      <w:r w:rsidRPr="000F3F44">
        <w:rPr>
          <w:rFonts w:ascii="Times New Roman" w:eastAsia="Times New Roman" w:hAnsi="Times New Roman" w:cs="Times New Roman"/>
          <w:sz w:val="20"/>
          <w:szCs w:val="20"/>
          <w:lang w:eastAsia="es-CL"/>
        </w:rPr>
        <w:t xml:space="preserve"> Todo tribunal, aunque no ejerza jurisdicción en lo criminal, podrá dictar órdenes de detención contra las personas que, dentro de la sala de su despacho, cometieren algún crimen o simple delito, conformándose a las disposiciones de este Título.</w:t>
      </w:r>
    </w:p>
    <w:p w:rsidR="000F3F44" w:rsidRPr="000F3F44" w:rsidRDefault="000F3F44" w:rsidP="00A753CD">
      <w:pPr>
        <w:spacing w:after="0" w:line="240" w:lineRule="auto"/>
        <w:jc w:val="both"/>
        <w:rPr>
          <w:rFonts w:ascii="Times New Roman" w:eastAsia="Times New Roman" w:hAnsi="Times New Roman" w:cs="Times New Roman"/>
          <w:sz w:val="20"/>
          <w:szCs w:val="20"/>
          <w:lang w:eastAsia="es-CL"/>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129.- Detención en caso de flagrancia</w:t>
      </w:r>
      <w:r w:rsidRPr="000F3F44">
        <w:rPr>
          <w:rFonts w:ascii="Times New Roman" w:eastAsia="Times New Roman" w:hAnsi="Times New Roman" w:cs="Times New Roman"/>
          <w:sz w:val="20"/>
          <w:szCs w:val="20"/>
          <w:lang w:eastAsia="es-CL"/>
        </w:rPr>
        <w:t xml:space="preserve">. Cualquier persona podrá detener a quien sorprendiere en delito flagrante, debiendo entregar inmediatamente al aprehendido a la policía, al ministerio público o a la autoridad judicial más próxima. </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lastRenderedPageBreak/>
        <w:t>     Los agentes policiales estarán obligados a detener a quienes sorprendieren in fraganti en la comisión de un delito. En el mismo acto, la policía podrá proceder al registro de las vestimentas, equipaje o vehículo de la persona detenida, debiendo cumplir con lo señalado en el inciso segundo del artículo 89 de este Código.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xml:space="preserve">     No obstará a la detención la circunstancia de que la persecución penal requiriere instancia particular previa, si el delito flagrante fuere de aquellos </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xml:space="preserve">previstos y sancionados en los artículos 361 a 366 quater del Código Penal. </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xml:space="preserve">     La policía deberá, asimismo, detener al sentenciado a penas privativas de libertad que hubiere quebrantado su condena, al que se fugare estando detenido, al que tuviere orden de detención pendiente, a quien fuere sorprendido en violación flagrante de las medidas cautelares personales que se le hubieren impuesto, al que fuere sorprendido infringiendo las condiciones impuestas en virtud de las letras a), b), c) y d) del artículo 17 ter de la ley Nº 18.216 y al que violare la condición del artículo 238, letra b), que le hubiere sido impuesta para la protección de otras personas. </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Sin perjuicio de lo señalado en el inciso anterior, el tribunal que correspondiere deberá, en caso de quebrantamiento de condena y tan pronto tenga conocimiento del mismo, despachar la respectiva orden de detención en contra del condenado.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En los casos de que trata este artículo, la policía podrá ingresar a un lugar cerrado, mueble o inmueble, cuando se encontrare en actual persecución del individuo a quien debiere detener, para practicar la respectiva detención. En este caso, la policía podrá registrar el lugar e incautar los objetos y documentos vinculados al caso que dio origen a la persecución, dando aviso de inmediato al fiscal, quien los conservará. Lo anterior procederá sin perjuicio de lo establecido en el artículo 215.</w:t>
      </w:r>
    </w:p>
    <w:p w:rsidR="000F3F44" w:rsidRPr="000F3F44"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xml:space="preserve"> </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130.- Situación de flagrancia.</w:t>
      </w:r>
      <w:r w:rsidRPr="000F3F44">
        <w:rPr>
          <w:rFonts w:ascii="Times New Roman" w:eastAsia="Times New Roman" w:hAnsi="Times New Roman" w:cs="Times New Roman"/>
          <w:sz w:val="20"/>
          <w:szCs w:val="20"/>
          <w:lang w:eastAsia="es-CL"/>
        </w:rPr>
        <w:t xml:space="preserve"> Se entenderá que se encuentra en situación de flagrancia:</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a) El que actualmente se encontrare cometiendo el delito;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b) El que acabare de cometerlo;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c) El que huyere del lugar de comisión del delito y fuere designado por el ofendido u otra persona como autor o cómplice;</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d) El que, en un tiempo inmediato a la perpetración de un delito, fuere encontrado con objetos procedentes de aquél o con señales, en sí mismo o en sus vestidos, que permitieren sospechar su participación en él, o con las armas o instrumentos que hubieren sido empleados para cometerlo, y</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 El que las víctimas de un delito que reclamen auxilio, o testigos presenciales, señalaren como autor o cómplice de un delito que se hubiere cometido en un tiempo inmediato.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f) El que aparezca en un registro audiovisual cometiendo un crimen o simple delito al cual la policía tenga acceso en un tiempo inmediato.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Para los efectos de lo establecido en las letras d), e) y f) se entenderá por tiempo inmediato todo aquel que transcurra entre la comisión del hecho y la captura del imputado, siempre que no hubieren transcurrido más de doce horas.</w:t>
      </w:r>
    </w:p>
    <w:p w:rsid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eastAsia="es-CL"/>
        </w:rPr>
      </w:pPr>
    </w:p>
    <w:p w:rsidR="00A753CD" w:rsidRP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A753CD">
        <w:rPr>
          <w:rFonts w:ascii="Times New Roman" w:eastAsia="Times New Roman" w:hAnsi="Times New Roman" w:cs="Times New Roman"/>
          <w:b/>
          <w:sz w:val="20"/>
          <w:szCs w:val="20"/>
          <w:lang w:eastAsia="es-CL"/>
        </w:rPr>
        <w:t>Artículo 131.- Plazos de la detención.</w:t>
      </w:r>
      <w:r w:rsidRPr="00A753CD">
        <w:rPr>
          <w:rFonts w:ascii="Times New Roman" w:eastAsia="Times New Roman" w:hAnsi="Times New Roman" w:cs="Times New Roman"/>
          <w:sz w:val="20"/>
          <w:szCs w:val="20"/>
          <w:lang w:eastAsia="es-CL"/>
        </w:rPr>
        <w:t xml:space="preserve"> Cuando la detención se practicare en cumplimiento de una orden judicial, los agentes policiales que la hubieren realizado o el encargado del recinto de detención conducirán inmediatamente al detenido a presencia del juez que hubiere expedido la orden. Si ello no fuere posible por no ser hora de despacho, el detenido podrá permanecer en el recinto policial o de detención hasta el momento de la primera audiencia judicial, por un período que en caso alguno excederá las veinticuatro horas. </w:t>
      </w:r>
    </w:p>
    <w:p w:rsidR="00A753CD" w:rsidRP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A753CD">
        <w:rPr>
          <w:rFonts w:ascii="Times New Roman" w:eastAsia="Times New Roman" w:hAnsi="Times New Roman" w:cs="Times New Roman"/>
          <w:sz w:val="20"/>
          <w:szCs w:val="20"/>
          <w:lang w:eastAsia="es-CL"/>
        </w:rPr>
        <w:t xml:space="preserve">     Cuando la detención se practicare en virtud de los artículos 129 y 130, el agente policial que la hubiere realizado o el encargado del recinto de detención deberán informar de ella al ministerio público dentro de un plazo máximo de doce horas. El fiscal podrá dejar sin efecto la detención u ordenar que el detenido sea conducido ante el juez dentro de un plazo máximo de veinticuatro horas, contado desde que la detención se hubiere practicado. Si el fiscal nada manifestare, la policía deberá presentar el detenido ante la autoridad judicial en el plazo indicado. </w:t>
      </w:r>
    </w:p>
    <w:p w:rsidR="00A753CD" w:rsidRP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A753CD">
        <w:rPr>
          <w:rFonts w:ascii="Times New Roman" w:eastAsia="Times New Roman" w:hAnsi="Times New Roman" w:cs="Times New Roman"/>
          <w:sz w:val="20"/>
          <w:szCs w:val="20"/>
          <w:lang w:eastAsia="es-CL"/>
        </w:rPr>
        <w:t xml:space="preserve">     Cuando el fiscal ordene poner al detenido a disposición del juez, deberá, en el mismo acto, dar conocimiento de esta situación al abogado de confianza de aquél o a la Defensoría Penal Pública. </w:t>
      </w:r>
    </w:p>
    <w:p w:rsidR="000F3F44"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A753CD">
        <w:rPr>
          <w:rFonts w:ascii="Times New Roman" w:eastAsia="Times New Roman" w:hAnsi="Times New Roman" w:cs="Times New Roman"/>
          <w:sz w:val="20"/>
          <w:szCs w:val="20"/>
          <w:lang w:eastAsia="es-CL"/>
        </w:rPr>
        <w:t xml:space="preserve">     Para los efectos de poner a disposición del juez al detenido, las policías cumplirán con su obligación legal dejándolo bajo la custodia de Gendarmería del respectivo tribunal.</w:t>
      </w:r>
    </w:p>
    <w:p w:rsidR="00A753CD" w:rsidRPr="000F3F44"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132. Comparecencia judicial.</w:t>
      </w:r>
      <w:r w:rsidRPr="000F3F44">
        <w:rPr>
          <w:rFonts w:ascii="Times New Roman" w:eastAsia="Times New Roman" w:hAnsi="Times New Roman" w:cs="Times New Roman"/>
          <w:sz w:val="20"/>
          <w:szCs w:val="20"/>
          <w:lang w:eastAsia="es-CL"/>
        </w:rPr>
        <w:t xml:space="preserve"> A la primera audiencia judicial del detenido deberá concurrir el fiscal o el abogado asistente del fiscal. La ausencia de éstos dará lugar a la liberación del detenido. No obstante lo anterior, el juez podrá suspender la audiencia por un plazo breve y perentorio no superior a dos horas, con el fin de permitir la concurrencia del fiscal o su abogado asistente. Transcurrido este plazo sin que concurriere ninguno de ellos, se procederá a la liberación del detenido.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En todo caso, el juez deberá comunicar la ausencia del fiscal o de su abogado asistente al fiscal regional respectivo a la mayor brevedad, con el objeto de determinar la eventual responsabilidad disciplinaria que correspondiere.</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xml:space="preserve">     En la audiencia, el fiscal o el abogado asistente del fiscal actuando expresamente facultado por éste, procederá directamente a formalizar la investigación y a solicitar las medidas cautelares que procedieren, siempre que contare con los antecedentes necesarios y que se encontrare presente el defensor del imputado. En el caso de que no pudiere procederse de la manera indicada, el fiscal o el abogado asistente del fiscal actuando en la forma señalada, podrá solicitar una ampliación del plazo de detención hasta por tres días, </w:t>
      </w:r>
      <w:r w:rsidRPr="000F3F44">
        <w:rPr>
          <w:rFonts w:ascii="Times New Roman" w:eastAsia="Times New Roman" w:hAnsi="Times New Roman" w:cs="Times New Roman"/>
          <w:sz w:val="20"/>
          <w:szCs w:val="20"/>
          <w:lang w:eastAsia="es-CL"/>
        </w:rPr>
        <w:lastRenderedPageBreak/>
        <w:t>con el fin de preparar su presentación. El juez accederá a la ampliación del plazo de detención cuando estimare que los antecedentes justifican esa medida.</w:t>
      </w:r>
    </w:p>
    <w:p w:rsidR="000F3F44" w:rsidRPr="000F3F44"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En todo caso, la declaración de ilegalidad de la detención no impedirá que el fiscal o el abogado asistente del fiscal pueda formalizar la investigación y solicitar las medidas cautelares que sean procedentes, de conformidad con lo dispuesto en el inciso anterior, pero no podrá solicitar la ampliación de la detención. La declaración de ilegalidad de la detención no producirá efecto de cosa juzgada en relación con las solicitudes de exclusión de prueba que se hagan oportunamente, de conformidad con lo previsto en el artículo 276.</w:t>
      </w:r>
    </w:p>
    <w:p w:rsidR="000F3F44" w:rsidRPr="00A753CD" w:rsidRDefault="000F3F44" w:rsidP="00A753CD">
      <w:pPr>
        <w:pStyle w:val="NormalWeb"/>
        <w:spacing w:before="0" w:beforeAutospacing="0" w:after="0" w:afterAutospacing="0"/>
        <w:jc w:val="both"/>
        <w:rPr>
          <w:bCs/>
          <w:sz w:val="20"/>
          <w:szCs w:val="20"/>
        </w:rPr>
      </w:pP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b/>
          <w:sz w:val="20"/>
          <w:szCs w:val="20"/>
          <w:lang w:eastAsia="es-CL"/>
        </w:rPr>
        <w:t>Artículo 135.- Información al detenido.</w:t>
      </w:r>
      <w:r w:rsidRPr="000F3F44">
        <w:rPr>
          <w:rFonts w:ascii="Times New Roman" w:eastAsia="Times New Roman" w:hAnsi="Times New Roman" w:cs="Times New Roman"/>
          <w:sz w:val="20"/>
          <w:szCs w:val="20"/>
          <w:lang w:eastAsia="es-CL"/>
        </w:rPr>
        <w:t xml:space="preserve"> El funcionario público a cargo del procedimiento de detención deberá informar al afectado acerca del motivo de la detención, al momento de practicarla.</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Asimismo, le informará acerca de los derechos establecidos en los artículos 93, letras a), b) y g), y 94, letras f) y g), de este Código. Con todo, si, por las circunstancias que rodearen la detención, no fuere posible proporcionar inmediatamente al detenido la información prevista en este inciso, ella le será entregada por el encargado de la unidad policial a la cual fuere conducido. Se dejará constancia en el libro de guardia del recinto policial del hecho de haberse proporcionado la información, de la forma en que ello se hubiere realizado, del funcionario que la hubiere entregado y de las personas que lo hubieren presenciado.</w:t>
      </w:r>
    </w:p>
    <w:p w:rsid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La información de derechos prevista en el inciso anterior podrá efectuarse verbalmente, o bien por escrito, si el detenido manifestare saber leer y encontrarse en condiciones de hacerlo. En este último caso, se le entregará al detenido un documento que contenga una descripción clara de esos derechos, cuyo texto y formato determinará el ministerio público.</w:t>
      </w:r>
    </w:p>
    <w:p w:rsidR="000F3F44" w:rsidRPr="00A753CD" w:rsidRDefault="000F3F44"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     En los casos comprendidos en el artículo 138, la información prevista en los incisos precedentes será entregada al afectado en el lugar en que la detención se hiciere efectiva, sin perjuicio de la constancia respectiva en el libro de guardia.</w:t>
      </w:r>
    </w:p>
    <w:p w:rsidR="00B23E4D" w:rsidRPr="000F3F44"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b/>
          <w:sz w:val="20"/>
          <w:szCs w:val="20"/>
          <w:lang w:eastAsia="es-CL"/>
        </w:rPr>
        <w:t>Artículo 149.- Recursos relacionados con la medida de prisión preventiva</w:t>
      </w:r>
      <w:r w:rsidRPr="00B23E4D">
        <w:rPr>
          <w:rFonts w:ascii="Times New Roman" w:eastAsia="Times New Roman" w:hAnsi="Times New Roman" w:cs="Times New Roman"/>
          <w:sz w:val="20"/>
          <w:szCs w:val="20"/>
          <w:lang w:eastAsia="es-CL"/>
        </w:rPr>
        <w:t>. La resolución que ordenare, mantuviere, negare lugar o revocare la prisión preventiva será apelable cuando hubiere sido dictada en una audiencia. No obstará a la procedencia del recurso, la circunstancia de haberse decretado, a petición de cualquiera de los intervinientes, alguna de las medidas cautelares señaladas en el artículo 155. En los demás casos no será susceptible de recurso alguno.</w:t>
      </w:r>
    </w:p>
    <w:p w:rsidR="00A753C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Tratándose de los delitos establecidos en los artículos 141, 142, 361, 362, 365 bis, 390, 391, 433, 436 y 440 del Código Penal, en las leyes N°17.798 y N°20.000 y de los delitos de castración, mutilaciones y lesiones contra miembros de Carabineros, de la Policía de Investigaciones y de Gendarmería de Chile, en el ejercicio de sus funciones, el imputado que hubiere sido puesto a disposición del tribunal en calidad de detenido o se encontrare en prisión preventiva no podrá ser puesto en libertad mientras no se encontrare ejecutoriada la resolución que negare, sustituyere o revocare la prisión preventiva. El recurso de apelación contra esta resolución deberá interponerse en la misma audiencia, gozará de preferencia para su vista y fallo y será agregado extraordinariamente a la tabla el mismo día de su ingreso al Tribunal de Alzada, o a más tardar a la del día siguiente hábil. Cada Corte de Apelaciones deberá establecer una sala de turno que conozca estas apelaciones en días feriados.</w:t>
      </w:r>
    </w:p>
    <w:p w:rsidR="00B23E4D" w:rsidRDefault="00B23E4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En los casos en que no sea aplicable lo dispuesto en el inciso anterior, estando pendiente el recurso contra la resolución que dispone la libertad, para impedir la posible fuga del imputado la Corte de Apelaciones respectiva tendrá la facultad de decretar una orden de no innovar, desde luego y sin esperar la vista del recurso de apelación del fiscal o del querellante.</w:t>
      </w:r>
    </w:p>
    <w:p w:rsidR="000F3F44" w:rsidRPr="00A753CD" w:rsidRDefault="000F3F44" w:rsidP="00A753CD">
      <w:pPr>
        <w:pStyle w:val="NormalWeb"/>
        <w:spacing w:before="0" w:beforeAutospacing="0" w:after="0" w:afterAutospacing="0"/>
        <w:jc w:val="both"/>
        <w:rPr>
          <w:bCs/>
          <w:sz w:val="20"/>
          <w:szCs w:val="20"/>
        </w:rPr>
      </w:pP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b/>
        </w:rPr>
        <w:t>Artículo 155.- Enumeración y aplicación de otras medidas cautelares personales</w:t>
      </w:r>
      <w:r w:rsidRPr="00A753CD">
        <w:rPr>
          <w:rFonts w:ascii="Times New Roman" w:hAnsi="Times New Roman" w:cs="Times New Roman"/>
        </w:rPr>
        <w:t xml:space="preserve">. Para garantizar el éxito de las diligencias de investigación o la seguridad de la sociedad, proteger al ofendido o asegurar la comparecencia del imputado a las actuaciones del procedimiento o ejecución de la sentencia, después de formalizada la investigación el tribunal, a petición del fiscal, del querellante o la víctima, podrá imponer al imputado una o más de las siguientes medidas: </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a) La privación de libertad, total o parcial, en su casa o en la que el propio imputado señalare, si aquélla se encontrare fuera de la ciudad asiento del tribunal;</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b) La sujeción a la vigilancia de una persona o institución determinada, las que informarán periódicamente al juez;</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c) La obligación de presentarse periódicamente ante el juez o ante la autoridad que él designare;</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d) La prohibición de salir del país, de la localidad en la cual residiere o del ámbito territorial que fijare el tribunal;</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e) La prohibición de asistir a determinadas reuniones, recintos o espectáculos públicos, o de visitar determinados lugares;</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f) La prohibición de comunicarse con personas determinadas, siempre que no se afectare el derecho a defensa;</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g) La prohibición de aproximarse al ofendido o su familia y, en su caso, la obligación de abandonar el hogar que compartiere con aquél;</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h) La prohibición de poseer, tener o portar armas de fuego, municiones o cartuchos, y</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i) La obligación del imputado de abandonar un inmueble determinado.</w:t>
      </w:r>
    </w:p>
    <w:p w:rsid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El tribunal podrá imponer una o más de estas medidas según resultare adecuado al caso y ordenará las actuaciones y comunicaciones necesarias para garantizar su cumplimiento.</w:t>
      </w:r>
    </w:p>
    <w:p w:rsidR="000F3F44" w:rsidRP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La procedencia, duración, impugnación y ejecución de estas medidas cautelares se regirán por las disposiciones aplicables a la prisión preventiva, en cuanto no se opusieren a lo previsto en este Párrafo.</w:t>
      </w:r>
    </w:p>
    <w:p w:rsidR="000F3F44" w:rsidRPr="00A753CD" w:rsidRDefault="000F3F44" w:rsidP="00A753CD">
      <w:pPr>
        <w:pStyle w:val="NormalWeb"/>
        <w:spacing w:before="0" w:beforeAutospacing="0" w:after="0" w:afterAutospacing="0"/>
        <w:jc w:val="both"/>
        <w:rPr>
          <w:bCs/>
          <w:sz w:val="20"/>
          <w:szCs w:val="20"/>
        </w:rPr>
      </w:pPr>
    </w:p>
    <w:p w:rsidR="000F3F44" w:rsidRPr="00A753CD" w:rsidRDefault="000F3F44"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b/>
        </w:rPr>
        <w:lastRenderedPageBreak/>
        <w:t>  Artículo 156 bis.- Medidas  cautelares especiales</w:t>
      </w:r>
      <w:r w:rsidRPr="00A753CD">
        <w:rPr>
          <w:rFonts w:ascii="Times New Roman" w:hAnsi="Times New Roman" w:cs="Times New Roman"/>
        </w:rPr>
        <w:t>. En los casos de investigaciones por fraude en el otorgamiento de licencias médicas, el tribunal podrá, en la oportunidad y a petición de las personas señaladas en el artículo 155, decretar la suspensión de la facultad de emitir dichas licencias mientras dure la investigación o por el menor plazo que, fundadamente, determine.</w:t>
      </w:r>
    </w:p>
    <w:p w:rsidR="000F3F44" w:rsidRPr="00A753CD" w:rsidRDefault="000F3F44" w:rsidP="00A753CD">
      <w:pPr>
        <w:pStyle w:val="NormalWeb"/>
        <w:spacing w:before="0" w:beforeAutospacing="0" w:after="0" w:afterAutospacing="0"/>
        <w:jc w:val="both"/>
        <w:rPr>
          <w:bCs/>
          <w:sz w:val="20"/>
          <w:szCs w:val="20"/>
        </w:rPr>
      </w:pPr>
    </w:p>
    <w:p w:rsidR="00B23E4D" w:rsidRPr="00A753CD" w:rsidRDefault="00B23E4D" w:rsidP="00A753CD">
      <w:pPr>
        <w:pStyle w:val="NormalWeb"/>
        <w:spacing w:before="0" w:beforeAutospacing="0" w:after="0" w:afterAutospacing="0"/>
        <w:jc w:val="both"/>
        <w:rPr>
          <w:bCs/>
          <w:sz w:val="20"/>
          <w:szCs w:val="20"/>
        </w:rPr>
      </w:pPr>
    </w:p>
    <w:p w:rsidR="001F71FA" w:rsidRDefault="001F71FA" w:rsidP="002371D5">
      <w:pPr>
        <w:rPr>
          <w:b/>
          <w:bCs/>
          <w:sz w:val="20"/>
          <w:szCs w:val="20"/>
        </w:rPr>
      </w:pPr>
      <w:r w:rsidRPr="00A753CD">
        <w:rPr>
          <w:rFonts w:ascii="Times New Roman" w:hAnsi="Times New Roman" w:cs="Times New Roman"/>
          <w:b/>
          <w:bCs/>
          <w:sz w:val="20"/>
          <w:szCs w:val="20"/>
        </w:rPr>
        <w:t>Convención Americana sobre derechos humanos (Pacto de San José)</w:t>
      </w:r>
    </w:p>
    <w:p w:rsidR="00A753CD" w:rsidRPr="00A753CD" w:rsidRDefault="00A753CD" w:rsidP="00A753CD">
      <w:pPr>
        <w:pStyle w:val="NormalWeb"/>
        <w:spacing w:before="0" w:beforeAutospacing="0" w:after="0" w:afterAutospacing="0"/>
        <w:jc w:val="both"/>
        <w:rPr>
          <w:b/>
          <w:bCs/>
          <w:sz w:val="20"/>
          <w:szCs w:val="20"/>
        </w:rPr>
      </w:pPr>
    </w:p>
    <w:p w:rsidR="00B23E4D" w:rsidRPr="00A753CD" w:rsidRDefault="00B23E4D" w:rsidP="00A753CD">
      <w:pPr>
        <w:pStyle w:val="NormalWeb"/>
        <w:spacing w:before="0" w:beforeAutospacing="0" w:after="0" w:afterAutospacing="0"/>
        <w:jc w:val="both"/>
        <w:rPr>
          <w:b/>
          <w:sz w:val="20"/>
          <w:szCs w:val="20"/>
        </w:rPr>
      </w:pPr>
      <w:r w:rsidRPr="00A753CD">
        <w:rPr>
          <w:b/>
          <w:sz w:val="20"/>
          <w:szCs w:val="20"/>
        </w:rPr>
        <w:t>Artículo 5.  Derecho a la Integridad Personal</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 xml:space="preserve"> 1. Toda persona tiene derecho a que se respete su integridad física, psíquica y moral.</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 xml:space="preserve"> 2. Nadie debe ser sometido a torturas ni a penas o tratos crueles, inhumanos o degradantes.  Toda persona privada de libertad será tratada con el respeto debido a la dignidad inherente al ser humano.</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 xml:space="preserve"> 3. La pena no puede trascender de la persona del delincuente.</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 xml:space="preserve"> 4. Los procesados deben estar separados de los condenados, salvo en circunstancias </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excepcionales, y serán sometidos a un tratamiento adecuado a su condición de personas no condenadas.</w:t>
      </w:r>
    </w:p>
    <w:p w:rsidR="00B23E4D" w:rsidRPr="00A753CD" w:rsidRDefault="00B23E4D" w:rsidP="00A753CD">
      <w:pPr>
        <w:pStyle w:val="NormalWeb"/>
        <w:spacing w:before="0" w:beforeAutospacing="0" w:after="0" w:afterAutospacing="0"/>
        <w:jc w:val="both"/>
        <w:rPr>
          <w:sz w:val="20"/>
          <w:szCs w:val="20"/>
        </w:rPr>
      </w:pPr>
      <w:r w:rsidRPr="00A753CD">
        <w:rPr>
          <w:sz w:val="20"/>
          <w:szCs w:val="20"/>
        </w:rPr>
        <w:t xml:space="preserve"> 5. Cuando los menores puedan ser procesados, deben ser separados de los adultos y llevados ante tribunales especializados, con la mayor celeridad posible, para su tratamiento.</w:t>
      </w:r>
    </w:p>
    <w:p w:rsidR="002371D5" w:rsidRDefault="00B23E4D" w:rsidP="00A753CD">
      <w:pPr>
        <w:pStyle w:val="NormalWeb"/>
        <w:spacing w:before="0" w:beforeAutospacing="0" w:after="0" w:afterAutospacing="0"/>
        <w:jc w:val="both"/>
        <w:rPr>
          <w:sz w:val="20"/>
          <w:szCs w:val="20"/>
        </w:rPr>
      </w:pPr>
      <w:r w:rsidRPr="00A753CD">
        <w:rPr>
          <w:sz w:val="20"/>
          <w:szCs w:val="20"/>
        </w:rPr>
        <w:t xml:space="preserve"> 6. Las penas privativas de la libertad tendrán como finalidad esencial la reforma y la readaptación social de los condenados.</w:t>
      </w:r>
      <w:r w:rsidR="001F71FA" w:rsidRPr="00A753CD">
        <w:rPr>
          <w:sz w:val="20"/>
          <w:szCs w:val="20"/>
        </w:rPr>
        <w:t> </w:t>
      </w:r>
    </w:p>
    <w:p w:rsidR="002371D5" w:rsidRDefault="002371D5" w:rsidP="00A753CD">
      <w:pPr>
        <w:pStyle w:val="NormalWeb"/>
        <w:spacing w:before="0" w:beforeAutospacing="0" w:after="0" w:afterAutospacing="0"/>
        <w:jc w:val="both"/>
        <w:rPr>
          <w:sz w:val="20"/>
          <w:szCs w:val="20"/>
        </w:rPr>
      </w:pPr>
    </w:p>
    <w:p w:rsidR="001F71FA" w:rsidRPr="002371D5" w:rsidRDefault="001F71FA" w:rsidP="00A753CD">
      <w:pPr>
        <w:pStyle w:val="NormalWeb"/>
        <w:spacing w:before="0" w:beforeAutospacing="0" w:after="0" w:afterAutospacing="0"/>
        <w:jc w:val="both"/>
        <w:rPr>
          <w:b/>
          <w:bCs/>
          <w:sz w:val="20"/>
          <w:szCs w:val="20"/>
        </w:rPr>
      </w:pPr>
      <w:r w:rsidRPr="002371D5">
        <w:rPr>
          <w:b/>
          <w:bCs/>
          <w:sz w:val="20"/>
          <w:szCs w:val="20"/>
        </w:rPr>
        <w:t>Artículo 7.  Derecho a la Libertad Personal</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1. Toda persona tiene derecho a la libertad y a la seguridad personales.</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2. Nadie puede ser privado de su libertad física, salvo por las causas y en las condiciones fijadas de antemano por las Constituciones Políticas de los Estados Partes o por las leyes dictadas conforme a ellas.</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3. Nadie puede ser sometido a detención o encarcelamiento arbitrarios.</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4. Toda persona detenida o retenida debe ser informada de las razones de su detención y notificada, sin demora, del cargo o cargos formulados contra ella.</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w:t>
      </w:r>
    </w:p>
    <w:p w:rsidR="001F71FA" w:rsidRPr="00A753CD" w:rsidRDefault="001F71FA" w:rsidP="00A753CD">
      <w:pPr>
        <w:pStyle w:val="NormalWeb"/>
        <w:spacing w:before="0" w:beforeAutospacing="0" w:after="0" w:afterAutospacing="0"/>
        <w:jc w:val="both"/>
        <w:rPr>
          <w:sz w:val="20"/>
          <w:szCs w:val="20"/>
        </w:rPr>
      </w:pPr>
      <w:r w:rsidRPr="00A753CD">
        <w:rPr>
          <w:sz w:val="20"/>
          <w:szCs w:val="20"/>
        </w:rPr>
        <w:t> 7. Nadie será detenido por deudas.  Este principio no limita los mandatos de autoridad judicial competente dictados por incumplimientos de deberes alimentarios.</w:t>
      </w:r>
    </w:p>
    <w:p w:rsidR="001F71FA" w:rsidRPr="00A753CD" w:rsidRDefault="001F71FA" w:rsidP="00A753CD">
      <w:pPr>
        <w:spacing w:after="0" w:line="240" w:lineRule="auto"/>
        <w:jc w:val="both"/>
        <w:rPr>
          <w:rFonts w:ascii="Times New Roman" w:hAnsi="Times New Roman" w:cs="Times New Roman"/>
          <w:sz w:val="20"/>
          <w:szCs w:val="20"/>
        </w:rPr>
      </w:pPr>
    </w:p>
    <w:p w:rsidR="00B23E4D" w:rsidRPr="00B23E4D" w:rsidRDefault="00B23E4D" w:rsidP="00A753CD">
      <w:pPr>
        <w:spacing w:after="0" w:line="240" w:lineRule="auto"/>
        <w:jc w:val="both"/>
        <w:rPr>
          <w:rFonts w:ascii="Times New Roman" w:eastAsia="Times New Roman" w:hAnsi="Times New Roman" w:cs="Times New Roman"/>
          <w:b/>
          <w:bCs/>
          <w:sz w:val="20"/>
          <w:szCs w:val="20"/>
          <w:lang w:eastAsia="es-CL"/>
        </w:rPr>
      </w:pPr>
      <w:r w:rsidRPr="00B23E4D">
        <w:rPr>
          <w:rFonts w:ascii="Times New Roman" w:eastAsia="Times New Roman" w:hAnsi="Times New Roman" w:cs="Times New Roman"/>
          <w:b/>
          <w:bCs/>
          <w:sz w:val="20"/>
          <w:szCs w:val="20"/>
          <w:lang w:eastAsia="es-CL"/>
        </w:rPr>
        <w:t>Artículo 8.  Garantías Judiciales</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2. Toda persona inculpada de delito tiene derecho a que se presuma su inocencia mientras no se establezca legalmente su culpabilidad.  Durante el proceso, toda persona tiene derecho, en plena igualdad, a las siguientes garantías mínimas:</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a) derecho del inculpado de ser asistido gratuitamente por el traductor o intérprete, si no comprende o no habla el idioma del juzgado o tribunal;</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b) comunicación previa y detallada al inculpado de la acusación formulada;</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c) concesión al inculpado del tiempo y de los medios adecuados para la preparación de su defensa;</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d) derecho del inculpado de defenderse personalmente o de ser asistido por un defensor de su elección y de comunicarse libre y privadamente con su defensor;</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e) derecho irrenunciable de ser asistido por un defensor proporcionado por el Estado, remunerado o no según la legislación interna, si el inculpado no se defendiere por sí mismo ni nombrare defensor dentro del plazo establecido por la ley;</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f) derecho de la defensa de interrogar a los testigos presentes en el tribunal y de obtener la comparecencia, como testigos o peritos, de otras personas que puedan arrojar luz sobre los hechos;</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g) derecho a no ser obligado a declarar contra sí mismo ni a declararse culpable, y</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h) derecho de recurrir del fallo ante juez o tribunal superior.</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3. La confesión del inculpado solamente es válida si es hecha sin coacción de ninguna naturaleza.</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4. El inculpado absuelto por una sentencia firme no podrá ser sometido a nuevo juicio por los mismos hechos.</w:t>
      </w:r>
    </w:p>
    <w:p w:rsidR="00B23E4D" w:rsidRPr="00B23E4D" w:rsidRDefault="00B23E4D" w:rsidP="00A753CD">
      <w:pPr>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5. El proceso penal debe ser público, salvo en lo que sea necesario para preservar los intereses de la justicia.</w:t>
      </w:r>
    </w:p>
    <w:p w:rsidR="00B23E4D" w:rsidRPr="00A753CD" w:rsidRDefault="00B23E4D" w:rsidP="00A753CD">
      <w:pPr>
        <w:spacing w:after="0" w:line="240" w:lineRule="auto"/>
        <w:jc w:val="both"/>
        <w:rPr>
          <w:rFonts w:ascii="Times New Roman" w:hAnsi="Times New Roman" w:cs="Times New Roman"/>
          <w:sz w:val="20"/>
          <w:szCs w:val="20"/>
        </w:rPr>
      </w:pPr>
    </w:p>
    <w:p w:rsidR="000F3F44" w:rsidRDefault="000F3F44" w:rsidP="00A753CD">
      <w:pPr>
        <w:spacing w:after="0" w:line="240" w:lineRule="auto"/>
        <w:jc w:val="both"/>
        <w:rPr>
          <w:rFonts w:ascii="Times New Roman" w:hAnsi="Times New Roman" w:cs="Times New Roman"/>
          <w:b/>
          <w:sz w:val="20"/>
          <w:szCs w:val="20"/>
        </w:rPr>
      </w:pPr>
      <w:bookmarkStart w:id="0" w:name="_GoBack"/>
      <w:bookmarkEnd w:id="0"/>
      <w:r w:rsidRPr="002371D5">
        <w:rPr>
          <w:rFonts w:ascii="Times New Roman" w:hAnsi="Times New Roman" w:cs="Times New Roman"/>
          <w:b/>
          <w:sz w:val="20"/>
          <w:szCs w:val="20"/>
        </w:rPr>
        <w:lastRenderedPageBreak/>
        <w:t>Pacto Internacional de Derechos Civiles y Políticos</w:t>
      </w:r>
    </w:p>
    <w:p w:rsidR="002371D5" w:rsidRPr="002371D5" w:rsidRDefault="002371D5" w:rsidP="00A753CD">
      <w:pPr>
        <w:spacing w:after="0" w:line="240" w:lineRule="auto"/>
        <w:jc w:val="both"/>
        <w:rPr>
          <w:rFonts w:ascii="Times New Roman" w:hAnsi="Times New Roman" w:cs="Times New Roman"/>
          <w:b/>
          <w:sz w:val="20"/>
          <w:szCs w:val="20"/>
        </w:rPr>
      </w:pPr>
    </w:p>
    <w:p w:rsidR="000F3F44" w:rsidRPr="000F3F44" w:rsidRDefault="000F3F44" w:rsidP="00A753CD">
      <w:pPr>
        <w:shd w:val="clear" w:color="auto" w:fill="FFFFFF"/>
        <w:spacing w:after="0" w:line="240" w:lineRule="auto"/>
        <w:jc w:val="both"/>
        <w:outlineLvl w:val="2"/>
        <w:rPr>
          <w:rFonts w:ascii="Times New Roman" w:eastAsia="Times New Roman" w:hAnsi="Times New Roman" w:cs="Times New Roman"/>
          <w:b/>
          <w:sz w:val="20"/>
          <w:szCs w:val="20"/>
          <w:lang w:eastAsia="es-CL"/>
        </w:rPr>
      </w:pPr>
      <w:r w:rsidRPr="000F3F44">
        <w:rPr>
          <w:rFonts w:ascii="Times New Roman" w:eastAsia="Times New Roman" w:hAnsi="Times New Roman" w:cs="Times New Roman"/>
          <w:b/>
          <w:sz w:val="20"/>
          <w:szCs w:val="20"/>
          <w:lang w:eastAsia="es-CL"/>
        </w:rPr>
        <w:t>Artículo 9</w:t>
      </w:r>
    </w:p>
    <w:p w:rsidR="000F3F44" w:rsidRPr="000F3F44" w:rsidRDefault="000F3F44"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1. Todo individuo tiene derecho a la libertad y a la seguridad personales. Nadie podrá ser sometido a detención o prisión arbitrarias. Nadie podrá ser privado de su libertad, salvo por las causas fijadas por ley y con arreglo al procedimiento establecido en ésta.</w:t>
      </w:r>
    </w:p>
    <w:p w:rsidR="000F3F44" w:rsidRPr="000F3F44" w:rsidRDefault="000F3F44"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2. Toda persona detenida será informada, en el momento de su detención, de las razones de la misma, y notificada, sin demora, de la acusación formulada contra ella.</w:t>
      </w:r>
    </w:p>
    <w:p w:rsidR="000F3F44" w:rsidRPr="000F3F44" w:rsidRDefault="000F3F44"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3. Toda persona detenida o presa a causa de una infracción penal será llevada sin demora ante un juez u otro funcionario autorizado por la ley para ejercer funciones judiciales, y tendrá derecho a ser juzgada dentro de un plazo razonable o a ser puesta en libertad. La prisión preventiva de las personas que hayan de ser juzgadas no debe ser la regla general, pero su libertad podrá estar subordinada a garantías que aseguren la comparecencia del acusado en el acto del juicio, o en cualquier momento de las diligencias procesales y, en su caso, para la ejecución del fallo.</w:t>
      </w:r>
    </w:p>
    <w:p w:rsidR="000F3F44" w:rsidRPr="000F3F44" w:rsidRDefault="000F3F44"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4. Toda persona que sea privada de libertad en virtud de detención o prisión tendrá derecho a recurrir ante un tribunal, a fin de que éste decida a la brevedad posible sobre la legalidad de su prisión y ordene su libertad si la prisión fuera ilegal.</w:t>
      </w:r>
    </w:p>
    <w:p w:rsidR="000F3F44" w:rsidRPr="000F3F44" w:rsidRDefault="000F3F44"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0F3F44">
        <w:rPr>
          <w:rFonts w:ascii="Times New Roman" w:eastAsia="Times New Roman" w:hAnsi="Times New Roman" w:cs="Times New Roman"/>
          <w:sz w:val="20"/>
          <w:szCs w:val="20"/>
          <w:lang w:eastAsia="es-CL"/>
        </w:rPr>
        <w:t>5. Toda persona que haya sido ilegalmente detenida o presa, tendrá el derecho efectivo a obtener reparación.</w:t>
      </w:r>
    </w:p>
    <w:p w:rsidR="000F3F44" w:rsidRPr="00A753CD" w:rsidRDefault="000F3F44" w:rsidP="00A753CD">
      <w:pPr>
        <w:spacing w:after="0" w:line="240" w:lineRule="auto"/>
        <w:jc w:val="both"/>
        <w:rPr>
          <w:rFonts w:ascii="Times New Roman" w:hAnsi="Times New Roman" w:cs="Times New Roman"/>
          <w:sz w:val="20"/>
          <w:szCs w:val="20"/>
        </w:rPr>
      </w:pPr>
    </w:p>
    <w:p w:rsidR="00B23E4D" w:rsidRPr="00B23E4D" w:rsidRDefault="00B23E4D" w:rsidP="00A753CD">
      <w:pPr>
        <w:shd w:val="clear" w:color="auto" w:fill="FFFFFF"/>
        <w:spacing w:after="0" w:line="240" w:lineRule="auto"/>
        <w:jc w:val="both"/>
        <w:outlineLvl w:val="2"/>
        <w:rPr>
          <w:rFonts w:ascii="Times New Roman" w:eastAsia="Times New Roman" w:hAnsi="Times New Roman" w:cs="Times New Roman"/>
          <w:b/>
          <w:sz w:val="20"/>
          <w:szCs w:val="20"/>
          <w:lang w:eastAsia="es-CL"/>
        </w:rPr>
      </w:pPr>
      <w:r w:rsidRPr="00B23E4D">
        <w:rPr>
          <w:rFonts w:ascii="Times New Roman" w:eastAsia="Times New Roman" w:hAnsi="Times New Roman" w:cs="Times New Roman"/>
          <w:b/>
          <w:sz w:val="20"/>
          <w:szCs w:val="20"/>
          <w:lang w:eastAsia="es-CL"/>
        </w:rPr>
        <w:t>Artículo 10</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1. Toda persona privada de libertad será tratada humanamente y con el respeto debido a la dignidad inherente al ser humano.</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2.</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a) Los procesados estarán separados de los condenados, salvo en circunstancias excepcionales, y serán sometidos a un tratamiento distinto, adecuado a su condición de personas no condenadas;</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b) Los menores procesados estarán separados de los adultos y deberán ser llevados ante los tribunales de justicia con la mayor celeridad posible para su enjuiciamiento.</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3. El régimen penitenciario consistirá en un tratamiento cuya finalidad esencial será la reforma y la readaptación social de los penados. Los menores delincuentes estarán separados de los adultos y serán sometidos a un tratamiento adecuado a su edad y condición jurídica.</w:t>
      </w:r>
    </w:p>
    <w:p w:rsidR="002371D5" w:rsidRDefault="002371D5" w:rsidP="00A753CD">
      <w:pPr>
        <w:shd w:val="clear" w:color="auto" w:fill="FFFFFF"/>
        <w:spacing w:after="0" w:line="240" w:lineRule="auto"/>
        <w:jc w:val="both"/>
        <w:outlineLvl w:val="2"/>
        <w:rPr>
          <w:rFonts w:ascii="Times New Roman" w:eastAsia="Times New Roman" w:hAnsi="Times New Roman" w:cs="Times New Roman"/>
          <w:sz w:val="20"/>
          <w:szCs w:val="20"/>
          <w:lang w:eastAsia="es-CL"/>
        </w:rPr>
      </w:pPr>
    </w:p>
    <w:p w:rsidR="00B23E4D" w:rsidRPr="00B23E4D" w:rsidRDefault="00B23E4D" w:rsidP="00A753CD">
      <w:pPr>
        <w:shd w:val="clear" w:color="auto" w:fill="FFFFFF"/>
        <w:spacing w:after="0" w:line="240" w:lineRule="auto"/>
        <w:jc w:val="both"/>
        <w:outlineLvl w:val="2"/>
        <w:rPr>
          <w:rFonts w:ascii="Times New Roman" w:eastAsia="Times New Roman" w:hAnsi="Times New Roman" w:cs="Times New Roman"/>
          <w:b/>
          <w:sz w:val="20"/>
          <w:szCs w:val="20"/>
          <w:lang w:eastAsia="es-CL"/>
        </w:rPr>
      </w:pPr>
      <w:r w:rsidRPr="00B23E4D">
        <w:rPr>
          <w:rFonts w:ascii="Times New Roman" w:eastAsia="Times New Roman" w:hAnsi="Times New Roman" w:cs="Times New Roman"/>
          <w:b/>
          <w:sz w:val="20"/>
          <w:szCs w:val="20"/>
          <w:lang w:eastAsia="es-CL"/>
        </w:rPr>
        <w:t>Artículo 14</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pública, excepto en los casos en que el interés de menores de edad exija lo contrario, o en las acusaciones referentes a pleitos matrimoniales o a la tutela de menores.</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2. Toda persona acusada de un delito tiene derecho a que se presuma su inocencia mientras no se pruebe su culpabilidad conforme a la ley.</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3. Durante el proceso, toda persona acusada de un delito tendrá derecho, en plena igualdad, a las siguientes garantías mínimas:</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a) A ser informada sin demora, en un idioma que comprenda y en forma detallada, de la naturaleza y causas de la acusación formulada contra ella;</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b) A disponer del tiempo y de los medios adecuados para la preparación de su defensa y a comunicarse con un defensor de su elección;</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c) A ser juzgado sin dilaciones indebidas;</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d) A hallarse presente en el proceso y a defenderse personalmente o ser asistida por un defensor de su elección; a ser informada, si no tuviera defensor, del derecho que le asiste a tenerlo, y, siempre que el interés de la justicia lo exija, a que se le nombre defensor de oficio, gratuitamente, si careciere de medios suficientes para pagarlo;</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e) A interrogar o hacer interrogar a los testigos de cargo y a obtener la comparecencia de los testigos de descargo y que éstos sean interrogados en las mismas condiciones que los testigos de cargo;</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f) A ser asistida gratuitamente por un intérprete, si no comprende o no habla el idioma empleado en el tribunal;</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g) A no ser obligada a declarar contra sí misma ni a confesarse culpable.</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4. En el procedimiento aplicable a los menores de edad a efectos penales se tendrá en cuenta esta circunstancia y la importancia de estimular su readaptación social.</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5. Toda persona declarada culpable de un delito tendrá derecho a que el fallo condenatorio y la pena que se le haya impuesto sean sometidos a un tribunal superior, conforme a lo prescrito por la ley.</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xml:space="preserve">6. Cuando una sentencia condenatoria firme haya sido ulteriormente revocada, o el condenado haya sido indultado por haberse producido o descubierto un hecho plenamente probatorio de la comisión de un error judicial, la persona que haya sufrido una pena </w:t>
      </w:r>
      <w:r w:rsidRPr="00B23E4D">
        <w:rPr>
          <w:rFonts w:ascii="Times New Roman" w:eastAsia="Times New Roman" w:hAnsi="Times New Roman" w:cs="Times New Roman"/>
          <w:sz w:val="20"/>
          <w:szCs w:val="20"/>
          <w:lang w:eastAsia="es-CL"/>
        </w:rPr>
        <w:lastRenderedPageBreak/>
        <w:t>como resultado de tal sentencia deberá ser indemnizada, conforme a la ley, a menos que se demuestre que le es imputable en todo o en parte el no haberse revelado oportunamente el hecho desconocido.</w:t>
      </w:r>
    </w:p>
    <w:p w:rsidR="00B23E4D" w:rsidRPr="00B23E4D" w:rsidRDefault="00B23E4D" w:rsidP="00A753CD">
      <w:pPr>
        <w:shd w:val="clear" w:color="auto" w:fill="FFFFFF"/>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7. Nadie podrá ser juzgado ni sancionado por un delito por el cual haya sido ya condenado o absuelto por una sentencia firme de acuerdo con la ley y el procedimiento penal de cada país.</w:t>
      </w:r>
    </w:p>
    <w:p w:rsidR="002371D5" w:rsidRDefault="002371D5" w:rsidP="00A753CD">
      <w:pPr>
        <w:pStyle w:val="HTMLconformatoprevio"/>
        <w:jc w:val="both"/>
        <w:rPr>
          <w:rFonts w:ascii="Times New Roman" w:hAnsi="Times New Roman" w:cs="Times New Roman"/>
          <w:b/>
          <w:bCs/>
        </w:rPr>
      </w:pPr>
    </w:p>
    <w:p w:rsidR="002371D5" w:rsidRDefault="002371D5" w:rsidP="00A753CD">
      <w:pPr>
        <w:pStyle w:val="HTMLconformatoprevio"/>
        <w:jc w:val="both"/>
        <w:rPr>
          <w:rFonts w:ascii="Times New Roman" w:hAnsi="Times New Roman" w:cs="Times New Roman"/>
          <w:b/>
          <w:bCs/>
        </w:rPr>
      </w:pPr>
    </w:p>
    <w:p w:rsidR="00A753CD" w:rsidRPr="00A753CD" w:rsidRDefault="00A753CD" w:rsidP="00A753CD">
      <w:pPr>
        <w:pStyle w:val="HTMLconformatoprevio"/>
        <w:jc w:val="both"/>
        <w:rPr>
          <w:rFonts w:ascii="Times New Roman" w:hAnsi="Times New Roman" w:cs="Times New Roman"/>
          <w:b/>
          <w:bCs/>
        </w:rPr>
      </w:pPr>
      <w:r w:rsidRPr="00A753CD">
        <w:rPr>
          <w:rFonts w:ascii="Times New Roman" w:hAnsi="Times New Roman" w:cs="Times New Roman"/>
          <w:b/>
          <w:bCs/>
        </w:rPr>
        <w:t>EXTRANJEROS</w:t>
      </w:r>
    </w:p>
    <w:p w:rsidR="00A753CD" w:rsidRDefault="00A753CD" w:rsidP="00A753CD">
      <w:pPr>
        <w:pStyle w:val="HTMLconformatoprevio"/>
        <w:jc w:val="both"/>
        <w:rPr>
          <w:rFonts w:ascii="Times New Roman" w:hAnsi="Times New Roman" w:cs="Times New Roman"/>
          <w:b/>
          <w:bCs/>
        </w:rPr>
      </w:pPr>
    </w:p>
    <w:p w:rsidR="00A753CD" w:rsidRPr="00A753CD" w:rsidRDefault="00A753CD" w:rsidP="00A753CD">
      <w:pPr>
        <w:pStyle w:val="HTMLconformatoprevio"/>
        <w:jc w:val="both"/>
        <w:rPr>
          <w:rFonts w:ascii="Times New Roman" w:hAnsi="Times New Roman" w:cs="Times New Roman"/>
          <w:b/>
        </w:rPr>
      </w:pPr>
      <w:r w:rsidRPr="00A753CD">
        <w:rPr>
          <w:rFonts w:ascii="Times New Roman" w:hAnsi="Times New Roman" w:cs="Times New Roman"/>
          <w:b/>
          <w:bCs/>
        </w:rPr>
        <w:t xml:space="preserve">DL 1094, de 1975. </w:t>
      </w:r>
      <w:r w:rsidRPr="00A753CD">
        <w:rPr>
          <w:rFonts w:ascii="Times New Roman" w:hAnsi="Times New Roman" w:cs="Times New Roman"/>
          <w:b/>
        </w:rPr>
        <w:t>Establece normas sobre extranjeros en Chile</w:t>
      </w:r>
    </w:p>
    <w:p w:rsidR="00A753CD" w:rsidRPr="00A753CD" w:rsidRDefault="00A753CD" w:rsidP="00A753CD">
      <w:pPr>
        <w:pStyle w:val="NormalWeb"/>
        <w:spacing w:before="0" w:beforeAutospacing="0" w:after="0" w:afterAutospacing="0"/>
        <w:jc w:val="both"/>
        <w:rPr>
          <w:bCs/>
          <w:sz w:val="20"/>
          <w:szCs w:val="20"/>
        </w:rPr>
      </w:pPr>
      <w:r w:rsidRPr="00A753CD">
        <w:rPr>
          <w:b/>
          <w:bCs/>
          <w:sz w:val="20"/>
          <w:szCs w:val="20"/>
        </w:rPr>
        <w:t>Artículo 13.-</w:t>
      </w:r>
      <w:r w:rsidRPr="00A753CD">
        <w:rPr>
          <w:bCs/>
          <w:sz w:val="20"/>
          <w:szCs w:val="20"/>
        </w:rPr>
        <w:t xml:space="preserve"> Las atribuciones que correspondan al Ministerio del Interior, para el otorgamiento de visaciones, para las prórrogas de las mismas y para la concesión de la permanencia definitiva serán ejercidas discrecionalmente por éste, atendiéndose en especial a la conveniencia o utilidad que reporte al país su concesión y a la reciprocidad internacional, previo informe de la Dirección General de Investigaciones.</w:t>
      </w:r>
    </w:p>
    <w:p w:rsidR="00A753CD" w:rsidRPr="00A753CD" w:rsidRDefault="00A753CD" w:rsidP="00A753CD">
      <w:pPr>
        <w:pStyle w:val="NormalWeb"/>
        <w:spacing w:before="0" w:beforeAutospacing="0" w:after="0" w:afterAutospacing="0"/>
        <w:jc w:val="both"/>
        <w:rPr>
          <w:bCs/>
          <w:sz w:val="20"/>
          <w:szCs w:val="20"/>
        </w:rPr>
      </w:pPr>
      <w:r w:rsidRPr="00A753CD">
        <w:rPr>
          <w:bCs/>
          <w:sz w:val="20"/>
          <w:szCs w:val="20"/>
        </w:rPr>
        <w:t xml:space="preserve">    Las referencias que deberán contener las solicitudes que presenten los extranjeros, para el otorgamiento de estos permisos, los plazos dentro de los cuales deben presentarlos, los documentos que deberán adjuntar y el trámite de ellos, serán establecidos en el reglamento.</w:t>
      </w:r>
    </w:p>
    <w:p w:rsidR="00A753CD" w:rsidRPr="00A753CD" w:rsidRDefault="00A753CD" w:rsidP="00A753CD">
      <w:pPr>
        <w:pStyle w:val="NormalWeb"/>
        <w:spacing w:before="0" w:beforeAutospacing="0" w:after="0" w:afterAutospacing="0"/>
        <w:jc w:val="both"/>
        <w:rPr>
          <w:bCs/>
          <w:sz w:val="20"/>
          <w:szCs w:val="20"/>
        </w:rPr>
      </w:pPr>
    </w:p>
    <w:p w:rsidR="00A753CD" w:rsidRDefault="00A753CD" w:rsidP="00A753CD">
      <w:pPr>
        <w:pStyle w:val="NormalWeb"/>
        <w:spacing w:before="0" w:beforeAutospacing="0" w:after="0" w:afterAutospacing="0"/>
        <w:jc w:val="both"/>
        <w:rPr>
          <w:bCs/>
          <w:sz w:val="20"/>
          <w:szCs w:val="20"/>
        </w:rPr>
      </w:pPr>
      <w:r w:rsidRPr="00A753CD">
        <w:rPr>
          <w:bCs/>
          <w:sz w:val="20"/>
          <w:szCs w:val="20"/>
        </w:rPr>
        <w:t> Artículo 84.- La medida de expulsión de los extranjeros será dispuesta por decreto supremo fundado, suscrito por el Ministro del Interior bajo la fórmula "Por orden del Presidente de la República", en el que se reservarán al afectado los recursos administrativos y judiciales legalmente procedentes.</w:t>
      </w:r>
    </w:p>
    <w:p w:rsidR="00A753CD" w:rsidRDefault="00A753CD" w:rsidP="00A753CD">
      <w:pPr>
        <w:pStyle w:val="NormalWeb"/>
        <w:spacing w:before="0" w:beforeAutospacing="0" w:after="0" w:afterAutospacing="0"/>
        <w:jc w:val="both"/>
        <w:rPr>
          <w:bCs/>
          <w:sz w:val="20"/>
          <w:szCs w:val="20"/>
        </w:rPr>
      </w:pPr>
      <w:r w:rsidRPr="00A753CD">
        <w:rPr>
          <w:bCs/>
          <w:sz w:val="20"/>
          <w:szCs w:val="20"/>
        </w:rPr>
        <w:t>    No obstante, la expulsión de los extranjeros que sean titulares de permiso de turismo o prolonguen su permanencia con dicho permiso vencido, se dispondrá, sin más trámite, por resolución del Intendente Regional respectivo, exenta del trámite de toma de razón.</w:t>
      </w:r>
    </w:p>
    <w:p w:rsidR="00A753CD" w:rsidRDefault="00A753CD" w:rsidP="00A753CD">
      <w:pPr>
        <w:pStyle w:val="NormalWeb"/>
        <w:spacing w:before="0" w:beforeAutospacing="0" w:after="0" w:afterAutospacing="0"/>
        <w:jc w:val="both"/>
        <w:rPr>
          <w:bCs/>
          <w:sz w:val="20"/>
          <w:szCs w:val="20"/>
        </w:rPr>
      </w:pPr>
      <w:r w:rsidRPr="00A753CD">
        <w:rPr>
          <w:bCs/>
          <w:sz w:val="20"/>
          <w:szCs w:val="20"/>
        </w:rPr>
        <w:t>    Las medidas de expulsión podrán ser revocadas o suspendidas temporalmente en cualquier momento.</w:t>
      </w:r>
    </w:p>
    <w:p w:rsidR="00A753CD" w:rsidRPr="00A753CD" w:rsidRDefault="00A753CD" w:rsidP="00A753CD">
      <w:pPr>
        <w:pStyle w:val="NormalWeb"/>
        <w:spacing w:before="0" w:beforeAutospacing="0" w:after="0" w:afterAutospacing="0"/>
        <w:jc w:val="both"/>
        <w:rPr>
          <w:bCs/>
          <w:sz w:val="20"/>
          <w:szCs w:val="20"/>
        </w:rPr>
      </w:pPr>
      <w:r w:rsidRPr="00A753CD">
        <w:rPr>
          <w:bCs/>
          <w:sz w:val="20"/>
          <w:szCs w:val="20"/>
        </w:rPr>
        <w:t>    La medida de traslado a que se refieren los artículos 81, 82 y 83 será dispuesta por las autoridades oficiales señaladas en el artículo 10, con el objeto de poner al afectado a disposición de las autoridades administrativas o judiciales correspondientes.</w:t>
      </w:r>
    </w:p>
    <w:p w:rsidR="00A753CD" w:rsidRDefault="00A753CD" w:rsidP="00A753CD">
      <w:pPr>
        <w:pStyle w:val="HTMLconformatoprevio"/>
        <w:jc w:val="both"/>
        <w:rPr>
          <w:rFonts w:ascii="Times New Roman" w:hAnsi="Times New Roman" w:cs="Times New Roman"/>
        </w:rPr>
      </w:pPr>
    </w:p>
    <w:p w:rsidR="00A753CD" w:rsidRPr="00A753CD" w:rsidRDefault="00A753CD" w:rsidP="00A753CD">
      <w:pPr>
        <w:pStyle w:val="HTMLconformatoprevio"/>
        <w:jc w:val="both"/>
        <w:rPr>
          <w:rFonts w:ascii="Times New Roman" w:hAnsi="Times New Roman" w:cs="Times New Roman"/>
          <w:b/>
        </w:rPr>
      </w:pPr>
      <w:r w:rsidRPr="00A753CD">
        <w:rPr>
          <w:rFonts w:ascii="Times New Roman" w:hAnsi="Times New Roman" w:cs="Times New Roman"/>
          <w:b/>
        </w:rPr>
        <w:t>Ley 18.216, de 1983. Establece penas que indica como sustitutivas a las penas privativas o restrictivas de libertad.</w:t>
      </w:r>
    </w:p>
    <w:p w:rsidR="00A753CD" w:rsidRPr="00A753CD" w:rsidRDefault="00A753CD" w:rsidP="00A753CD">
      <w:pPr>
        <w:pStyle w:val="HTMLconformatoprevio"/>
        <w:shd w:val="clear" w:color="auto" w:fill="FFFFFF"/>
        <w:jc w:val="both"/>
        <w:rPr>
          <w:rFonts w:ascii="Times New Roman" w:hAnsi="Times New Roman" w:cs="Times New Roman"/>
        </w:rPr>
      </w:pPr>
    </w:p>
    <w:p w:rsidR="00A753CD" w:rsidRDefault="00A753CD"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xml:space="preserve">Artículo 34.- Si el condenado a una pena igual o inferior a cinco años de presidio o reclusión menor en su grado máximo fuere un extranjero que no residiere legalmente en el país, el juez, de oficio o a petición de parte, podrá sustituir el cumplimiento de dicha pena por la expulsión de aquél del territorio nacional. </w:t>
      </w:r>
    </w:p>
    <w:p w:rsidR="00A753CD" w:rsidRDefault="00A753CD"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A la audiencia que tenga por objetivo resolver acerca de la posible sustitución de la pena privativa de libertad por la expulsión del territorio nacional deberá ser citado el Ministerio del Interior y Seguridad Pública, a fin de ser oído. Si se ordenare la expulsión, deberá oficiarse al Departamento de Extranjería del Ministerio mencionado para efectos de que lleve a cabo la implementación de esta pena y se ordenará la internación del condenado hasta la ejecución de la misma.</w:t>
      </w:r>
    </w:p>
    <w:p w:rsidR="00A753CD" w:rsidRDefault="00A753CD"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El condenado extranjero al que se le aplicare la pena de expulsión no podrá regresar al territorio nacional en un plazo de diez años, contado desde la fecha de la sustitución de la pena.</w:t>
      </w:r>
    </w:p>
    <w:p w:rsidR="00A753CD" w:rsidRDefault="00A753CD" w:rsidP="00A753CD">
      <w:pPr>
        <w:pStyle w:val="HTMLconformatoprevio"/>
        <w:shd w:val="clear" w:color="auto" w:fill="FFFFFF"/>
        <w:jc w:val="both"/>
        <w:rPr>
          <w:rFonts w:ascii="Times New Roman" w:hAnsi="Times New Roman" w:cs="Times New Roman"/>
        </w:rPr>
      </w:pPr>
      <w:r w:rsidRPr="00A753CD">
        <w:rPr>
          <w:rFonts w:ascii="Times New Roman" w:hAnsi="Times New Roman" w:cs="Times New Roman"/>
        </w:rPr>
        <w:t>     En caso que el condenado regresare al territorio nacional dentro del plazo señalado en el inciso anterior, se revocará la pena de expulsión, debiendo cumplirse el saldo de la pena privativa de libertad originalmente impuesta.</w:t>
      </w:r>
    </w:p>
    <w:p w:rsidR="00A753CD" w:rsidRPr="00A753CD" w:rsidRDefault="00A753CD" w:rsidP="00A753CD">
      <w:pPr>
        <w:pStyle w:val="HTMLconformatoprevio"/>
        <w:shd w:val="clear" w:color="auto" w:fill="FFFFFF"/>
        <w:jc w:val="both"/>
        <w:rPr>
          <w:rFonts w:ascii="Times New Roman" w:hAnsi="Times New Roman" w:cs="Times New Roman"/>
        </w:rPr>
      </w:pPr>
    </w:p>
    <w:p w:rsidR="00A753CD" w:rsidRPr="00A753CD" w:rsidRDefault="00A753CD" w:rsidP="00A753CD">
      <w:pPr>
        <w:pStyle w:val="NormalWeb"/>
        <w:spacing w:before="0" w:beforeAutospacing="0" w:after="0" w:afterAutospacing="0"/>
        <w:jc w:val="both"/>
        <w:rPr>
          <w:b/>
          <w:bCs/>
          <w:sz w:val="20"/>
          <w:szCs w:val="20"/>
        </w:rPr>
      </w:pPr>
      <w:r w:rsidRPr="00A753CD">
        <w:rPr>
          <w:b/>
          <w:bCs/>
          <w:sz w:val="20"/>
          <w:szCs w:val="20"/>
        </w:rPr>
        <w:t>Reglamento de Establecimientos Penitenciarios</w:t>
      </w:r>
    </w:p>
    <w:p w:rsidR="00A753CD" w:rsidRPr="00A753CD" w:rsidRDefault="00A753CD" w:rsidP="00A753CD">
      <w:pPr>
        <w:pStyle w:val="NormalWeb"/>
        <w:spacing w:before="0" w:beforeAutospacing="0" w:after="0" w:afterAutospacing="0"/>
        <w:jc w:val="both"/>
        <w:rPr>
          <w:bCs/>
          <w:sz w:val="20"/>
          <w:szCs w:val="20"/>
        </w:rPr>
      </w:pPr>
    </w:p>
    <w:p w:rsidR="00A753C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b/>
          <w:sz w:val="20"/>
          <w:szCs w:val="20"/>
          <w:lang w:eastAsia="es-CL"/>
        </w:rPr>
        <w:t>Artículo 18.-</w:t>
      </w:r>
      <w:r w:rsidRPr="00B23E4D">
        <w:rPr>
          <w:rFonts w:ascii="Times New Roman" w:eastAsia="Times New Roman" w:hAnsi="Times New Roman" w:cs="Times New Roman"/>
          <w:sz w:val="20"/>
          <w:szCs w:val="20"/>
          <w:lang w:eastAsia="es-CL"/>
        </w:rPr>
        <w:t xml:space="preserve"> Los menores de edad entre 16 y 18 años que, por orden del tribunal competente ingresen a los establecimientos penitenciarios administrados por Gendarmería de Chile, deberán permanecer en recintos de uso exclusivo, totalmente separados de los internos adultos y corresponderá a la Administración Penitenciaria resguardar su seguridad.</w:t>
      </w:r>
    </w:p>
    <w:p w:rsidR="00A753CD" w:rsidRPr="00B23E4D" w:rsidRDefault="00A753CD" w:rsidP="00A75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s-CL"/>
        </w:rPr>
      </w:pPr>
      <w:r w:rsidRPr="00B23E4D">
        <w:rPr>
          <w:rFonts w:ascii="Times New Roman" w:eastAsia="Times New Roman" w:hAnsi="Times New Roman" w:cs="Times New Roman"/>
          <w:sz w:val="20"/>
          <w:szCs w:val="20"/>
          <w:lang w:eastAsia="es-CL"/>
        </w:rPr>
        <w:t>     Si por situación especial y por orden del Juez competente ingresaren a establecimientos penitenciarios administrados por Gendarmería de Chile, menores de 16 años de edad, éstos deberán permanecer totalmente separados de los internos adultos y se procurará su separación de los mayores de 16 años. El Jefe del Establecimiento, dentro de las 24 horas de ingresado el menor, debe comunicar este hecho al Director Regional de Gendarmería y al Servicio Nacional de Menores para que adopten las medidas correspondientes.</w:t>
      </w:r>
    </w:p>
    <w:p w:rsidR="00A753CD" w:rsidRPr="00A753CD" w:rsidRDefault="00A753CD" w:rsidP="00A753CD">
      <w:pPr>
        <w:spacing w:after="0" w:line="240" w:lineRule="auto"/>
        <w:jc w:val="both"/>
        <w:rPr>
          <w:rFonts w:ascii="Times New Roman" w:hAnsi="Times New Roman" w:cs="Times New Roman"/>
          <w:sz w:val="20"/>
          <w:szCs w:val="20"/>
        </w:rPr>
      </w:pPr>
    </w:p>
    <w:sectPr w:rsidR="00A753CD" w:rsidRPr="00A753CD" w:rsidSect="002371D5">
      <w:footerReference w:type="default" r:id="rId6"/>
      <w:pgSz w:w="12240" w:h="15840"/>
      <w:pgMar w:top="851" w:right="90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3B1" w:rsidRDefault="00D633B1" w:rsidP="00A753CD">
      <w:pPr>
        <w:spacing w:after="0" w:line="240" w:lineRule="auto"/>
      </w:pPr>
      <w:r>
        <w:separator/>
      </w:r>
    </w:p>
  </w:endnote>
  <w:endnote w:type="continuationSeparator" w:id="0">
    <w:p w:rsidR="00D633B1" w:rsidRDefault="00D633B1" w:rsidP="00A7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630247"/>
      <w:docPartObj>
        <w:docPartGallery w:val="Page Numbers (Bottom of Page)"/>
        <w:docPartUnique/>
      </w:docPartObj>
    </w:sdtPr>
    <w:sdtEndPr>
      <w:rPr>
        <w:rFonts w:ascii="Times New Roman" w:hAnsi="Times New Roman" w:cs="Times New Roman"/>
        <w:sz w:val="16"/>
        <w:szCs w:val="16"/>
      </w:rPr>
    </w:sdtEndPr>
    <w:sdtContent>
      <w:p w:rsidR="00A753CD" w:rsidRDefault="00A753CD">
        <w:pPr>
          <w:pStyle w:val="Piedepgina"/>
          <w:jc w:val="right"/>
        </w:pPr>
      </w:p>
      <w:p w:rsidR="00A753CD" w:rsidRPr="00A753CD" w:rsidRDefault="00A753CD">
        <w:pPr>
          <w:pStyle w:val="Piedepgina"/>
          <w:jc w:val="right"/>
          <w:rPr>
            <w:rFonts w:ascii="Times New Roman" w:hAnsi="Times New Roman" w:cs="Times New Roman"/>
            <w:sz w:val="16"/>
            <w:szCs w:val="16"/>
          </w:rPr>
        </w:pPr>
        <w:r w:rsidRPr="00A753CD">
          <w:rPr>
            <w:rFonts w:ascii="Times New Roman" w:hAnsi="Times New Roman" w:cs="Times New Roman"/>
            <w:sz w:val="16"/>
            <w:szCs w:val="16"/>
          </w:rPr>
          <w:fldChar w:fldCharType="begin"/>
        </w:r>
        <w:r w:rsidRPr="00A753CD">
          <w:rPr>
            <w:rFonts w:ascii="Times New Roman" w:hAnsi="Times New Roman" w:cs="Times New Roman"/>
            <w:sz w:val="16"/>
            <w:szCs w:val="16"/>
          </w:rPr>
          <w:instrText>PAGE   \* MERGEFORMAT</w:instrText>
        </w:r>
        <w:r w:rsidRPr="00A753CD">
          <w:rPr>
            <w:rFonts w:ascii="Times New Roman" w:hAnsi="Times New Roman" w:cs="Times New Roman"/>
            <w:sz w:val="16"/>
            <w:szCs w:val="16"/>
          </w:rPr>
          <w:fldChar w:fldCharType="separate"/>
        </w:r>
        <w:r w:rsidR="002371D5" w:rsidRPr="002371D5">
          <w:rPr>
            <w:rFonts w:ascii="Times New Roman" w:hAnsi="Times New Roman" w:cs="Times New Roman"/>
            <w:noProof/>
            <w:sz w:val="16"/>
            <w:szCs w:val="16"/>
            <w:lang w:val="es-ES"/>
          </w:rPr>
          <w:t>8</w:t>
        </w:r>
        <w:r w:rsidRPr="00A753CD">
          <w:rPr>
            <w:rFonts w:ascii="Times New Roman" w:hAnsi="Times New Roman" w:cs="Times New Roman"/>
            <w:sz w:val="16"/>
            <w:szCs w:val="16"/>
          </w:rPr>
          <w:fldChar w:fldCharType="end"/>
        </w:r>
      </w:p>
    </w:sdtContent>
  </w:sdt>
  <w:p w:rsidR="00A753CD" w:rsidRDefault="00A753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3B1" w:rsidRDefault="00D633B1" w:rsidP="00A753CD">
      <w:pPr>
        <w:spacing w:after="0" w:line="240" w:lineRule="auto"/>
      </w:pPr>
      <w:r>
        <w:separator/>
      </w:r>
    </w:p>
  </w:footnote>
  <w:footnote w:type="continuationSeparator" w:id="0">
    <w:p w:rsidR="00D633B1" w:rsidRDefault="00D633B1" w:rsidP="00A75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FA"/>
    <w:rsid w:val="00036922"/>
    <w:rsid w:val="000F3F44"/>
    <w:rsid w:val="001F71FA"/>
    <w:rsid w:val="002371D5"/>
    <w:rsid w:val="00A753CD"/>
    <w:rsid w:val="00B23E4D"/>
    <w:rsid w:val="00D633B1"/>
    <w:rsid w:val="00FB03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85B38-953A-4B84-9372-51501B1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0F3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F3F44"/>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F71FA"/>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HTMLconformatoprevio">
    <w:name w:val="HTML Preformatted"/>
    <w:basedOn w:val="Normal"/>
    <w:link w:val="HTMLconformatoprevioCar"/>
    <w:uiPriority w:val="99"/>
    <w:semiHidden/>
    <w:unhideWhenUsed/>
    <w:rsid w:val="001F7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1F71FA"/>
    <w:rPr>
      <w:rFonts w:ascii="Courier New" w:eastAsia="Times New Roman" w:hAnsi="Courier New" w:cs="Courier New"/>
      <w:sz w:val="20"/>
      <w:szCs w:val="20"/>
      <w:lang w:eastAsia="es-CL"/>
    </w:rPr>
  </w:style>
  <w:style w:type="character" w:styleId="Hipervnculo">
    <w:name w:val="Hyperlink"/>
    <w:basedOn w:val="Fuentedeprrafopredeter"/>
    <w:uiPriority w:val="99"/>
    <w:semiHidden/>
    <w:unhideWhenUsed/>
    <w:rsid w:val="000F3F44"/>
    <w:rPr>
      <w:color w:val="0000FF"/>
      <w:u w:val="single"/>
    </w:rPr>
  </w:style>
  <w:style w:type="character" w:customStyle="1" w:styleId="Ttulo3Car">
    <w:name w:val="Título 3 Car"/>
    <w:basedOn w:val="Fuentedeprrafopredeter"/>
    <w:link w:val="Ttulo3"/>
    <w:uiPriority w:val="9"/>
    <w:rsid w:val="000F3F44"/>
    <w:rPr>
      <w:rFonts w:ascii="Times New Roman" w:eastAsia="Times New Roman" w:hAnsi="Times New Roman" w:cs="Times New Roman"/>
      <w:b/>
      <w:bCs/>
      <w:sz w:val="27"/>
      <w:szCs w:val="27"/>
      <w:lang w:eastAsia="es-CL"/>
    </w:rPr>
  </w:style>
  <w:style w:type="character" w:customStyle="1" w:styleId="Ttulo2Car">
    <w:name w:val="Título 2 Car"/>
    <w:basedOn w:val="Fuentedeprrafopredeter"/>
    <w:link w:val="Ttulo2"/>
    <w:uiPriority w:val="9"/>
    <w:semiHidden/>
    <w:rsid w:val="000F3F4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753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CD"/>
  </w:style>
  <w:style w:type="paragraph" w:styleId="Piedepgina">
    <w:name w:val="footer"/>
    <w:basedOn w:val="Normal"/>
    <w:link w:val="PiedepginaCar"/>
    <w:uiPriority w:val="99"/>
    <w:unhideWhenUsed/>
    <w:rsid w:val="00A753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8279">
      <w:bodyDiv w:val="1"/>
      <w:marLeft w:val="0"/>
      <w:marRight w:val="0"/>
      <w:marTop w:val="0"/>
      <w:marBottom w:val="0"/>
      <w:divBdr>
        <w:top w:val="none" w:sz="0" w:space="0" w:color="auto"/>
        <w:left w:val="none" w:sz="0" w:space="0" w:color="auto"/>
        <w:bottom w:val="none" w:sz="0" w:space="0" w:color="auto"/>
        <w:right w:val="none" w:sz="0" w:space="0" w:color="auto"/>
      </w:divBdr>
      <w:divsChild>
        <w:div w:id="2021009994">
          <w:marLeft w:val="0"/>
          <w:marRight w:val="0"/>
          <w:marTop w:val="0"/>
          <w:marBottom w:val="0"/>
          <w:divBdr>
            <w:top w:val="none" w:sz="0" w:space="0" w:color="auto"/>
            <w:left w:val="none" w:sz="0" w:space="0" w:color="auto"/>
            <w:bottom w:val="none" w:sz="0" w:space="0" w:color="auto"/>
            <w:right w:val="none" w:sz="0" w:space="0" w:color="auto"/>
          </w:divBdr>
        </w:div>
        <w:div w:id="2026513562">
          <w:marLeft w:val="0"/>
          <w:marRight w:val="0"/>
          <w:marTop w:val="0"/>
          <w:marBottom w:val="0"/>
          <w:divBdr>
            <w:top w:val="none" w:sz="0" w:space="0" w:color="auto"/>
            <w:left w:val="none" w:sz="0" w:space="0" w:color="auto"/>
            <w:bottom w:val="none" w:sz="0" w:space="0" w:color="auto"/>
            <w:right w:val="none" w:sz="0" w:space="0" w:color="auto"/>
          </w:divBdr>
          <w:divsChild>
            <w:div w:id="2141070068">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80774230">
          <w:marLeft w:val="0"/>
          <w:marRight w:val="0"/>
          <w:marTop w:val="0"/>
          <w:marBottom w:val="0"/>
          <w:divBdr>
            <w:top w:val="none" w:sz="0" w:space="0" w:color="auto"/>
            <w:left w:val="none" w:sz="0" w:space="0" w:color="auto"/>
            <w:bottom w:val="none" w:sz="0" w:space="0" w:color="auto"/>
            <w:right w:val="none" w:sz="0" w:space="0" w:color="auto"/>
          </w:divBdr>
        </w:div>
      </w:divsChild>
    </w:div>
    <w:div w:id="177086021">
      <w:bodyDiv w:val="1"/>
      <w:marLeft w:val="0"/>
      <w:marRight w:val="0"/>
      <w:marTop w:val="0"/>
      <w:marBottom w:val="0"/>
      <w:divBdr>
        <w:top w:val="none" w:sz="0" w:space="0" w:color="auto"/>
        <w:left w:val="none" w:sz="0" w:space="0" w:color="auto"/>
        <w:bottom w:val="none" w:sz="0" w:space="0" w:color="auto"/>
        <w:right w:val="none" w:sz="0" w:space="0" w:color="auto"/>
      </w:divBdr>
    </w:div>
    <w:div w:id="193230968">
      <w:bodyDiv w:val="1"/>
      <w:marLeft w:val="0"/>
      <w:marRight w:val="0"/>
      <w:marTop w:val="0"/>
      <w:marBottom w:val="0"/>
      <w:divBdr>
        <w:top w:val="none" w:sz="0" w:space="0" w:color="auto"/>
        <w:left w:val="none" w:sz="0" w:space="0" w:color="auto"/>
        <w:bottom w:val="none" w:sz="0" w:space="0" w:color="auto"/>
        <w:right w:val="none" w:sz="0" w:space="0" w:color="auto"/>
      </w:divBdr>
    </w:div>
    <w:div w:id="317812207">
      <w:bodyDiv w:val="1"/>
      <w:marLeft w:val="0"/>
      <w:marRight w:val="0"/>
      <w:marTop w:val="0"/>
      <w:marBottom w:val="0"/>
      <w:divBdr>
        <w:top w:val="none" w:sz="0" w:space="0" w:color="auto"/>
        <w:left w:val="none" w:sz="0" w:space="0" w:color="auto"/>
        <w:bottom w:val="none" w:sz="0" w:space="0" w:color="auto"/>
        <w:right w:val="none" w:sz="0" w:space="0" w:color="auto"/>
      </w:divBdr>
    </w:div>
    <w:div w:id="370421438">
      <w:bodyDiv w:val="1"/>
      <w:marLeft w:val="0"/>
      <w:marRight w:val="0"/>
      <w:marTop w:val="0"/>
      <w:marBottom w:val="0"/>
      <w:divBdr>
        <w:top w:val="none" w:sz="0" w:space="0" w:color="auto"/>
        <w:left w:val="none" w:sz="0" w:space="0" w:color="auto"/>
        <w:bottom w:val="none" w:sz="0" w:space="0" w:color="auto"/>
        <w:right w:val="none" w:sz="0" w:space="0" w:color="auto"/>
      </w:divBdr>
    </w:div>
    <w:div w:id="413863688">
      <w:bodyDiv w:val="1"/>
      <w:marLeft w:val="0"/>
      <w:marRight w:val="0"/>
      <w:marTop w:val="0"/>
      <w:marBottom w:val="0"/>
      <w:divBdr>
        <w:top w:val="none" w:sz="0" w:space="0" w:color="auto"/>
        <w:left w:val="none" w:sz="0" w:space="0" w:color="auto"/>
        <w:bottom w:val="none" w:sz="0" w:space="0" w:color="auto"/>
        <w:right w:val="none" w:sz="0" w:space="0" w:color="auto"/>
      </w:divBdr>
    </w:div>
    <w:div w:id="420182561">
      <w:bodyDiv w:val="1"/>
      <w:marLeft w:val="0"/>
      <w:marRight w:val="0"/>
      <w:marTop w:val="0"/>
      <w:marBottom w:val="0"/>
      <w:divBdr>
        <w:top w:val="none" w:sz="0" w:space="0" w:color="auto"/>
        <w:left w:val="none" w:sz="0" w:space="0" w:color="auto"/>
        <w:bottom w:val="none" w:sz="0" w:space="0" w:color="auto"/>
        <w:right w:val="none" w:sz="0" w:space="0" w:color="auto"/>
      </w:divBdr>
    </w:div>
    <w:div w:id="422265650">
      <w:bodyDiv w:val="1"/>
      <w:marLeft w:val="0"/>
      <w:marRight w:val="0"/>
      <w:marTop w:val="0"/>
      <w:marBottom w:val="0"/>
      <w:divBdr>
        <w:top w:val="none" w:sz="0" w:space="0" w:color="auto"/>
        <w:left w:val="none" w:sz="0" w:space="0" w:color="auto"/>
        <w:bottom w:val="none" w:sz="0" w:space="0" w:color="auto"/>
        <w:right w:val="none" w:sz="0" w:space="0" w:color="auto"/>
      </w:divBdr>
    </w:div>
    <w:div w:id="426385723">
      <w:bodyDiv w:val="1"/>
      <w:marLeft w:val="0"/>
      <w:marRight w:val="0"/>
      <w:marTop w:val="0"/>
      <w:marBottom w:val="0"/>
      <w:divBdr>
        <w:top w:val="none" w:sz="0" w:space="0" w:color="auto"/>
        <w:left w:val="none" w:sz="0" w:space="0" w:color="auto"/>
        <w:bottom w:val="none" w:sz="0" w:space="0" w:color="auto"/>
        <w:right w:val="none" w:sz="0" w:space="0" w:color="auto"/>
      </w:divBdr>
    </w:div>
    <w:div w:id="435249142">
      <w:bodyDiv w:val="1"/>
      <w:marLeft w:val="0"/>
      <w:marRight w:val="0"/>
      <w:marTop w:val="0"/>
      <w:marBottom w:val="0"/>
      <w:divBdr>
        <w:top w:val="none" w:sz="0" w:space="0" w:color="auto"/>
        <w:left w:val="none" w:sz="0" w:space="0" w:color="auto"/>
        <w:bottom w:val="none" w:sz="0" w:space="0" w:color="auto"/>
        <w:right w:val="none" w:sz="0" w:space="0" w:color="auto"/>
      </w:divBdr>
      <w:divsChild>
        <w:div w:id="1476527172">
          <w:marLeft w:val="0"/>
          <w:marRight w:val="0"/>
          <w:marTop w:val="0"/>
          <w:marBottom w:val="0"/>
          <w:divBdr>
            <w:top w:val="none" w:sz="0" w:space="0" w:color="auto"/>
            <w:left w:val="none" w:sz="0" w:space="0" w:color="auto"/>
            <w:bottom w:val="none" w:sz="0" w:space="0" w:color="auto"/>
            <w:right w:val="none" w:sz="0" w:space="0" w:color="auto"/>
          </w:divBdr>
          <w:divsChild>
            <w:div w:id="1284340834">
              <w:marLeft w:val="0"/>
              <w:marRight w:val="0"/>
              <w:marTop w:val="0"/>
              <w:marBottom w:val="0"/>
              <w:divBdr>
                <w:top w:val="none" w:sz="0" w:space="0" w:color="auto"/>
                <w:left w:val="none" w:sz="0" w:space="0" w:color="auto"/>
                <w:bottom w:val="none" w:sz="0" w:space="0" w:color="auto"/>
                <w:right w:val="none" w:sz="0" w:space="0" w:color="auto"/>
              </w:divBdr>
              <w:divsChild>
                <w:div w:id="506216361">
                  <w:marLeft w:val="0"/>
                  <w:marRight w:val="0"/>
                  <w:marTop w:val="0"/>
                  <w:marBottom w:val="0"/>
                  <w:divBdr>
                    <w:top w:val="none" w:sz="0" w:space="0" w:color="auto"/>
                    <w:left w:val="none" w:sz="0" w:space="0" w:color="auto"/>
                    <w:bottom w:val="none" w:sz="0" w:space="0" w:color="auto"/>
                    <w:right w:val="none" w:sz="0" w:space="0" w:color="auto"/>
                  </w:divBdr>
                  <w:divsChild>
                    <w:div w:id="14917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71876">
      <w:bodyDiv w:val="1"/>
      <w:marLeft w:val="0"/>
      <w:marRight w:val="0"/>
      <w:marTop w:val="0"/>
      <w:marBottom w:val="0"/>
      <w:divBdr>
        <w:top w:val="none" w:sz="0" w:space="0" w:color="auto"/>
        <w:left w:val="none" w:sz="0" w:space="0" w:color="auto"/>
        <w:bottom w:val="none" w:sz="0" w:space="0" w:color="auto"/>
        <w:right w:val="none" w:sz="0" w:space="0" w:color="auto"/>
      </w:divBdr>
    </w:div>
    <w:div w:id="473958271">
      <w:bodyDiv w:val="1"/>
      <w:marLeft w:val="0"/>
      <w:marRight w:val="0"/>
      <w:marTop w:val="0"/>
      <w:marBottom w:val="0"/>
      <w:divBdr>
        <w:top w:val="none" w:sz="0" w:space="0" w:color="auto"/>
        <w:left w:val="none" w:sz="0" w:space="0" w:color="auto"/>
        <w:bottom w:val="none" w:sz="0" w:space="0" w:color="auto"/>
        <w:right w:val="none" w:sz="0" w:space="0" w:color="auto"/>
      </w:divBdr>
    </w:div>
    <w:div w:id="483662467">
      <w:bodyDiv w:val="1"/>
      <w:marLeft w:val="0"/>
      <w:marRight w:val="0"/>
      <w:marTop w:val="0"/>
      <w:marBottom w:val="0"/>
      <w:divBdr>
        <w:top w:val="none" w:sz="0" w:space="0" w:color="auto"/>
        <w:left w:val="none" w:sz="0" w:space="0" w:color="auto"/>
        <w:bottom w:val="none" w:sz="0" w:space="0" w:color="auto"/>
        <w:right w:val="none" w:sz="0" w:space="0" w:color="auto"/>
      </w:divBdr>
    </w:div>
    <w:div w:id="627273789">
      <w:bodyDiv w:val="1"/>
      <w:marLeft w:val="0"/>
      <w:marRight w:val="0"/>
      <w:marTop w:val="0"/>
      <w:marBottom w:val="0"/>
      <w:divBdr>
        <w:top w:val="none" w:sz="0" w:space="0" w:color="auto"/>
        <w:left w:val="none" w:sz="0" w:space="0" w:color="auto"/>
        <w:bottom w:val="none" w:sz="0" w:space="0" w:color="auto"/>
        <w:right w:val="none" w:sz="0" w:space="0" w:color="auto"/>
      </w:divBdr>
    </w:div>
    <w:div w:id="637414522">
      <w:bodyDiv w:val="1"/>
      <w:marLeft w:val="0"/>
      <w:marRight w:val="0"/>
      <w:marTop w:val="0"/>
      <w:marBottom w:val="0"/>
      <w:divBdr>
        <w:top w:val="none" w:sz="0" w:space="0" w:color="auto"/>
        <w:left w:val="none" w:sz="0" w:space="0" w:color="auto"/>
        <w:bottom w:val="none" w:sz="0" w:space="0" w:color="auto"/>
        <w:right w:val="none" w:sz="0" w:space="0" w:color="auto"/>
      </w:divBdr>
    </w:div>
    <w:div w:id="662858159">
      <w:bodyDiv w:val="1"/>
      <w:marLeft w:val="0"/>
      <w:marRight w:val="0"/>
      <w:marTop w:val="0"/>
      <w:marBottom w:val="0"/>
      <w:divBdr>
        <w:top w:val="none" w:sz="0" w:space="0" w:color="auto"/>
        <w:left w:val="none" w:sz="0" w:space="0" w:color="auto"/>
        <w:bottom w:val="none" w:sz="0" w:space="0" w:color="auto"/>
        <w:right w:val="none" w:sz="0" w:space="0" w:color="auto"/>
      </w:divBdr>
    </w:div>
    <w:div w:id="690451186">
      <w:bodyDiv w:val="1"/>
      <w:marLeft w:val="0"/>
      <w:marRight w:val="0"/>
      <w:marTop w:val="0"/>
      <w:marBottom w:val="0"/>
      <w:divBdr>
        <w:top w:val="none" w:sz="0" w:space="0" w:color="auto"/>
        <w:left w:val="none" w:sz="0" w:space="0" w:color="auto"/>
        <w:bottom w:val="none" w:sz="0" w:space="0" w:color="auto"/>
        <w:right w:val="none" w:sz="0" w:space="0" w:color="auto"/>
      </w:divBdr>
    </w:div>
    <w:div w:id="1052340253">
      <w:bodyDiv w:val="1"/>
      <w:marLeft w:val="0"/>
      <w:marRight w:val="0"/>
      <w:marTop w:val="0"/>
      <w:marBottom w:val="0"/>
      <w:divBdr>
        <w:top w:val="none" w:sz="0" w:space="0" w:color="auto"/>
        <w:left w:val="none" w:sz="0" w:space="0" w:color="auto"/>
        <w:bottom w:val="none" w:sz="0" w:space="0" w:color="auto"/>
        <w:right w:val="none" w:sz="0" w:space="0" w:color="auto"/>
      </w:divBdr>
      <w:divsChild>
        <w:div w:id="1682125474">
          <w:marLeft w:val="0"/>
          <w:marRight w:val="0"/>
          <w:marTop w:val="0"/>
          <w:marBottom w:val="0"/>
          <w:divBdr>
            <w:top w:val="none" w:sz="0" w:space="0" w:color="auto"/>
            <w:left w:val="none" w:sz="0" w:space="0" w:color="auto"/>
            <w:bottom w:val="none" w:sz="0" w:space="0" w:color="auto"/>
            <w:right w:val="none" w:sz="0" w:space="0" w:color="auto"/>
          </w:divBdr>
        </w:div>
        <w:div w:id="377827641">
          <w:marLeft w:val="0"/>
          <w:marRight w:val="0"/>
          <w:marTop w:val="0"/>
          <w:marBottom w:val="0"/>
          <w:divBdr>
            <w:top w:val="none" w:sz="0" w:space="0" w:color="auto"/>
            <w:left w:val="none" w:sz="0" w:space="0" w:color="auto"/>
            <w:bottom w:val="none" w:sz="0" w:space="0" w:color="auto"/>
            <w:right w:val="none" w:sz="0" w:space="0" w:color="auto"/>
          </w:divBdr>
          <w:divsChild>
            <w:div w:id="2115977153">
              <w:marLeft w:val="0"/>
              <w:marRight w:val="0"/>
              <w:marTop w:val="0"/>
              <w:marBottom w:val="0"/>
              <w:divBdr>
                <w:top w:val="single" w:sz="6" w:space="8" w:color="CCCCCC"/>
                <w:left w:val="single" w:sz="6" w:space="8" w:color="CCCCCC"/>
                <w:bottom w:val="single" w:sz="6" w:space="8" w:color="CCCCCC"/>
                <w:right w:val="single" w:sz="6" w:space="8" w:color="CCCCCC"/>
              </w:divBdr>
            </w:div>
            <w:div w:id="175855737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77658963">
          <w:marLeft w:val="0"/>
          <w:marRight w:val="0"/>
          <w:marTop w:val="0"/>
          <w:marBottom w:val="0"/>
          <w:divBdr>
            <w:top w:val="none" w:sz="0" w:space="0" w:color="auto"/>
            <w:left w:val="none" w:sz="0" w:space="0" w:color="auto"/>
            <w:bottom w:val="none" w:sz="0" w:space="0" w:color="auto"/>
            <w:right w:val="none" w:sz="0" w:space="0" w:color="auto"/>
          </w:divBdr>
        </w:div>
        <w:div w:id="1852794744">
          <w:marLeft w:val="0"/>
          <w:marRight w:val="0"/>
          <w:marTop w:val="0"/>
          <w:marBottom w:val="0"/>
          <w:divBdr>
            <w:top w:val="none" w:sz="0" w:space="0" w:color="auto"/>
            <w:left w:val="none" w:sz="0" w:space="0" w:color="auto"/>
            <w:bottom w:val="none" w:sz="0" w:space="0" w:color="auto"/>
            <w:right w:val="none" w:sz="0" w:space="0" w:color="auto"/>
          </w:divBdr>
        </w:div>
        <w:div w:id="181863012">
          <w:marLeft w:val="0"/>
          <w:marRight w:val="0"/>
          <w:marTop w:val="0"/>
          <w:marBottom w:val="0"/>
          <w:divBdr>
            <w:top w:val="none" w:sz="0" w:space="0" w:color="auto"/>
            <w:left w:val="none" w:sz="0" w:space="0" w:color="auto"/>
            <w:bottom w:val="none" w:sz="0" w:space="0" w:color="auto"/>
            <w:right w:val="none" w:sz="0" w:space="0" w:color="auto"/>
          </w:divBdr>
          <w:divsChild>
            <w:div w:id="185171836">
              <w:marLeft w:val="0"/>
              <w:marRight w:val="0"/>
              <w:marTop w:val="0"/>
              <w:marBottom w:val="0"/>
              <w:divBdr>
                <w:top w:val="single" w:sz="6" w:space="8" w:color="CCCCCC"/>
                <w:left w:val="single" w:sz="6" w:space="8" w:color="CCCCCC"/>
                <w:bottom w:val="single" w:sz="6" w:space="8" w:color="CCCCCC"/>
                <w:right w:val="single" w:sz="6" w:space="8" w:color="CCCCCC"/>
              </w:divBdr>
            </w:div>
            <w:div w:id="1569655864">
              <w:marLeft w:val="0"/>
              <w:marRight w:val="0"/>
              <w:marTop w:val="0"/>
              <w:marBottom w:val="0"/>
              <w:divBdr>
                <w:top w:val="single" w:sz="6" w:space="8" w:color="CCCCCC"/>
                <w:left w:val="single" w:sz="6" w:space="8" w:color="CCCCCC"/>
                <w:bottom w:val="single" w:sz="6" w:space="8" w:color="CCCCCC"/>
                <w:right w:val="single" w:sz="6" w:space="8" w:color="CCCCCC"/>
              </w:divBdr>
            </w:div>
            <w:div w:id="1551572776">
              <w:marLeft w:val="0"/>
              <w:marRight w:val="0"/>
              <w:marTop w:val="0"/>
              <w:marBottom w:val="0"/>
              <w:divBdr>
                <w:top w:val="single" w:sz="6" w:space="8" w:color="CCCCCC"/>
                <w:left w:val="single" w:sz="6" w:space="8" w:color="CCCCCC"/>
                <w:bottom w:val="single" w:sz="6" w:space="8" w:color="CCCCCC"/>
                <w:right w:val="single" w:sz="6" w:space="8" w:color="CCCCCC"/>
              </w:divBdr>
            </w:div>
            <w:div w:id="1101219499">
              <w:marLeft w:val="0"/>
              <w:marRight w:val="0"/>
              <w:marTop w:val="0"/>
              <w:marBottom w:val="0"/>
              <w:divBdr>
                <w:top w:val="single" w:sz="6" w:space="8" w:color="CCCCCC"/>
                <w:left w:val="single" w:sz="6" w:space="8" w:color="CCCCCC"/>
                <w:bottom w:val="single" w:sz="6" w:space="8" w:color="CCCCCC"/>
                <w:right w:val="single" w:sz="6" w:space="8" w:color="CCCCCC"/>
              </w:divBdr>
            </w:div>
            <w:div w:id="78777378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319387294">
          <w:marLeft w:val="0"/>
          <w:marRight w:val="0"/>
          <w:marTop w:val="0"/>
          <w:marBottom w:val="0"/>
          <w:divBdr>
            <w:top w:val="none" w:sz="0" w:space="0" w:color="auto"/>
            <w:left w:val="none" w:sz="0" w:space="0" w:color="auto"/>
            <w:bottom w:val="none" w:sz="0" w:space="0" w:color="auto"/>
            <w:right w:val="none" w:sz="0" w:space="0" w:color="auto"/>
          </w:divBdr>
        </w:div>
        <w:div w:id="367996621">
          <w:marLeft w:val="0"/>
          <w:marRight w:val="0"/>
          <w:marTop w:val="0"/>
          <w:marBottom w:val="0"/>
          <w:divBdr>
            <w:top w:val="none" w:sz="0" w:space="0" w:color="auto"/>
            <w:left w:val="none" w:sz="0" w:space="0" w:color="auto"/>
            <w:bottom w:val="none" w:sz="0" w:space="0" w:color="auto"/>
            <w:right w:val="none" w:sz="0" w:space="0" w:color="auto"/>
          </w:divBdr>
          <w:divsChild>
            <w:div w:id="117072572">
              <w:marLeft w:val="0"/>
              <w:marRight w:val="0"/>
              <w:marTop w:val="0"/>
              <w:marBottom w:val="0"/>
              <w:divBdr>
                <w:top w:val="single" w:sz="6" w:space="8" w:color="CCCCCC"/>
                <w:left w:val="single" w:sz="6" w:space="8" w:color="CCCCCC"/>
                <w:bottom w:val="single" w:sz="6" w:space="8" w:color="CCCCCC"/>
                <w:right w:val="single" w:sz="6" w:space="8" w:color="CCCCCC"/>
              </w:divBdr>
            </w:div>
            <w:div w:id="1790516123">
              <w:marLeft w:val="0"/>
              <w:marRight w:val="0"/>
              <w:marTop w:val="0"/>
              <w:marBottom w:val="0"/>
              <w:divBdr>
                <w:top w:val="single" w:sz="6" w:space="8" w:color="CCCCCC"/>
                <w:left w:val="single" w:sz="6" w:space="8" w:color="CCCCCC"/>
                <w:bottom w:val="single" w:sz="6" w:space="8" w:color="CCCCCC"/>
                <w:right w:val="single" w:sz="6" w:space="8" w:color="CCCCCC"/>
              </w:divBdr>
            </w:div>
            <w:div w:id="194319574">
              <w:marLeft w:val="0"/>
              <w:marRight w:val="0"/>
              <w:marTop w:val="0"/>
              <w:marBottom w:val="0"/>
              <w:divBdr>
                <w:top w:val="single" w:sz="6" w:space="8" w:color="CCCCCC"/>
                <w:left w:val="single" w:sz="6" w:space="8" w:color="CCCCCC"/>
                <w:bottom w:val="single" w:sz="6" w:space="8" w:color="CCCCCC"/>
                <w:right w:val="single" w:sz="6" w:space="8" w:color="CCCCCC"/>
              </w:divBdr>
            </w:div>
            <w:div w:id="1803495824">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37529759">
          <w:marLeft w:val="0"/>
          <w:marRight w:val="0"/>
          <w:marTop w:val="0"/>
          <w:marBottom w:val="0"/>
          <w:divBdr>
            <w:top w:val="none" w:sz="0" w:space="0" w:color="auto"/>
            <w:left w:val="none" w:sz="0" w:space="0" w:color="auto"/>
            <w:bottom w:val="none" w:sz="0" w:space="0" w:color="auto"/>
            <w:right w:val="none" w:sz="0" w:space="0" w:color="auto"/>
          </w:divBdr>
        </w:div>
        <w:div w:id="2121533565">
          <w:marLeft w:val="0"/>
          <w:marRight w:val="0"/>
          <w:marTop w:val="0"/>
          <w:marBottom w:val="0"/>
          <w:divBdr>
            <w:top w:val="none" w:sz="0" w:space="0" w:color="auto"/>
            <w:left w:val="none" w:sz="0" w:space="0" w:color="auto"/>
            <w:bottom w:val="none" w:sz="0" w:space="0" w:color="auto"/>
            <w:right w:val="none" w:sz="0" w:space="0" w:color="auto"/>
          </w:divBdr>
          <w:divsChild>
            <w:div w:id="192696070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330937134">
      <w:bodyDiv w:val="1"/>
      <w:marLeft w:val="0"/>
      <w:marRight w:val="0"/>
      <w:marTop w:val="0"/>
      <w:marBottom w:val="0"/>
      <w:divBdr>
        <w:top w:val="none" w:sz="0" w:space="0" w:color="auto"/>
        <w:left w:val="none" w:sz="0" w:space="0" w:color="auto"/>
        <w:bottom w:val="none" w:sz="0" w:space="0" w:color="auto"/>
        <w:right w:val="none" w:sz="0" w:space="0" w:color="auto"/>
      </w:divBdr>
    </w:div>
    <w:div w:id="1378777343">
      <w:bodyDiv w:val="1"/>
      <w:marLeft w:val="0"/>
      <w:marRight w:val="0"/>
      <w:marTop w:val="0"/>
      <w:marBottom w:val="0"/>
      <w:divBdr>
        <w:top w:val="none" w:sz="0" w:space="0" w:color="auto"/>
        <w:left w:val="none" w:sz="0" w:space="0" w:color="auto"/>
        <w:bottom w:val="none" w:sz="0" w:space="0" w:color="auto"/>
        <w:right w:val="none" w:sz="0" w:space="0" w:color="auto"/>
      </w:divBdr>
    </w:div>
    <w:div w:id="1560050466">
      <w:bodyDiv w:val="1"/>
      <w:marLeft w:val="0"/>
      <w:marRight w:val="0"/>
      <w:marTop w:val="0"/>
      <w:marBottom w:val="0"/>
      <w:divBdr>
        <w:top w:val="none" w:sz="0" w:space="0" w:color="auto"/>
        <w:left w:val="none" w:sz="0" w:space="0" w:color="auto"/>
        <w:bottom w:val="none" w:sz="0" w:space="0" w:color="auto"/>
        <w:right w:val="none" w:sz="0" w:space="0" w:color="auto"/>
      </w:divBdr>
      <w:divsChild>
        <w:div w:id="967659888">
          <w:marLeft w:val="0"/>
          <w:marRight w:val="0"/>
          <w:marTop w:val="0"/>
          <w:marBottom w:val="0"/>
          <w:divBdr>
            <w:top w:val="none" w:sz="0" w:space="0" w:color="auto"/>
            <w:left w:val="none" w:sz="0" w:space="0" w:color="auto"/>
            <w:bottom w:val="none" w:sz="0" w:space="0" w:color="auto"/>
            <w:right w:val="none" w:sz="0" w:space="0" w:color="auto"/>
          </w:divBdr>
          <w:divsChild>
            <w:div w:id="1161968342">
              <w:marLeft w:val="0"/>
              <w:marRight w:val="0"/>
              <w:marTop w:val="0"/>
              <w:marBottom w:val="0"/>
              <w:divBdr>
                <w:top w:val="none" w:sz="0" w:space="0" w:color="auto"/>
                <w:left w:val="none" w:sz="0" w:space="0" w:color="auto"/>
                <w:bottom w:val="none" w:sz="0" w:space="0" w:color="auto"/>
                <w:right w:val="none" w:sz="0" w:space="0" w:color="auto"/>
              </w:divBdr>
              <w:divsChild>
                <w:div w:id="908268180">
                  <w:marLeft w:val="0"/>
                  <w:marRight w:val="0"/>
                  <w:marTop w:val="0"/>
                  <w:marBottom w:val="0"/>
                  <w:divBdr>
                    <w:top w:val="none" w:sz="0" w:space="0" w:color="auto"/>
                    <w:left w:val="none" w:sz="0" w:space="0" w:color="auto"/>
                    <w:bottom w:val="none" w:sz="0" w:space="0" w:color="auto"/>
                    <w:right w:val="none" w:sz="0" w:space="0" w:color="auto"/>
                  </w:divBdr>
                  <w:divsChild>
                    <w:div w:id="213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068147">
      <w:bodyDiv w:val="1"/>
      <w:marLeft w:val="0"/>
      <w:marRight w:val="0"/>
      <w:marTop w:val="0"/>
      <w:marBottom w:val="0"/>
      <w:divBdr>
        <w:top w:val="none" w:sz="0" w:space="0" w:color="auto"/>
        <w:left w:val="none" w:sz="0" w:space="0" w:color="auto"/>
        <w:bottom w:val="none" w:sz="0" w:space="0" w:color="auto"/>
        <w:right w:val="none" w:sz="0" w:space="0" w:color="auto"/>
      </w:divBdr>
    </w:div>
    <w:div w:id="1710833807">
      <w:bodyDiv w:val="1"/>
      <w:marLeft w:val="0"/>
      <w:marRight w:val="0"/>
      <w:marTop w:val="0"/>
      <w:marBottom w:val="0"/>
      <w:divBdr>
        <w:top w:val="none" w:sz="0" w:space="0" w:color="auto"/>
        <w:left w:val="none" w:sz="0" w:space="0" w:color="auto"/>
        <w:bottom w:val="none" w:sz="0" w:space="0" w:color="auto"/>
        <w:right w:val="none" w:sz="0" w:space="0" w:color="auto"/>
      </w:divBdr>
    </w:div>
    <w:div w:id="1718895808">
      <w:bodyDiv w:val="1"/>
      <w:marLeft w:val="0"/>
      <w:marRight w:val="0"/>
      <w:marTop w:val="0"/>
      <w:marBottom w:val="0"/>
      <w:divBdr>
        <w:top w:val="none" w:sz="0" w:space="0" w:color="auto"/>
        <w:left w:val="none" w:sz="0" w:space="0" w:color="auto"/>
        <w:bottom w:val="none" w:sz="0" w:space="0" w:color="auto"/>
        <w:right w:val="none" w:sz="0" w:space="0" w:color="auto"/>
      </w:divBdr>
    </w:div>
    <w:div w:id="1795173600">
      <w:bodyDiv w:val="1"/>
      <w:marLeft w:val="0"/>
      <w:marRight w:val="0"/>
      <w:marTop w:val="0"/>
      <w:marBottom w:val="0"/>
      <w:divBdr>
        <w:top w:val="none" w:sz="0" w:space="0" w:color="auto"/>
        <w:left w:val="none" w:sz="0" w:space="0" w:color="auto"/>
        <w:bottom w:val="none" w:sz="0" w:space="0" w:color="auto"/>
        <w:right w:val="none" w:sz="0" w:space="0" w:color="auto"/>
      </w:divBdr>
    </w:div>
    <w:div w:id="1829832499">
      <w:bodyDiv w:val="1"/>
      <w:marLeft w:val="0"/>
      <w:marRight w:val="0"/>
      <w:marTop w:val="0"/>
      <w:marBottom w:val="0"/>
      <w:divBdr>
        <w:top w:val="none" w:sz="0" w:space="0" w:color="auto"/>
        <w:left w:val="none" w:sz="0" w:space="0" w:color="auto"/>
        <w:bottom w:val="none" w:sz="0" w:space="0" w:color="auto"/>
        <w:right w:val="none" w:sz="0" w:space="0" w:color="auto"/>
      </w:divBdr>
    </w:div>
    <w:div w:id="2121680029">
      <w:bodyDiv w:val="1"/>
      <w:marLeft w:val="0"/>
      <w:marRight w:val="0"/>
      <w:marTop w:val="0"/>
      <w:marBottom w:val="0"/>
      <w:divBdr>
        <w:top w:val="none" w:sz="0" w:space="0" w:color="auto"/>
        <w:left w:val="none" w:sz="0" w:space="0" w:color="auto"/>
        <w:bottom w:val="none" w:sz="0" w:space="0" w:color="auto"/>
        <w:right w:val="none" w:sz="0" w:space="0" w:color="auto"/>
      </w:divBdr>
      <w:divsChild>
        <w:div w:id="435370117">
          <w:marLeft w:val="0"/>
          <w:marRight w:val="0"/>
          <w:marTop w:val="0"/>
          <w:marBottom w:val="0"/>
          <w:divBdr>
            <w:top w:val="none" w:sz="0" w:space="0" w:color="auto"/>
            <w:left w:val="none" w:sz="0" w:space="0" w:color="auto"/>
            <w:bottom w:val="none" w:sz="0" w:space="0" w:color="auto"/>
            <w:right w:val="none" w:sz="0" w:space="0" w:color="auto"/>
          </w:divBdr>
        </w:div>
        <w:div w:id="480006760">
          <w:marLeft w:val="0"/>
          <w:marRight w:val="0"/>
          <w:marTop w:val="0"/>
          <w:marBottom w:val="0"/>
          <w:divBdr>
            <w:top w:val="none" w:sz="0" w:space="0" w:color="auto"/>
            <w:left w:val="none" w:sz="0" w:space="0" w:color="auto"/>
            <w:bottom w:val="none" w:sz="0" w:space="0" w:color="auto"/>
            <w:right w:val="none" w:sz="0" w:space="0" w:color="auto"/>
          </w:divBdr>
          <w:divsChild>
            <w:div w:id="138020796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6484</Words>
  <Characters>35662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Carbonell</dc:creator>
  <cp:keywords/>
  <dc:description/>
  <cp:lastModifiedBy>Flavia Carbonell</cp:lastModifiedBy>
  <cp:revision>1</cp:revision>
  <dcterms:created xsi:type="dcterms:W3CDTF">2017-08-28T11:29:00Z</dcterms:created>
  <dcterms:modified xsi:type="dcterms:W3CDTF">2017-08-28T12:15:00Z</dcterms:modified>
</cp:coreProperties>
</file>