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1263567719"/>
        <w:docPartObj>
          <w:docPartGallery w:val="Cover Pages"/>
          <w:docPartUnique/>
        </w:docPartObj>
      </w:sdtPr>
      <w:sdtEndPr>
        <w:rPr>
          <w:b/>
          <w:bCs/>
          <w:sz w:val="26"/>
          <w:szCs w:val="26"/>
          <w:lang w:val="es-ES"/>
        </w:rPr>
      </w:sdtEndPr>
      <w:sdtContent>
        <w:p w14:paraId="29967906" w14:textId="77777777" w:rsidR="00A75F02" w:rsidRDefault="00A75F02">
          <w:r>
            <w:rPr>
              <w:noProof/>
              <w:lang w:eastAsia="es-CL"/>
            </w:rPr>
            <mc:AlternateContent>
              <mc:Choice Requires="wps">
                <w:drawing>
                  <wp:anchor distT="0" distB="0" distL="114300" distR="114300" simplePos="0" relativeHeight="251672576" behindDoc="0" locked="0" layoutInCell="1" allowOverlap="1" wp14:anchorId="2E7866E9" wp14:editId="286FD13A">
                    <wp:simplePos x="0" y="0"/>
                    <mc:AlternateContent>
                      <mc:Choice Requires="wp14">
                        <wp:positionH relativeFrom="page">
                          <wp14:pctPosHOffset>2000</wp14:pctPosHOffset>
                        </wp:positionH>
                      </mc:Choice>
                      <mc:Fallback>
                        <wp:positionH relativeFrom="page">
                          <wp:posOffset>154940</wp:posOffset>
                        </wp:positionH>
                      </mc:Fallback>
                    </mc:AlternateContent>
                    <mc:AlternateContent>
                      <mc:Choice Requires="wp14">
                        <wp:positionV relativeFrom="page">
                          <wp14:pctPosVOffset>2000</wp14:pctPosVOffset>
                        </wp:positionV>
                      </mc:Choice>
                      <mc:Fallback>
                        <wp:positionV relativeFrom="page">
                          <wp:posOffset>200660</wp:posOffset>
                        </wp:positionV>
                      </mc:Fallback>
                    </mc:AlternateContent>
                    <wp:extent cx="5363210" cy="9653270"/>
                    <wp:effectExtent l="0" t="0" r="8890" b="2540"/>
                    <wp:wrapNone/>
                    <wp:docPr id="471" name="Rectá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63210" cy="9653270"/>
                            </a:xfrm>
                            <a:prstGeom prst="rect">
                              <a:avLst/>
                            </a:prstGeom>
                            <a:solidFill>
                              <a:schemeClr val="accent4">
                                <a:lumMod val="75000"/>
                              </a:schemeClr>
                            </a:solidFill>
                            <a:ln>
                              <a:noFill/>
                            </a:ln>
                          </wps:spPr>
                          <wps:txbx>
                            <w:txbxContent>
                              <w:sdt>
                                <w:sdtPr>
                                  <w:rPr>
                                    <w:b/>
                                    <w:bCs/>
                                    <w:caps/>
                                    <w:color w:val="FFFFFF" w:themeColor="background1"/>
                                    <w:sz w:val="52"/>
                                    <w:szCs w:val="52"/>
                                  </w:rPr>
                                  <w:alias w:val="Título"/>
                                  <w:id w:val="-1275550102"/>
                                  <w:dataBinding w:prefixMappings="xmlns:ns0='http://schemas.openxmlformats.org/package/2006/metadata/core-properties' xmlns:ns1='http://purl.org/dc/elements/1.1/'" w:xpath="/ns0:coreProperties[1]/ns1:title[1]" w:storeItemID="{6C3C8BC8-F283-45AE-878A-BAB7291924A1}"/>
                                  <w:text/>
                                </w:sdtPr>
                                <w:sdtContent>
                                  <w:p w14:paraId="06BEFCF9" w14:textId="4402A26A" w:rsidR="00B86B1F" w:rsidRPr="00A75F02" w:rsidRDefault="00B86B1F">
                                    <w:pPr>
                                      <w:pStyle w:val="Puesto"/>
                                      <w:jc w:val="right"/>
                                      <w:rPr>
                                        <w:b/>
                                        <w:bCs/>
                                        <w:caps/>
                                        <w:color w:val="FFFFFF" w:themeColor="background1"/>
                                        <w:sz w:val="80"/>
                                        <w:szCs w:val="80"/>
                                      </w:rPr>
                                    </w:pPr>
                                    <w:r>
                                      <w:rPr>
                                        <w:b/>
                                        <w:bCs/>
                                        <w:caps/>
                                        <w:color w:val="FFFFFF" w:themeColor="background1"/>
                                        <w:sz w:val="52"/>
                                        <w:szCs w:val="52"/>
                                      </w:rPr>
                                      <w:t>pautas de evaluación de desempeño por competencias</w:t>
                                    </w:r>
                                  </w:p>
                                </w:sdtContent>
                              </w:sdt>
                              <w:p w14:paraId="67FB86B7" w14:textId="77777777" w:rsidR="00B86B1F" w:rsidRPr="00A75F02" w:rsidRDefault="00B86B1F">
                                <w:pPr>
                                  <w:spacing w:before="240"/>
                                  <w:ind w:left="720"/>
                                  <w:jc w:val="right"/>
                                  <w:rPr>
                                    <w:b/>
                                    <w:bCs/>
                                    <w:color w:val="FFFFFF" w:themeColor="background1"/>
                                    <w:sz w:val="40"/>
                                    <w:szCs w:val="40"/>
                                  </w:rPr>
                                </w:pPr>
                                <w:r w:rsidRPr="00A75F02">
                                  <w:rPr>
                                    <w:b/>
                                    <w:bCs/>
                                    <w:color w:val="FFFFFF" w:themeColor="background1"/>
                                    <w:sz w:val="40"/>
                                    <w:szCs w:val="40"/>
                                  </w:rPr>
                                  <w:t xml:space="preserve">Versión estudiante </w:t>
                                </w:r>
                              </w:p>
                              <w:sdt>
                                <w:sdtPr>
                                  <w:rPr>
                                    <w:color w:val="FFFFFF" w:themeColor="background1"/>
                                    <w:sz w:val="21"/>
                                    <w:szCs w:val="21"/>
                                  </w:rPr>
                                  <w:alias w:val="Descripción breve"/>
                                  <w:id w:val="-1812170092"/>
                                  <w:dataBinding w:prefixMappings="xmlns:ns0='http://schemas.microsoft.com/office/2006/coverPageProps'" w:xpath="/ns0:CoverPageProperties[1]/ns0:Abstract[1]" w:storeItemID="{55AF091B-3C7A-41E3-B477-F2FDAA23CFDA}"/>
                                  <w:text/>
                                </w:sdtPr>
                                <w:sdtContent>
                                  <w:p w14:paraId="376C10E8" w14:textId="794944B8" w:rsidR="00B86B1F" w:rsidRDefault="00B86B1F">
                                    <w:pPr>
                                      <w:spacing w:before="240"/>
                                      <w:ind w:left="1008"/>
                                      <w:jc w:val="right"/>
                                      <w:rPr>
                                        <w:color w:val="FFFFFF" w:themeColor="background1"/>
                                      </w:rPr>
                                    </w:pPr>
                                    <w:r>
                                      <w:rPr>
                                        <w:color w:val="FFFFFF" w:themeColor="background1"/>
                                        <w:sz w:val="21"/>
                                        <w:szCs w:val="21"/>
                                      </w:rPr>
                                      <w:t>Complemento a las Lecciones de Competencias Profesionales para el curso de Clínica Jurídica I de la profesora asistente Daniela Ejsmentewicz Cáceres. Facultad de Derecho, Universidad de Chile</w:t>
                                    </w:r>
                                  </w:p>
                                </w:sdtContent>
                              </w:sdt>
                            </w:txbxContent>
                          </wps:txbx>
                          <wps:bodyPr rot="0" vert="horz" wrap="square" lIns="274320" tIns="914400" rIns="274320" bIns="45720" anchor="ctr" anchorCtr="0" upright="1">
                            <a:noAutofit/>
                          </wps:bodyPr>
                        </wps:wsp>
                      </a:graphicData>
                    </a:graphic>
                    <wp14:sizeRelH relativeFrom="page">
                      <wp14:pctWidth>69000</wp14:pctWidth>
                    </wp14:sizeRelH>
                    <wp14:sizeRelV relativeFrom="page">
                      <wp14:pctHeight>96000</wp14:pctHeight>
                    </wp14:sizeRelV>
                  </wp:anchor>
                </w:drawing>
              </mc:Choice>
              <mc:Fallback>
                <w:pict>
                  <v:rect w14:anchorId="2E7866E9" id="Rectángulo 16" o:spid="_x0000_s1026" style="position:absolute;margin-left:0;margin-top:0;width:422.3pt;height:760.1pt;z-index:251672576;visibility:visible;mso-wrap-style:square;mso-width-percent:690;mso-height-percent:960;mso-left-percent:20;mso-top-percent:20;mso-wrap-distance-left:9pt;mso-wrap-distance-top:0;mso-wrap-distance-right:9pt;mso-wrap-distance-bottom:0;mso-position-horizontal-relative:page;mso-position-vertical-relative:page;mso-width-percent:690;mso-height-percent:960;mso-left-percent:20;mso-top-percent:2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" fillcolor="#bf8f00 [2407]" stroked="f">
                    <v:path arrowok="t"/>
                    <v:textbox inset="21.6pt,1in,21.6pt">
                      <w:txbxContent>
                        <w:sdt>
                          <w:sdtPr>
                            <w:rPr>
                              <w:b/>
                              <w:bCs/>
                              <w:caps/>
                              <w:color w:val="FFFFFF" w:themeColor="background1"/>
                              <w:sz w:val="52"/>
                              <w:szCs w:val="52"/>
                            </w:rPr>
                            <w:alias w:val="Título"/>
                            <w:id w:val="-1275550102"/>
                            <w:dataBinding w:prefixMappings="xmlns:ns0='http://schemas.openxmlformats.org/package/2006/metadata/core-properties' xmlns:ns1='http://purl.org/dc/elements/1.1/'" w:xpath="/ns0:coreProperties[1]/ns1:title[1]" w:storeItemID="{6C3C8BC8-F283-45AE-878A-BAB7291924A1}"/>
                            <w:text/>
                          </w:sdtPr>
                          <w:sdtContent>
                            <w:p w14:paraId="06BEFCF9" w14:textId="4402A26A" w:rsidR="00B86B1F" w:rsidRPr="00A75F02" w:rsidRDefault="00B86B1F">
                              <w:pPr>
                                <w:pStyle w:val="Puesto"/>
                                <w:jc w:val="right"/>
                                <w:rPr>
                                  <w:b/>
                                  <w:bCs/>
                                  <w:caps/>
                                  <w:color w:val="FFFFFF" w:themeColor="background1"/>
                                  <w:sz w:val="80"/>
                                  <w:szCs w:val="80"/>
                                </w:rPr>
                              </w:pPr>
                              <w:r>
                                <w:rPr>
                                  <w:b/>
                                  <w:bCs/>
                                  <w:caps/>
                                  <w:color w:val="FFFFFF" w:themeColor="background1"/>
                                  <w:sz w:val="52"/>
                                  <w:szCs w:val="52"/>
                                </w:rPr>
                                <w:t>pautas de evaluación de desempeño por competencias</w:t>
                              </w:r>
                            </w:p>
                          </w:sdtContent>
                        </w:sdt>
                        <w:p w14:paraId="67FB86B7" w14:textId="77777777" w:rsidR="00B86B1F" w:rsidRPr="00A75F02" w:rsidRDefault="00B86B1F">
                          <w:pPr>
                            <w:spacing w:before="240"/>
                            <w:ind w:left="720"/>
                            <w:jc w:val="right"/>
                            <w:rPr>
                              <w:b/>
                              <w:bCs/>
                              <w:color w:val="FFFFFF" w:themeColor="background1"/>
                              <w:sz w:val="40"/>
                              <w:szCs w:val="40"/>
                            </w:rPr>
                          </w:pPr>
                          <w:r w:rsidRPr="00A75F02">
                            <w:rPr>
                              <w:b/>
                              <w:bCs/>
                              <w:color w:val="FFFFFF" w:themeColor="background1"/>
                              <w:sz w:val="40"/>
                              <w:szCs w:val="40"/>
                            </w:rPr>
                            <w:t xml:space="preserve">Versión estudiante </w:t>
                          </w:r>
                        </w:p>
                        <w:sdt>
                          <w:sdtPr>
                            <w:rPr>
                              <w:color w:val="FFFFFF" w:themeColor="background1"/>
                              <w:sz w:val="21"/>
                              <w:szCs w:val="21"/>
                            </w:rPr>
                            <w:alias w:val="Descripción breve"/>
                            <w:id w:val="-1812170092"/>
                            <w:dataBinding w:prefixMappings="xmlns:ns0='http://schemas.microsoft.com/office/2006/coverPageProps'" w:xpath="/ns0:CoverPageProperties[1]/ns0:Abstract[1]" w:storeItemID="{55AF091B-3C7A-41E3-B477-F2FDAA23CFDA}"/>
                            <w:text/>
                          </w:sdtPr>
                          <w:sdtContent>
                            <w:p w14:paraId="376C10E8" w14:textId="794944B8" w:rsidR="00B86B1F" w:rsidRDefault="00B86B1F">
                              <w:pPr>
                                <w:spacing w:before="240"/>
                                <w:ind w:left="1008"/>
                                <w:jc w:val="right"/>
                                <w:rPr>
                                  <w:color w:val="FFFFFF" w:themeColor="background1"/>
                                </w:rPr>
                              </w:pPr>
                              <w:r>
                                <w:rPr>
                                  <w:color w:val="FFFFFF" w:themeColor="background1"/>
                                  <w:sz w:val="21"/>
                                  <w:szCs w:val="21"/>
                                </w:rPr>
                                <w:t>Complemento a las Lecciones de Competencias Profesionales para el curso de Clínica Jurídica I de la profesora asistente Daniela Ejsmentewicz Cáceres. Facultad de Derecho, Universidad de Chile</w:t>
                              </w:r>
                            </w:p>
                          </w:sdtContent>
                        </w:sdt>
                      </w:txbxContent>
                    </v:textbox>
                    <w10:wrap anchorx="page" anchory="page"/>
                  </v:rect>
                </w:pict>
              </mc:Fallback>
            </mc:AlternateContent>
          </w:r>
          <w:r>
            <w:rPr>
              <w:noProof/>
              <w:lang w:eastAsia="es-CL"/>
            </w:rPr>
            <mc:AlternateContent>
              <mc:Choice Requires="wps">
                <w:drawing>
                  <wp:anchor distT="0" distB="0" distL="114300" distR="114300" simplePos="0" relativeHeight="251673600" behindDoc="0" locked="0" layoutInCell="1" allowOverlap="1" wp14:anchorId="0B455DC9" wp14:editId="6FE5C9CB">
                    <wp:simplePos x="0" y="0"/>
                    <mc:AlternateContent>
                      <mc:Choice Requires="wp14">
                        <wp:positionH relativeFrom="page">
                          <wp14:pctPosHOffset>73000</wp14:pctPosHOffset>
                        </wp:positionH>
                      </mc:Choice>
                      <mc:Fallback>
                        <wp:positionH relativeFrom="page">
                          <wp:posOffset>5673725</wp:posOffset>
                        </wp:positionH>
                      </mc:Fallback>
                    </mc:AlternateContent>
                    <wp:positionV relativeFrom="page">
                      <wp:align>center</wp:align>
                    </wp:positionV>
                    <wp:extent cx="1880870" cy="9655810"/>
                    <wp:effectExtent l="0" t="0" r="5080" b="2540"/>
                    <wp:wrapNone/>
                    <wp:docPr id="472" name="Rectángulo 4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0870" cy="9655810"/>
                            </a:xfrm>
                            <a:prstGeom prst="rect">
                              <a:avLst/>
                            </a:prstGeom>
                            <a:solidFill>
                              <a:schemeClr val="accent4">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616287B" w14:textId="77777777" w:rsidR="00B86B1F" w:rsidRPr="00A75F02" w:rsidRDefault="00B86B1F">
                                <w:pPr>
                                  <w:pStyle w:val="Subttulo"/>
                                  <w:rPr>
                                    <w:rFonts w:cstheme="minorBidi"/>
                                    <w:b/>
                                    <w:bCs/>
                                    <w:color w:val="FFFFFF" w:themeColor="background1"/>
                                    <w:sz w:val="96"/>
                                    <w:szCs w:val="96"/>
                                    <w:lang w:val="es-ES"/>
                                  </w:rPr>
                                </w:pPr>
                                <w:r w:rsidRPr="00A75F02">
                                  <w:rPr>
                                    <w:rFonts w:cstheme="minorBidi"/>
                                    <w:b/>
                                    <w:bCs/>
                                    <w:color w:val="FFFFFF" w:themeColor="background1"/>
                                    <w:sz w:val="96"/>
                                    <w:szCs w:val="96"/>
                                    <w:lang w:val="es-ES"/>
                                  </w:rPr>
                                  <w:t>2022</w:t>
                                </w:r>
                              </w:p>
                            </w:txbxContent>
                          </wps:txbx>
                          <wps:bodyPr rot="0" spcFirstLastPara="0" vertOverflow="overflow" horzOverflow="overflow" vert="horz" wrap="square" lIns="182880" tIns="45720" rIns="182880" bIns="45720" numCol="1" spcCol="0" rtlCol="0" fromWordArt="0" anchor="ctr" anchorCtr="0" forceAA="0" compatLnSpc="1">
                            <a:prstTxWarp prst="textNoShape">
                              <a:avLst/>
                            </a:prstTxWarp>
                            <a:noAutofit/>
                          </wps:bodyPr>
                        </wps:wsp>
                      </a:graphicData>
                    </a:graphic>
                    <wp14:sizeRelH relativeFrom="page">
                      <wp14:pctWidth>24200</wp14:pctWidth>
                    </wp14:sizeRelH>
                    <wp14:sizeRelV relativeFrom="page">
                      <wp14:pctHeight>96000</wp14:pctHeight>
                    </wp14:sizeRelV>
                  </wp:anchor>
                </w:drawing>
              </mc:Choice>
              <mc:Fallback>
                <w:pict>
                  <v:rect w14:anchorId="0B455DC9" id="Rectángulo 472" o:spid="_x0000_s1027" style="position:absolute;margin-left:0;margin-top:0;width:148.1pt;height:760.3pt;z-index:251673600;visibility:visible;mso-wrap-style:square;mso-width-percent:242;mso-height-percent:960;mso-left-percent:730;mso-wrap-distance-left:9pt;mso-wrap-distance-top:0;mso-wrap-distance-right:9pt;mso-wrap-distance-bottom:0;mso-position-horizontal-relative:page;mso-position-vertical:center;mso-position-vertical-relative:page;mso-width-percent:242;mso-height-percent:960;mso-left-percent:7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" fillcolor="#ffd966 [1943]" stroked="f" strokeweight="1pt">
                    <v:path arrowok="t"/>
                    <v:textbox inset="14.4pt,,14.4pt">
                      <w:txbxContent>
                        <w:p w14:paraId="4616287B" w14:textId="77777777" w:rsidR="00B86B1F" w:rsidRPr="00A75F02" w:rsidRDefault="00B86B1F">
                          <w:pPr>
                            <w:pStyle w:val="Subttulo"/>
                            <w:rPr>
                              <w:rFonts w:cstheme="minorBidi"/>
                              <w:b/>
                              <w:bCs/>
                              <w:color w:val="FFFFFF" w:themeColor="background1"/>
                              <w:sz w:val="96"/>
                              <w:szCs w:val="96"/>
                              <w:lang w:val="es-ES"/>
                            </w:rPr>
                          </w:pPr>
                          <w:r w:rsidRPr="00A75F02">
                            <w:rPr>
                              <w:rFonts w:cstheme="minorBidi"/>
                              <w:b/>
                              <w:bCs/>
                              <w:color w:val="FFFFFF" w:themeColor="background1"/>
                              <w:sz w:val="96"/>
                              <w:szCs w:val="96"/>
                              <w:lang w:val="es-ES"/>
                            </w:rPr>
                            <w:t>2022</w:t>
                          </w:r>
                        </w:p>
                      </w:txbxContent>
                    </v:textbox>
                    <w10:wrap anchorx="page" anchory="page"/>
                  </v:rect>
                </w:pict>
              </mc:Fallback>
            </mc:AlternateContent>
          </w:r>
        </w:p>
        <w:p w14:paraId="0CADA3B7" w14:textId="77777777" w:rsidR="00A75F02" w:rsidRDefault="00A75F02"/>
        <w:p w14:paraId="7C6E505C" w14:textId="77777777" w:rsidR="00A75F02" w:rsidRDefault="00A75F02">
          <w:pPr>
            <w:rPr>
              <w:rFonts w:asciiTheme="majorHAnsi" w:eastAsiaTheme="majorEastAsia" w:hAnsiTheme="majorHAnsi" w:cstheme="majorBidi"/>
              <w:b/>
              <w:bCs/>
              <w:color w:val="2F5496" w:themeColor="accent1" w:themeShade="BF"/>
              <w:sz w:val="26"/>
              <w:szCs w:val="26"/>
              <w:lang w:val="es-ES"/>
            </w:rPr>
          </w:pPr>
          <w:r>
            <w:rPr>
              <w:b/>
              <w:bCs/>
              <w:sz w:val="26"/>
              <w:szCs w:val="26"/>
              <w:lang w:val="es-ES"/>
            </w:rPr>
            <w:br w:type="page"/>
          </w:r>
        </w:p>
      </w:sdtContent>
    </w:sdt>
    <w:sdt>
      <w:sdtPr>
        <w:rPr>
          <w:rFonts w:asciiTheme="minorHAnsi" w:eastAsiaTheme="minorHAnsi" w:hAnsiTheme="minorHAnsi" w:cstheme="minorBidi"/>
          <w:color w:val="auto"/>
          <w:sz w:val="22"/>
          <w:szCs w:val="22"/>
          <w:lang w:val="es-ES" w:eastAsia="en-US"/>
        </w:rPr>
        <w:id w:val="77565719"/>
        <w:docPartObj>
          <w:docPartGallery w:val="Table of Contents"/>
          <w:docPartUnique/>
        </w:docPartObj>
      </w:sdtPr>
      <w:sdtEndPr>
        <w:rPr>
          <w:b/>
          <w:bCs/>
        </w:rPr>
      </w:sdtEndPr>
      <w:sdtContent>
        <w:p w14:paraId="03349959" w14:textId="77777777" w:rsidR="00D43248" w:rsidRDefault="00D43248">
          <w:pPr>
            <w:pStyle w:val="TtulodeTDC"/>
            <w:rPr>
              <w:rFonts w:asciiTheme="minorHAnsi" w:eastAsiaTheme="minorHAnsi" w:hAnsiTheme="minorHAnsi" w:cstheme="minorBidi"/>
              <w:color w:val="auto"/>
              <w:sz w:val="22"/>
              <w:szCs w:val="22"/>
              <w:lang w:val="es-ES" w:eastAsia="en-US"/>
            </w:rPr>
          </w:pPr>
        </w:p>
        <w:p w14:paraId="2F0DD20F" w14:textId="703382FA" w:rsidR="004A49BA" w:rsidRPr="00D43248" w:rsidRDefault="00D43248">
          <w:pPr>
            <w:pStyle w:val="TtulodeTDC"/>
            <w:rPr>
              <w:b/>
              <w:bCs/>
              <w:color w:val="BF8F00" w:themeColor="accent4" w:themeShade="BF"/>
            </w:rPr>
          </w:pPr>
          <w:r w:rsidRPr="00D43248">
            <w:rPr>
              <w:b/>
              <w:bCs/>
              <w:color w:val="BF8F00" w:themeColor="accent4" w:themeShade="BF"/>
              <w:lang w:val="es-ES"/>
            </w:rPr>
            <w:t>CONTENIDO</w:t>
          </w:r>
        </w:p>
        <w:p w14:paraId="43BE2237" w14:textId="77777777" w:rsidR="00D43248" w:rsidRDefault="00D43248">
          <w:pPr>
            <w:pStyle w:val="TDC1"/>
            <w:tabs>
              <w:tab w:val="right" w:leader="dot" w:pos="8828"/>
            </w:tabs>
          </w:pPr>
        </w:p>
        <w:p w14:paraId="43C08EB7" w14:textId="77777777" w:rsidR="00D068BD" w:rsidRPr="00D068BD" w:rsidRDefault="004A49BA">
          <w:pPr>
            <w:pStyle w:val="TDC1"/>
            <w:tabs>
              <w:tab w:val="right" w:leader="dot" w:pos="8828"/>
            </w:tabs>
            <w:rPr>
              <w:rFonts w:eastAsiaTheme="minorEastAsia"/>
              <w:noProof/>
              <w:lang w:eastAsia="es-CL"/>
            </w:rPr>
          </w:pPr>
          <w:r>
            <w:fldChar w:fldCharType="begin"/>
          </w:r>
          <w:r>
            <w:instrText xml:space="preserve"> TOC \o "1-3" \h \z \u </w:instrText>
          </w:r>
          <w:r>
            <w:fldChar w:fldCharType="separate"/>
          </w:r>
          <w:hyperlink w:anchor="_Toc98242896" w:history="1">
            <w:r w:rsidR="00D068BD" w:rsidRPr="00D068BD">
              <w:rPr>
                <w:rStyle w:val="Hipervnculo"/>
                <w:b/>
                <w:bCs/>
                <w:noProof/>
                <w:color w:val="auto"/>
                <w:lang w:val="es-ES"/>
              </w:rPr>
              <w:t>PRESENTACIÓN</w:t>
            </w:r>
            <w:r w:rsidR="00D068BD" w:rsidRPr="00D068BD">
              <w:rPr>
                <w:noProof/>
                <w:webHidden/>
              </w:rPr>
              <w:tab/>
            </w:r>
            <w:r w:rsidR="00D068BD" w:rsidRPr="00D068BD">
              <w:rPr>
                <w:noProof/>
                <w:webHidden/>
              </w:rPr>
              <w:fldChar w:fldCharType="begin"/>
            </w:r>
            <w:r w:rsidR="00D068BD" w:rsidRPr="00D068BD">
              <w:rPr>
                <w:noProof/>
                <w:webHidden/>
              </w:rPr>
              <w:instrText xml:space="preserve"> PAGEREF _Toc98242896 \h </w:instrText>
            </w:r>
            <w:r w:rsidR="00D068BD" w:rsidRPr="00D068BD">
              <w:rPr>
                <w:noProof/>
                <w:webHidden/>
              </w:rPr>
            </w:r>
            <w:r w:rsidR="00D068BD" w:rsidRPr="00D068BD">
              <w:rPr>
                <w:noProof/>
                <w:webHidden/>
              </w:rPr>
              <w:fldChar w:fldCharType="separate"/>
            </w:r>
            <w:r w:rsidR="00F4180C">
              <w:rPr>
                <w:noProof/>
                <w:webHidden/>
              </w:rPr>
              <w:t>2</w:t>
            </w:r>
            <w:r w:rsidR="00D068BD" w:rsidRPr="00D068BD">
              <w:rPr>
                <w:noProof/>
                <w:webHidden/>
              </w:rPr>
              <w:fldChar w:fldCharType="end"/>
            </w:r>
          </w:hyperlink>
        </w:p>
        <w:p w14:paraId="4D2FD726" w14:textId="77777777" w:rsidR="00D068BD" w:rsidRPr="00D068BD" w:rsidRDefault="00D068BD">
          <w:pPr>
            <w:pStyle w:val="TDC1"/>
            <w:tabs>
              <w:tab w:val="right" w:leader="dot" w:pos="8828"/>
            </w:tabs>
            <w:rPr>
              <w:rFonts w:eastAsiaTheme="minorEastAsia"/>
              <w:noProof/>
              <w:lang w:eastAsia="es-CL"/>
            </w:rPr>
          </w:pPr>
          <w:hyperlink w:anchor="_Toc98242897" w:history="1">
            <w:r w:rsidRPr="00D068BD">
              <w:rPr>
                <w:rStyle w:val="Hipervnculo"/>
                <w:b/>
                <w:bCs/>
                <w:noProof/>
                <w:color w:val="auto"/>
                <w:lang w:val="es-ES"/>
              </w:rPr>
              <w:t>NIVELES DE EVALUACIÓN</w:t>
            </w:r>
            <w:r w:rsidRPr="00D068BD">
              <w:rPr>
                <w:noProof/>
                <w:webHidden/>
              </w:rPr>
              <w:tab/>
            </w:r>
            <w:r w:rsidRPr="00D068BD">
              <w:rPr>
                <w:noProof/>
                <w:webHidden/>
              </w:rPr>
              <w:fldChar w:fldCharType="begin"/>
            </w:r>
            <w:r w:rsidRPr="00D068BD">
              <w:rPr>
                <w:noProof/>
                <w:webHidden/>
              </w:rPr>
              <w:instrText xml:space="preserve"> PAGEREF _Toc98242897 \h </w:instrText>
            </w:r>
            <w:r w:rsidRPr="00D068BD">
              <w:rPr>
                <w:noProof/>
                <w:webHidden/>
              </w:rPr>
            </w:r>
            <w:r w:rsidRPr="00D068BD">
              <w:rPr>
                <w:noProof/>
                <w:webHidden/>
              </w:rPr>
              <w:fldChar w:fldCharType="separate"/>
            </w:r>
            <w:r w:rsidR="00F4180C">
              <w:rPr>
                <w:noProof/>
                <w:webHidden/>
              </w:rPr>
              <w:t>2</w:t>
            </w:r>
            <w:r w:rsidRPr="00D068BD">
              <w:rPr>
                <w:noProof/>
                <w:webHidden/>
              </w:rPr>
              <w:fldChar w:fldCharType="end"/>
            </w:r>
          </w:hyperlink>
        </w:p>
        <w:p w14:paraId="3F5DB062" w14:textId="77777777" w:rsidR="00D068BD" w:rsidRPr="00D068BD" w:rsidRDefault="00D068BD">
          <w:pPr>
            <w:pStyle w:val="TDC1"/>
            <w:tabs>
              <w:tab w:val="right" w:leader="dot" w:pos="8828"/>
            </w:tabs>
            <w:rPr>
              <w:rFonts w:eastAsiaTheme="minorEastAsia"/>
              <w:noProof/>
              <w:lang w:eastAsia="es-CL"/>
            </w:rPr>
          </w:pPr>
          <w:hyperlink w:anchor="_Toc98242898" w:history="1">
            <w:r w:rsidRPr="00D068BD">
              <w:rPr>
                <w:rStyle w:val="Hipervnculo"/>
                <w:b/>
                <w:bCs/>
                <w:noProof/>
                <w:color w:val="auto"/>
              </w:rPr>
              <w:t>PAUTA DE EVALUACIÓN DE TÉCNICAS DE EXPRESIÓN ORAL Y CORPORAL</w:t>
            </w:r>
            <w:r w:rsidRPr="00D068BD">
              <w:rPr>
                <w:noProof/>
                <w:webHidden/>
              </w:rPr>
              <w:tab/>
            </w:r>
            <w:r w:rsidRPr="00D068BD">
              <w:rPr>
                <w:noProof/>
                <w:webHidden/>
              </w:rPr>
              <w:fldChar w:fldCharType="begin"/>
            </w:r>
            <w:r w:rsidRPr="00D068BD">
              <w:rPr>
                <w:noProof/>
                <w:webHidden/>
              </w:rPr>
              <w:instrText xml:space="preserve"> PAGEREF _Toc98242898 \h </w:instrText>
            </w:r>
            <w:r w:rsidRPr="00D068BD">
              <w:rPr>
                <w:noProof/>
                <w:webHidden/>
              </w:rPr>
            </w:r>
            <w:r w:rsidRPr="00D068BD">
              <w:rPr>
                <w:noProof/>
                <w:webHidden/>
              </w:rPr>
              <w:fldChar w:fldCharType="separate"/>
            </w:r>
            <w:r w:rsidR="00F4180C">
              <w:rPr>
                <w:noProof/>
                <w:webHidden/>
              </w:rPr>
              <w:t>4</w:t>
            </w:r>
            <w:r w:rsidRPr="00D068BD">
              <w:rPr>
                <w:noProof/>
                <w:webHidden/>
              </w:rPr>
              <w:fldChar w:fldCharType="end"/>
            </w:r>
          </w:hyperlink>
        </w:p>
        <w:p w14:paraId="084488CE" w14:textId="77777777" w:rsidR="00D068BD" w:rsidRPr="00D068BD" w:rsidRDefault="00D068BD">
          <w:pPr>
            <w:pStyle w:val="TDC1"/>
            <w:tabs>
              <w:tab w:val="right" w:leader="dot" w:pos="8828"/>
            </w:tabs>
            <w:rPr>
              <w:rFonts w:eastAsiaTheme="minorEastAsia"/>
              <w:noProof/>
              <w:lang w:eastAsia="es-CL"/>
            </w:rPr>
          </w:pPr>
          <w:hyperlink w:anchor="_Toc98242899" w:history="1">
            <w:r w:rsidRPr="00D068BD">
              <w:rPr>
                <w:rStyle w:val="Hipervnculo"/>
                <w:b/>
                <w:bCs/>
                <w:noProof/>
                <w:color w:val="auto"/>
                <w:lang w:val="es-ES"/>
              </w:rPr>
              <w:t>PAUTA DE EVALUACIÓN DE ENTREVISTAS</w:t>
            </w:r>
            <w:r w:rsidRPr="00D068BD">
              <w:rPr>
                <w:noProof/>
                <w:webHidden/>
              </w:rPr>
              <w:tab/>
            </w:r>
            <w:r w:rsidRPr="00D068BD">
              <w:rPr>
                <w:noProof/>
                <w:webHidden/>
              </w:rPr>
              <w:fldChar w:fldCharType="begin"/>
            </w:r>
            <w:r w:rsidRPr="00D068BD">
              <w:rPr>
                <w:noProof/>
                <w:webHidden/>
              </w:rPr>
              <w:instrText xml:space="preserve"> PAGEREF _Toc98242899 \h </w:instrText>
            </w:r>
            <w:r w:rsidRPr="00D068BD">
              <w:rPr>
                <w:noProof/>
                <w:webHidden/>
              </w:rPr>
            </w:r>
            <w:r w:rsidRPr="00D068BD">
              <w:rPr>
                <w:noProof/>
                <w:webHidden/>
              </w:rPr>
              <w:fldChar w:fldCharType="separate"/>
            </w:r>
            <w:r w:rsidR="00F4180C">
              <w:rPr>
                <w:noProof/>
                <w:webHidden/>
              </w:rPr>
              <w:t>5</w:t>
            </w:r>
            <w:r w:rsidRPr="00D068BD">
              <w:rPr>
                <w:noProof/>
                <w:webHidden/>
              </w:rPr>
              <w:fldChar w:fldCharType="end"/>
            </w:r>
          </w:hyperlink>
        </w:p>
        <w:p w14:paraId="4840FB36" w14:textId="77777777" w:rsidR="00D068BD" w:rsidRPr="00D068BD" w:rsidRDefault="00D068BD">
          <w:pPr>
            <w:pStyle w:val="TDC2"/>
            <w:tabs>
              <w:tab w:val="right" w:leader="dot" w:pos="8828"/>
            </w:tabs>
            <w:rPr>
              <w:rFonts w:eastAsiaTheme="minorEastAsia"/>
              <w:noProof/>
              <w:lang w:eastAsia="es-CL"/>
            </w:rPr>
          </w:pPr>
          <w:hyperlink w:anchor="_Toc98242900" w:history="1">
            <w:r w:rsidRPr="00D068BD">
              <w:rPr>
                <w:rStyle w:val="Hipervnculo"/>
                <w:b/>
                <w:bCs/>
                <w:noProof/>
                <w:color w:val="auto"/>
              </w:rPr>
              <w:t>Pauta de entrevista inicial</w:t>
            </w:r>
            <w:r w:rsidRPr="00D068BD">
              <w:rPr>
                <w:noProof/>
                <w:webHidden/>
              </w:rPr>
              <w:tab/>
            </w:r>
            <w:r w:rsidRPr="00D068BD">
              <w:rPr>
                <w:noProof/>
                <w:webHidden/>
              </w:rPr>
              <w:fldChar w:fldCharType="begin"/>
            </w:r>
            <w:r w:rsidRPr="00D068BD">
              <w:rPr>
                <w:noProof/>
                <w:webHidden/>
              </w:rPr>
              <w:instrText xml:space="preserve"> PAGEREF _Toc98242900 \h </w:instrText>
            </w:r>
            <w:r w:rsidRPr="00D068BD">
              <w:rPr>
                <w:noProof/>
                <w:webHidden/>
              </w:rPr>
            </w:r>
            <w:r w:rsidRPr="00D068BD">
              <w:rPr>
                <w:noProof/>
                <w:webHidden/>
              </w:rPr>
              <w:fldChar w:fldCharType="separate"/>
            </w:r>
            <w:r w:rsidR="00F4180C">
              <w:rPr>
                <w:noProof/>
                <w:webHidden/>
              </w:rPr>
              <w:t>5</w:t>
            </w:r>
            <w:r w:rsidRPr="00D068BD">
              <w:rPr>
                <w:noProof/>
                <w:webHidden/>
              </w:rPr>
              <w:fldChar w:fldCharType="end"/>
            </w:r>
          </w:hyperlink>
        </w:p>
        <w:p w14:paraId="7FF21F2E" w14:textId="77777777" w:rsidR="00D068BD" w:rsidRPr="00D068BD" w:rsidRDefault="00D068BD">
          <w:pPr>
            <w:pStyle w:val="TDC2"/>
            <w:tabs>
              <w:tab w:val="right" w:leader="dot" w:pos="8828"/>
            </w:tabs>
            <w:rPr>
              <w:rFonts w:eastAsiaTheme="minorEastAsia"/>
              <w:noProof/>
              <w:lang w:eastAsia="es-CL"/>
            </w:rPr>
          </w:pPr>
          <w:hyperlink w:anchor="_Toc98242901" w:history="1">
            <w:r w:rsidRPr="00D068BD">
              <w:rPr>
                <w:rStyle w:val="Hipervnculo"/>
                <w:b/>
                <w:bCs/>
                <w:noProof/>
                <w:color w:val="auto"/>
                <w:lang w:val="es-ES"/>
              </w:rPr>
              <w:t>Pauta de entrevista de seguimiento</w:t>
            </w:r>
            <w:r w:rsidRPr="00D068BD">
              <w:rPr>
                <w:noProof/>
                <w:webHidden/>
              </w:rPr>
              <w:tab/>
            </w:r>
            <w:r w:rsidRPr="00D068BD">
              <w:rPr>
                <w:noProof/>
                <w:webHidden/>
              </w:rPr>
              <w:fldChar w:fldCharType="begin"/>
            </w:r>
            <w:r w:rsidRPr="00D068BD">
              <w:rPr>
                <w:noProof/>
                <w:webHidden/>
              </w:rPr>
              <w:instrText xml:space="preserve"> PAGEREF _Toc98242901 \h </w:instrText>
            </w:r>
            <w:r w:rsidRPr="00D068BD">
              <w:rPr>
                <w:noProof/>
                <w:webHidden/>
              </w:rPr>
            </w:r>
            <w:r w:rsidRPr="00D068BD">
              <w:rPr>
                <w:noProof/>
                <w:webHidden/>
              </w:rPr>
              <w:fldChar w:fldCharType="separate"/>
            </w:r>
            <w:r w:rsidR="00F4180C">
              <w:rPr>
                <w:noProof/>
                <w:webHidden/>
              </w:rPr>
              <w:t>6</w:t>
            </w:r>
            <w:r w:rsidRPr="00D068BD">
              <w:rPr>
                <w:noProof/>
                <w:webHidden/>
              </w:rPr>
              <w:fldChar w:fldCharType="end"/>
            </w:r>
          </w:hyperlink>
        </w:p>
        <w:p w14:paraId="06A31C61" w14:textId="77777777" w:rsidR="00D068BD" w:rsidRPr="00D068BD" w:rsidRDefault="00D068BD">
          <w:pPr>
            <w:pStyle w:val="TDC1"/>
            <w:tabs>
              <w:tab w:val="right" w:leader="dot" w:pos="8828"/>
            </w:tabs>
            <w:rPr>
              <w:rFonts w:eastAsiaTheme="minorEastAsia"/>
              <w:noProof/>
              <w:lang w:eastAsia="es-CL"/>
            </w:rPr>
          </w:pPr>
          <w:hyperlink w:anchor="_Toc98242902" w:history="1">
            <w:r w:rsidRPr="00D068BD">
              <w:rPr>
                <w:rStyle w:val="Hipervnculo"/>
                <w:b/>
                <w:bCs/>
                <w:noProof/>
                <w:color w:val="auto"/>
                <w:lang w:val="es-ES"/>
              </w:rPr>
              <w:t>PAUTA DE EVALUACIÓN DE ESCRITURACIÓN FORENSE</w:t>
            </w:r>
            <w:r w:rsidRPr="00D068BD">
              <w:rPr>
                <w:noProof/>
                <w:webHidden/>
              </w:rPr>
              <w:tab/>
            </w:r>
            <w:r w:rsidRPr="00D068BD">
              <w:rPr>
                <w:noProof/>
                <w:webHidden/>
              </w:rPr>
              <w:fldChar w:fldCharType="begin"/>
            </w:r>
            <w:r w:rsidRPr="00D068BD">
              <w:rPr>
                <w:noProof/>
                <w:webHidden/>
              </w:rPr>
              <w:instrText xml:space="preserve"> PAGEREF _Toc98242902 \h </w:instrText>
            </w:r>
            <w:r w:rsidRPr="00D068BD">
              <w:rPr>
                <w:noProof/>
                <w:webHidden/>
              </w:rPr>
            </w:r>
            <w:r w:rsidRPr="00D068BD">
              <w:rPr>
                <w:noProof/>
                <w:webHidden/>
              </w:rPr>
              <w:fldChar w:fldCharType="separate"/>
            </w:r>
            <w:r w:rsidR="00F4180C">
              <w:rPr>
                <w:noProof/>
                <w:webHidden/>
              </w:rPr>
              <w:t>7</w:t>
            </w:r>
            <w:r w:rsidRPr="00D068BD">
              <w:rPr>
                <w:noProof/>
                <w:webHidden/>
              </w:rPr>
              <w:fldChar w:fldCharType="end"/>
            </w:r>
          </w:hyperlink>
        </w:p>
        <w:p w14:paraId="3A8461AC" w14:textId="77777777" w:rsidR="00D068BD" w:rsidRPr="00D068BD" w:rsidRDefault="00D068BD">
          <w:pPr>
            <w:pStyle w:val="TDC1"/>
            <w:tabs>
              <w:tab w:val="right" w:leader="dot" w:pos="8828"/>
            </w:tabs>
            <w:rPr>
              <w:rFonts w:eastAsiaTheme="minorEastAsia"/>
              <w:noProof/>
              <w:lang w:eastAsia="es-CL"/>
            </w:rPr>
          </w:pPr>
          <w:hyperlink w:anchor="_Toc98242903" w:history="1">
            <w:r w:rsidRPr="00D068BD">
              <w:rPr>
                <w:rStyle w:val="Hipervnculo"/>
                <w:b/>
                <w:bCs/>
                <w:noProof/>
                <w:color w:val="auto"/>
                <w:lang w:val="es-ES"/>
              </w:rPr>
              <w:t>PAUTA DE EVALUACIÓN DE NEGOCIACIÓN</w:t>
            </w:r>
            <w:r w:rsidRPr="00D068BD">
              <w:rPr>
                <w:noProof/>
                <w:webHidden/>
              </w:rPr>
              <w:tab/>
            </w:r>
            <w:r w:rsidRPr="00D068BD">
              <w:rPr>
                <w:noProof/>
                <w:webHidden/>
              </w:rPr>
              <w:fldChar w:fldCharType="begin"/>
            </w:r>
            <w:r w:rsidRPr="00D068BD">
              <w:rPr>
                <w:noProof/>
                <w:webHidden/>
              </w:rPr>
              <w:instrText xml:space="preserve"> PAGEREF _Toc98242903 \h </w:instrText>
            </w:r>
            <w:r w:rsidRPr="00D068BD">
              <w:rPr>
                <w:noProof/>
                <w:webHidden/>
              </w:rPr>
            </w:r>
            <w:r w:rsidRPr="00D068BD">
              <w:rPr>
                <w:noProof/>
                <w:webHidden/>
              </w:rPr>
              <w:fldChar w:fldCharType="separate"/>
            </w:r>
            <w:r w:rsidR="00F4180C">
              <w:rPr>
                <w:noProof/>
                <w:webHidden/>
              </w:rPr>
              <w:t>8</w:t>
            </w:r>
            <w:r w:rsidRPr="00D068BD">
              <w:rPr>
                <w:noProof/>
                <w:webHidden/>
              </w:rPr>
              <w:fldChar w:fldCharType="end"/>
            </w:r>
          </w:hyperlink>
        </w:p>
        <w:p w14:paraId="03A3D250" w14:textId="77777777" w:rsidR="00D068BD" w:rsidRPr="00D068BD" w:rsidRDefault="00D068BD">
          <w:pPr>
            <w:pStyle w:val="TDC1"/>
            <w:tabs>
              <w:tab w:val="right" w:leader="dot" w:pos="8828"/>
            </w:tabs>
            <w:rPr>
              <w:rFonts w:eastAsiaTheme="minorEastAsia"/>
              <w:noProof/>
              <w:lang w:eastAsia="es-CL"/>
            </w:rPr>
          </w:pPr>
          <w:hyperlink w:anchor="_Toc98242904" w:history="1">
            <w:r w:rsidRPr="00D068BD">
              <w:rPr>
                <w:rStyle w:val="Hipervnculo"/>
                <w:b/>
                <w:bCs/>
                <w:noProof/>
                <w:color w:val="auto"/>
                <w:lang w:val="es-ES"/>
              </w:rPr>
              <w:t>PAUTA DE EVALUACIÓN DE LA ESTRATEGIA DE LITIGACIÓN</w:t>
            </w:r>
            <w:r w:rsidRPr="00D068BD">
              <w:rPr>
                <w:noProof/>
                <w:webHidden/>
              </w:rPr>
              <w:tab/>
            </w:r>
            <w:r w:rsidRPr="00D068BD">
              <w:rPr>
                <w:noProof/>
                <w:webHidden/>
              </w:rPr>
              <w:fldChar w:fldCharType="begin"/>
            </w:r>
            <w:r w:rsidRPr="00D068BD">
              <w:rPr>
                <w:noProof/>
                <w:webHidden/>
              </w:rPr>
              <w:instrText xml:space="preserve"> PAGEREF _Toc98242904 \h </w:instrText>
            </w:r>
            <w:r w:rsidRPr="00D068BD">
              <w:rPr>
                <w:noProof/>
                <w:webHidden/>
              </w:rPr>
            </w:r>
            <w:r w:rsidRPr="00D068BD">
              <w:rPr>
                <w:noProof/>
                <w:webHidden/>
              </w:rPr>
              <w:fldChar w:fldCharType="separate"/>
            </w:r>
            <w:r w:rsidR="00F4180C">
              <w:rPr>
                <w:noProof/>
                <w:webHidden/>
              </w:rPr>
              <w:t>10</w:t>
            </w:r>
            <w:r w:rsidRPr="00D068BD">
              <w:rPr>
                <w:noProof/>
                <w:webHidden/>
              </w:rPr>
              <w:fldChar w:fldCharType="end"/>
            </w:r>
          </w:hyperlink>
        </w:p>
        <w:p w14:paraId="3EC7FDD6" w14:textId="77777777" w:rsidR="00D068BD" w:rsidRPr="00D068BD" w:rsidRDefault="00D068BD">
          <w:pPr>
            <w:pStyle w:val="TDC1"/>
            <w:tabs>
              <w:tab w:val="right" w:leader="dot" w:pos="8828"/>
            </w:tabs>
            <w:rPr>
              <w:rFonts w:eastAsiaTheme="minorEastAsia"/>
              <w:noProof/>
              <w:lang w:eastAsia="es-CL"/>
            </w:rPr>
          </w:pPr>
          <w:hyperlink w:anchor="_Toc98242905" w:history="1">
            <w:r w:rsidRPr="00D068BD">
              <w:rPr>
                <w:rStyle w:val="Hipervnculo"/>
                <w:b/>
                <w:noProof/>
                <w:color w:val="auto"/>
              </w:rPr>
              <w:t>PAUTA DE EVALUACIÓN DE TRABAJO CLÍNICO Y CONDUCTA DE APRENDIZAJE EN AULA</w:t>
            </w:r>
            <w:r w:rsidRPr="00D068BD">
              <w:rPr>
                <w:noProof/>
                <w:webHidden/>
              </w:rPr>
              <w:tab/>
            </w:r>
            <w:r w:rsidRPr="00D068BD">
              <w:rPr>
                <w:noProof/>
                <w:webHidden/>
              </w:rPr>
              <w:fldChar w:fldCharType="begin"/>
            </w:r>
            <w:r w:rsidRPr="00D068BD">
              <w:rPr>
                <w:noProof/>
                <w:webHidden/>
              </w:rPr>
              <w:instrText xml:space="preserve"> PAGEREF _Toc98242905 \h </w:instrText>
            </w:r>
            <w:r w:rsidRPr="00D068BD">
              <w:rPr>
                <w:noProof/>
                <w:webHidden/>
              </w:rPr>
            </w:r>
            <w:r w:rsidRPr="00D068BD">
              <w:rPr>
                <w:noProof/>
                <w:webHidden/>
              </w:rPr>
              <w:fldChar w:fldCharType="separate"/>
            </w:r>
            <w:r w:rsidR="00F4180C">
              <w:rPr>
                <w:noProof/>
                <w:webHidden/>
              </w:rPr>
              <w:t>12</w:t>
            </w:r>
            <w:r w:rsidRPr="00D068BD">
              <w:rPr>
                <w:noProof/>
                <w:webHidden/>
              </w:rPr>
              <w:fldChar w:fldCharType="end"/>
            </w:r>
          </w:hyperlink>
        </w:p>
        <w:p w14:paraId="1961CC1E" w14:textId="77777777" w:rsidR="00D068BD" w:rsidRPr="00D068BD" w:rsidRDefault="00D068BD">
          <w:pPr>
            <w:pStyle w:val="TDC2"/>
            <w:tabs>
              <w:tab w:val="right" w:leader="dot" w:pos="8828"/>
            </w:tabs>
            <w:rPr>
              <w:rFonts w:eastAsiaTheme="minorEastAsia"/>
              <w:noProof/>
              <w:lang w:eastAsia="es-CL"/>
            </w:rPr>
          </w:pPr>
          <w:hyperlink w:anchor="_Toc98242906" w:history="1">
            <w:r w:rsidRPr="00D068BD">
              <w:rPr>
                <w:rStyle w:val="Hipervnculo"/>
                <w:noProof/>
                <w:color w:val="auto"/>
              </w:rPr>
              <w:t>REGLAS DE LA ASIGNACIÓN DE PUNTAJE:</w:t>
            </w:r>
            <w:r w:rsidRPr="00D068BD">
              <w:rPr>
                <w:noProof/>
                <w:webHidden/>
              </w:rPr>
              <w:tab/>
            </w:r>
            <w:r w:rsidRPr="00D068BD">
              <w:rPr>
                <w:noProof/>
                <w:webHidden/>
              </w:rPr>
              <w:fldChar w:fldCharType="begin"/>
            </w:r>
            <w:r w:rsidRPr="00D068BD">
              <w:rPr>
                <w:noProof/>
                <w:webHidden/>
              </w:rPr>
              <w:instrText xml:space="preserve"> PAGEREF _Toc98242906 \h </w:instrText>
            </w:r>
            <w:r w:rsidRPr="00D068BD">
              <w:rPr>
                <w:noProof/>
                <w:webHidden/>
              </w:rPr>
            </w:r>
            <w:r w:rsidRPr="00D068BD">
              <w:rPr>
                <w:noProof/>
                <w:webHidden/>
              </w:rPr>
              <w:fldChar w:fldCharType="separate"/>
            </w:r>
            <w:r w:rsidR="00F4180C">
              <w:rPr>
                <w:noProof/>
                <w:webHidden/>
              </w:rPr>
              <w:t>12</w:t>
            </w:r>
            <w:r w:rsidRPr="00D068BD">
              <w:rPr>
                <w:noProof/>
                <w:webHidden/>
              </w:rPr>
              <w:fldChar w:fldCharType="end"/>
            </w:r>
          </w:hyperlink>
        </w:p>
        <w:p w14:paraId="57E0586A" w14:textId="77777777" w:rsidR="00D068BD" w:rsidRPr="00D068BD" w:rsidRDefault="00D068BD">
          <w:pPr>
            <w:pStyle w:val="TDC2"/>
            <w:tabs>
              <w:tab w:val="right" w:leader="dot" w:pos="8828"/>
            </w:tabs>
            <w:rPr>
              <w:rFonts w:eastAsiaTheme="minorEastAsia"/>
              <w:noProof/>
              <w:lang w:eastAsia="es-CL"/>
            </w:rPr>
          </w:pPr>
          <w:hyperlink w:anchor="_Toc98242907" w:history="1">
            <w:r w:rsidRPr="00D068BD">
              <w:rPr>
                <w:rStyle w:val="Hipervnculo"/>
                <w:noProof/>
                <w:color w:val="auto"/>
              </w:rPr>
              <w:t>DECALOGO DE CONDUCTAS ESPERADAS</w:t>
            </w:r>
            <w:r w:rsidRPr="00D068BD">
              <w:rPr>
                <w:noProof/>
                <w:webHidden/>
              </w:rPr>
              <w:tab/>
            </w:r>
            <w:r w:rsidRPr="00D068BD">
              <w:rPr>
                <w:noProof/>
                <w:webHidden/>
              </w:rPr>
              <w:fldChar w:fldCharType="begin"/>
            </w:r>
            <w:r w:rsidRPr="00D068BD">
              <w:rPr>
                <w:noProof/>
                <w:webHidden/>
              </w:rPr>
              <w:instrText xml:space="preserve"> PAGEREF _Toc98242907 \h </w:instrText>
            </w:r>
            <w:r w:rsidRPr="00D068BD">
              <w:rPr>
                <w:noProof/>
                <w:webHidden/>
              </w:rPr>
            </w:r>
            <w:r w:rsidRPr="00D068BD">
              <w:rPr>
                <w:noProof/>
                <w:webHidden/>
              </w:rPr>
              <w:fldChar w:fldCharType="separate"/>
            </w:r>
            <w:r w:rsidR="00F4180C">
              <w:rPr>
                <w:noProof/>
                <w:webHidden/>
              </w:rPr>
              <w:t>13</w:t>
            </w:r>
            <w:r w:rsidRPr="00D068BD">
              <w:rPr>
                <w:noProof/>
                <w:webHidden/>
              </w:rPr>
              <w:fldChar w:fldCharType="end"/>
            </w:r>
          </w:hyperlink>
        </w:p>
        <w:p w14:paraId="54ACB937" w14:textId="77777777" w:rsidR="00D068BD" w:rsidRPr="00D068BD" w:rsidRDefault="00D068BD">
          <w:pPr>
            <w:pStyle w:val="TDC3"/>
            <w:tabs>
              <w:tab w:val="right" w:leader="dot" w:pos="8828"/>
            </w:tabs>
            <w:rPr>
              <w:noProof/>
            </w:rPr>
          </w:pPr>
          <w:hyperlink w:anchor="_Toc98242908" w:history="1">
            <w:r w:rsidRPr="00D068BD">
              <w:rPr>
                <w:rStyle w:val="Hipervnculo"/>
                <w:noProof/>
                <w:color w:val="auto"/>
              </w:rPr>
              <w:t>Dimensión de evaluación 1: Organización del trabajo clínico.</w:t>
            </w:r>
            <w:r w:rsidRPr="00D068BD">
              <w:rPr>
                <w:noProof/>
                <w:webHidden/>
              </w:rPr>
              <w:tab/>
            </w:r>
            <w:r w:rsidRPr="00D068BD">
              <w:rPr>
                <w:noProof/>
                <w:webHidden/>
              </w:rPr>
              <w:fldChar w:fldCharType="begin"/>
            </w:r>
            <w:r w:rsidRPr="00D068BD">
              <w:rPr>
                <w:noProof/>
                <w:webHidden/>
              </w:rPr>
              <w:instrText xml:space="preserve"> PAGEREF _Toc98242908 \h </w:instrText>
            </w:r>
            <w:r w:rsidRPr="00D068BD">
              <w:rPr>
                <w:noProof/>
                <w:webHidden/>
              </w:rPr>
            </w:r>
            <w:r w:rsidRPr="00D068BD">
              <w:rPr>
                <w:noProof/>
                <w:webHidden/>
              </w:rPr>
              <w:fldChar w:fldCharType="separate"/>
            </w:r>
            <w:r w:rsidR="00F4180C">
              <w:rPr>
                <w:noProof/>
                <w:webHidden/>
              </w:rPr>
              <w:t>13</w:t>
            </w:r>
            <w:r w:rsidRPr="00D068BD">
              <w:rPr>
                <w:noProof/>
                <w:webHidden/>
              </w:rPr>
              <w:fldChar w:fldCharType="end"/>
            </w:r>
          </w:hyperlink>
        </w:p>
        <w:p w14:paraId="014A639A" w14:textId="77777777" w:rsidR="00D068BD" w:rsidRPr="00D068BD" w:rsidRDefault="00D068BD">
          <w:pPr>
            <w:pStyle w:val="TDC3"/>
            <w:tabs>
              <w:tab w:val="right" w:leader="dot" w:pos="8828"/>
            </w:tabs>
            <w:rPr>
              <w:noProof/>
            </w:rPr>
          </w:pPr>
          <w:hyperlink w:anchor="_Toc98242909" w:history="1">
            <w:r w:rsidRPr="00D068BD">
              <w:rPr>
                <w:rStyle w:val="Hipervnculo"/>
                <w:noProof/>
                <w:color w:val="auto"/>
              </w:rPr>
              <w:t>Dimensión de evaluación 2: Comunicación con el cliente.</w:t>
            </w:r>
            <w:r w:rsidRPr="00D068BD">
              <w:rPr>
                <w:noProof/>
                <w:webHidden/>
              </w:rPr>
              <w:tab/>
            </w:r>
            <w:r w:rsidRPr="00D068BD">
              <w:rPr>
                <w:noProof/>
                <w:webHidden/>
              </w:rPr>
              <w:fldChar w:fldCharType="begin"/>
            </w:r>
            <w:r w:rsidRPr="00D068BD">
              <w:rPr>
                <w:noProof/>
                <w:webHidden/>
              </w:rPr>
              <w:instrText xml:space="preserve"> PAGEREF _Toc98242909 \h </w:instrText>
            </w:r>
            <w:r w:rsidRPr="00D068BD">
              <w:rPr>
                <w:noProof/>
                <w:webHidden/>
              </w:rPr>
            </w:r>
            <w:r w:rsidRPr="00D068BD">
              <w:rPr>
                <w:noProof/>
                <w:webHidden/>
              </w:rPr>
              <w:fldChar w:fldCharType="separate"/>
            </w:r>
            <w:r w:rsidR="00F4180C">
              <w:rPr>
                <w:noProof/>
                <w:webHidden/>
              </w:rPr>
              <w:t>13</w:t>
            </w:r>
            <w:r w:rsidRPr="00D068BD">
              <w:rPr>
                <w:noProof/>
                <w:webHidden/>
              </w:rPr>
              <w:fldChar w:fldCharType="end"/>
            </w:r>
          </w:hyperlink>
        </w:p>
        <w:p w14:paraId="1DDBBEA6" w14:textId="77777777" w:rsidR="00D068BD" w:rsidRPr="00D068BD" w:rsidRDefault="00D068BD">
          <w:pPr>
            <w:pStyle w:val="TDC3"/>
            <w:tabs>
              <w:tab w:val="right" w:leader="dot" w:pos="8828"/>
            </w:tabs>
            <w:rPr>
              <w:noProof/>
            </w:rPr>
          </w:pPr>
          <w:hyperlink w:anchor="_Toc98242910" w:history="1">
            <w:r w:rsidRPr="00D068BD">
              <w:rPr>
                <w:rStyle w:val="Hipervnculo"/>
                <w:noProof/>
                <w:color w:val="auto"/>
              </w:rPr>
              <w:t>Dimensión de evaluación 3: Realización de las diligencias del caso.</w:t>
            </w:r>
            <w:r w:rsidRPr="00D068BD">
              <w:rPr>
                <w:noProof/>
                <w:webHidden/>
              </w:rPr>
              <w:tab/>
            </w:r>
            <w:r w:rsidRPr="00D068BD">
              <w:rPr>
                <w:noProof/>
                <w:webHidden/>
              </w:rPr>
              <w:fldChar w:fldCharType="begin"/>
            </w:r>
            <w:r w:rsidRPr="00D068BD">
              <w:rPr>
                <w:noProof/>
                <w:webHidden/>
              </w:rPr>
              <w:instrText xml:space="preserve"> PAGEREF _Toc98242910 \h </w:instrText>
            </w:r>
            <w:r w:rsidRPr="00D068BD">
              <w:rPr>
                <w:noProof/>
                <w:webHidden/>
              </w:rPr>
            </w:r>
            <w:r w:rsidRPr="00D068BD">
              <w:rPr>
                <w:noProof/>
                <w:webHidden/>
              </w:rPr>
              <w:fldChar w:fldCharType="separate"/>
            </w:r>
            <w:r w:rsidR="00F4180C">
              <w:rPr>
                <w:noProof/>
                <w:webHidden/>
              </w:rPr>
              <w:t>14</w:t>
            </w:r>
            <w:r w:rsidRPr="00D068BD">
              <w:rPr>
                <w:noProof/>
                <w:webHidden/>
              </w:rPr>
              <w:fldChar w:fldCharType="end"/>
            </w:r>
          </w:hyperlink>
        </w:p>
        <w:p w14:paraId="122DA686" w14:textId="77777777" w:rsidR="00D068BD" w:rsidRPr="00D068BD" w:rsidRDefault="00D068BD">
          <w:pPr>
            <w:pStyle w:val="TDC3"/>
            <w:tabs>
              <w:tab w:val="right" w:leader="dot" w:pos="8828"/>
            </w:tabs>
            <w:rPr>
              <w:noProof/>
            </w:rPr>
          </w:pPr>
          <w:hyperlink w:anchor="_Toc98242911" w:history="1">
            <w:r w:rsidRPr="00D068BD">
              <w:rPr>
                <w:rStyle w:val="Hipervnculo"/>
                <w:noProof/>
                <w:color w:val="auto"/>
              </w:rPr>
              <w:t>Dimensión de evaluación 4: Conductas de Aprendizaje en el Aula.</w:t>
            </w:r>
            <w:r w:rsidRPr="00D068BD">
              <w:rPr>
                <w:noProof/>
                <w:webHidden/>
              </w:rPr>
              <w:tab/>
            </w:r>
            <w:r w:rsidRPr="00D068BD">
              <w:rPr>
                <w:noProof/>
                <w:webHidden/>
              </w:rPr>
              <w:fldChar w:fldCharType="begin"/>
            </w:r>
            <w:r w:rsidRPr="00D068BD">
              <w:rPr>
                <w:noProof/>
                <w:webHidden/>
              </w:rPr>
              <w:instrText xml:space="preserve"> PAGEREF _Toc98242911 \h </w:instrText>
            </w:r>
            <w:r w:rsidRPr="00D068BD">
              <w:rPr>
                <w:noProof/>
                <w:webHidden/>
              </w:rPr>
            </w:r>
            <w:r w:rsidRPr="00D068BD">
              <w:rPr>
                <w:noProof/>
                <w:webHidden/>
              </w:rPr>
              <w:fldChar w:fldCharType="separate"/>
            </w:r>
            <w:r w:rsidR="00F4180C">
              <w:rPr>
                <w:noProof/>
                <w:webHidden/>
              </w:rPr>
              <w:t>14</w:t>
            </w:r>
            <w:r w:rsidRPr="00D068BD">
              <w:rPr>
                <w:noProof/>
                <w:webHidden/>
              </w:rPr>
              <w:fldChar w:fldCharType="end"/>
            </w:r>
          </w:hyperlink>
        </w:p>
        <w:p w14:paraId="7C5A14D7" w14:textId="77777777" w:rsidR="00D068BD" w:rsidRDefault="00D068BD">
          <w:pPr>
            <w:pStyle w:val="TDC3"/>
            <w:tabs>
              <w:tab w:val="right" w:leader="dot" w:pos="8828"/>
            </w:tabs>
            <w:rPr>
              <w:noProof/>
            </w:rPr>
          </w:pPr>
          <w:hyperlink w:anchor="_Toc98242912" w:history="1">
            <w:r w:rsidRPr="00D068BD">
              <w:rPr>
                <w:rStyle w:val="Hipervnculo"/>
                <w:noProof/>
                <w:color w:val="auto"/>
              </w:rPr>
              <w:t>Dimensión de evaluación 5: Causales de Reprobación Inmediata del curso</w:t>
            </w:r>
            <w:r w:rsidRPr="00D068BD">
              <w:rPr>
                <w:noProof/>
                <w:webHidden/>
              </w:rPr>
              <w:tab/>
            </w:r>
            <w:r w:rsidRPr="00D068BD">
              <w:rPr>
                <w:noProof/>
                <w:webHidden/>
              </w:rPr>
              <w:fldChar w:fldCharType="begin"/>
            </w:r>
            <w:r w:rsidRPr="00D068BD">
              <w:rPr>
                <w:noProof/>
                <w:webHidden/>
              </w:rPr>
              <w:instrText xml:space="preserve"> PAGEREF _Toc98242912 \h </w:instrText>
            </w:r>
            <w:r w:rsidRPr="00D068BD">
              <w:rPr>
                <w:noProof/>
                <w:webHidden/>
              </w:rPr>
            </w:r>
            <w:r w:rsidRPr="00D068BD">
              <w:rPr>
                <w:noProof/>
                <w:webHidden/>
              </w:rPr>
              <w:fldChar w:fldCharType="separate"/>
            </w:r>
            <w:r w:rsidR="00F4180C">
              <w:rPr>
                <w:noProof/>
                <w:webHidden/>
              </w:rPr>
              <w:t>16</w:t>
            </w:r>
            <w:r w:rsidRPr="00D068BD">
              <w:rPr>
                <w:noProof/>
                <w:webHidden/>
              </w:rPr>
              <w:fldChar w:fldCharType="end"/>
            </w:r>
          </w:hyperlink>
        </w:p>
        <w:p w14:paraId="3F20053C" w14:textId="71618E7A" w:rsidR="004A49BA" w:rsidRDefault="004A49BA">
          <w:r>
            <w:rPr>
              <w:b/>
              <w:bCs/>
              <w:lang w:val="es-ES"/>
            </w:rPr>
            <w:fldChar w:fldCharType="end"/>
          </w:r>
        </w:p>
      </w:sdtContent>
    </w:sdt>
    <w:p w14:paraId="4A75ADA8" w14:textId="77777777" w:rsidR="00B15598" w:rsidRDefault="00B15598" w:rsidP="00B15598">
      <w:pPr>
        <w:rPr>
          <w:lang w:val="es-ES"/>
        </w:rPr>
      </w:pPr>
    </w:p>
    <w:p w14:paraId="1F93DE39" w14:textId="77777777" w:rsidR="00C836E8" w:rsidRDefault="00C836E8" w:rsidP="00B15598">
      <w:pPr>
        <w:rPr>
          <w:lang w:val="es-ES"/>
        </w:rPr>
      </w:pPr>
    </w:p>
    <w:p w14:paraId="06C10288" w14:textId="77777777" w:rsidR="00C836E8" w:rsidRDefault="00C836E8" w:rsidP="00B15598">
      <w:pPr>
        <w:rPr>
          <w:lang w:val="es-ES"/>
        </w:rPr>
      </w:pPr>
    </w:p>
    <w:p w14:paraId="358ADC5F" w14:textId="7C4CAC84" w:rsidR="00C836E8" w:rsidRDefault="004E2FF8" w:rsidP="004E2FF8">
      <w:pPr>
        <w:tabs>
          <w:tab w:val="left" w:pos="7155"/>
        </w:tabs>
        <w:rPr>
          <w:lang w:val="es-ES"/>
        </w:rPr>
      </w:pPr>
      <w:r>
        <w:rPr>
          <w:lang w:val="es-ES"/>
        </w:rPr>
        <w:tab/>
      </w:r>
    </w:p>
    <w:p w14:paraId="0CB8CA0C" w14:textId="282BDDCA" w:rsidR="007F670F" w:rsidRDefault="007F670F" w:rsidP="00B15598">
      <w:pPr>
        <w:rPr>
          <w:lang w:val="es-ES"/>
        </w:rPr>
      </w:pPr>
    </w:p>
    <w:p w14:paraId="35E86766" w14:textId="2FD385CE" w:rsidR="007F670F" w:rsidRDefault="007F670F" w:rsidP="00B15598">
      <w:pPr>
        <w:rPr>
          <w:lang w:val="es-ES"/>
        </w:rPr>
      </w:pPr>
    </w:p>
    <w:p w14:paraId="60C0E9D4" w14:textId="63D75A7B" w:rsidR="007F670F" w:rsidRDefault="007F670F" w:rsidP="00B15598">
      <w:pPr>
        <w:rPr>
          <w:lang w:val="es-ES"/>
        </w:rPr>
      </w:pPr>
    </w:p>
    <w:p w14:paraId="57B7132C" w14:textId="25676DCE" w:rsidR="007F670F" w:rsidRDefault="007F670F" w:rsidP="00B15598">
      <w:pPr>
        <w:rPr>
          <w:lang w:val="es-ES"/>
        </w:rPr>
      </w:pPr>
    </w:p>
    <w:p w14:paraId="0BEC441E" w14:textId="01FDE2EE" w:rsidR="007F670F" w:rsidRDefault="007F670F" w:rsidP="00B15598">
      <w:pPr>
        <w:rPr>
          <w:lang w:val="es-ES"/>
        </w:rPr>
      </w:pPr>
    </w:p>
    <w:p w14:paraId="2B34EE7F" w14:textId="77777777" w:rsidR="00C836E8" w:rsidRDefault="00C836E8" w:rsidP="00B15598">
      <w:pPr>
        <w:rPr>
          <w:lang w:val="es-ES"/>
        </w:rPr>
      </w:pPr>
    </w:p>
    <w:p w14:paraId="740200AD" w14:textId="77777777" w:rsidR="000D3A97" w:rsidRDefault="000D3A97" w:rsidP="00B15598">
      <w:pPr>
        <w:rPr>
          <w:lang w:val="es-ES"/>
        </w:rPr>
      </w:pPr>
    </w:p>
    <w:p w14:paraId="28AE4AA4" w14:textId="77777777" w:rsidR="00C836E8" w:rsidRPr="007F670F" w:rsidRDefault="00DB7D78" w:rsidP="00DB7D78">
      <w:pPr>
        <w:pStyle w:val="Ttulo1"/>
        <w:rPr>
          <w:b/>
          <w:bCs/>
          <w:color w:val="BF8F00" w:themeColor="accent4" w:themeShade="BF"/>
          <w:lang w:val="es-ES"/>
        </w:rPr>
      </w:pPr>
      <w:bookmarkStart w:id="0" w:name="_Toc98242896"/>
      <w:r w:rsidRPr="007F670F">
        <w:rPr>
          <w:b/>
          <w:bCs/>
          <w:color w:val="BF8F00" w:themeColor="accent4" w:themeShade="BF"/>
          <w:lang w:val="es-ES"/>
        </w:rPr>
        <w:t>PRESENTACIÓN</w:t>
      </w:r>
      <w:bookmarkEnd w:id="0"/>
    </w:p>
    <w:p w14:paraId="41723A83" w14:textId="1B802D9F" w:rsidR="00407544" w:rsidRDefault="004B2B65" w:rsidP="00B76546">
      <w:pPr>
        <w:jc w:val="both"/>
        <w:rPr>
          <w:lang w:val="es-ES"/>
        </w:rPr>
      </w:pPr>
      <w:r>
        <w:rPr>
          <w:lang w:val="es-ES"/>
        </w:rPr>
        <w:t>El presente material es un</w:t>
      </w:r>
      <w:r w:rsidR="005925EC">
        <w:rPr>
          <w:lang w:val="es-ES"/>
        </w:rPr>
        <w:t>a</w:t>
      </w:r>
      <w:r>
        <w:rPr>
          <w:lang w:val="es-ES"/>
        </w:rPr>
        <w:t xml:space="preserve"> recopilación de todas las pautas de evaluación que se ocuparan a lo largo del curso. </w:t>
      </w:r>
      <w:r w:rsidR="001D05AC">
        <w:rPr>
          <w:lang w:val="es-ES"/>
        </w:rPr>
        <w:t>Estas pautas más que un criterio de calificación es una guía para que usted pueda desarrollar las competencias que debe aprender a lo largo del curso. Cada competencia esta compuesta por acciones y en estas pautas se describen las acciones que usted debe realizar para tener un correcto desempeño profesional en las áreas de expresión oral y corporal; entrevista, escrituración forense; negociación y diseño e implementación de estrategias de litigación.</w:t>
      </w:r>
    </w:p>
    <w:p w14:paraId="21858D08" w14:textId="37BDDFCA" w:rsidR="005925EC" w:rsidRDefault="005925EC" w:rsidP="00B76546">
      <w:pPr>
        <w:jc w:val="both"/>
        <w:rPr>
          <w:lang w:val="es-ES"/>
        </w:rPr>
      </w:pPr>
      <w:r>
        <w:rPr>
          <w:lang w:val="es-ES"/>
        </w:rPr>
        <w:t xml:space="preserve">Se le sugiere revisar estas pautas y trabajar durante el semestre para ajustar su propia conducta a los lineamientos que éstas señalas. Al tener a su disposición lineamientos claros y precisos de lo que se espera de su trabajo, usted podrá desarrollar una actitud autocrítica saludable, logrando un mayor aprendizaje. Adicionalmente, el Equipo Docente aplicara esta pauta para evaluar su desempeño y hacerle correcciones que le permitan mejorar a lo largo del semestre. El uso de estas pautas será, en su mayor parte, formativa, es decir no tendrá aparejada una calificación. Las conductas extremadamente negligentes tendrán un impacto en su puntaje de desempeño clínico. </w:t>
      </w:r>
      <w:r w:rsidR="007F670F">
        <w:rPr>
          <w:lang w:val="es-ES"/>
        </w:rPr>
        <w:t>Estas pautas serán utilizadas para asignarle una nota en el “Periodo de Evaluación Teórica y Cierre de Tramitación” del curso.</w:t>
      </w:r>
    </w:p>
    <w:p w14:paraId="0A3F1005" w14:textId="1CE95CF9" w:rsidR="007F670F" w:rsidRDefault="007F670F" w:rsidP="00B76546">
      <w:pPr>
        <w:jc w:val="both"/>
        <w:rPr>
          <w:lang w:val="es-ES"/>
        </w:rPr>
      </w:pPr>
      <w:r>
        <w:rPr>
          <w:lang w:val="es-ES"/>
        </w:rPr>
        <w:t xml:space="preserve">Las pautas serán estudiadas y explicadas en clase. Cada pauta tiene una Lección Clínica aparejada. Si usted no entiende alguno de los puntos o tiene alguna duda, cualquier que sea, comuníquelas al Equipo Docente. </w:t>
      </w:r>
    </w:p>
    <w:p w14:paraId="7D48B6D7" w14:textId="77777777" w:rsidR="001D05AC" w:rsidRPr="007F670F" w:rsidRDefault="001D05AC" w:rsidP="007F670F">
      <w:pPr>
        <w:pStyle w:val="Ttulo1"/>
        <w:rPr>
          <w:b/>
          <w:bCs/>
          <w:color w:val="BF8F00" w:themeColor="accent4" w:themeShade="BF"/>
          <w:lang w:val="es-ES"/>
        </w:rPr>
      </w:pPr>
    </w:p>
    <w:p w14:paraId="5A2A7BA4" w14:textId="40EDE5E8" w:rsidR="00B579A7" w:rsidRDefault="007F670F" w:rsidP="007F670F">
      <w:pPr>
        <w:pStyle w:val="Ttulo1"/>
        <w:jc w:val="both"/>
        <w:rPr>
          <w:b/>
          <w:color w:val="BF8F00" w:themeColor="accent4" w:themeShade="BF"/>
        </w:rPr>
      </w:pPr>
      <w:bookmarkStart w:id="1" w:name="_Toc98242897"/>
      <w:r w:rsidRPr="007F670F">
        <w:rPr>
          <w:b/>
          <w:bCs/>
          <w:color w:val="BF8F00" w:themeColor="accent4" w:themeShade="BF"/>
          <w:lang w:val="es-ES"/>
        </w:rPr>
        <w:t>NIVELES DE EVALUACIÓN</w:t>
      </w:r>
      <w:bookmarkEnd w:id="1"/>
    </w:p>
    <w:p w14:paraId="35DDBC39" w14:textId="24FF4E36" w:rsidR="00875AA7" w:rsidRDefault="00C55BBA" w:rsidP="00875AA7">
      <w:pPr>
        <w:jc w:val="both"/>
        <w:rPr>
          <w:lang w:val="es-ES"/>
        </w:rPr>
      </w:pPr>
      <w:r>
        <w:rPr>
          <w:lang w:val="es-ES"/>
        </w:rPr>
        <w:t xml:space="preserve">A </w:t>
      </w:r>
      <w:r w:rsidR="00875AA7">
        <w:rPr>
          <w:lang w:val="es-ES"/>
        </w:rPr>
        <w:t>continuación,</w:t>
      </w:r>
      <w:r>
        <w:rPr>
          <w:lang w:val="es-ES"/>
        </w:rPr>
        <w:t xml:space="preserve"> se señala la nota que corresponde a cada uno </w:t>
      </w:r>
      <w:r w:rsidR="00875AA7">
        <w:rPr>
          <w:lang w:val="es-ES"/>
        </w:rPr>
        <w:t>de los códigos</w:t>
      </w:r>
      <w:r>
        <w:rPr>
          <w:lang w:val="es-ES"/>
        </w:rPr>
        <w:t xml:space="preserve"> de evaluación. Al respecto considere que las notas a partir de 5 hasta el 5.9 son consideradas “buenas”. Por ello, </w:t>
      </w:r>
      <w:r w:rsidR="00752809">
        <w:rPr>
          <w:lang w:val="es-ES"/>
        </w:rPr>
        <w:t xml:space="preserve">al </w:t>
      </w:r>
      <w:r>
        <w:rPr>
          <w:lang w:val="es-ES"/>
        </w:rPr>
        <w:t xml:space="preserve">tener un desempeño de “5.5”, por ejemplo, </w:t>
      </w:r>
      <w:r w:rsidR="00875AA7">
        <w:rPr>
          <w:lang w:val="es-ES"/>
        </w:rPr>
        <w:t xml:space="preserve">usted no es un mediocre, sino que tiene un desempeño considerado bueno. Esta observación no busca que usted se conforme con resultados que no le gustan, sino que tenga una evaluación correcta y menos auto flagelante de su propio desempeño. </w:t>
      </w:r>
    </w:p>
    <w:p w14:paraId="07557DB5" w14:textId="4F012447" w:rsidR="007F670F" w:rsidRDefault="00875AA7" w:rsidP="00875AA7">
      <w:pPr>
        <w:jc w:val="both"/>
        <w:rPr>
          <w:lang w:val="es-ES"/>
        </w:rPr>
      </w:pPr>
      <w:r>
        <w:rPr>
          <w:lang w:val="es-ES"/>
        </w:rPr>
        <w:t xml:space="preserve">Si usted desea subir sus notas pasando del umbral del 5.9, eso significa que quiere pasar de un desempeño “bueno” a uno “muy bueno” o “sobresaliente”. Para ello, necesariamente tendrá que hacer ajustes a sus hábitos y sistemas de estudio y organización del tiempo. Estos cambios no son siempre fáciles de hacer ya que no siempre </w:t>
      </w:r>
      <w:r w:rsidR="00752809">
        <w:rPr>
          <w:lang w:val="es-ES"/>
        </w:rPr>
        <w:t>los</w:t>
      </w:r>
      <w:r>
        <w:rPr>
          <w:lang w:val="es-ES"/>
        </w:rPr>
        <w:t xml:space="preserve"> estudiante</w:t>
      </w:r>
      <w:r w:rsidR="00752809">
        <w:rPr>
          <w:lang w:val="es-ES"/>
        </w:rPr>
        <w:t>s</w:t>
      </w:r>
      <w:r>
        <w:rPr>
          <w:lang w:val="es-ES"/>
        </w:rPr>
        <w:t xml:space="preserve"> </w:t>
      </w:r>
      <w:r w:rsidR="00752809">
        <w:rPr>
          <w:lang w:val="es-ES"/>
        </w:rPr>
        <w:t>son</w:t>
      </w:r>
      <w:r>
        <w:rPr>
          <w:lang w:val="es-ES"/>
        </w:rPr>
        <w:t xml:space="preserve"> consciente</w:t>
      </w:r>
      <w:r w:rsidR="00752809">
        <w:rPr>
          <w:lang w:val="es-ES"/>
        </w:rPr>
        <w:t>s</w:t>
      </w:r>
      <w:r>
        <w:rPr>
          <w:lang w:val="es-ES"/>
        </w:rPr>
        <w:t xml:space="preserve"> de los errores </w:t>
      </w:r>
      <w:r w:rsidR="00C27FAD">
        <w:rPr>
          <w:lang w:val="es-ES"/>
        </w:rPr>
        <w:t>que comenten</w:t>
      </w:r>
      <w:r>
        <w:rPr>
          <w:lang w:val="es-ES"/>
        </w:rPr>
        <w:t xml:space="preserve"> al estudiar o de los malos hábitos</w:t>
      </w:r>
      <w:r w:rsidR="00752809">
        <w:rPr>
          <w:lang w:val="es-ES"/>
        </w:rPr>
        <w:t>, tanto</w:t>
      </w:r>
      <w:r>
        <w:rPr>
          <w:lang w:val="es-ES"/>
        </w:rPr>
        <w:t xml:space="preserve"> de estudio </w:t>
      </w:r>
      <w:r w:rsidR="00752809">
        <w:rPr>
          <w:lang w:val="es-ES"/>
        </w:rPr>
        <w:t xml:space="preserve">como </w:t>
      </w:r>
      <w:r>
        <w:rPr>
          <w:lang w:val="es-ES"/>
        </w:rPr>
        <w:t>personales</w:t>
      </w:r>
      <w:r w:rsidR="00752809">
        <w:rPr>
          <w:lang w:val="es-ES"/>
        </w:rPr>
        <w:t>,</w:t>
      </w:r>
      <w:r>
        <w:rPr>
          <w:lang w:val="es-ES"/>
        </w:rPr>
        <w:t xml:space="preserve"> que pueden afectar su desempeño académico. Si usted ha intentado mejorar su rendimiento y no ha logrado los resultados esperados, se le invita a acercarse al Equipo Docente, a la Unidad de Psicología y/o a la Unidad de Pedagogía de la Facultad. </w:t>
      </w:r>
      <w:r w:rsidR="00802067">
        <w:rPr>
          <w:lang w:val="es-ES"/>
        </w:rPr>
        <w:t>Si</w:t>
      </w:r>
      <w:r w:rsidR="0017467A">
        <w:rPr>
          <w:lang w:val="es-ES"/>
        </w:rPr>
        <w:t xml:space="preserve"> su desempeño se mantiene en el nivel de “deficiente” o “suficiente” y </w:t>
      </w:r>
      <w:r w:rsidR="00802067">
        <w:rPr>
          <w:lang w:val="es-ES"/>
        </w:rPr>
        <w:t xml:space="preserve">no logra superar </w:t>
      </w:r>
      <w:r w:rsidR="0017467A">
        <w:rPr>
          <w:lang w:val="es-ES"/>
        </w:rPr>
        <w:t>de manera consistente esos niveles</w:t>
      </w:r>
      <w:r w:rsidR="00802067">
        <w:rPr>
          <w:lang w:val="es-ES"/>
        </w:rPr>
        <w:t xml:space="preserve"> pese a sus esfuerzos </w:t>
      </w:r>
      <w:r w:rsidR="00752809">
        <w:rPr>
          <w:lang w:val="es-ES"/>
        </w:rPr>
        <w:t>autónomos</w:t>
      </w:r>
      <w:r w:rsidR="00802067">
        <w:rPr>
          <w:lang w:val="es-ES"/>
        </w:rPr>
        <w:t xml:space="preserve">, se le recomienda aún más fuertemente acercarse a </w:t>
      </w:r>
      <w:r w:rsidR="00C27FAD">
        <w:rPr>
          <w:lang w:val="es-ES"/>
        </w:rPr>
        <w:t>los ya mencionados</w:t>
      </w:r>
      <w:r w:rsidR="00802067">
        <w:rPr>
          <w:lang w:val="es-ES"/>
        </w:rPr>
        <w:t xml:space="preserve"> equipos de apoyo estudiantil. </w:t>
      </w:r>
    </w:p>
    <w:p w14:paraId="31265BF8" w14:textId="6D772704" w:rsidR="00802067" w:rsidRDefault="009E19FA" w:rsidP="00875AA7">
      <w:pPr>
        <w:jc w:val="both"/>
        <w:rPr>
          <w:lang w:val="es-ES"/>
        </w:rPr>
      </w:pPr>
      <w:r>
        <w:rPr>
          <w:lang w:val="es-ES"/>
        </w:rPr>
        <w:lastRenderedPageBreak/>
        <w:t>Adicionalmente</w:t>
      </w:r>
      <w:r w:rsidR="00802067">
        <w:rPr>
          <w:lang w:val="es-ES"/>
        </w:rPr>
        <w:t>, tenga presente que las notas no lo califican a usted de manera integral ni como estudiante ni como persona. Las notas son una evaluación específica de una acción particular. Dar a una nota el merito de calificarlo de manera integral es como evaluar una maratón con una sol</w:t>
      </w:r>
      <w:r w:rsidR="00C27FAD">
        <w:rPr>
          <w:lang w:val="es-ES"/>
        </w:rPr>
        <w:t>a</w:t>
      </w:r>
      <w:r w:rsidR="00802067">
        <w:rPr>
          <w:lang w:val="es-ES"/>
        </w:rPr>
        <w:t xml:space="preserve"> fotografía de uno de los atletas doblando en una curva. Una evaluación semejante no sería just</w:t>
      </w:r>
      <w:r w:rsidR="00746D31">
        <w:rPr>
          <w:lang w:val="es-ES"/>
        </w:rPr>
        <w:t>a</w:t>
      </w:r>
      <w:r w:rsidR="00802067">
        <w:rPr>
          <w:lang w:val="es-ES"/>
        </w:rPr>
        <w:t xml:space="preserve"> con todo el trabajo que implica correr una maratón</w:t>
      </w:r>
      <w:r w:rsidR="00746D31">
        <w:rPr>
          <w:lang w:val="es-ES"/>
        </w:rPr>
        <w:t xml:space="preserve">, ya sea </w:t>
      </w:r>
      <w:r w:rsidR="00C27FAD">
        <w:rPr>
          <w:lang w:val="es-ES"/>
        </w:rPr>
        <w:t xml:space="preserve">que </w:t>
      </w:r>
      <w:r w:rsidR="00746D31">
        <w:rPr>
          <w:lang w:val="es-ES"/>
        </w:rPr>
        <w:t>se llegue a la meta o no.</w:t>
      </w:r>
    </w:p>
    <w:p w14:paraId="5B2D91B8" w14:textId="6D4FFA59" w:rsidR="00746D31" w:rsidRDefault="009E19FA" w:rsidP="00875AA7">
      <w:pPr>
        <w:jc w:val="both"/>
        <w:rPr>
          <w:lang w:val="es-ES"/>
        </w:rPr>
      </w:pPr>
      <w:r>
        <w:rPr>
          <w:lang w:val="es-ES"/>
        </w:rPr>
        <w:t>Por lo tanto, s</w:t>
      </w:r>
      <w:r w:rsidR="00746D31">
        <w:rPr>
          <w:lang w:val="es-ES"/>
        </w:rPr>
        <w:t xml:space="preserve">e le recomienda ser criterioso con el valor que usted da a sus notas y no identificarse a nivel personal con su desempeño académico. Las notas son solo indicadores que usted debe mirar con atención para mejorar su conocimiento y </w:t>
      </w:r>
      <w:r>
        <w:rPr>
          <w:lang w:val="es-ES"/>
        </w:rPr>
        <w:t>trabajo</w:t>
      </w:r>
      <w:r w:rsidR="00746D31">
        <w:rPr>
          <w:lang w:val="es-ES"/>
        </w:rPr>
        <w:t>. En ningún caso una nota particular puede predecir como será su futuro desempeño profesional ya que son muchos los factores que determina</w:t>
      </w:r>
      <w:r>
        <w:rPr>
          <w:lang w:val="es-ES"/>
        </w:rPr>
        <w:t>n</w:t>
      </w:r>
      <w:r w:rsidR="00746D31">
        <w:rPr>
          <w:lang w:val="es-ES"/>
        </w:rPr>
        <w:t xml:space="preserve"> </w:t>
      </w:r>
      <w:r w:rsidR="003F575F">
        <w:rPr>
          <w:lang w:val="es-ES"/>
        </w:rPr>
        <w:t>aquello. Se le invita</w:t>
      </w:r>
      <w:r>
        <w:rPr>
          <w:lang w:val="es-ES"/>
        </w:rPr>
        <w:t xml:space="preserve"> entonces</w:t>
      </w:r>
      <w:r w:rsidR="003F575F">
        <w:rPr>
          <w:lang w:val="es-ES"/>
        </w:rPr>
        <w:t xml:space="preserve"> a entender las notas como mensajes que sus profesores le dan para mejorar en sus estudios, pero no como calificadores tajantes de usted como persona o como futuro profesional. Siempre tenga presente que usted es más que un estudiante de derecho </w:t>
      </w:r>
      <w:r w:rsidR="00C27FAD">
        <w:rPr>
          <w:lang w:val="es-ES"/>
        </w:rPr>
        <w:t>y un abogado, por lo que siempre</w:t>
      </w:r>
      <w:r w:rsidR="003F575F">
        <w:rPr>
          <w:lang w:val="es-ES"/>
        </w:rPr>
        <w:t xml:space="preserve"> </w:t>
      </w:r>
      <w:r w:rsidR="00C27FAD">
        <w:rPr>
          <w:lang w:val="es-ES"/>
        </w:rPr>
        <w:t>debe cultivar</w:t>
      </w:r>
      <w:r w:rsidR="003F575F">
        <w:rPr>
          <w:lang w:val="es-ES"/>
        </w:rPr>
        <w:t xml:space="preserve"> otros aspectos de su vida. </w:t>
      </w:r>
    </w:p>
    <w:p w14:paraId="3862D353" w14:textId="1F81CCA5" w:rsidR="00752809" w:rsidRPr="007F670F" w:rsidRDefault="00752809" w:rsidP="00875AA7">
      <w:pPr>
        <w:jc w:val="both"/>
        <w:rPr>
          <w:lang w:val="es-ES"/>
        </w:rPr>
      </w:pPr>
      <w:r>
        <w:rPr>
          <w:lang w:val="es-ES"/>
        </w:rPr>
        <w:t xml:space="preserve">Los significados de cada </w:t>
      </w:r>
      <w:r w:rsidR="009E19FA">
        <w:rPr>
          <w:lang w:val="es-ES"/>
        </w:rPr>
        <w:t xml:space="preserve">con </w:t>
      </w:r>
      <w:r>
        <w:rPr>
          <w:lang w:val="es-ES"/>
        </w:rPr>
        <w:t>su respectivo contenido son los siguientes:</w:t>
      </w:r>
    </w:p>
    <w:tbl>
      <w:tblPr>
        <w:tblStyle w:val="Tablaconcuadrcula2"/>
        <w:tblW w:w="0" w:type="auto"/>
        <w:tblLook w:val="04A0" w:firstRow="1" w:lastRow="0" w:firstColumn="1" w:lastColumn="0" w:noHBand="0" w:noVBand="1"/>
      </w:tblPr>
      <w:tblGrid>
        <w:gridCol w:w="936"/>
        <w:gridCol w:w="1358"/>
        <w:gridCol w:w="1962"/>
        <w:gridCol w:w="4572"/>
      </w:tblGrid>
      <w:tr w:rsidR="00B579A7" w14:paraId="519F0E33" w14:textId="77777777" w:rsidTr="00682A19">
        <w:tc>
          <w:tcPr>
            <w:tcW w:w="96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AD62BB4" w14:textId="77777777" w:rsidR="00B579A7" w:rsidRDefault="00B579A7" w:rsidP="00682A19">
            <w:pPr>
              <w:spacing w:before="100" w:beforeAutospacing="1"/>
              <w:contextualSpacing/>
              <w:jc w:val="center"/>
              <w:rPr>
                <w:rFonts w:asciiTheme="minorHAnsi" w:hAnsiTheme="minorHAnsi"/>
                <w:bCs/>
              </w:rPr>
            </w:pPr>
            <w:bookmarkStart w:id="2" w:name="_Hlk47610654"/>
            <w:r>
              <w:rPr>
                <w:rFonts w:asciiTheme="minorHAnsi" w:hAnsiTheme="minorHAnsi"/>
                <w:bCs/>
              </w:rPr>
              <w:t>Código</w:t>
            </w:r>
          </w:p>
        </w:tc>
        <w:tc>
          <w:tcPr>
            <w:tcW w:w="136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5576C28" w14:textId="7015683C" w:rsidR="00B579A7" w:rsidRDefault="00752809" w:rsidP="00682A19">
            <w:pPr>
              <w:spacing w:before="100" w:beforeAutospacing="1"/>
              <w:contextualSpacing/>
              <w:jc w:val="center"/>
              <w:rPr>
                <w:rFonts w:asciiTheme="minorHAnsi" w:hAnsiTheme="minorHAnsi"/>
                <w:bCs/>
              </w:rPr>
            </w:pPr>
            <w:r>
              <w:rPr>
                <w:rFonts w:asciiTheme="minorHAnsi" w:hAnsiTheme="minorHAnsi"/>
                <w:bCs/>
              </w:rPr>
              <w:t>Nivel</w:t>
            </w:r>
          </w:p>
        </w:tc>
        <w:tc>
          <w:tcPr>
            <w:tcW w:w="217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5DD3D95" w14:textId="77777777" w:rsidR="00B579A7" w:rsidRDefault="00B579A7" w:rsidP="00682A19">
            <w:pPr>
              <w:spacing w:before="100" w:beforeAutospacing="1"/>
              <w:contextualSpacing/>
              <w:jc w:val="center"/>
              <w:rPr>
                <w:rFonts w:asciiTheme="minorHAnsi" w:hAnsiTheme="minorHAnsi"/>
                <w:bCs/>
              </w:rPr>
            </w:pPr>
            <w:r>
              <w:rPr>
                <w:rFonts w:asciiTheme="minorHAnsi" w:hAnsiTheme="minorHAnsi"/>
                <w:bCs/>
              </w:rPr>
              <w:t>Rango de notas</w:t>
            </w:r>
          </w:p>
        </w:tc>
        <w:tc>
          <w:tcPr>
            <w:tcW w:w="511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3904B22" w14:textId="77777777" w:rsidR="00B579A7" w:rsidRDefault="00B579A7" w:rsidP="00682A19">
            <w:pPr>
              <w:spacing w:before="100" w:beforeAutospacing="1"/>
              <w:contextualSpacing/>
              <w:jc w:val="center"/>
              <w:rPr>
                <w:rFonts w:asciiTheme="minorHAnsi" w:hAnsiTheme="minorHAnsi"/>
                <w:bCs/>
              </w:rPr>
            </w:pPr>
            <w:r>
              <w:rPr>
                <w:rFonts w:asciiTheme="minorHAnsi" w:hAnsiTheme="minorHAnsi"/>
                <w:bCs/>
              </w:rPr>
              <w:t>Contenido</w:t>
            </w:r>
          </w:p>
        </w:tc>
      </w:tr>
      <w:tr w:rsidR="00B579A7" w14:paraId="74FE67C0" w14:textId="77777777" w:rsidTr="00682A19">
        <w:tc>
          <w:tcPr>
            <w:tcW w:w="962" w:type="dxa"/>
            <w:tcBorders>
              <w:top w:val="single" w:sz="4" w:space="0" w:color="auto"/>
              <w:left w:val="single" w:sz="4" w:space="0" w:color="auto"/>
              <w:bottom w:val="single" w:sz="4" w:space="0" w:color="auto"/>
              <w:right w:val="single" w:sz="4" w:space="0" w:color="auto"/>
            </w:tcBorders>
            <w:vAlign w:val="center"/>
            <w:hideMark/>
          </w:tcPr>
          <w:p w14:paraId="5DF092DE" w14:textId="77777777" w:rsidR="00B579A7" w:rsidRDefault="00B579A7" w:rsidP="00682A19">
            <w:pPr>
              <w:spacing w:before="100" w:beforeAutospacing="1"/>
              <w:contextualSpacing/>
              <w:jc w:val="center"/>
              <w:rPr>
                <w:rFonts w:asciiTheme="minorHAnsi" w:hAnsiTheme="minorHAnsi"/>
                <w:bCs/>
              </w:rPr>
            </w:pPr>
            <w:r>
              <w:rPr>
                <w:rFonts w:asciiTheme="minorHAnsi" w:hAnsiTheme="minorHAnsi"/>
                <w:bCs/>
              </w:rPr>
              <w:t>1</w:t>
            </w:r>
          </w:p>
        </w:tc>
        <w:tc>
          <w:tcPr>
            <w:tcW w:w="1364" w:type="dxa"/>
            <w:tcBorders>
              <w:top w:val="single" w:sz="4" w:space="0" w:color="auto"/>
              <w:left w:val="single" w:sz="4" w:space="0" w:color="auto"/>
              <w:bottom w:val="single" w:sz="4" w:space="0" w:color="auto"/>
              <w:right w:val="single" w:sz="4" w:space="0" w:color="auto"/>
            </w:tcBorders>
            <w:vAlign w:val="center"/>
          </w:tcPr>
          <w:p w14:paraId="713F2E67" w14:textId="77777777" w:rsidR="00B579A7" w:rsidRDefault="00B579A7" w:rsidP="00682A19">
            <w:pPr>
              <w:spacing w:before="100" w:beforeAutospacing="1"/>
              <w:contextualSpacing/>
              <w:jc w:val="center"/>
              <w:rPr>
                <w:rFonts w:asciiTheme="minorHAnsi" w:hAnsiTheme="minorHAnsi"/>
                <w:bCs/>
              </w:rPr>
            </w:pPr>
            <w:r>
              <w:rPr>
                <w:rFonts w:asciiTheme="minorHAnsi" w:hAnsiTheme="minorHAnsi"/>
                <w:bCs/>
              </w:rPr>
              <w:t>Malo</w:t>
            </w:r>
          </w:p>
          <w:p w14:paraId="1FE42ADE" w14:textId="77777777" w:rsidR="00B579A7" w:rsidRDefault="00B579A7" w:rsidP="00682A19">
            <w:pPr>
              <w:spacing w:before="100" w:beforeAutospacing="1"/>
              <w:contextualSpacing/>
              <w:jc w:val="center"/>
              <w:rPr>
                <w:rFonts w:asciiTheme="minorHAnsi" w:hAnsiTheme="minorHAnsi"/>
                <w:bCs/>
              </w:rPr>
            </w:pPr>
            <w:r>
              <w:rPr>
                <w:rFonts w:asciiTheme="minorHAnsi" w:hAnsiTheme="minorHAnsi"/>
                <w:bCs/>
              </w:rPr>
              <w:t xml:space="preserve">Deficiente </w:t>
            </w:r>
          </w:p>
          <w:p w14:paraId="0F4D4D75" w14:textId="77777777" w:rsidR="00B579A7" w:rsidRDefault="00B579A7" w:rsidP="00682A19">
            <w:pPr>
              <w:spacing w:before="100" w:beforeAutospacing="1"/>
              <w:contextualSpacing/>
              <w:jc w:val="center"/>
              <w:rPr>
                <w:rFonts w:asciiTheme="minorHAnsi" w:hAnsiTheme="minorHAnsi"/>
                <w:bCs/>
              </w:rPr>
            </w:pPr>
            <w:r>
              <w:rPr>
                <w:rFonts w:asciiTheme="minorHAnsi" w:hAnsiTheme="minorHAnsi"/>
                <w:bCs/>
              </w:rPr>
              <w:t>Insuficiente</w:t>
            </w:r>
          </w:p>
          <w:p w14:paraId="23A14DEF" w14:textId="77777777" w:rsidR="00B579A7" w:rsidRDefault="00B579A7" w:rsidP="00682A19">
            <w:pPr>
              <w:spacing w:before="100" w:beforeAutospacing="1"/>
              <w:contextualSpacing/>
              <w:jc w:val="center"/>
              <w:rPr>
                <w:rFonts w:asciiTheme="minorHAnsi" w:hAnsiTheme="minorHAnsi"/>
                <w:bCs/>
              </w:rPr>
            </w:pPr>
          </w:p>
        </w:tc>
        <w:tc>
          <w:tcPr>
            <w:tcW w:w="2177" w:type="dxa"/>
            <w:tcBorders>
              <w:top w:val="single" w:sz="4" w:space="0" w:color="auto"/>
              <w:left w:val="single" w:sz="4" w:space="0" w:color="auto"/>
              <w:bottom w:val="single" w:sz="4" w:space="0" w:color="auto"/>
              <w:right w:val="single" w:sz="4" w:space="0" w:color="auto"/>
            </w:tcBorders>
            <w:vAlign w:val="center"/>
          </w:tcPr>
          <w:p w14:paraId="7E3787C9" w14:textId="77777777" w:rsidR="00B579A7" w:rsidRDefault="00B579A7" w:rsidP="00682A19">
            <w:pPr>
              <w:spacing w:before="100" w:beforeAutospacing="1"/>
              <w:contextualSpacing/>
              <w:jc w:val="center"/>
              <w:rPr>
                <w:rFonts w:asciiTheme="minorHAnsi" w:hAnsiTheme="minorHAnsi"/>
                <w:bCs/>
              </w:rPr>
            </w:pPr>
          </w:p>
          <w:p w14:paraId="3361328A" w14:textId="77777777" w:rsidR="00B579A7" w:rsidRDefault="00B579A7" w:rsidP="00682A19">
            <w:pPr>
              <w:spacing w:before="100" w:beforeAutospacing="1"/>
              <w:contextualSpacing/>
              <w:jc w:val="center"/>
              <w:rPr>
                <w:rFonts w:asciiTheme="minorHAnsi" w:hAnsiTheme="minorHAnsi"/>
                <w:bCs/>
              </w:rPr>
            </w:pPr>
            <w:r>
              <w:rPr>
                <w:rFonts w:asciiTheme="minorHAnsi" w:hAnsiTheme="minorHAnsi"/>
                <w:bCs/>
              </w:rPr>
              <w:t>1 al 1.9</w:t>
            </w:r>
          </w:p>
          <w:p w14:paraId="32DCB02D" w14:textId="77777777" w:rsidR="00B579A7" w:rsidRDefault="00B579A7" w:rsidP="00682A19">
            <w:pPr>
              <w:spacing w:before="100" w:beforeAutospacing="1"/>
              <w:contextualSpacing/>
              <w:jc w:val="center"/>
              <w:rPr>
                <w:rFonts w:asciiTheme="minorHAnsi" w:hAnsiTheme="minorHAnsi"/>
                <w:bCs/>
              </w:rPr>
            </w:pPr>
            <w:r>
              <w:rPr>
                <w:rFonts w:asciiTheme="minorHAnsi" w:hAnsiTheme="minorHAnsi"/>
                <w:bCs/>
              </w:rPr>
              <w:t>2 al 2.9</w:t>
            </w:r>
          </w:p>
          <w:p w14:paraId="575F723B" w14:textId="77777777" w:rsidR="00B579A7" w:rsidRDefault="00B579A7" w:rsidP="00682A19">
            <w:pPr>
              <w:spacing w:before="100" w:beforeAutospacing="1"/>
              <w:contextualSpacing/>
              <w:jc w:val="center"/>
              <w:rPr>
                <w:rFonts w:asciiTheme="minorHAnsi" w:hAnsiTheme="minorHAnsi"/>
                <w:bCs/>
              </w:rPr>
            </w:pPr>
            <w:r>
              <w:rPr>
                <w:rFonts w:asciiTheme="minorHAnsi" w:hAnsiTheme="minorHAnsi"/>
                <w:bCs/>
              </w:rPr>
              <w:t>3 al 3.9</w:t>
            </w:r>
          </w:p>
          <w:p w14:paraId="03AE3101" w14:textId="77777777" w:rsidR="00B579A7" w:rsidRDefault="00B579A7" w:rsidP="00682A19">
            <w:pPr>
              <w:spacing w:before="100" w:beforeAutospacing="1"/>
              <w:contextualSpacing/>
              <w:jc w:val="center"/>
              <w:rPr>
                <w:rFonts w:asciiTheme="minorHAnsi" w:hAnsiTheme="minorHAnsi"/>
                <w:bCs/>
              </w:rPr>
            </w:pPr>
          </w:p>
          <w:p w14:paraId="4C9AB899" w14:textId="77777777" w:rsidR="00B579A7" w:rsidRDefault="00B579A7" w:rsidP="00682A19">
            <w:pPr>
              <w:spacing w:before="100" w:beforeAutospacing="1"/>
              <w:contextualSpacing/>
              <w:jc w:val="center"/>
              <w:rPr>
                <w:rFonts w:asciiTheme="minorHAnsi" w:hAnsiTheme="minorHAnsi"/>
                <w:bCs/>
              </w:rPr>
            </w:pPr>
          </w:p>
        </w:tc>
        <w:tc>
          <w:tcPr>
            <w:tcW w:w="5117" w:type="dxa"/>
            <w:tcBorders>
              <w:top w:val="single" w:sz="4" w:space="0" w:color="auto"/>
              <w:left w:val="single" w:sz="4" w:space="0" w:color="auto"/>
              <w:bottom w:val="single" w:sz="4" w:space="0" w:color="auto"/>
              <w:right w:val="single" w:sz="4" w:space="0" w:color="auto"/>
            </w:tcBorders>
          </w:tcPr>
          <w:p w14:paraId="66A89920" w14:textId="77777777" w:rsidR="00B579A7" w:rsidRDefault="00B579A7" w:rsidP="00682A19">
            <w:pPr>
              <w:spacing w:before="100" w:beforeAutospacing="1"/>
              <w:contextualSpacing/>
              <w:jc w:val="both"/>
              <w:rPr>
                <w:rFonts w:asciiTheme="minorHAnsi" w:hAnsiTheme="minorHAnsi"/>
                <w:bCs/>
                <w:sz w:val="18"/>
                <w:szCs w:val="18"/>
              </w:rPr>
            </w:pPr>
            <w:r>
              <w:rPr>
                <w:rFonts w:asciiTheme="minorHAnsi" w:hAnsiTheme="minorHAnsi"/>
                <w:bCs/>
                <w:sz w:val="18"/>
                <w:szCs w:val="18"/>
              </w:rPr>
              <w:t>El estudiante no realiza las acciones esperadas y/o las realiza de mala manera, de tal forma que no cumple estándares mínimos de desempeño profesional.</w:t>
            </w:r>
          </w:p>
          <w:p w14:paraId="6D074EC4" w14:textId="77777777" w:rsidR="00B579A7" w:rsidRDefault="00B579A7" w:rsidP="00682A19">
            <w:pPr>
              <w:spacing w:before="100" w:beforeAutospacing="1"/>
              <w:contextualSpacing/>
              <w:jc w:val="both"/>
              <w:rPr>
                <w:rFonts w:asciiTheme="minorHAnsi" w:hAnsiTheme="minorHAnsi"/>
                <w:bCs/>
                <w:sz w:val="18"/>
                <w:szCs w:val="18"/>
              </w:rPr>
            </w:pPr>
          </w:p>
          <w:p w14:paraId="4C65B5DB" w14:textId="77777777" w:rsidR="00B579A7" w:rsidRDefault="00B579A7" w:rsidP="00682A19">
            <w:pPr>
              <w:spacing w:before="100" w:beforeAutospacing="1"/>
              <w:contextualSpacing/>
              <w:jc w:val="both"/>
              <w:rPr>
                <w:rFonts w:asciiTheme="minorHAnsi" w:hAnsiTheme="minorHAnsi"/>
                <w:bCs/>
                <w:sz w:val="18"/>
                <w:szCs w:val="18"/>
              </w:rPr>
            </w:pPr>
            <w:r>
              <w:rPr>
                <w:rFonts w:eastAsia="MS Gothic"/>
                <w:i/>
                <w:iCs/>
                <w:color w:val="000000"/>
                <w:sz w:val="18"/>
                <w:szCs w:val="18"/>
              </w:rPr>
              <w:t>Desempeño global</w:t>
            </w:r>
            <w:r>
              <w:rPr>
                <w:rFonts w:eastAsia="MS Gothic"/>
                <w:color w:val="000000"/>
                <w:sz w:val="18"/>
                <w:szCs w:val="18"/>
              </w:rPr>
              <w:t>: el estudiante no puede ser certificado por las manifiestas debilidades evidenciadas en al menos uno de los componentes del desempeño.</w:t>
            </w:r>
          </w:p>
        </w:tc>
      </w:tr>
      <w:tr w:rsidR="00B579A7" w14:paraId="5176AA8A" w14:textId="77777777" w:rsidTr="00682A19">
        <w:tc>
          <w:tcPr>
            <w:tcW w:w="962" w:type="dxa"/>
            <w:tcBorders>
              <w:top w:val="single" w:sz="4" w:space="0" w:color="auto"/>
              <w:left w:val="single" w:sz="4" w:space="0" w:color="auto"/>
              <w:bottom w:val="single" w:sz="4" w:space="0" w:color="auto"/>
              <w:right w:val="single" w:sz="4" w:space="0" w:color="auto"/>
            </w:tcBorders>
            <w:vAlign w:val="center"/>
            <w:hideMark/>
          </w:tcPr>
          <w:p w14:paraId="5EDF1EBE" w14:textId="77777777" w:rsidR="00B579A7" w:rsidRDefault="00B579A7" w:rsidP="00682A19">
            <w:pPr>
              <w:spacing w:before="100" w:beforeAutospacing="1"/>
              <w:contextualSpacing/>
              <w:jc w:val="center"/>
              <w:rPr>
                <w:rFonts w:asciiTheme="minorHAnsi" w:hAnsiTheme="minorHAnsi"/>
                <w:bCs/>
                <w:sz w:val="22"/>
                <w:szCs w:val="22"/>
              </w:rPr>
            </w:pPr>
            <w:r>
              <w:rPr>
                <w:rFonts w:asciiTheme="minorHAnsi" w:hAnsiTheme="minorHAnsi"/>
                <w:bCs/>
              </w:rPr>
              <w:t>2</w:t>
            </w:r>
          </w:p>
        </w:tc>
        <w:tc>
          <w:tcPr>
            <w:tcW w:w="1364" w:type="dxa"/>
            <w:tcBorders>
              <w:top w:val="single" w:sz="4" w:space="0" w:color="auto"/>
              <w:left w:val="single" w:sz="4" w:space="0" w:color="auto"/>
              <w:bottom w:val="single" w:sz="4" w:space="0" w:color="auto"/>
              <w:right w:val="single" w:sz="4" w:space="0" w:color="auto"/>
            </w:tcBorders>
            <w:vAlign w:val="center"/>
            <w:hideMark/>
          </w:tcPr>
          <w:p w14:paraId="30AB51BD" w14:textId="77777777" w:rsidR="00B579A7" w:rsidRDefault="00B579A7" w:rsidP="00682A19">
            <w:pPr>
              <w:spacing w:before="100" w:beforeAutospacing="1"/>
              <w:contextualSpacing/>
              <w:jc w:val="center"/>
              <w:rPr>
                <w:rFonts w:asciiTheme="minorHAnsi" w:hAnsiTheme="minorHAnsi"/>
                <w:bCs/>
              </w:rPr>
            </w:pPr>
            <w:r>
              <w:rPr>
                <w:rFonts w:asciiTheme="minorHAnsi" w:hAnsiTheme="minorHAnsi"/>
                <w:bCs/>
              </w:rPr>
              <w:t>Suficiente</w:t>
            </w:r>
          </w:p>
        </w:tc>
        <w:tc>
          <w:tcPr>
            <w:tcW w:w="2177" w:type="dxa"/>
            <w:tcBorders>
              <w:top w:val="single" w:sz="4" w:space="0" w:color="auto"/>
              <w:left w:val="single" w:sz="4" w:space="0" w:color="auto"/>
              <w:bottom w:val="single" w:sz="4" w:space="0" w:color="auto"/>
              <w:right w:val="single" w:sz="4" w:space="0" w:color="auto"/>
            </w:tcBorders>
            <w:vAlign w:val="center"/>
            <w:hideMark/>
          </w:tcPr>
          <w:p w14:paraId="376B9D06" w14:textId="77777777" w:rsidR="00B579A7" w:rsidRDefault="00B579A7" w:rsidP="00682A19">
            <w:pPr>
              <w:spacing w:before="100" w:beforeAutospacing="1"/>
              <w:contextualSpacing/>
              <w:jc w:val="center"/>
              <w:rPr>
                <w:rFonts w:asciiTheme="minorHAnsi" w:hAnsiTheme="minorHAnsi"/>
                <w:bCs/>
              </w:rPr>
            </w:pPr>
            <w:r>
              <w:rPr>
                <w:rFonts w:asciiTheme="minorHAnsi" w:hAnsiTheme="minorHAnsi"/>
                <w:bCs/>
              </w:rPr>
              <w:t>4 al 4.9</w:t>
            </w:r>
          </w:p>
        </w:tc>
        <w:tc>
          <w:tcPr>
            <w:tcW w:w="5117" w:type="dxa"/>
            <w:tcBorders>
              <w:top w:val="single" w:sz="4" w:space="0" w:color="auto"/>
              <w:left w:val="single" w:sz="4" w:space="0" w:color="auto"/>
              <w:bottom w:val="single" w:sz="4" w:space="0" w:color="auto"/>
              <w:right w:val="single" w:sz="4" w:space="0" w:color="auto"/>
            </w:tcBorders>
          </w:tcPr>
          <w:p w14:paraId="3673AF18" w14:textId="77777777" w:rsidR="00B579A7" w:rsidRDefault="00B579A7" w:rsidP="00682A19">
            <w:pPr>
              <w:spacing w:before="100" w:beforeAutospacing="1"/>
              <w:contextualSpacing/>
              <w:jc w:val="both"/>
              <w:rPr>
                <w:rFonts w:asciiTheme="minorHAnsi" w:hAnsiTheme="minorHAnsi"/>
                <w:bCs/>
                <w:sz w:val="18"/>
                <w:szCs w:val="18"/>
              </w:rPr>
            </w:pPr>
            <w:r>
              <w:rPr>
                <w:rFonts w:asciiTheme="minorHAnsi" w:hAnsiTheme="minorHAnsi"/>
                <w:bCs/>
                <w:sz w:val="18"/>
                <w:szCs w:val="18"/>
              </w:rPr>
              <w:t xml:space="preserve">El estudiante realiza las acciones mínimas aceptables y/o su ejecución es mediocre pudiendo certificar que se ajusta al desempeño profesional, pero de manera mínima. Se le hacen importantes correcciones a su desempeño. </w:t>
            </w:r>
          </w:p>
          <w:p w14:paraId="0F11033D" w14:textId="77777777" w:rsidR="00B579A7" w:rsidRDefault="00B579A7" w:rsidP="00682A19">
            <w:pPr>
              <w:spacing w:before="100" w:beforeAutospacing="1"/>
              <w:contextualSpacing/>
              <w:jc w:val="both"/>
              <w:rPr>
                <w:rFonts w:asciiTheme="minorHAnsi" w:hAnsiTheme="minorHAnsi"/>
                <w:bCs/>
                <w:sz w:val="18"/>
                <w:szCs w:val="18"/>
              </w:rPr>
            </w:pPr>
          </w:p>
          <w:p w14:paraId="1AB5F4A2" w14:textId="77777777" w:rsidR="00B579A7" w:rsidRDefault="00B579A7" w:rsidP="00682A19">
            <w:pPr>
              <w:spacing w:before="100" w:beforeAutospacing="1"/>
              <w:contextualSpacing/>
              <w:jc w:val="both"/>
              <w:rPr>
                <w:rFonts w:asciiTheme="minorHAnsi" w:hAnsiTheme="minorHAnsi"/>
                <w:bCs/>
                <w:sz w:val="18"/>
                <w:szCs w:val="18"/>
              </w:rPr>
            </w:pPr>
            <w:r>
              <w:rPr>
                <w:rFonts w:eastAsia="MS Gothic"/>
                <w:i/>
                <w:iCs/>
                <w:color w:val="000000"/>
                <w:sz w:val="18"/>
                <w:szCs w:val="18"/>
              </w:rPr>
              <w:t>Desempeño global:</w:t>
            </w:r>
            <w:r>
              <w:rPr>
                <w:rFonts w:eastAsia="MS Gothic"/>
                <w:color w:val="000000"/>
                <w:sz w:val="18"/>
                <w:szCs w:val="18"/>
              </w:rPr>
              <w:t xml:space="preserve"> el estudiante puede ser certificado, si bien reconociendo que presenta algunas debilidades que no comprometen de manera definitiva su actuación.</w:t>
            </w:r>
          </w:p>
        </w:tc>
      </w:tr>
      <w:tr w:rsidR="00B579A7" w14:paraId="0C8230C4" w14:textId="77777777" w:rsidTr="00682A19">
        <w:tc>
          <w:tcPr>
            <w:tcW w:w="962" w:type="dxa"/>
            <w:tcBorders>
              <w:top w:val="single" w:sz="4" w:space="0" w:color="auto"/>
              <w:left w:val="single" w:sz="4" w:space="0" w:color="auto"/>
              <w:bottom w:val="single" w:sz="4" w:space="0" w:color="auto"/>
              <w:right w:val="single" w:sz="4" w:space="0" w:color="auto"/>
            </w:tcBorders>
            <w:vAlign w:val="center"/>
            <w:hideMark/>
          </w:tcPr>
          <w:p w14:paraId="5079591B" w14:textId="77777777" w:rsidR="00B579A7" w:rsidRDefault="00B579A7" w:rsidP="00682A19">
            <w:pPr>
              <w:spacing w:before="100" w:beforeAutospacing="1"/>
              <w:contextualSpacing/>
              <w:jc w:val="center"/>
              <w:rPr>
                <w:rFonts w:asciiTheme="minorHAnsi" w:hAnsiTheme="minorHAnsi"/>
                <w:bCs/>
                <w:sz w:val="22"/>
                <w:szCs w:val="22"/>
              </w:rPr>
            </w:pPr>
            <w:r>
              <w:rPr>
                <w:rFonts w:asciiTheme="minorHAnsi" w:hAnsiTheme="minorHAnsi"/>
                <w:bCs/>
              </w:rPr>
              <w:t>3</w:t>
            </w:r>
          </w:p>
        </w:tc>
        <w:tc>
          <w:tcPr>
            <w:tcW w:w="1364" w:type="dxa"/>
            <w:tcBorders>
              <w:top w:val="single" w:sz="4" w:space="0" w:color="auto"/>
              <w:left w:val="single" w:sz="4" w:space="0" w:color="auto"/>
              <w:bottom w:val="single" w:sz="4" w:space="0" w:color="auto"/>
              <w:right w:val="single" w:sz="4" w:space="0" w:color="auto"/>
            </w:tcBorders>
            <w:vAlign w:val="center"/>
            <w:hideMark/>
          </w:tcPr>
          <w:p w14:paraId="5A5C4D01" w14:textId="77777777" w:rsidR="00B579A7" w:rsidRDefault="00B579A7" w:rsidP="00682A19">
            <w:pPr>
              <w:spacing w:before="100" w:beforeAutospacing="1"/>
              <w:contextualSpacing/>
              <w:jc w:val="center"/>
              <w:rPr>
                <w:rFonts w:asciiTheme="minorHAnsi" w:hAnsiTheme="minorHAnsi"/>
                <w:bCs/>
              </w:rPr>
            </w:pPr>
            <w:r>
              <w:rPr>
                <w:rFonts w:asciiTheme="minorHAnsi" w:hAnsiTheme="minorHAnsi"/>
                <w:bCs/>
              </w:rPr>
              <w:t>Bueno</w:t>
            </w:r>
          </w:p>
        </w:tc>
        <w:tc>
          <w:tcPr>
            <w:tcW w:w="2177" w:type="dxa"/>
            <w:tcBorders>
              <w:top w:val="single" w:sz="4" w:space="0" w:color="auto"/>
              <w:left w:val="single" w:sz="4" w:space="0" w:color="auto"/>
              <w:bottom w:val="single" w:sz="4" w:space="0" w:color="auto"/>
              <w:right w:val="single" w:sz="4" w:space="0" w:color="auto"/>
            </w:tcBorders>
            <w:vAlign w:val="center"/>
            <w:hideMark/>
          </w:tcPr>
          <w:p w14:paraId="2203044B" w14:textId="77777777" w:rsidR="00B579A7" w:rsidRDefault="00B579A7" w:rsidP="00682A19">
            <w:pPr>
              <w:spacing w:before="100" w:beforeAutospacing="1"/>
              <w:contextualSpacing/>
              <w:jc w:val="center"/>
              <w:rPr>
                <w:rFonts w:asciiTheme="minorHAnsi" w:hAnsiTheme="minorHAnsi"/>
                <w:bCs/>
              </w:rPr>
            </w:pPr>
            <w:r>
              <w:rPr>
                <w:rFonts w:asciiTheme="minorHAnsi" w:hAnsiTheme="minorHAnsi"/>
                <w:bCs/>
              </w:rPr>
              <w:t>5 al 5.9</w:t>
            </w:r>
          </w:p>
        </w:tc>
        <w:tc>
          <w:tcPr>
            <w:tcW w:w="5117" w:type="dxa"/>
            <w:tcBorders>
              <w:top w:val="single" w:sz="4" w:space="0" w:color="auto"/>
              <w:left w:val="single" w:sz="4" w:space="0" w:color="auto"/>
              <w:bottom w:val="single" w:sz="4" w:space="0" w:color="auto"/>
              <w:right w:val="single" w:sz="4" w:space="0" w:color="auto"/>
            </w:tcBorders>
          </w:tcPr>
          <w:p w14:paraId="68C87E6C" w14:textId="77777777" w:rsidR="00B579A7" w:rsidRDefault="00B579A7" w:rsidP="00682A19">
            <w:pPr>
              <w:spacing w:before="100" w:beforeAutospacing="1"/>
              <w:contextualSpacing/>
              <w:jc w:val="both"/>
              <w:rPr>
                <w:rFonts w:asciiTheme="minorHAnsi" w:hAnsiTheme="minorHAnsi"/>
                <w:bCs/>
                <w:sz w:val="18"/>
                <w:szCs w:val="18"/>
              </w:rPr>
            </w:pPr>
            <w:r>
              <w:rPr>
                <w:rFonts w:asciiTheme="minorHAnsi" w:hAnsiTheme="minorHAnsi"/>
                <w:bCs/>
                <w:sz w:val="18"/>
                <w:szCs w:val="18"/>
              </w:rPr>
              <w:t>El estudiante realiza las acciones necesarias para un bien desempeño profesional ajustándose a un buen estándar de calidad. Se le hacen correcciones menores.</w:t>
            </w:r>
          </w:p>
          <w:p w14:paraId="6EA6D284" w14:textId="77777777" w:rsidR="00B579A7" w:rsidRDefault="00B579A7" w:rsidP="00682A19">
            <w:pPr>
              <w:spacing w:before="100" w:beforeAutospacing="1"/>
              <w:contextualSpacing/>
              <w:jc w:val="both"/>
              <w:rPr>
                <w:rFonts w:asciiTheme="minorHAnsi" w:hAnsiTheme="minorHAnsi"/>
                <w:bCs/>
                <w:sz w:val="18"/>
                <w:szCs w:val="18"/>
              </w:rPr>
            </w:pPr>
          </w:p>
          <w:p w14:paraId="10E717A1" w14:textId="77777777" w:rsidR="00B579A7" w:rsidRDefault="00B579A7" w:rsidP="00682A19">
            <w:pPr>
              <w:spacing w:before="100" w:beforeAutospacing="1"/>
              <w:contextualSpacing/>
              <w:jc w:val="both"/>
              <w:rPr>
                <w:rFonts w:asciiTheme="minorHAnsi" w:hAnsiTheme="minorHAnsi"/>
                <w:bCs/>
                <w:sz w:val="18"/>
                <w:szCs w:val="18"/>
              </w:rPr>
            </w:pPr>
            <w:r>
              <w:rPr>
                <w:rFonts w:eastAsia="MS Gothic"/>
                <w:i/>
                <w:iCs/>
                <w:color w:val="000000"/>
                <w:sz w:val="18"/>
                <w:szCs w:val="18"/>
              </w:rPr>
              <w:t>Desempeño global</w:t>
            </w:r>
            <w:r>
              <w:rPr>
                <w:rFonts w:eastAsia="MS Gothic"/>
                <w:color w:val="000000"/>
                <w:sz w:val="18"/>
                <w:szCs w:val="18"/>
              </w:rPr>
              <w:t>: el estudiante puede ser certificado, reconociendo que su actuación se ajusta apropiadamente a las buenas prácticas profesionales en nivel inicial.</w:t>
            </w:r>
          </w:p>
        </w:tc>
      </w:tr>
      <w:tr w:rsidR="00B579A7" w14:paraId="7EC8B475" w14:textId="77777777" w:rsidTr="00682A19">
        <w:trPr>
          <w:trHeight w:val="70"/>
        </w:trPr>
        <w:tc>
          <w:tcPr>
            <w:tcW w:w="962" w:type="dxa"/>
            <w:tcBorders>
              <w:top w:val="single" w:sz="4" w:space="0" w:color="auto"/>
              <w:left w:val="single" w:sz="4" w:space="0" w:color="auto"/>
              <w:bottom w:val="single" w:sz="4" w:space="0" w:color="auto"/>
              <w:right w:val="single" w:sz="4" w:space="0" w:color="auto"/>
            </w:tcBorders>
            <w:vAlign w:val="center"/>
            <w:hideMark/>
          </w:tcPr>
          <w:p w14:paraId="7995884C" w14:textId="77777777" w:rsidR="00B579A7" w:rsidRDefault="00B579A7" w:rsidP="00682A19">
            <w:pPr>
              <w:spacing w:before="100" w:beforeAutospacing="1"/>
              <w:contextualSpacing/>
              <w:jc w:val="center"/>
              <w:rPr>
                <w:rFonts w:asciiTheme="minorHAnsi" w:hAnsiTheme="minorHAnsi"/>
                <w:bCs/>
                <w:sz w:val="22"/>
                <w:szCs w:val="22"/>
              </w:rPr>
            </w:pPr>
            <w:r>
              <w:rPr>
                <w:rFonts w:asciiTheme="minorHAnsi" w:hAnsiTheme="minorHAnsi"/>
                <w:bCs/>
              </w:rPr>
              <w:t>4</w:t>
            </w:r>
          </w:p>
        </w:tc>
        <w:tc>
          <w:tcPr>
            <w:tcW w:w="1364" w:type="dxa"/>
            <w:tcBorders>
              <w:top w:val="single" w:sz="4" w:space="0" w:color="auto"/>
              <w:left w:val="single" w:sz="4" w:space="0" w:color="auto"/>
              <w:bottom w:val="single" w:sz="4" w:space="0" w:color="auto"/>
              <w:right w:val="single" w:sz="4" w:space="0" w:color="auto"/>
            </w:tcBorders>
            <w:vAlign w:val="center"/>
          </w:tcPr>
          <w:p w14:paraId="789AB52E" w14:textId="77777777" w:rsidR="00B579A7" w:rsidRDefault="00B579A7" w:rsidP="00682A19">
            <w:pPr>
              <w:spacing w:before="100" w:beforeAutospacing="1"/>
              <w:contextualSpacing/>
              <w:jc w:val="center"/>
              <w:rPr>
                <w:rFonts w:asciiTheme="minorHAnsi" w:hAnsiTheme="minorHAnsi"/>
                <w:bCs/>
              </w:rPr>
            </w:pPr>
            <w:r>
              <w:rPr>
                <w:rFonts w:asciiTheme="minorHAnsi" w:hAnsiTheme="minorHAnsi"/>
                <w:bCs/>
              </w:rPr>
              <w:t>Muy bueno</w:t>
            </w:r>
          </w:p>
          <w:p w14:paraId="6225A35D" w14:textId="77777777" w:rsidR="00B579A7" w:rsidRDefault="00B579A7" w:rsidP="00682A19">
            <w:pPr>
              <w:spacing w:before="100" w:beforeAutospacing="1"/>
              <w:contextualSpacing/>
              <w:jc w:val="center"/>
              <w:rPr>
                <w:rFonts w:asciiTheme="minorHAnsi" w:hAnsiTheme="minorHAnsi"/>
                <w:bCs/>
              </w:rPr>
            </w:pPr>
            <w:r>
              <w:rPr>
                <w:rFonts w:asciiTheme="minorHAnsi" w:hAnsiTheme="minorHAnsi"/>
                <w:bCs/>
              </w:rPr>
              <w:t>Sobresaliente</w:t>
            </w:r>
          </w:p>
          <w:p w14:paraId="58F91827" w14:textId="77777777" w:rsidR="00B579A7" w:rsidRDefault="00B579A7" w:rsidP="00682A19">
            <w:pPr>
              <w:spacing w:before="100" w:beforeAutospacing="1"/>
              <w:contextualSpacing/>
              <w:jc w:val="center"/>
              <w:rPr>
                <w:rFonts w:asciiTheme="minorHAnsi" w:hAnsiTheme="minorHAnsi"/>
                <w:bCs/>
              </w:rPr>
            </w:pPr>
          </w:p>
        </w:tc>
        <w:tc>
          <w:tcPr>
            <w:tcW w:w="2177" w:type="dxa"/>
            <w:tcBorders>
              <w:top w:val="single" w:sz="4" w:space="0" w:color="auto"/>
              <w:left w:val="single" w:sz="4" w:space="0" w:color="auto"/>
              <w:bottom w:val="single" w:sz="4" w:space="0" w:color="auto"/>
              <w:right w:val="single" w:sz="4" w:space="0" w:color="auto"/>
            </w:tcBorders>
            <w:vAlign w:val="center"/>
          </w:tcPr>
          <w:p w14:paraId="67206330" w14:textId="77777777" w:rsidR="00B579A7" w:rsidRDefault="00B579A7" w:rsidP="00682A19">
            <w:pPr>
              <w:spacing w:before="100" w:beforeAutospacing="1"/>
              <w:contextualSpacing/>
              <w:jc w:val="center"/>
              <w:rPr>
                <w:rFonts w:asciiTheme="minorHAnsi" w:hAnsiTheme="minorHAnsi"/>
                <w:bCs/>
              </w:rPr>
            </w:pPr>
            <w:r>
              <w:rPr>
                <w:rFonts w:asciiTheme="minorHAnsi" w:hAnsiTheme="minorHAnsi"/>
                <w:bCs/>
              </w:rPr>
              <w:t>6 al 6.5</w:t>
            </w:r>
          </w:p>
          <w:p w14:paraId="608A0C2A" w14:textId="77777777" w:rsidR="00B579A7" w:rsidRDefault="00B579A7" w:rsidP="00682A19">
            <w:pPr>
              <w:spacing w:before="100" w:beforeAutospacing="1"/>
              <w:contextualSpacing/>
              <w:jc w:val="center"/>
              <w:rPr>
                <w:rFonts w:asciiTheme="minorHAnsi" w:hAnsiTheme="minorHAnsi"/>
                <w:bCs/>
              </w:rPr>
            </w:pPr>
            <w:r>
              <w:rPr>
                <w:rFonts w:asciiTheme="minorHAnsi" w:hAnsiTheme="minorHAnsi"/>
                <w:bCs/>
              </w:rPr>
              <w:t>6.6 al 7</w:t>
            </w:r>
          </w:p>
          <w:p w14:paraId="2B019E65" w14:textId="77777777" w:rsidR="00B579A7" w:rsidRDefault="00B579A7" w:rsidP="00682A19">
            <w:pPr>
              <w:spacing w:before="100" w:beforeAutospacing="1"/>
              <w:contextualSpacing/>
              <w:jc w:val="center"/>
              <w:rPr>
                <w:rFonts w:asciiTheme="minorHAnsi" w:hAnsiTheme="minorHAnsi"/>
                <w:bCs/>
              </w:rPr>
            </w:pPr>
          </w:p>
        </w:tc>
        <w:tc>
          <w:tcPr>
            <w:tcW w:w="5117" w:type="dxa"/>
            <w:tcBorders>
              <w:top w:val="single" w:sz="4" w:space="0" w:color="auto"/>
              <w:left w:val="single" w:sz="4" w:space="0" w:color="auto"/>
              <w:bottom w:val="single" w:sz="4" w:space="0" w:color="auto"/>
              <w:right w:val="single" w:sz="4" w:space="0" w:color="auto"/>
            </w:tcBorders>
          </w:tcPr>
          <w:p w14:paraId="78265B2F" w14:textId="77777777" w:rsidR="00B579A7" w:rsidRDefault="00B579A7" w:rsidP="00682A19">
            <w:pPr>
              <w:spacing w:before="100" w:beforeAutospacing="1"/>
              <w:contextualSpacing/>
              <w:jc w:val="both"/>
              <w:rPr>
                <w:rFonts w:asciiTheme="minorHAnsi" w:hAnsiTheme="minorHAnsi"/>
                <w:bCs/>
                <w:sz w:val="18"/>
                <w:szCs w:val="18"/>
              </w:rPr>
            </w:pPr>
            <w:r>
              <w:rPr>
                <w:rFonts w:asciiTheme="minorHAnsi" w:hAnsiTheme="minorHAnsi"/>
                <w:bCs/>
                <w:sz w:val="18"/>
                <w:szCs w:val="18"/>
              </w:rPr>
              <w:t xml:space="preserve">El desempeño del estudiante excede las expectativas y cumple, con buena calidad, las acciones identificadas en la rúbrica. No se le hacen observaciones. </w:t>
            </w:r>
          </w:p>
          <w:p w14:paraId="728519C0" w14:textId="77777777" w:rsidR="00B579A7" w:rsidRDefault="00B579A7" w:rsidP="00682A19">
            <w:pPr>
              <w:spacing w:before="100" w:beforeAutospacing="1"/>
              <w:contextualSpacing/>
              <w:jc w:val="both"/>
              <w:rPr>
                <w:rFonts w:asciiTheme="minorHAnsi" w:hAnsiTheme="minorHAnsi"/>
                <w:bCs/>
                <w:sz w:val="18"/>
                <w:szCs w:val="18"/>
              </w:rPr>
            </w:pPr>
          </w:p>
          <w:p w14:paraId="7739C85E" w14:textId="77777777" w:rsidR="00B579A7" w:rsidRDefault="00B579A7" w:rsidP="00682A19">
            <w:pPr>
              <w:spacing w:before="100" w:beforeAutospacing="1"/>
              <w:contextualSpacing/>
              <w:jc w:val="both"/>
              <w:rPr>
                <w:rFonts w:asciiTheme="minorHAnsi" w:hAnsiTheme="minorHAnsi"/>
                <w:bCs/>
                <w:sz w:val="18"/>
                <w:szCs w:val="18"/>
              </w:rPr>
            </w:pPr>
            <w:r>
              <w:rPr>
                <w:rFonts w:eastAsia="MS Gothic"/>
                <w:i/>
                <w:iCs/>
                <w:color w:val="000000"/>
                <w:sz w:val="18"/>
                <w:szCs w:val="18"/>
              </w:rPr>
              <w:t>Desempeño global</w:t>
            </w:r>
            <w:r>
              <w:rPr>
                <w:rFonts w:eastAsia="MS Gothic"/>
                <w:color w:val="000000"/>
                <w:sz w:val="18"/>
                <w:szCs w:val="18"/>
              </w:rPr>
              <w:t>: el estudiante puede ser certificado, reconociendo que su actuación se ajusta a las buenas prácticas profesionales excediendo lo esperable de un estudiante en su nivel de formación</w:t>
            </w:r>
          </w:p>
        </w:tc>
        <w:bookmarkEnd w:id="2"/>
      </w:tr>
    </w:tbl>
    <w:p w14:paraId="74BFE583" w14:textId="77777777" w:rsidR="00BE730A" w:rsidRDefault="00BE730A" w:rsidP="00B579A7">
      <w:pPr>
        <w:spacing w:line="240" w:lineRule="auto"/>
        <w:jc w:val="both"/>
        <w:rPr>
          <w:b/>
          <w:bCs/>
        </w:rPr>
      </w:pPr>
    </w:p>
    <w:p w14:paraId="261EC12C" w14:textId="77777777" w:rsidR="002401A7" w:rsidRDefault="002401A7" w:rsidP="00B579A7">
      <w:pPr>
        <w:spacing w:line="240" w:lineRule="auto"/>
        <w:jc w:val="both"/>
        <w:rPr>
          <w:b/>
          <w:bCs/>
        </w:rPr>
      </w:pPr>
    </w:p>
    <w:p w14:paraId="53BAEC5F" w14:textId="5DB600A0" w:rsidR="004067B4" w:rsidRDefault="009E19FA" w:rsidP="009E19FA">
      <w:pPr>
        <w:pStyle w:val="Ttulo1"/>
        <w:jc w:val="both"/>
        <w:rPr>
          <w:b/>
          <w:bCs/>
          <w:color w:val="BF8F00" w:themeColor="accent4" w:themeShade="BF"/>
        </w:rPr>
      </w:pPr>
      <w:bookmarkStart w:id="3" w:name="_Toc98242898"/>
      <w:r w:rsidRPr="009E19FA">
        <w:rPr>
          <w:b/>
          <w:bCs/>
          <w:color w:val="BF8F00" w:themeColor="accent4" w:themeShade="BF"/>
        </w:rPr>
        <w:lastRenderedPageBreak/>
        <w:t>PAUTA DE EVALUACIÓN DE TÉCNICAS DE EXPRESIÓN ORAL Y CORPORAL</w:t>
      </w:r>
      <w:bookmarkEnd w:id="3"/>
    </w:p>
    <w:p w14:paraId="00D4B9EC" w14:textId="51074688" w:rsidR="00B579A7" w:rsidRPr="00276A21" w:rsidRDefault="007A77ED" w:rsidP="00276A21">
      <w:pPr>
        <w:jc w:val="both"/>
      </w:pPr>
      <w:r>
        <w:t>Esta pauta corresponde a la Lección n°4 del Libro de Lecciones Clínicas. Revise con atención la lección y la pauta de evaluación antes de hacer un ejercicio simulado</w:t>
      </w:r>
      <w:r w:rsidR="009004DF">
        <w:t xml:space="preserve"> o una intervención en un caso real</w:t>
      </w:r>
      <w:r>
        <w:t xml:space="preserve">. En caso de dudas, consulte con el Equipo Docente. </w:t>
      </w:r>
    </w:p>
    <w:tbl>
      <w:tblPr>
        <w:tblStyle w:val="Tablaconcuadrcula2"/>
        <w:tblW w:w="0" w:type="auto"/>
        <w:tblLook w:val="04A0" w:firstRow="1" w:lastRow="0" w:firstColumn="1" w:lastColumn="0" w:noHBand="0" w:noVBand="1"/>
      </w:tblPr>
      <w:tblGrid>
        <w:gridCol w:w="1215"/>
        <w:gridCol w:w="4105"/>
        <w:gridCol w:w="327"/>
        <w:gridCol w:w="327"/>
        <w:gridCol w:w="327"/>
        <w:gridCol w:w="327"/>
        <w:gridCol w:w="947"/>
        <w:gridCol w:w="1253"/>
      </w:tblGrid>
      <w:tr w:rsidR="00B579A7" w14:paraId="49EFDDE7" w14:textId="77777777" w:rsidTr="00682A19">
        <w:trPr>
          <w:trHeight w:val="806"/>
        </w:trPr>
        <w:tc>
          <w:tcPr>
            <w:tcW w:w="1235" w:type="dxa"/>
            <w:tcBorders>
              <w:top w:val="single" w:sz="4" w:space="0" w:color="auto"/>
              <w:left w:val="single" w:sz="4" w:space="0" w:color="auto"/>
              <w:bottom w:val="single" w:sz="4" w:space="0" w:color="auto"/>
              <w:right w:val="single" w:sz="4" w:space="0" w:color="auto"/>
            </w:tcBorders>
            <w:vAlign w:val="center"/>
            <w:hideMark/>
          </w:tcPr>
          <w:p w14:paraId="7BED326D" w14:textId="77777777" w:rsidR="00B579A7" w:rsidRDefault="00B579A7" w:rsidP="00682A19">
            <w:pPr>
              <w:jc w:val="center"/>
              <w:rPr>
                <w:rFonts w:asciiTheme="minorHAnsi" w:hAnsiTheme="minorHAnsi"/>
                <w:b/>
              </w:rPr>
            </w:pPr>
            <w:r>
              <w:rPr>
                <w:rFonts w:asciiTheme="minorHAnsi" w:hAnsiTheme="minorHAnsi"/>
                <w:b/>
              </w:rPr>
              <w:t>Dimensión</w:t>
            </w:r>
          </w:p>
        </w:tc>
        <w:tc>
          <w:tcPr>
            <w:tcW w:w="4569" w:type="dxa"/>
            <w:tcBorders>
              <w:top w:val="single" w:sz="4" w:space="0" w:color="auto"/>
              <w:left w:val="single" w:sz="4" w:space="0" w:color="auto"/>
              <w:bottom w:val="single" w:sz="4" w:space="0" w:color="auto"/>
              <w:right w:val="single" w:sz="4" w:space="0" w:color="auto"/>
            </w:tcBorders>
            <w:vAlign w:val="center"/>
            <w:hideMark/>
          </w:tcPr>
          <w:p w14:paraId="55B4796E" w14:textId="77777777" w:rsidR="00B579A7" w:rsidRDefault="00B579A7" w:rsidP="00682A19">
            <w:pPr>
              <w:jc w:val="center"/>
              <w:rPr>
                <w:rFonts w:asciiTheme="minorHAnsi" w:hAnsiTheme="minorHAnsi"/>
                <w:b/>
              </w:rPr>
            </w:pPr>
            <w:r>
              <w:rPr>
                <w:rFonts w:asciiTheme="minorHAnsi" w:hAnsiTheme="minorHAnsi"/>
                <w:b/>
              </w:rPr>
              <w:t>Criterios</w:t>
            </w:r>
          </w:p>
        </w:tc>
        <w:tc>
          <w:tcPr>
            <w:tcW w:w="328" w:type="dxa"/>
            <w:tcBorders>
              <w:top w:val="single" w:sz="4" w:space="0" w:color="auto"/>
              <w:left w:val="single" w:sz="4" w:space="0" w:color="auto"/>
              <w:bottom w:val="single" w:sz="4" w:space="0" w:color="auto"/>
              <w:right w:val="single" w:sz="4" w:space="0" w:color="auto"/>
            </w:tcBorders>
          </w:tcPr>
          <w:p w14:paraId="07A363AE" w14:textId="77777777" w:rsidR="00B579A7" w:rsidRDefault="00B579A7" w:rsidP="00682A19">
            <w:pPr>
              <w:jc w:val="both"/>
              <w:rPr>
                <w:rFonts w:asciiTheme="minorHAnsi" w:hAnsiTheme="minorHAnsi"/>
              </w:rPr>
            </w:pPr>
          </w:p>
          <w:p w14:paraId="2233C136" w14:textId="77777777" w:rsidR="00B579A7" w:rsidRDefault="00B579A7" w:rsidP="00682A19">
            <w:pPr>
              <w:jc w:val="both"/>
              <w:rPr>
                <w:rFonts w:asciiTheme="minorHAnsi" w:hAnsiTheme="minorHAnsi"/>
                <w:b/>
              </w:rPr>
            </w:pPr>
            <w:r>
              <w:rPr>
                <w:rFonts w:asciiTheme="minorHAnsi" w:hAnsiTheme="minorHAnsi"/>
              </w:rPr>
              <w:t>1</w:t>
            </w:r>
          </w:p>
        </w:tc>
        <w:tc>
          <w:tcPr>
            <w:tcW w:w="328" w:type="dxa"/>
            <w:tcBorders>
              <w:top w:val="single" w:sz="4" w:space="0" w:color="auto"/>
              <w:left w:val="single" w:sz="4" w:space="0" w:color="auto"/>
              <w:bottom w:val="single" w:sz="4" w:space="0" w:color="auto"/>
              <w:right w:val="single" w:sz="4" w:space="0" w:color="auto"/>
            </w:tcBorders>
          </w:tcPr>
          <w:p w14:paraId="3687F488" w14:textId="77777777" w:rsidR="00B579A7" w:rsidRDefault="00B579A7" w:rsidP="00682A19">
            <w:pPr>
              <w:jc w:val="both"/>
              <w:rPr>
                <w:rFonts w:asciiTheme="minorHAnsi" w:hAnsiTheme="minorHAnsi"/>
              </w:rPr>
            </w:pPr>
          </w:p>
          <w:p w14:paraId="18BCDCED" w14:textId="77777777" w:rsidR="00B579A7" w:rsidRDefault="00B579A7" w:rsidP="00682A19">
            <w:pPr>
              <w:jc w:val="both"/>
              <w:rPr>
                <w:rFonts w:asciiTheme="minorHAnsi" w:hAnsiTheme="minorHAnsi"/>
                <w:b/>
              </w:rPr>
            </w:pPr>
            <w:r>
              <w:rPr>
                <w:rFonts w:asciiTheme="minorHAnsi" w:hAnsiTheme="minorHAnsi"/>
              </w:rPr>
              <w:t>2</w:t>
            </w:r>
          </w:p>
        </w:tc>
        <w:tc>
          <w:tcPr>
            <w:tcW w:w="328" w:type="dxa"/>
            <w:tcBorders>
              <w:top w:val="single" w:sz="4" w:space="0" w:color="auto"/>
              <w:left w:val="single" w:sz="4" w:space="0" w:color="auto"/>
              <w:bottom w:val="single" w:sz="4" w:space="0" w:color="auto"/>
              <w:right w:val="single" w:sz="4" w:space="0" w:color="auto"/>
            </w:tcBorders>
          </w:tcPr>
          <w:p w14:paraId="20742992" w14:textId="77777777" w:rsidR="00B579A7" w:rsidRDefault="00B579A7" w:rsidP="00682A19">
            <w:pPr>
              <w:jc w:val="both"/>
              <w:rPr>
                <w:rFonts w:asciiTheme="minorHAnsi" w:hAnsiTheme="minorHAnsi"/>
              </w:rPr>
            </w:pPr>
          </w:p>
          <w:p w14:paraId="236B85BB" w14:textId="77777777" w:rsidR="00B579A7" w:rsidRDefault="00B579A7" w:rsidP="00682A19">
            <w:pPr>
              <w:jc w:val="both"/>
              <w:rPr>
                <w:rFonts w:asciiTheme="minorHAnsi" w:hAnsiTheme="minorHAnsi"/>
                <w:b/>
              </w:rPr>
            </w:pPr>
            <w:r>
              <w:rPr>
                <w:rFonts w:asciiTheme="minorHAnsi" w:hAnsiTheme="minorHAnsi"/>
              </w:rPr>
              <w:t>3</w:t>
            </w:r>
          </w:p>
        </w:tc>
        <w:tc>
          <w:tcPr>
            <w:tcW w:w="328" w:type="dxa"/>
            <w:tcBorders>
              <w:top w:val="single" w:sz="4" w:space="0" w:color="auto"/>
              <w:left w:val="single" w:sz="4" w:space="0" w:color="auto"/>
              <w:bottom w:val="single" w:sz="4" w:space="0" w:color="auto"/>
              <w:right w:val="single" w:sz="4" w:space="0" w:color="auto"/>
            </w:tcBorders>
          </w:tcPr>
          <w:p w14:paraId="6EF6198B" w14:textId="77777777" w:rsidR="00B579A7" w:rsidRDefault="00B579A7" w:rsidP="00682A19">
            <w:pPr>
              <w:jc w:val="both"/>
              <w:rPr>
                <w:rFonts w:asciiTheme="minorHAnsi" w:hAnsiTheme="minorHAnsi"/>
              </w:rPr>
            </w:pPr>
          </w:p>
          <w:p w14:paraId="723ED5B1" w14:textId="77777777" w:rsidR="00B579A7" w:rsidRDefault="00B579A7" w:rsidP="00682A19">
            <w:pPr>
              <w:jc w:val="both"/>
              <w:rPr>
                <w:rFonts w:asciiTheme="minorHAnsi" w:hAnsiTheme="minorHAnsi"/>
                <w:b/>
              </w:rPr>
            </w:pPr>
            <w:r>
              <w:rPr>
                <w:rFonts w:asciiTheme="minorHAnsi" w:hAnsiTheme="minorHAnsi"/>
              </w:rPr>
              <w:t>4</w:t>
            </w:r>
          </w:p>
        </w:tc>
        <w:tc>
          <w:tcPr>
            <w:tcW w:w="1002" w:type="dxa"/>
            <w:tcBorders>
              <w:top w:val="single" w:sz="4" w:space="0" w:color="auto"/>
              <w:left w:val="single" w:sz="4" w:space="0" w:color="auto"/>
              <w:bottom w:val="single" w:sz="4" w:space="0" w:color="auto"/>
              <w:right w:val="single" w:sz="4" w:space="0" w:color="auto"/>
            </w:tcBorders>
            <w:hideMark/>
          </w:tcPr>
          <w:p w14:paraId="6F98CC3A" w14:textId="77777777" w:rsidR="00B579A7" w:rsidRDefault="00B579A7" w:rsidP="00682A19">
            <w:pPr>
              <w:jc w:val="both"/>
              <w:rPr>
                <w:rFonts w:asciiTheme="minorHAnsi" w:hAnsiTheme="minorHAnsi"/>
                <w:b/>
              </w:rPr>
            </w:pPr>
            <w:r>
              <w:rPr>
                <w:rFonts w:asciiTheme="minorHAnsi" w:hAnsiTheme="minorHAnsi"/>
                <w:b/>
              </w:rPr>
              <w:t>Nota por ítem</w:t>
            </w:r>
          </w:p>
        </w:tc>
        <w:tc>
          <w:tcPr>
            <w:tcW w:w="1281" w:type="dxa"/>
            <w:tcBorders>
              <w:top w:val="single" w:sz="4" w:space="0" w:color="auto"/>
              <w:left w:val="single" w:sz="4" w:space="0" w:color="auto"/>
              <w:bottom w:val="single" w:sz="4" w:space="0" w:color="auto"/>
              <w:right w:val="single" w:sz="4" w:space="0" w:color="auto"/>
            </w:tcBorders>
            <w:hideMark/>
          </w:tcPr>
          <w:p w14:paraId="53DFC0AF" w14:textId="77777777" w:rsidR="00B579A7" w:rsidRDefault="00B579A7" w:rsidP="00682A19">
            <w:pPr>
              <w:jc w:val="both"/>
              <w:rPr>
                <w:rFonts w:asciiTheme="minorHAnsi" w:hAnsiTheme="minorHAnsi"/>
                <w:b/>
              </w:rPr>
            </w:pPr>
            <w:r>
              <w:rPr>
                <w:rFonts w:asciiTheme="minorHAnsi" w:hAnsiTheme="minorHAnsi"/>
                <w:b/>
              </w:rPr>
              <w:t>Promedio de la dimensión</w:t>
            </w:r>
          </w:p>
        </w:tc>
      </w:tr>
      <w:tr w:rsidR="00B579A7" w14:paraId="090151FF" w14:textId="77777777" w:rsidTr="00B33A64">
        <w:trPr>
          <w:trHeight w:val="516"/>
        </w:trPr>
        <w:tc>
          <w:tcPr>
            <w:tcW w:w="1235" w:type="dxa"/>
            <w:vMerge w:val="restar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1220C914" w14:textId="77777777" w:rsidR="00B579A7" w:rsidRDefault="00B579A7" w:rsidP="00682A19">
            <w:pPr>
              <w:jc w:val="center"/>
              <w:rPr>
                <w:rFonts w:asciiTheme="minorHAnsi" w:hAnsiTheme="minorHAnsi"/>
              </w:rPr>
            </w:pPr>
            <w:r>
              <w:rPr>
                <w:rFonts w:asciiTheme="minorHAnsi" w:hAnsiTheme="minorHAnsi"/>
              </w:rPr>
              <w:t>Uso de la Voz</w:t>
            </w:r>
          </w:p>
        </w:tc>
        <w:tc>
          <w:tcPr>
            <w:tcW w:w="4569"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0ECEB5CC" w14:textId="77777777" w:rsidR="00B579A7" w:rsidRDefault="00B579A7" w:rsidP="00682A19">
            <w:pPr>
              <w:jc w:val="both"/>
              <w:rPr>
                <w:rFonts w:asciiTheme="minorHAnsi" w:hAnsiTheme="minorHAnsi"/>
                <w:i/>
                <w:sz w:val="18"/>
                <w:szCs w:val="18"/>
              </w:rPr>
            </w:pPr>
            <w:r>
              <w:rPr>
                <w:rFonts w:asciiTheme="minorHAnsi" w:hAnsiTheme="minorHAnsi"/>
                <w:i/>
                <w:sz w:val="18"/>
                <w:szCs w:val="18"/>
              </w:rPr>
              <w:t>La (el) estudiante hace buen uso de los diferentes tonos de voz sin mantener un tono monótono.</w:t>
            </w:r>
          </w:p>
        </w:tc>
        <w:tc>
          <w:tcPr>
            <w:tcW w:w="328"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B21090F" w14:textId="77777777" w:rsidR="00B579A7" w:rsidRDefault="00B579A7" w:rsidP="00682A19">
            <w:pPr>
              <w:jc w:val="both"/>
              <w:rPr>
                <w:rFonts w:asciiTheme="minorHAnsi" w:hAnsiTheme="minorHAnsi"/>
                <w:i/>
                <w:sz w:val="18"/>
                <w:szCs w:val="18"/>
              </w:rPr>
            </w:pPr>
          </w:p>
        </w:tc>
        <w:tc>
          <w:tcPr>
            <w:tcW w:w="328"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D6555E6" w14:textId="77777777" w:rsidR="00B579A7" w:rsidRDefault="00B579A7" w:rsidP="00682A19">
            <w:pPr>
              <w:jc w:val="both"/>
              <w:rPr>
                <w:rFonts w:asciiTheme="minorHAnsi" w:hAnsiTheme="minorHAnsi"/>
                <w:i/>
                <w:sz w:val="18"/>
                <w:szCs w:val="18"/>
              </w:rPr>
            </w:pPr>
          </w:p>
        </w:tc>
        <w:tc>
          <w:tcPr>
            <w:tcW w:w="328"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39D1D0B" w14:textId="77777777" w:rsidR="00B579A7" w:rsidRDefault="00B579A7" w:rsidP="00682A19">
            <w:pPr>
              <w:jc w:val="both"/>
              <w:rPr>
                <w:rFonts w:asciiTheme="minorHAnsi" w:hAnsiTheme="minorHAnsi"/>
                <w:i/>
                <w:sz w:val="18"/>
                <w:szCs w:val="18"/>
              </w:rPr>
            </w:pPr>
          </w:p>
        </w:tc>
        <w:tc>
          <w:tcPr>
            <w:tcW w:w="328"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D6FE338" w14:textId="77777777" w:rsidR="00B579A7" w:rsidRDefault="00B579A7" w:rsidP="00682A19">
            <w:pPr>
              <w:jc w:val="both"/>
              <w:rPr>
                <w:rFonts w:asciiTheme="minorHAnsi" w:hAnsiTheme="minorHAnsi"/>
                <w:i/>
                <w:sz w:val="18"/>
                <w:szCs w:val="18"/>
              </w:rPr>
            </w:pPr>
          </w:p>
        </w:tc>
        <w:tc>
          <w:tcPr>
            <w:tcW w:w="1002"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86CCC56" w14:textId="77777777" w:rsidR="00B579A7" w:rsidRDefault="00B579A7" w:rsidP="00682A19">
            <w:pPr>
              <w:jc w:val="both"/>
              <w:rPr>
                <w:rFonts w:asciiTheme="minorHAnsi" w:hAnsiTheme="minorHAnsi"/>
                <w:i/>
                <w:sz w:val="18"/>
                <w:szCs w:val="18"/>
              </w:rPr>
            </w:pPr>
          </w:p>
        </w:tc>
        <w:tc>
          <w:tcPr>
            <w:tcW w:w="1281" w:type="dxa"/>
            <w:vMerge w:val="restar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0E7D5C8" w14:textId="77777777" w:rsidR="00B579A7" w:rsidRDefault="00B579A7" w:rsidP="00682A19">
            <w:pPr>
              <w:jc w:val="both"/>
              <w:rPr>
                <w:rFonts w:asciiTheme="minorHAnsi" w:hAnsiTheme="minorHAnsi"/>
                <w:i/>
                <w:sz w:val="18"/>
                <w:szCs w:val="18"/>
              </w:rPr>
            </w:pPr>
          </w:p>
        </w:tc>
      </w:tr>
      <w:tr w:rsidR="00B579A7" w14:paraId="76B5968E" w14:textId="77777777" w:rsidTr="00B33A64">
        <w:trPr>
          <w:trHeight w:val="516"/>
        </w:trPr>
        <w:tc>
          <w:tcPr>
            <w:tcW w:w="0" w:type="auto"/>
            <w:vMerge/>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12B34C53" w14:textId="77777777" w:rsidR="00B579A7" w:rsidRDefault="00B579A7" w:rsidP="00682A19">
            <w:pPr>
              <w:rPr>
                <w:rFonts w:asciiTheme="minorHAnsi" w:hAnsiTheme="minorHAnsi"/>
                <w:sz w:val="22"/>
                <w:szCs w:val="22"/>
                <w:lang w:eastAsia="en-US"/>
              </w:rPr>
            </w:pPr>
          </w:p>
        </w:tc>
        <w:tc>
          <w:tcPr>
            <w:tcW w:w="4569"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0383D7D5" w14:textId="77777777" w:rsidR="00B579A7" w:rsidRDefault="00B579A7" w:rsidP="00682A19">
            <w:pPr>
              <w:jc w:val="both"/>
              <w:rPr>
                <w:rFonts w:asciiTheme="minorHAnsi" w:hAnsiTheme="minorHAnsi"/>
                <w:i/>
                <w:sz w:val="18"/>
                <w:szCs w:val="18"/>
              </w:rPr>
            </w:pPr>
            <w:r>
              <w:rPr>
                <w:rFonts w:asciiTheme="minorHAnsi" w:hAnsiTheme="minorHAnsi"/>
                <w:i/>
                <w:sz w:val="18"/>
                <w:szCs w:val="18"/>
              </w:rPr>
              <w:t>La (el) estudiante modula correctamente.</w:t>
            </w:r>
          </w:p>
        </w:tc>
        <w:tc>
          <w:tcPr>
            <w:tcW w:w="328"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3FBCB63" w14:textId="77777777" w:rsidR="00B579A7" w:rsidRDefault="00B579A7" w:rsidP="00682A19">
            <w:pPr>
              <w:jc w:val="both"/>
              <w:rPr>
                <w:rFonts w:asciiTheme="minorHAnsi" w:hAnsiTheme="minorHAnsi"/>
                <w:i/>
                <w:sz w:val="18"/>
                <w:szCs w:val="18"/>
              </w:rPr>
            </w:pPr>
          </w:p>
        </w:tc>
        <w:tc>
          <w:tcPr>
            <w:tcW w:w="328"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DB679F8" w14:textId="77777777" w:rsidR="00B579A7" w:rsidRDefault="00B579A7" w:rsidP="00682A19">
            <w:pPr>
              <w:jc w:val="both"/>
              <w:rPr>
                <w:rFonts w:asciiTheme="minorHAnsi" w:hAnsiTheme="minorHAnsi"/>
                <w:i/>
                <w:sz w:val="18"/>
                <w:szCs w:val="18"/>
              </w:rPr>
            </w:pPr>
          </w:p>
        </w:tc>
        <w:tc>
          <w:tcPr>
            <w:tcW w:w="328"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C71F33C" w14:textId="77777777" w:rsidR="00B579A7" w:rsidRDefault="00B579A7" w:rsidP="00682A19">
            <w:pPr>
              <w:jc w:val="both"/>
              <w:rPr>
                <w:rFonts w:asciiTheme="minorHAnsi" w:hAnsiTheme="minorHAnsi"/>
                <w:i/>
                <w:sz w:val="18"/>
                <w:szCs w:val="18"/>
              </w:rPr>
            </w:pPr>
          </w:p>
        </w:tc>
        <w:tc>
          <w:tcPr>
            <w:tcW w:w="328"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A8D4453" w14:textId="77777777" w:rsidR="00B579A7" w:rsidRDefault="00B579A7" w:rsidP="00682A19">
            <w:pPr>
              <w:jc w:val="both"/>
              <w:rPr>
                <w:rFonts w:asciiTheme="minorHAnsi" w:hAnsiTheme="minorHAnsi"/>
                <w:i/>
                <w:sz w:val="18"/>
                <w:szCs w:val="18"/>
              </w:rPr>
            </w:pPr>
          </w:p>
        </w:tc>
        <w:tc>
          <w:tcPr>
            <w:tcW w:w="1002"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88303FC" w14:textId="77777777" w:rsidR="00B579A7" w:rsidRDefault="00B579A7" w:rsidP="00682A19">
            <w:pPr>
              <w:jc w:val="both"/>
              <w:rPr>
                <w:rFonts w:asciiTheme="minorHAnsi" w:hAnsiTheme="minorHAnsi"/>
                <w:i/>
                <w:sz w:val="18"/>
                <w:szCs w:val="18"/>
              </w:rPr>
            </w:pPr>
          </w:p>
        </w:tc>
        <w:tc>
          <w:tcPr>
            <w:tcW w:w="0" w:type="auto"/>
            <w:vMerge/>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353CC09A" w14:textId="77777777" w:rsidR="00B579A7" w:rsidRDefault="00B579A7" w:rsidP="00682A19">
            <w:pPr>
              <w:rPr>
                <w:rFonts w:asciiTheme="minorHAnsi" w:hAnsiTheme="minorHAnsi"/>
                <w:i/>
                <w:sz w:val="18"/>
                <w:szCs w:val="18"/>
                <w:lang w:eastAsia="en-US"/>
              </w:rPr>
            </w:pPr>
          </w:p>
        </w:tc>
      </w:tr>
      <w:tr w:rsidR="00B579A7" w14:paraId="273CEC72" w14:textId="77777777" w:rsidTr="00B33A64">
        <w:trPr>
          <w:trHeight w:val="516"/>
        </w:trPr>
        <w:tc>
          <w:tcPr>
            <w:tcW w:w="0" w:type="auto"/>
            <w:vMerge/>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2F5DB1C9" w14:textId="77777777" w:rsidR="00B579A7" w:rsidRDefault="00B579A7" w:rsidP="00682A19">
            <w:pPr>
              <w:rPr>
                <w:rFonts w:asciiTheme="minorHAnsi" w:hAnsiTheme="minorHAnsi"/>
                <w:sz w:val="22"/>
                <w:szCs w:val="22"/>
                <w:lang w:eastAsia="en-US"/>
              </w:rPr>
            </w:pPr>
          </w:p>
        </w:tc>
        <w:tc>
          <w:tcPr>
            <w:tcW w:w="4569"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387A2A96" w14:textId="77777777" w:rsidR="00B579A7" w:rsidRDefault="00B579A7" w:rsidP="00682A19">
            <w:pPr>
              <w:jc w:val="both"/>
              <w:rPr>
                <w:rFonts w:asciiTheme="minorHAnsi" w:hAnsiTheme="minorHAnsi"/>
                <w:i/>
                <w:sz w:val="18"/>
                <w:szCs w:val="18"/>
              </w:rPr>
            </w:pPr>
            <w:r>
              <w:rPr>
                <w:rFonts w:asciiTheme="minorHAnsi" w:hAnsiTheme="minorHAnsi"/>
                <w:i/>
                <w:sz w:val="18"/>
                <w:szCs w:val="18"/>
              </w:rPr>
              <w:t>La (el) estudiante utiliza un lenguaje apropiado para la situación.</w:t>
            </w:r>
          </w:p>
        </w:tc>
        <w:tc>
          <w:tcPr>
            <w:tcW w:w="328"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1C089AB" w14:textId="77777777" w:rsidR="00B579A7" w:rsidRDefault="00B579A7" w:rsidP="00682A19">
            <w:pPr>
              <w:jc w:val="both"/>
              <w:rPr>
                <w:rFonts w:asciiTheme="minorHAnsi" w:hAnsiTheme="minorHAnsi"/>
                <w:i/>
                <w:sz w:val="18"/>
                <w:szCs w:val="18"/>
              </w:rPr>
            </w:pPr>
          </w:p>
        </w:tc>
        <w:tc>
          <w:tcPr>
            <w:tcW w:w="328"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26E4269" w14:textId="77777777" w:rsidR="00B579A7" w:rsidRDefault="00B579A7" w:rsidP="00682A19">
            <w:pPr>
              <w:jc w:val="both"/>
              <w:rPr>
                <w:rFonts w:asciiTheme="minorHAnsi" w:hAnsiTheme="minorHAnsi"/>
                <w:i/>
                <w:sz w:val="18"/>
                <w:szCs w:val="18"/>
              </w:rPr>
            </w:pPr>
          </w:p>
        </w:tc>
        <w:tc>
          <w:tcPr>
            <w:tcW w:w="328"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AF66F17" w14:textId="77777777" w:rsidR="00B579A7" w:rsidRDefault="00B579A7" w:rsidP="00682A19">
            <w:pPr>
              <w:jc w:val="both"/>
              <w:rPr>
                <w:rFonts w:asciiTheme="minorHAnsi" w:hAnsiTheme="minorHAnsi"/>
                <w:i/>
                <w:sz w:val="18"/>
                <w:szCs w:val="18"/>
              </w:rPr>
            </w:pPr>
          </w:p>
        </w:tc>
        <w:tc>
          <w:tcPr>
            <w:tcW w:w="328"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B10A0FE" w14:textId="77777777" w:rsidR="00B579A7" w:rsidRDefault="00B579A7" w:rsidP="00682A19">
            <w:pPr>
              <w:jc w:val="both"/>
              <w:rPr>
                <w:rFonts w:asciiTheme="minorHAnsi" w:hAnsiTheme="minorHAnsi"/>
                <w:i/>
                <w:sz w:val="18"/>
                <w:szCs w:val="18"/>
              </w:rPr>
            </w:pPr>
          </w:p>
        </w:tc>
        <w:tc>
          <w:tcPr>
            <w:tcW w:w="1002"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7FD0FBB" w14:textId="77777777" w:rsidR="00B579A7" w:rsidRDefault="00B579A7" w:rsidP="00682A19">
            <w:pPr>
              <w:jc w:val="both"/>
              <w:rPr>
                <w:rFonts w:asciiTheme="minorHAnsi" w:hAnsiTheme="minorHAnsi"/>
                <w:i/>
                <w:sz w:val="18"/>
                <w:szCs w:val="18"/>
              </w:rPr>
            </w:pPr>
          </w:p>
        </w:tc>
        <w:tc>
          <w:tcPr>
            <w:tcW w:w="0" w:type="auto"/>
            <w:vMerge/>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22516282" w14:textId="77777777" w:rsidR="00B579A7" w:rsidRDefault="00B579A7" w:rsidP="00682A19">
            <w:pPr>
              <w:rPr>
                <w:rFonts w:asciiTheme="minorHAnsi" w:hAnsiTheme="minorHAnsi"/>
                <w:i/>
                <w:sz w:val="18"/>
                <w:szCs w:val="18"/>
                <w:lang w:eastAsia="en-US"/>
              </w:rPr>
            </w:pPr>
          </w:p>
        </w:tc>
      </w:tr>
      <w:tr w:rsidR="00B579A7" w14:paraId="79421334" w14:textId="77777777" w:rsidTr="00B33A64">
        <w:trPr>
          <w:trHeight w:val="516"/>
        </w:trPr>
        <w:tc>
          <w:tcPr>
            <w:tcW w:w="0" w:type="auto"/>
            <w:vMerge/>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6747955F" w14:textId="77777777" w:rsidR="00B579A7" w:rsidRDefault="00B579A7" w:rsidP="00682A19">
            <w:pPr>
              <w:rPr>
                <w:rFonts w:asciiTheme="minorHAnsi" w:hAnsiTheme="minorHAnsi"/>
                <w:sz w:val="22"/>
                <w:szCs w:val="22"/>
                <w:lang w:eastAsia="en-US"/>
              </w:rPr>
            </w:pPr>
          </w:p>
        </w:tc>
        <w:tc>
          <w:tcPr>
            <w:tcW w:w="4569"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403A540C" w14:textId="77777777" w:rsidR="00B579A7" w:rsidRDefault="00B579A7" w:rsidP="00682A19">
            <w:pPr>
              <w:jc w:val="both"/>
              <w:rPr>
                <w:rFonts w:asciiTheme="minorHAnsi" w:hAnsiTheme="minorHAnsi"/>
                <w:i/>
                <w:sz w:val="18"/>
                <w:szCs w:val="18"/>
              </w:rPr>
            </w:pPr>
            <w:r>
              <w:rPr>
                <w:rFonts w:asciiTheme="minorHAnsi" w:hAnsiTheme="minorHAnsi"/>
                <w:i/>
                <w:sz w:val="18"/>
                <w:szCs w:val="18"/>
              </w:rPr>
              <w:t>La (el) estudiante habla con una velocidad apropiada (ni muy rápido ni muy lento).</w:t>
            </w:r>
          </w:p>
        </w:tc>
        <w:tc>
          <w:tcPr>
            <w:tcW w:w="328"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8B737D7" w14:textId="77777777" w:rsidR="00B579A7" w:rsidRDefault="00B579A7" w:rsidP="00682A19">
            <w:pPr>
              <w:jc w:val="both"/>
              <w:rPr>
                <w:rFonts w:asciiTheme="minorHAnsi" w:hAnsiTheme="minorHAnsi"/>
                <w:i/>
                <w:sz w:val="18"/>
                <w:szCs w:val="18"/>
              </w:rPr>
            </w:pPr>
          </w:p>
        </w:tc>
        <w:tc>
          <w:tcPr>
            <w:tcW w:w="328"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7E5E0A9" w14:textId="77777777" w:rsidR="00B579A7" w:rsidRDefault="00B579A7" w:rsidP="00682A19">
            <w:pPr>
              <w:jc w:val="both"/>
              <w:rPr>
                <w:rFonts w:asciiTheme="minorHAnsi" w:hAnsiTheme="minorHAnsi"/>
                <w:i/>
                <w:sz w:val="18"/>
                <w:szCs w:val="18"/>
              </w:rPr>
            </w:pPr>
          </w:p>
        </w:tc>
        <w:tc>
          <w:tcPr>
            <w:tcW w:w="328"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8E89E04" w14:textId="77777777" w:rsidR="00B579A7" w:rsidRDefault="00B579A7" w:rsidP="00682A19">
            <w:pPr>
              <w:jc w:val="both"/>
              <w:rPr>
                <w:rFonts w:asciiTheme="minorHAnsi" w:hAnsiTheme="minorHAnsi"/>
                <w:i/>
                <w:sz w:val="18"/>
                <w:szCs w:val="18"/>
              </w:rPr>
            </w:pPr>
          </w:p>
        </w:tc>
        <w:tc>
          <w:tcPr>
            <w:tcW w:w="328"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F02EB7F" w14:textId="77777777" w:rsidR="00B579A7" w:rsidRDefault="00B579A7" w:rsidP="00682A19">
            <w:pPr>
              <w:jc w:val="both"/>
              <w:rPr>
                <w:rFonts w:asciiTheme="minorHAnsi" w:hAnsiTheme="minorHAnsi"/>
                <w:i/>
                <w:sz w:val="18"/>
                <w:szCs w:val="18"/>
              </w:rPr>
            </w:pPr>
          </w:p>
        </w:tc>
        <w:tc>
          <w:tcPr>
            <w:tcW w:w="1002"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E11647E" w14:textId="77777777" w:rsidR="00B579A7" w:rsidRDefault="00B579A7" w:rsidP="00682A19">
            <w:pPr>
              <w:jc w:val="both"/>
              <w:rPr>
                <w:rFonts w:asciiTheme="minorHAnsi" w:hAnsiTheme="minorHAnsi"/>
                <w:i/>
                <w:sz w:val="18"/>
                <w:szCs w:val="18"/>
              </w:rPr>
            </w:pPr>
          </w:p>
        </w:tc>
        <w:tc>
          <w:tcPr>
            <w:tcW w:w="128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C490B44" w14:textId="77777777" w:rsidR="00B579A7" w:rsidRDefault="00B579A7" w:rsidP="00682A19">
            <w:pPr>
              <w:jc w:val="both"/>
              <w:rPr>
                <w:rFonts w:asciiTheme="minorHAnsi" w:hAnsiTheme="minorHAnsi"/>
                <w:i/>
                <w:sz w:val="18"/>
                <w:szCs w:val="18"/>
              </w:rPr>
            </w:pPr>
          </w:p>
        </w:tc>
      </w:tr>
      <w:tr w:rsidR="00B579A7" w14:paraId="78734C27" w14:textId="77777777" w:rsidTr="00B33A64">
        <w:trPr>
          <w:trHeight w:val="516"/>
        </w:trPr>
        <w:tc>
          <w:tcPr>
            <w:tcW w:w="0" w:type="auto"/>
            <w:vMerge/>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76E7BA7B" w14:textId="77777777" w:rsidR="00B579A7" w:rsidRDefault="00B579A7" w:rsidP="00682A19">
            <w:pPr>
              <w:rPr>
                <w:rFonts w:asciiTheme="minorHAnsi" w:hAnsiTheme="minorHAnsi"/>
                <w:sz w:val="22"/>
                <w:szCs w:val="22"/>
                <w:lang w:eastAsia="en-US"/>
              </w:rPr>
            </w:pPr>
          </w:p>
        </w:tc>
        <w:tc>
          <w:tcPr>
            <w:tcW w:w="4569"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32EA05FB" w14:textId="77777777" w:rsidR="00B579A7" w:rsidRDefault="00B579A7" w:rsidP="00682A19">
            <w:pPr>
              <w:jc w:val="both"/>
              <w:rPr>
                <w:rFonts w:asciiTheme="minorHAnsi" w:hAnsiTheme="minorHAnsi"/>
                <w:i/>
                <w:sz w:val="18"/>
                <w:szCs w:val="18"/>
              </w:rPr>
            </w:pPr>
            <w:r>
              <w:rPr>
                <w:rFonts w:asciiTheme="minorHAnsi" w:hAnsiTheme="minorHAnsi"/>
                <w:i/>
                <w:sz w:val="18"/>
                <w:szCs w:val="18"/>
              </w:rPr>
              <w:t>La (el) estudiante utiliza un volumen de voz que le permite ser escuchado por toda la audiencia y es apropiado para el contexto.</w:t>
            </w:r>
          </w:p>
        </w:tc>
        <w:tc>
          <w:tcPr>
            <w:tcW w:w="328"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6F44D6B" w14:textId="77777777" w:rsidR="00B579A7" w:rsidRDefault="00B579A7" w:rsidP="00682A19">
            <w:pPr>
              <w:jc w:val="both"/>
              <w:rPr>
                <w:rFonts w:asciiTheme="minorHAnsi" w:hAnsiTheme="minorHAnsi"/>
                <w:i/>
                <w:sz w:val="18"/>
                <w:szCs w:val="18"/>
              </w:rPr>
            </w:pPr>
          </w:p>
        </w:tc>
        <w:tc>
          <w:tcPr>
            <w:tcW w:w="328"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54AD68A" w14:textId="77777777" w:rsidR="00B579A7" w:rsidRDefault="00B579A7" w:rsidP="00682A19">
            <w:pPr>
              <w:jc w:val="both"/>
              <w:rPr>
                <w:rFonts w:asciiTheme="minorHAnsi" w:hAnsiTheme="minorHAnsi"/>
                <w:i/>
                <w:sz w:val="18"/>
                <w:szCs w:val="18"/>
              </w:rPr>
            </w:pPr>
          </w:p>
        </w:tc>
        <w:tc>
          <w:tcPr>
            <w:tcW w:w="328"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3154FB6" w14:textId="77777777" w:rsidR="00B579A7" w:rsidRDefault="00B579A7" w:rsidP="00682A19">
            <w:pPr>
              <w:jc w:val="both"/>
              <w:rPr>
                <w:rFonts w:asciiTheme="minorHAnsi" w:hAnsiTheme="minorHAnsi"/>
                <w:i/>
                <w:sz w:val="18"/>
                <w:szCs w:val="18"/>
              </w:rPr>
            </w:pPr>
          </w:p>
        </w:tc>
        <w:tc>
          <w:tcPr>
            <w:tcW w:w="328"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39FE263" w14:textId="77777777" w:rsidR="00B579A7" w:rsidRDefault="00B579A7" w:rsidP="00682A19">
            <w:pPr>
              <w:jc w:val="both"/>
              <w:rPr>
                <w:rFonts w:asciiTheme="minorHAnsi" w:hAnsiTheme="minorHAnsi"/>
                <w:i/>
                <w:sz w:val="18"/>
                <w:szCs w:val="18"/>
              </w:rPr>
            </w:pPr>
          </w:p>
        </w:tc>
        <w:tc>
          <w:tcPr>
            <w:tcW w:w="1002"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7BCF809" w14:textId="77777777" w:rsidR="00B579A7" w:rsidRDefault="00B579A7" w:rsidP="00682A19">
            <w:pPr>
              <w:jc w:val="both"/>
              <w:rPr>
                <w:rFonts w:asciiTheme="minorHAnsi" w:hAnsiTheme="minorHAnsi"/>
                <w:i/>
                <w:sz w:val="18"/>
                <w:szCs w:val="18"/>
              </w:rPr>
            </w:pPr>
          </w:p>
        </w:tc>
        <w:tc>
          <w:tcPr>
            <w:tcW w:w="128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78445B8" w14:textId="77777777" w:rsidR="00B579A7" w:rsidRDefault="00B579A7" w:rsidP="00682A19">
            <w:pPr>
              <w:jc w:val="both"/>
              <w:rPr>
                <w:rFonts w:asciiTheme="minorHAnsi" w:hAnsiTheme="minorHAnsi"/>
                <w:i/>
                <w:sz w:val="18"/>
                <w:szCs w:val="18"/>
              </w:rPr>
            </w:pPr>
          </w:p>
        </w:tc>
      </w:tr>
      <w:tr w:rsidR="00B579A7" w14:paraId="618511F4" w14:textId="77777777" w:rsidTr="00B33A64">
        <w:trPr>
          <w:trHeight w:val="516"/>
        </w:trPr>
        <w:tc>
          <w:tcPr>
            <w:tcW w:w="0" w:type="auto"/>
            <w:vMerge/>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7A3D69BA" w14:textId="77777777" w:rsidR="00B579A7" w:rsidRDefault="00B579A7" w:rsidP="00682A19">
            <w:pPr>
              <w:rPr>
                <w:rFonts w:asciiTheme="minorHAnsi" w:hAnsiTheme="minorHAnsi"/>
                <w:sz w:val="22"/>
                <w:szCs w:val="22"/>
                <w:lang w:eastAsia="en-US"/>
              </w:rPr>
            </w:pPr>
          </w:p>
        </w:tc>
        <w:tc>
          <w:tcPr>
            <w:tcW w:w="4569"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210E04A0" w14:textId="77777777" w:rsidR="00B579A7" w:rsidRDefault="00B579A7" w:rsidP="00682A19">
            <w:pPr>
              <w:jc w:val="both"/>
              <w:rPr>
                <w:rFonts w:asciiTheme="minorHAnsi" w:hAnsiTheme="minorHAnsi"/>
                <w:i/>
                <w:sz w:val="18"/>
                <w:szCs w:val="18"/>
              </w:rPr>
            </w:pPr>
            <w:r>
              <w:rPr>
                <w:rFonts w:asciiTheme="minorHAnsi" w:hAnsiTheme="minorHAnsi"/>
                <w:i/>
                <w:sz w:val="18"/>
                <w:szCs w:val="18"/>
              </w:rPr>
              <w:t>La (el) estudiante hace un apropiado uso y no abrupto de las pausas en su relato, dando énfasis a ciertas ideas o permitiéndole descansar a su interlocutor.</w:t>
            </w:r>
          </w:p>
        </w:tc>
        <w:tc>
          <w:tcPr>
            <w:tcW w:w="328"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1D431F0" w14:textId="77777777" w:rsidR="00B579A7" w:rsidRDefault="00B579A7" w:rsidP="00682A19">
            <w:pPr>
              <w:jc w:val="both"/>
              <w:rPr>
                <w:rFonts w:asciiTheme="minorHAnsi" w:hAnsiTheme="minorHAnsi"/>
                <w:i/>
                <w:sz w:val="18"/>
                <w:szCs w:val="18"/>
              </w:rPr>
            </w:pPr>
          </w:p>
        </w:tc>
        <w:tc>
          <w:tcPr>
            <w:tcW w:w="328"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48C866D" w14:textId="77777777" w:rsidR="00B579A7" w:rsidRDefault="00B579A7" w:rsidP="00682A19">
            <w:pPr>
              <w:jc w:val="both"/>
              <w:rPr>
                <w:rFonts w:asciiTheme="minorHAnsi" w:hAnsiTheme="minorHAnsi"/>
                <w:i/>
                <w:sz w:val="18"/>
                <w:szCs w:val="18"/>
              </w:rPr>
            </w:pPr>
          </w:p>
        </w:tc>
        <w:tc>
          <w:tcPr>
            <w:tcW w:w="328"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E0DCCF5" w14:textId="77777777" w:rsidR="00B579A7" w:rsidRDefault="00B579A7" w:rsidP="00682A19">
            <w:pPr>
              <w:jc w:val="both"/>
              <w:rPr>
                <w:rFonts w:asciiTheme="minorHAnsi" w:hAnsiTheme="minorHAnsi"/>
                <w:i/>
                <w:sz w:val="18"/>
                <w:szCs w:val="18"/>
              </w:rPr>
            </w:pPr>
          </w:p>
        </w:tc>
        <w:tc>
          <w:tcPr>
            <w:tcW w:w="328"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27C7FD0" w14:textId="77777777" w:rsidR="00B579A7" w:rsidRDefault="00B579A7" w:rsidP="00682A19">
            <w:pPr>
              <w:jc w:val="both"/>
              <w:rPr>
                <w:rFonts w:asciiTheme="minorHAnsi" w:hAnsiTheme="minorHAnsi"/>
                <w:i/>
                <w:sz w:val="18"/>
                <w:szCs w:val="18"/>
              </w:rPr>
            </w:pPr>
          </w:p>
        </w:tc>
        <w:tc>
          <w:tcPr>
            <w:tcW w:w="1002"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D4019DE" w14:textId="77777777" w:rsidR="00B579A7" w:rsidRDefault="00B579A7" w:rsidP="00682A19">
            <w:pPr>
              <w:jc w:val="both"/>
              <w:rPr>
                <w:rFonts w:asciiTheme="minorHAnsi" w:hAnsiTheme="minorHAnsi"/>
                <w:i/>
                <w:sz w:val="18"/>
                <w:szCs w:val="18"/>
              </w:rPr>
            </w:pPr>
          </w:p>
        </w:tc>
        <w:tc>
          <w:tcPr>
            <w:tcW w:w="128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F2D222D" w14:textId="77777777" w:rsidR="00B579A7" w:rsidRDefault="00B579A7" w:rsidP="00682A19">
            <w:pPr>
              <w:jc w:val="both"/>
              <w:rPr>
                <w:rFonts w:asciiTheme="minorHAnsi" w:hAnsiTheme="minorHAnsi"/>
                <w:i/>
                <w:sz w:val="18"/>
                <w:szCs w:val="18"/>
              </w:rPr>
            </w:pPr>
          </w:p>
        </w:tc>
      </w:tr>
      <w:tr w:rsidR="00B579A7" w14:paraId="3F1D6AD7" w14:textId="77777777" w:rsidTr="00B33A64">
        <w:trPr>
          <w:trHeight w:val="516"/>
        </w:trPr>
        <w:tc>
          <w:tcPr>
            <w:tcW w:w="0" w:type="auto"/>
            <w:vMerge/>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490EB646" w14:textId="77777777" w:rsidR="00B579A7" w:rsidRDefault="00B579A7" w:rsidP="00682A19">
            <w:pPr>
              <w:rPr>
                <w:rFonts w:asciiTheme="minorHAnsi" w:hAnsiTheme="minorHAnsi"/>
                <w:sz w:val="22"/>
                <w:szCs w:val="22"/>
                <w:lang w:eastAsia="en-US"/>
              </w:rPr>
            </w:pPr>
          </w:p>
        </w:tc>
        <w:tc>
          <w:tcPr>
            <w:tcW w:w="4569"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54738634" w14:textId="77777777" w:rsidR="00B579A7" w:rsidRDefault="00B579A7" w:rsidP="00682A19">
            <w:pPr>
              <w:jc w:val="both"/>
              <w:rPr>
                <w:rFonts w:asciiTheme="minorHAnsi" w:hAnsiTheme="minorHAnsi"/>
                <w:i/>
                <w:sz w:val="18"/>
                <w:szCs w:val="18"/>
              </w:rPr>
            </w:pPr>
            <w:r>
              <w:rPr>
                <w:rFonts w:asciiTheme="minorHAnsi" w:hAnsiTheme="minorHAnsi"/>
                <w:i/>
                <w:sz w:val="18"/>
                <w:szCs w:val="18"/>
              </w:rPr>
              <w:t>La (el) estudiante no utiliza muletillas en su discurso (“</w:t>
            </w:r>
            <w:proofErr w:type="spellStart"/>
            <w:r>
              <w:rPr>
                <w:rFonts w:asciiTheme="minorHAnsi" w:hAnsiTheme="minorHAnsi"/>
                <w:i/>
                <w:sz w:val="18"/>
                <w:szCs w:val="18"/>
              </w:rPr>
              <w:t>ehh</w:t>
            </w:r>
            <w:proofErr w:type="spellEnd"/>
            <w:r>
              <w:rPr>
                <w:rFonts w:asciiTheme="minorHAnsi" w:hAnsiTheme="minorHAnsi"/>
                <w:i/>
                <w:sz w:val="18"/>
                <w:szCs w:val="18"/>
              </w:rPr>
              <w:t xml:space="preserve">”, “mmm”, “entonces”, </w:t>
            </w:r>
            <w:proofErr w:type="spellStart"/>
            <w:r>
              <w:rPr>
                <w:rFonts w:asciiTheme="minorHAnsi" w:hAnsiTheme="minorHAnsi"/>
                <w:i/>
                <w:sz w:val="18"/>
                <w:szCs w:val="18"/>
              </w:rPr>
              <w:t>etc</w:t>
            </w:r>
            <w:proofErr w:type="spellEnd"/>
            <w:r>
              <w:rPr>
                <w:rFonts w:asciiTheme="minorHAnsi" w:hAnsiTheme="minorHAnsi"/>
                <w:i/>
                <w:sz w:val="18"/>
                <w:szCs w:val="18"/>
              </w:rPr>
              <w:t>).</w:t>
            </w:r>
          </w:p>
        </w:tc>
        <w:tc>
          <w:tcPr>
            <w:tcW w:w="328"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EF04C82" w14:textId="77777777" w:rsidR="00B579A7" w:rsidRDefault="00B579A7" w:rsidP="00682A19">
            <w:pPr>
              <w:jc w:val="both"/>
              <w:rPr>
                <w:rFonts w:asciiTheme="minorHAnsi" w:hAnsiTheme="minorHAnsi"/>
                <w:i/>
                <w:sz w:val="18"/>
                <w:szCs w:val="18"/>
              </w:rPr>
            </w:pPr>
          </w:p>
        </w:tc>
        <w:tc>
          <w:tcPr>
            <w:tcW w:w="328"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3B40C58" w14:textId="77777777" w:rsidR="00B579A7" w:rsidRDefault="00B579A7" w:rsidP="00682A19">
            <w:pPr>
              <w:jc w:val="both"/>
              <w:rPr>
                <w:rFonts w:asciiTheme="minorHAnsi" w:hAnsiTheme="minorHAnsi"/>
                <w:i/>
                <w:sz w:val="18"/>
                <w:szCs w:val="18"/>
              </w:rPr>
            </w:pPr>
          </w:p>
        </w:tc>
        <w:tc>
          <w:tcPr>
            <w:tcW w:w="328"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D4A3BD8" w14:textId="77777777" w:rsidR="00B579A7" w:rsidRDefault="00B579A7" w:rsidP="00682A19">
            <w:pPr>
              <w:jc w:val="both"/>
              <w:rPr>
                <w:rFonts w:asciiTheme="minorHAnsi" w:hAnsiTheme="minorHAnsi"/>
                <w:i/>
                <w:sz w:val="18"/>
                <w:szCs w:val="18"/>
              </w:rPr>
            </w:pPr>
          </w:p>
        </w:tc>
        <w:tc>
          <w:tcPr>
            <w:tcW w:w="328"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3E6D04C" w14:textId="77777777" w:rsidR="00B579A7" w:rsidRDefault="00B579A7" w:rsidP="00682A19">
            <w:pPr>
              <w:jc w:val="both"/>
              <w:rPr>
                <w:rFonts w:asciiTheme="minorHAnsi" w:hAnsiTheme="minorHAnsi"/>
                <w:i/>
                <w:sz w:val="18"/>
                <w:szCs w:val="18"/>
              </w:rPr>
            </w:pPr>
          </w:p>
        </w:tc>
        <w:tc>
          <w:tcPr>
            <w:tcW w:w="1002"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8D1ACC7" w14:textId="77777777" w:rsidR="00B579A7" w:rsidRDefault="00B579A7" w:rsidP="00682A19">
            <w:pPr>
              <w:jc w:val="both"/>
              <w:rPr>
                <w:rFonts w:asciiTheme="minorHAnsi" w:hAnsiTheme="minorHAnsi"/>
                <w:i/>
                <w:sz w:val="18"/>
                <w:szCs w:val="18"/>
              </w:rPr>
            </w:pPr>
          </w:p>
        </w:tc>
        <w:tc>
          <w:tcPr>
            <w:tcW w:w="128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EDE3ED6" w14:textId="77777777" w:rsidR="00B579A7" w:rsidRDefault="00B579A7" w:rsidP="00682A19">
            <w:pPr>
              <w:jc w:val="both"/>
              <w:rPr>
                <w:rFonts w:asciiTheme="minorHAnsi" w:hAnsiTheme="minorHAnsi"/>
                <w:i/>
                <w:sz w:val="18"/>
                <w:szCs w:val="18"/>
              </w:rPr>
            </w:pPr>
          </w:p>
        </w:tc>
      </w:tr>
      <w:tr w:rsidR="00B579A7" w14:paraId="25B1B3DE" w14:textId="77777777" w:rsidTr="00682A19">
        <w:trPr>
          <w:trHeight w:val="252"/>
        </w:trPr>
        <w:tc>
          <w:tcPr>
            <w:tcW w:w="1235" w:type="dxa"/>
            <w:vMerge w:val="restart"/>
            <w:tcBorders>
              <w:top w:val="single" w:sz="4" w:space="0" w:color="auto"/>
              <w:left w:val="single" w:sz="4" w:space="0" w:color="auto"/>
              <w:bottom w:val="single" w:sz="4" w:space="0" w:color="auto"/>
              <w:right w:val="single" w:sz="4" w:space="0" w:color="auto"/>
            </w:tcBorders>
            <w:vAlign w:val="center"/>
            <w:hideMark/>
          </w:tcPr>
          <w:p w14:paraId="66987E70" w14:textId="77777777" w:rsidR="00B579A7" w:rsidRDefault="00B579A7" w:rsidP="00682A19">
            <w:pPr>
              <w:jc w:val="center"/>
              <w:rPr>
                <w:rFonts w:asciiTheme="minorHAnsi" w:hAnsiTheme="minorHAnsi"/>
                <w:sz w:val="22"/>
                <w:szCs w:val="22"/>
              </w:rPr>
            </w:pPr>
            <w:r>
              <w:rPr>
                <w:rFonts w:asciiTheme="minorHAnsi" w:hAnsiTheme="minorHAnsi"/>
              </w:rPr>
              <w:t>Expresión Corporal</w:t>
            </w:r>
          </w:p>
        </w:tc>
        <w:tc>
          <w:tcPr>
            <w:tcW w:w="4569" w:type="dxa"/>
            <w:tcBorders>
              <w:top w:val="single" w:sz="4" w:space="0" w:color="auto"/>
              <w:left w:val="single" w:sz="4" w:space="0" w:color="auto"/>
              <w:bottom w:val="single" w:sz="4" w:space="0" w:color="auto"/>
              <w:right w:val="single" w:sz="4" w:space="0" w:color="auto"/>
            </w:tcBorders>
            <w:hideMark/>
          </w:tcPr>
          <w:p w14:paraId="033781B5" w14:textId="77777777" w:rsidR="00B579A7" w:rsidRDefault="00B579A7" w:rsidP="00682A19">
            <w:pPr>
              <w:jc w:val="both"/>
              <w:rPr>
                <w:rFonts w:asciiTheme="minorHAnsi" w:hAnsiTheme="minorHAnsi"/>
                <w:i/>
                <w:sz w:val="18"/>
                <w:szCs w:val="18"/>
              </w:rPr>
            </w:pPr>
            <w:r>
              <w:rPr>
                <w:rFonts w:asciiTheme="minorHAnsi" w:hAnsiTheme="minorHAnsi"/>
                <w:i/>
                <w:sz w:val="18"/>
                <w:szCs w:val="18"/>
              </w:rPr>
              <w:t>La (el) estudiante mueve de manera apropiada sin mantener una posición rígida.</w:t>
            </w:r>
          </w:p>
        </w:tc>
        <w:tc>
          <w:tcPr>
            <w:tcW w:w="328" w:type="dxa"/>
            <w:tcBorders>
              <w:top w:val="single" w:sz="4" w:space="0" w:color="auto"/>
              <w:left w:val="single" w:sz="4" w:space="0" w:color="auto"/>
              <w:bottom w:val="single" w:sz="4" w:space="0" w:color="auto"/>
              <w:right w:val="single" w:sz="4" w:space="0" w:color="auto"/>
            </w:tcBorders>
          </w:tcPr>
          <w:p w14:paraId="0377A944" w14:textId="77777777" w:rsidR="00B579A7" w:rsidRDefault="00B579A7" w:rsidP="00682A19">
            <w:pPr>
              <w:jc w:val="both"/>
              <w:rPr>
                <w:rFonts w:asciiTheme="minorHAnsi" w:hAnsiTheme="minorHAnsi"/>
                <w:i/>
                <w:sz w:val="18"/>
                <w:szCs w:val="18"/>
              </w:rPr>
            </w:pPr>
          </w:p>
        </w:tc>
        <w:tc>
          <w:tcPr>
            <w:tcW w:w="328" w:type="dxa"/>
            <w:tcBorders>
              <w:top w:val="single" w:sz="4" w:space="0" w:color="auto"/>
              <w:left w:val="single" w:sz="4" w:space="0" w:color="auto"/>
              <w:bottom w:val="single" w:sz="4" w:space="0" w:color="auto"/>
              <w:right w:val="single" w:sz="4" w:space="0" w:color="auto"/>
            </w:tcBorders>
          </w:tcPr>
          <w:p w14:paraId="20A54523" w14:textId="77777777" w:rsidR="00B579A7" w:rsidRDefault="00B579A7" w:rsidP="00682A19">
            <w:pPr>
              <w:jc w:val="both"/>
              <w:rPr>
                <w:rFonts w:asciiTheme="minorHAnsi" w:hAnsiTheme="minorHAnsi"/>
                <w:i/>
                <w:sz w:val="18"/>
                <w:szCs w:val="18"/>
              </w:rPr>
            </w:pPr>
          </w:p>
        </w:tc>
        <w:tc>
          <w:tcPr>
            <w:tcW w:w="328" w:type="dxa"/>
            <w:tcBorders>
              <w:top w:val="single" w:sz="4" w:space="0" w:color="auto"/>
              <w:left w:val="single" w:sz="4" w:space="0" w:color="auto"/>
              <w:bottom w:val="single" w:sz="4" w:space="0" w:color="auto"/>
              <w:right w:val="single" w:sz="4" w:space="0" w:color="auto"/>
            </w:tcBorders>
          </w:tcPr>
          <w:p w14:paraId="7F5A195B" w14:textId="77777777" w:rsidR="00B579A7" w:rsidRDefault="00B579A7" w:rsidP="00682A19">
            <w:pPr>
              <w:jc w:val="both"/>
              <w:rPr>
                <w:rFonts w:asciiTheme="minorHAnsi" w:hAnsiTheme="minorHAnsi"/>
                <w:i/>
                <w:sz w:val="18"/>
                <w:szCs w:val="18"/>
              </w:rPr>
            </w:pPr>
          </w:p>
        </w:tc>
        <w:tc>
          <w:tcPr>
            <w:tcW w:w="328" w:type="dxa"/>
            <w:tcBorders>
              <w:top w:val="single" w:sz="4" w:space="0" w:color="auto"/>
              <w:left w:val="single" w:sz="4" w:space="0" w:color="auto"/>
              <w:bottom w:val="single" w:sz="4" w:space="0" w:color="auto"/>
              <w:right w:val="single" w:sz="4" w:space="0" w:color="auto"/>
            </w:tcBorders>
          </w:tcPr>
          <w:p w14:paraId="3E8BBE38" w14:textId="77777777" w:rsidR="00B579A7" w:rsidRDefault="00B579A7" w:rsidP="00682A19">
            <w:pPr>
              <w:jc w:val="both"/>
              <w:rPr>
                <w:rFonts w:asciiTheme="minorHAnsi" w:hAnsiTheme="minorHAnsi"/>
                <w:i/>
                <w:sz w:val="18"/>
                <w:szCs w:val="18"/>
              </w:rPr>
            </w:pPr>
          </w:p>
        </w:tc>
        <w:tc>
          <w:tcPr>
            <w:tcW w:w="1002" w:type="dxa"/>
            <w:tcBorders>
              <w:top w:val="single" w:sz="4" w:space="0" w:color="auto"/>
              <w:left w:val="single" w:sz="4" w:space="0" w:color="auto"/>
              <w:bottom w:val="single" w:sz="4" w:space="0" w:color="auto"/>
              <w:right w:val="single" w:sz="4" w:space="0" w:color="auto"/>
            </w:tcBorders>
          </w:tcPr>
          <w:p w14:paraId="120D39D9" w14:textId="77777777" w:rsidR="00B579A7" w:rsidRDefault="00B579A7" w:rsidP="00682A19">
            <w:pPr>
              <w:jc w:val="both"/>
              <w:rPr>
                <w:rFonts w:asciiTheme="minorHAnsi" w:hAnsiTheme="minorHAnsi"/>
                <w:i/>
                <w:sz w:val="18"/>
                <w:szCs w:val="18"/>
              </w:rPr>
            </w:pPr>
          </w:p>
        </w:tc>
        <w:tc>
          <w:tcPr>
            <w:tcW w:w="1281" w:type="dxa"/>
            <w:vMerge w:val="restart"/>
            <w:tcBorders>
              <w:top w:val="single" w:sz="4" w:space="0" w:color="auto"/>
              <w:left w:val="single" w:sz="4" w:space="0" w:color="auto"/>
              <w:bottom w:val="single" w:sz="4" w:space="0" w:color="auto"/>
              <w:right w:val="single" w:sz="4" w:space="0" w:color="auto"/>
            </w:tcBorders>
          </w:tcPr>
          <w:p w14:paraId="2070E298" w14:textId="77777777" w:rsidR="00B579A7" w:rsidRDefault="00B579A7" w:rsidP="00682A19">
            <w:pPr>
              <w:jc w:val="both"/>
              <w:rPr>
                <w:rFonts w:asciiTheme="minorHAnsi" w:hAnsiTheme="minorHAnsi"/>
                <w:i/>
                <w:sz w:val="18"/>
                <w:szCs w:val="18"/>
              </w:rPr>
            </w:pPr>
          </w:p>
        </w:tc>
      </w:tr>
      <w:tr w:rsidR="00B579A7" w14:paraId="566FE55C" w14:textId="77777777" w:rsidTr="00682A19">
        <w:trPr>
          <w:trHeight w:val="25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4E0C8A" w14:textId="77777777" w:rsidR="00B579A7" w:rsidRDefault="00B579A7" w:rsidP="00682A19">
            <w:pPr>
              <w:rPr>
                <w:rFonts w:asciiTheme="minorHAnsi" w:hAnsiTheme="minorHAnsi"/>
                <w:sz w:val="22"/>
                <w:szCs w:val="22"/>
                <w:lang w:eastAsia="en-US"/>
              </w:rPr>
            </w:pPr>
          </w:p>
        </w:tc>
        <w:tc>
          <w:tcPr>
            <w:tcW w:w="4569" w:type="dxa"/>
            <w:tcBorders>
              <w:top w:val="single" w:sz="4" w:space="0" w:color="auto"/>
              <w:left w:val="single" w:sz="4" w:space="0" w:color="auto"/>
              <w:bottom w:val="single" w:sz="4" w:space="0" w:color="auto"/>
              <w:right w:val="single" w:sz="4" w:space="0" w:color="auto"/>
            </w:tcBorders>
            <w:hideMark/>
          </w:tcPr>
          <w:p w14:paraId="2643C926" w14:textId="77777777" w:rsidR="00B579A7" w:rsidRDefault="00B579A7" w:rsidP="00682A19">
            <w:pPr>
              <w:jc w:val="both"/>
              <w:rPr>
                <w:rFonts w:asciiTheme="minorHAnsi" w:hAnsiTheme="minorHAnsi"/>
                <w:i/>
                <w:sz w:val="18"/>
                <w:szCs w:val="18"/>
              </w:rPr>
            </w:pPr>
            <w:r>
              <w:rPr>
                <w:rFonts w:asciiTheme="minorHAnsi" w:hAnsiTheme="minorHAnsi"/>
                <w:i/>
                <w:sz w:val="18"/>
                <w:szCs w:val="18"/>
              </w:rPr>
              <w:t>La (el) estudiante es consciente de su comunicación no verbal y evita gestos inconscientes.</w:t>
            </w:r>
          </w:p>
        </w:tc>
        <w:tc>
          <w:tcPr>
            <w:tcW w:w="328" w:type="dxa"/>
            <w:tcBorders>
              <w:top w:val="single" w:sz="4" w:space="0" w:color="auto"/>
              <w:left w:val="single" w:sz="4" w:space="0" w:color="auto"/>
              <w:bottom w:val="single" w:sz="4" w:space="0" w:color="auto"/>
              <w:right w:val="single" w:sz="4" w:space="0" w:color="auto"/>
            </w:tcBorders>
          </w:tcPr>
          <w:p w14:paraId="1188876E" w14:textId="77777777" w:rsidR="00B579A7" w:rsidRDefault="00B579A7" w:rsidP="00682A19">
            <w:pPr>
              <w:jc w:val="both"/>
              <w:rPr>
                <w:rFonts w:asciiTheme="minorHAnsi" w:hAnsiTheme="minorHAnsi"/>
                <w:i/>
                <w:sz w:val="18"/>
                <w:szCs w:val="18"/>
              </w:rPr>
            </w:pPr>
          </w:p>
        </w:tc>
        <w:tc>
          <w:tcPr>
            <w:tcW w:w="328" w:type="dxa"/>
            <w:tcBorders>
              <w:top w:val="single" w:sz="4" w:space="0" w:color="auto"/>
              <w:left w:val="single" w:sz="4" w:space="0" w:color="auto"/>
              <w:bottom w:val="single" w:sz="4" w:space="0" w:color="auto"/>
              <w:right w:val="single" w:sz="4" w:space="0" w:color="auto"/>
            </w:tcBorders>
          </w:tcPr>
          <w:p w14:paraId="3DC04B85" w14:textId="77777777" w:rsidR="00B579A7" w:rsidRDefault="00B579A7" w:rsidP="00682A19">
            <w:pPr>
              <w:jc w:val="both"/>
              <w:rPr>
                <w:rFonts w:asciiTheme="minorHAnsi" w:hAnsiTheme="minorHAnsi"/>
                <w:i/>
                <w:sz w:val="18"/>
                <w:szCs w:val="18"/>
              </w:rPr>
            </w:pPr>
          </w:p>
        </w:tc>
        <w:tc>
          <w:tcPr>
            <w:tcW w:w="328" w:type="dxa"/>
            <w:tcBorders>
              <w:top w:val="single" w:sz="4" w:space="0" w:color="auto"/>
              <w:left w:val="single" w:sz="4" w:space="0" w:color="auto"/>
              <w:bottom w:val="single" w:sz="4" w:space="0" w:color="auto"/>
              <w:right w:val="single" w:sz="4" w:space="0" w:color="auto"/>
            </w:tcBorders>
          </w:tcPr>
          <w:p w14:paraId="151E0EE0" w14:textId="77777777" w:rsidR="00B579A7" w:rsidRDefault="00B579A7" w:rsidP="00682A19">
            <w:pPr>
              <w:jc w:val="both"/>
              <w:rPr>
                <w:rFonts w:asciiTheme="minorHAnsi" w:hAnsiTheme="minorHAnsi"/>
                <w:i/>
                <w:sz w:val="18"/>
                <w:szCs w:val="18"/>
              </w:rPr>
            </w:pPr>
          </w:p>
        </w:tc>
        <w:tc>
          <w:tcPr>
            <w:tcW w:w="328" w:type="dxa"/>
            <w:tcBorders>
              <w:top w:val="single" w:sz="4" w:space="0" w:color="auto"/>
              <w:left w:val="single" w:sz="4" w:space="0" w:color="auto"/>
              <w:bottom w:val="single" w:sz="4" w:space="0" w:color="auto"/>
              <w:right w:val="single" w:sz="4" w:space="0" w:color="auto"/>
            </w:tcBorders>
          </w:tcPr>
          <w:p w14:paraId="3D2D6DE2" w14:textId="77777777" w:rsidR="00B579A7" w:rsidRDefault="00B579A7" w:rsidP="00682A19">
            <w:pPr>
              <w:jc w:val="both"/>
              <w:rPr>
                <w:rFonts w:asciiTheme="minorHAnsi" w:hAnsiTheme="minorHAnsi"/>
                <w:i/>
                <w:sz w:val="18"/>
                <w:szCs w:val="18"/>
              </w:rPr>
            </w:pPr>
          </w:p>
        </w:tc>
        <w:tc>
          <w:tcPr>
            <w:tcW w:w="1002" w:type="dxa"/>
            <w:tcBorders>
              <w:top w:val="single" w:sz="4" w:space="0" w:color="auto"/>
              <w:left w:val="single" w:sz="4" w:space="0" w:color="auto"/>
              <w:bottom w:val="single" w:sz="4" w:space="0" w:color="auto"/>
              <w:right w:val="single" w:sz="4" w:space="0" w:color="auto"/>
            </w:tcBorders>
          </w:tcPr>
          <w:p w14:paraId="12DD4E05" w14:textId="77777777" w:rsidR="00B579A7" w:rsidRDefault="00B579A7" w:rsidP="00682A19">
            <w:pPr>
              <w:jc w:val="both"/>
              <w:rPr>
                <w:rFonts w:asciiTheme="minorHAnsi" w:hAnsiTheme="minorHAnsi"/>
                <w: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06E444" w14:textId="77777777" w:rsidR="00B579A7" w:rsidRDefault="00B579A7" w:rsidP="00682A19">
            <w:pPr>
              <w:rPr>
                <w:rFonts w:asciiTheme="minorHAnsi" w:hAnsiTheme="minorHAnsi"/>
                <w:i/>
                <w:sz w:val="18"/>
                <w:szCs w:val="18"/>
                <w:lang w:eastAsia="en-US"/>
              </w:rPr>
            </w:pPr>
          </w:p>
        </w:tc>
      </w:tr>
      <w:tr w:rsidR="00B579A7" w14:paraId="793B35CE" w14:textId="77777777" w:rsidTr="00682A19">
        <w:trPr>
          <w:trHeight w:val="25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BEE067" w14:textId="77777777" w:rsidR="00B579A7" w:rsidRDefault="00B579A7" w:rsidP="00682A19">
            <w:pPr>
              <w:rPr>
                <w:rFonts w:asciiTheme="minorHAnsi" w:hAnsiTheme="minorHAnsi"/>
                <w:sz w:val="22"/>
                <w:szCs w:val="22"/>
                <w:lang w:eastAsia="en-US"/>
              </w:rPr>
            </w:pPr>
          </w:p>
        </w:tc>
        <w:tc>
          <w:tcPr>
            <w:tcW w:w="4569" w:type="dxa"/>
            <w:tcBorders>
              <w:top w:val="single" w:sz="4" w:space="0" w:color="auto"/>
              <w:left w:val="single" w:sz="4" w:space="0" w:color="auto"/>
              <w:bottom w:val="single" w:sz="4" w:space="0" w:color="auto"/>
              <w:right w:val="single" w:sz="4" w:space="0" w:color="auto"/>
            </w:tcBorders>
            <w:hideMark/>
          </w:tcPr>
          <w:p w14:paraId="3EB38B10" w14:textId="77777777" w:rsidR="00B579A7" w:rsidRDefault="00B579A7" w:rsidP="00682A19">
            <w:pPr>
              <w:jc w:val="both"/>
              <w:rPr>
                <w:rFonts w:asciiTheme="minorHAnsi" w:hAnsiTheme="minorHAnsi"/>
                <w:i/>
                <w:sz w:val="18"/>
                <w:szCs w:val="18"/>
              </w:rPr>
            </w:pPr>
            <w:r>
              <w:rPr>
                <w:rFonts w:asciiTheme="minorHAnsi" w:hAnsiTheme="minorHAnsi"/>
                <w:i/>
                <w:sz w:val="18"/>
                <w:szCs w:val="18"/>
              </w:rPr>
              <w:t>La (el) estudiante es consciente del espacio personal de la situación y lo respeta de manera apropiada</w:t>
            </w:r>
          </w:p>
        </w:tc>
        <w:tc>
          <w:tcPr>
            <w:tcW w:w="328" w:type="dxa"/>
            <w:tcBorders>
              <w:top w:val="single" w:sz="4" w:space="0" w:color="auto"/>
              <w:left w:val="single" w:sz="4" w:space="0" w:color="auto"/>
              <w:bottom w:val="single" w:sz="4" w:space="0" w:color="auto"/>
              <w:right w:val="single" w:sz="4" w:space="0" w:color="auto"/>
            </w:tcBorders>
          </w:tcPr>
          <w:p w14:paraId="08EAAEC5" w14:textId="77777777" w:rsidR="00B579A7" w:rsidRDefault="00B579A7" w:rsidP="00682A19">
            <w:pPr>
              <w:jc w:val="both"/>
              <w:rPr>
                <w:rFonts w:asciiTheme="minorHAnsi" w:hAnsiTheme="minorHAnsi"/>
                <w:i/>
                <w:sz w:val="18"/>
                <w:szCs w:val="18"/>
              </w:rPr>
            </w:pPr>
          </w:p>
        </w:tc>
        <w:tc>
          <w:tcPr>
            <w:tcW w:w="328" w:type="dxa"/>
            <w:tcBorders>
              <w:top w:val="single" w:sz="4" w:space="0" w:color="auto"/>
              <w:left w:val="single" w:sz="4" w:space="0" w:color="auto"/>
              <w:bottom w:val="single" w:sz="4" w:space="0" w:color="auto"/>
              <w:right w:val="single" w:sz="4" w:space="0" w:color="auto"/>
            </w:tcBorders>
          </w:tcPr>
          <w:p w14:paraId="2E3F79C2" w14:textId="77777777" w:rsidR="00B579A7" w:rsidRDefault="00B579A7" w:rsidP="00682A19">
            <w:pPr>
              <w:jc w:val="both"/>
              <w:rPr>
                <w:rFonts w:asciiTheme="minorHAnsi" w:hAnsiTheme="minorHAnsi"/>
                <w:i/>
                <w:sz w:val="18"/>
                <w:szCs w:val="18"/>
              </w:rPr>
            </w:pPr>
          </w:p>
        </w:tc>
        <w:tc>
          <w:tcPr>
            <w:tcW w:w="328" w:type="dxa"/>
            <w:tcBorders>
              <w:top w:val="single" w:sz="4" w:space="0" w:color="auto"/>
              <w:left w:val="single" w:sz="4" w:space="0" w:color="auto"/>
              <w:bottom w:val="single" w:sz="4" w:space="0" w:color="auto"/>
              <w:right w:val="single" w:sz="4" w:space="0" w:color="auto"/>
            </w:tcBorders>
          </w:tcPr>
          <w:p w14:paraId="542ED82C" w14:textId="77777777" w:rsidR="00B579A7" w:rsidRDefault="00B579A7" w:rsidP="00682A19">
            <w:pPr>
              <w:jc w:val="both"/>
              <w:rPr>
                <w:rFonts w:asciiTheme="minorHAnsi" w:hAnsiTheme="minorHAnsi"/>
                <w:i/>
                <w:sz w:val="18"/>
                <w:szCs w:val="18"/>
              </w:rPr>
            </w:pPr>
          </w:p>
        </w:tc>
        <w:tc>
          <w:tcPr>
            <w:tcW w:w="328" w:type="dxa"/>
            <w:tcBorders>
              <w:top w:val="single" w:sz="4" w:space="0" w:color="auto"/>
              <w:left w:val="single" w:sz="4" w:space="0" w:color="auto"/>
              <w:bottom w:val="single" w:sz="4" w:space="0" w:color="auto"/>
              <w:right w:val="single" w:sz="4" w:space="0" w:color="auto"/>
            </w:tcBorders>
          </w:tcPr>
          <w:p w14:paraId="242801E1" w14:textId="77777777" w:rsidR="00B579A7" w:rsidRDefault="00B579A7" w:rsidP="00682A19">
            <w:pPr>
              <w:jc w:val="both"/>
              <w:rPr>
                <w:rFonts w:asciiTheme="minorHAnsi" w:hAnsiTheme="minorHAnsi"/>
                <w:i/>
                <w:sz w:val="18"/>
                <w:szCs w:val="18"/>
              </w:rPr>
            </w:pPr>
          </w:p>
        </w:tc>
        <w:tc>
          <w:tcPr>
            <w:tcW w:w="1002" w:type="dxa"/>
            <w:tcBorders>
              <w:top w:val="single" w:sz="4" w:space="0" w:color="auto"/>
              <w:left w:val="single" w:sz="4" w:space="0" w:color="auto"/>
              <w:bottom w:val="single" w:sz="4" w:space="0" w:color="auto"/>
              <w:right w:val="single" w:sz="4" w:space="0" w:color="auto"/>
            </w:tcBorders>
          </w:tcPr>
          <w:p w14:paraId="2DDCCBD0" w14:textId="77777777" w:rsidR="00B579A7" w:rsidRDefault="00B579A7" w:rsidP="00682A19">
            <w:pPr>
              <w:jc w:val="both"/>
              <w:rPr>
                <w:rFonts w:asciiTheme="minorHAnsi" w:hAnsiTheme="minorHAnsi"/>
                <w: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83B173" w14:textId="77777777" w:rsidR="00B579A7" w:rsidRDefault="00B579A7" w:rsidP="00682A19">
            <w:pPr>
              <w:rPr>
                <w:rFonts w:asciiTheme="minorHAnsi" w:hAnsiTheme="minorHAnsi"/>
                <w:i/>
                <w:sz w:val="18"/>
                <w:szCs w:val="18"/>
                <w:lang w:eastAsia="en-US"/>
              </w:rPr>
            </w:pPr>
          </w:p>
        </w:tc>
      </w:tr>
      <w:tr w:rsidR="00B579A7" w14:paraId="0A994B13" w14:textId="77777777" w:rsidTr="00223365">
        <w:trPr>
          <w:trHeight w:val="252"/>
        </w:trPr>
        <w:tc>
          <w:tcPr>
            <w:tcW w:w="1235" w:type="dxa"/>
            <w:vMerge w:val="restar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6F8C2668" w14:textId="77777777" w:rsidR="00B579A7" w:rsidRDefault="00B579A7" w:rsidP="00682A19">
            <w:pPr>
              <w:jc w:val="center"/>
              <w:rPr>
                <w:rFonts w:asciiTheme="minorHAnsi" w:hAnsiTheme="minorHAnsi"/>
                <w:sz w:val="22"/>
                <w:szCs w:val="22"/>
              </w:rPr>
            </w:pPr>
            <w:r>
              <w:rPr>
                <w:rFonts w:asciiTheme="minorHAnsi" w:hAnsiTheme="minorHAnsi"/>
              </w:rPr>
              <w:t>Desarrollo de ideas</w:t>
            </w:r>
          </w:p>
        </w:tc>
        <w:tc>
          <w:tcPr>
            <w:tcW w:w="4569"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6EAA464F" w14:textId="77777777" w:rsidR="00B579A7" w:rsidRDefault="00B579A7" w:rsidP="00682A19">
            <w:pPr>
              <w:jc w:val="both"/>
              <w:rPr>
                <w:rFonts w:asciiTheme="minorHAnsi" w:hAnsiTheme="minorHAnsi"/>
                <w:i/>
                <w:sz w:val="18"/>
                <w:szCs w:val="18"/>
              </w:rPr>
            </w:pPr>
            <w:r>
              <w:rPr>
                <w:rFonts w:asciiTheme="minorHAnsi" w:hAnsiTheme="minorHAnsi"/>
                <w:i/>
                <w:sz w:val="18"/>
                <w:szCs w:val="18"/>
              </w:rPr>
              <w:t xml:space="preserve">La (el) estudiante hace una descripción acertada de la situación realizando una selección apropiada de descripciones, hechos, detalles y ejemplos. </w:t>
            </w:r>
          </w:p>
        </w:tc>
        <w:tc>
          <w:tcPr>
            <w:tcW w:w="328"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5583F82" w14:textId="77777777" w:rsidR="00B579A7" w:rsidRDefault="00B579A7" w:rsidP="00682A19">
            <w:pPr>
              <w:jc w:val="both"/>
              <w:rPr>
                <w:rFonts w:asciiTheme="minorHAnsi" w:hAnsiTheme="minorHAnsi"/>
                <w:i/>
                <w:sz w:val="18"/>
                <w:szCs w:val="18"/>
              </w:rPr>
            </w:pPr>
          </w:p>
        </w:tc>
        <w:tc>
          <w:tcPr>
            <w:tcW w:w="328"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5892CF9" w14:textId="77777777" w:rsidR="00B579A7" w:rsidRDefault="00B579A7" w:rsidP="00682A19">
            <w:pPr>
              <w:jc w:val="both"/>
              <w:rPr>
                <w:rFonts w:asciiTheme="minorHAnsi" w:hAnsiTheme="minorHAnsi"/>
                <w:i/>
                <w:sz w:val="18"/>
                <w:szCs w:val="18"/>
              </w:rPr>
            </w:pPr>
          </w:p>
        </w:tc>
        <w:tc>
          <w:tcPr>
            <w:tcW w:w="328"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A8F48FD" w14:textId="77777777" w:rsidR="00B579A7" w:rsidRDefault="00B579A7" w:rsidP="00682A19">
            <w:pPr>
              <w:jc w:val="both"/>
              <w:rPr>
                <w:rFonts w:asciiTheme="minorHAnsi" w:hAnsiTheme="minorHAnsi"/>
                <w:i/>
                <w:sz w:val="18"/>
                <w:szCs w:val="18"/>
              </w:rPr>
            </w:pPr>
          </w:p>
        </w:tc>
        <w:tc>
          <w:tcPr>
            <w:tcW w:w="328"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5EFE78D" w14:textId="77777777" w:rsidR="00B579A7" w:rsidRDefault="00B579A7" w:rsidP="00682A19">
            <w:pPr>
              <w:jc w:val="both"/>
              <w:rPr>
                <w:rFonts w:asciiTheme="minorHAnsi" w:hAnsiTheme="minorHAnsi"/>
                <w:i/>
                <w:sz w:val="18"/>
                <w:szCs w:val="18"/>
              </w:rPr>
            </w:pPr>
          </w:p>
        </w:tc>
        <w:tc>
          <w:tcPr>
            <w:tcW w:w="1002"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F92FDA9" w14:textId="77777777" w:rsidR="00B579A7" w:rsidRDefault="00B579A7" w:rsidP="00682A19">
            <w:pPr>
              <w:jc w:val="both"/>
              <w:rPr>
                <w:rFonts w:asciiTheme="minorHAnsi" w:hAnsiTheme="minorHAnsi"/>
                <w:i/>
                <w:sz w:val="18"/>
                <w:szCs w:val="18"/>
              </w:rPr>
            </w:pPr>
          </w:p>
        </w:tc>
        <w:tc>
          <w:tcPr>
            <w:tcW w:w="128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51A3CBE" w14:textId="77777777" w:rsidR="00B579A7" w:rsidRDefault="00B579A7" w:rsidP="00682A19">
            <w:pPr>
              <w:jc w:val="both"/>
              <w:rPr>
                <w:rFonts w:asciiTheme="minorHAnsi" w:hAnsiTheme="minorHAnsi"/>
                <w:i/>
                <w:sz w:val="18"/>
                <w:szCs w:val="18"/>
              </w:rPr>
            </w:pPr>
          </w:p>
        </w:tc>
      </w:tr>
      <w:tr w:rsidR="00B579A7" w14:paraId="3DA4739D" w14:textId="77777777" w:rsidTr="00223365">
        <w:trPr>
          <w:trHeight w:val="252"/>
        </w:trPr>
        <w:tc>
          <w:tcPr>
            <w:tcW w:w="0" w:type="auto"/>
            <w:vMerge/>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35E1C9BB" w14:textId="77777777" w:rsidR="00B579A7" w:rsidRDefault="00B579A7" w:rsidP="00682A19">
            <w:pPr>
              <w:rPr>
                <w:rFonts w:asciiTheme="minorHAnsi" w:hAnsiTheme="minorHAnsi"/>
                <w:sz w:val="22"/>
                <w:szCs w:val="22"/>
                <w:lang w:eastAsia="en-US"/>
              </w:rPr>
            </w:pPr>
          </w:p>
        </w:tc>
        <w:tc>
          <w:tcPr>
            <w:tcW w:w="4569"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3204DCC2" w14:textId="77777777" w:rsidR="00B579A7" w:rsidRDefault="00B579A7" w:rsidP="00682A19">
            <w:pPr>
              <w:jc w:val="both"/>
              <w:rPr>
                <w:rFonts w:asciiTheme="minorHAnsi" w:hAnsiTheme="minorHAnsi"/>
                <w:i/>
                <w:sz w:val="18"/>
                <w:szCs w:val="18"/>
              </w:rPr>
            </w:pPr>
            <w:r>
              <w:rPr>
                <w:rFonts w:asciiTheme="minorHAnsi" w:hAnsiTheme="minorHAnsi"/>
                <w:i/>
                <w:sz w:val="18"/>
                <w:szCs w:val="18"/>
              </w:rPr>
              <w:t>La (el) estudiante cambia de ideas según un orden lógico realizando transiciones apropiadas y dando énfasis a los puntos clave de su discurso de manera coherente.</w:t>
            </w:r>
          </w:p>
        </w:tc>
        <w:tc>
          <w:tcPr>
            <w:tcW w:w="328"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F95BF70" w14:textId="77777777" w:rsidR="00B579A7" w:rsidRDefault="00B579A7" w:rsidP="00682A19">
            <w:pPr>
              <w:jc w:val="both"/>
              <w:rPr>
                <w:rFonts w:asciiTheme="minorHAnsi" w:hAnsiTheme="minorHAnsi"/>
                <w:i/>
                <w:sz w:val="18"/>
                <w:szCs w:val="18"/>
              </w:rPr>
            </w:pPr>
          </w:p>
        </w:tc>
        <w:tc>
          <w:tcPr>
            <w:tcW w:w="328"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EDE1809" w14:textId="77777777" w:rsidR="00B579A7" w:rsidRDefault="00B579A7" w:rsidP="00682A19">
            <w:pPr>
              <w:jc w:val="both"/>
              <w:rPr>
                <w:rFonts w:asciiTheme="minorHAnsi" w:hAnsiTheme="minorHAnsi"/>
                <w:i/>
                <w:sz w:val="18"/>
                <w:szCs w:val="18"/>
              </w:rPr>
            </w:pPr>
          </w:p>
        </w:tc>
        <w:tc>
          <w:tcPr>
            <w:tcW w:w="328"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94CDDED" w14:textId="77777777" w:rsidR="00B579A7" w:rsidRDefault="00B579A7" w:rsidP="00682A19">
            <w:pPr>
              <w:jc w:val="both"/>
              <w:rPr>
                <w:rFonts w:asciiTheme="minorHAnsi" w:hAnsiTheme="minorHAnsi"/>
                <w:i/>
                <w:sz w:val="18"/>
                <w:szCs w:val="18"/>
              </w:rPr>
            </w:pPr>
          </w:p>
        </w:tc>
        <w:tc>
          <w:tcPr>
            <w:tcW w:w="328"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4EA799B" w14:textId="77777777" w:rsidR="00B579A7" w:rsidRDefault="00B579A7" w:rsidP="00682A19">
            <w:pPr>
              <w:jc w:val="both"/>
              <w:rPr>
                <w:rFonts w:asciiTheme="minorHAnsi" w:hAnsiTheme="minorHAnsi"/>
                <w:i/>
                <w:sz w:val="18"/>
                <w:szCs w:val="18"/>
              </w:rPr>
            </w:pPr>
          </w:p>
        </w:tc>
        <w:tc>
          <w:tcPr>
            <w:tcW w:w="1002"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248051B" w14:textId="77777777" w:rsidR="00B579A7" w:rsidRDefault="00B579A7" w:rsidP="00682A19">
            <w:pPr>
              <w:jc w:val="both"/>
              <w:rPr>
                <w:rFonts w:asciiTheme="minorHAnsi" w:hAnsiTheme="minorHAnsi"/>
                <w:i/>
                <w:sz w:val="18"/>
                <w:szCs w:val="18"/>
              </w:rPr>
            </w:pPr>
          </w:p>
        </w:tc>
        <w:tc>
          <w:tcPr>
            <w:tcW w:w="128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FF88F76" w14:textId="77777777" w:rsidR="00B579A7" w:rsidRDefault="00B579A7" w:rsidP="00682A19">
            <w:pPr>
              <w:jc w:val="both"/>
              <w:rPr>
                <w:rFonts w:asciiTheme="minorHAnsi" w:hAnsiTheme="minorHAnsi"/>
                <w:i/>
                <w:sz w:val="18"/>
                <w:szCs w:val="18"/>
              </w:rPr>
            </w:pPr>
          </w:p>
        </w:tc>
      </w:tr>
      <w:tr w:rsidR="00B579A7" w14:paraId="35AEF0B6" w14:textId="77777777" w:rsidTr="00223365">
        <w:trPr>
          <w:trHeight w:val="252"/>
        </w:trPr>
        <w:tc>
          <w:tcPr>
            <w:tcW w:w="0" w:type="auto"/>
            <w:vMerge/>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68F42E64" w14:textId="77777777" w:rsidR="00B579A7" w:rsidRDefault="00B579A7" w:rsidP="00682A19">
            <w:pPr>
              <w:rPr>
                <w:rFonts w:asciiTheme="minorHAnsi" w:hAnsiTheme="minorHAnsi"/>
                <w:sz w:val="22"/>
                <w:szCs w:val="22"/>
                <w:lang w:eastAsia="en-US"/>
              </w:rPr>
            </w:pPr>
          </w:p>
        </w:tc>
        <w:tc>
          <w:tcPr>
            <w:tcW w:w="4569"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7AA4A2CB" w14:textId="77777777" w:rsidR="00B579A7" w:rsidRDefault="00B579A7" w:rsidP="00682A19">
            <w:pPr>
              <w:jc w:val="both"/>
              <w:rPr>
                <w:rFonts w:asciiTheme="minorHAnsi" w:hAnsiTheme="minorHAnsi"/>
                <w:i/>
                <w:sz w:val="18"/>
                <w:szCs w:val="18"/>
              </w:rPr>
            </w:pPr>
            <w:r>
              <w:rPr>
                <w:rFonts w:asciiTheme="minorHAnsi" w:hAnsiTheme="minorHAnsi"/>
                <w:i/>
                <w:sz w:val="18"/>
                <w:szCs w:val="18"/>
              </w:rPr>
              <w:t>La (el) estudiante logra comunicar eficientemente su mensaje sin dejar confusa a su audiencia.</w:t>
            </w:r>
          </w:p>
        </w:tc>
        <w:tc>
          <w:tcPr>
            <w:tcW w:w="328"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906383D" w14:textId="77777777" w:rsidR="00B579A7" w:rsidRDefault="00B579A7" w:rsidP="00682A19">
            <w:pPr>
              <w:jc w:val="both"/>
              <w:rPr>
                <w:rFonts w:asciiTheme="minorHAnsi" w:hAnsiTheme="minorHAnsi"/>
                <w:i/>
                <w:sz w:val="18"/>
                <w:szCs w:val="18"/>
              </w:rPr>
            </w:pPr>
          </w:p>
        </w:tc>
        <w:tc>
          <w:tcPr>
            <w:tcW w:w="328"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EA8449E" w14:textId="77777777" w:rsidR="00B579A7" w:rsidRDefault="00B579A7" w:rsidP="00682A19">
            <w:pPr>
              <w:jc w:val="both"/>
              <w:rPr>
                <w:rFonts w:asciiTheme="minorHAnsi" w:hAnsiTheme="minorHAnsi"/>
                <w:i/>
                <w:sz w:val="18"/>
                <w:szCs w:val="18"/>
              </w:rPr>
            </w:pPr>
          </w:p>
        </w:tc>
        <w:tc>
          <w:tcPr>
            <w:tcW w:w="328"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85D2DAD" w14:textId="77777777" w:rsidR="00B579A7" w:rsidRDefault="00B579A7" w:rsidP="00682A19">
            <w:pPr>
              <w:jc w:val="both"/>
              <w:rPr>
                <w:rFonts w:asciiTheme="minorHAnsi" w:hAnsiTheme="minorHAnsi"/>
                <w:i/>
                <w:sz w:val="18"/>
                <w:szCs w:val="18"/>
              </w:rPr>
            </w:pPr>
          </w:p>
        </w:tc>
        <w:tc>
          <w:tcPr>
            <w:tcW w:w="328"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9AE1C3D" w14:textId="77777777" w:rsidR="00B579A7" w:rsidRDefault="00B579A7" w:rsidP="00682A19">
            <w:pPr>
              <w:jc w:val="both"/>
              <w:rPr>
                <w:rFonts w:asciiTheme="minorHAnsi" w:hAnsiTheme="minorHAnsi"/>
                <w:i/>
                <w:sz w:val="18"/>
                <w:szCs w:val="18"/>
              </w:rPr>
            </w:pPr>
          </w:p>
        </w:tc>
        <w:tc>
          <w:tcPr>
            <w:tcW w:w="1002"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77E3A8F" w14:textId="77777777" w:rsidR="00B579A7" w:rsidRDefault="00B579A7" w:rsidP="00682A19">
            <w:pPr>
              <w:jc w:val="both"/>
              <w:rPr>
                <w:rFonts w:asciiTheme="minorHAnsi" w:hAnsiTheme="minorHAnsi"/>
                <w:i/>
                <w:sz w:val="18"/>
                <w:szCs w:val="18"/>
              </w:rPr>
            </w:pPr>
          </w:p>
        </w:tc>
        <w:tc>
          <w:tcPr>
            <w:tcW w:w="128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0995718" w14:textId="77777777" w:rsidR="00B579A7" w:rsidRDefault="00B579A7" w:rsidP="00682A19">
            <w:pPr>
              <w:jc w:val="both"/>
              <w:rPr>
                <w:rFonts w:asciiTheme="minorHAnsi" w:hAnsiTheme="minorHAnsi"/>
                <w:i/>
                <w:sz w:val="18"/>
                <w:szCs w:val="18"/>
              </w:rPr>
            </w:pPr>
          </w:p>
        </w:tc>
      </w:tr>
      <w:tr w:rsidR="00B579A7" w14:paraId="7E7B5877" w14:textId="77777777" w:rsidTr="00682A19">
        <w:trPr>
          <w:trHeight w:val="252"/>
        </w:trPr>
        <w:tc>
          <w:tcPr>
            <w:tcW w:w="1235" w:type="dxa"/>
            <w:vMerge w:val="restart"/>
            <w:tcBorders>
              <w:top w:val="single" w:sz="4" w:space="0" w:color="auto"/>
              <w:left w:val="single" w:sz="4" w:space="0" w:color="auto"/>
              <w:bottom w:val="single" w:sz="4" w:space="0" w:color="auto"/>
              <w:right w:val="single" w:sz="4" w:space="0" w:color="auto"/>
            </w:tcBorders>
            <w:vAlign w:val="center"/>
            <w:hideMark/>
          </w:tcPr>
          <w:p w14:paraId="13554A6A" w14:textId="77777777" w:rsidR="00B579A7" w:rsidRDefault="00B579A7" w:rsidP="00682A19">
            <w:pPr>
              <w:jc w:val="center"/>
              <w:rPr>
                <w:rFonts w:asciiTheme="minorHAnsi" w:hAnsiTheme="minorHAnsi"/>
                <w:sz w:val="22"/>
                <w:szCs w:val="22"/>
              </w:rPr>
            </w:pPr>
            <w:r>
              <w:rPr>
                <w:rFonts w:asciiTheme="minorHAnsi" w:hAnsiTheme="minorHAnsi"/>
              </w:rPr>
              <w:t>Conexión con la audiencia</w:t>
            </w:r>
          </w:p>
        </w:tc>
        <w:tc>
          <w:tcPr>
            <w:tcW w:w="4569" w:type="dxa"/>
            <w:tcBorders>
              <w:top w:val="single" w:sz="4" w:space="0" w:color="auto"/>
              <w:left w:val="single" w:sz="4" w:space="0" w:color="auto"/>
              <w:bottom w:val="single" w:sz="4" w:space="0" w:color="auto"/>
              <w:right w:val="single" w:sz="4" w:space="0" w:color="auto"/>
            </w:tcBorders>
            <w:hideMark/>
          </w:tcPr>
          <w:p w14:paraId="4A14853F" w14:textId="77777777" w:rsidR="00B579A7" w:rsidRDefault="00B579A7" w:rsidP="00682A19">
            <w:pPr>
              <w:jc w:val="both"/>
              <w:rPr>
                <w:rFonts w:asciiTheme="minorHAnsi" w:hAnsiTheme="minorHAnsi"/>
                <w:i/>
                <w:sz w:val="18"/>
                <w:szCs w:val="18"/>
              </w:rPr>
            </w:pPr>
            <w:r>
              <w:rPr>
                <w:rFonts w:asciiTheme="minorHAnsi" w:hAnsiTheme="minorHAnsi"/>
                <w:i/>
                <w:sz w:val="18"/>
                <w:szCs w:val="18"/>
              </w:rPr>
              <w:t>La (el) estudiante logra el involucramiento de su audiencia con su relato.</w:t>
            </w:r>
          </w:p>
        </w:tc>
        <w:tc>
          <w:tcPr>
            <w:tcW w:w="328" w:type="dxa"/>
            <w:tcBorders>
              <w:top w:val="single" w:sz="4" w:space="0" w:color="auto"/>
              <w:left w:val="single" w:sz="4" w:space="0" w:color="auto"/>
              <w:bottom w:val="single" w:sz="4" w:space="0" w:color="auto"/>
              <w:right w:val="single" w:sz="4" w:space="0" w:color="auto"/>
            </w:tcBorders>
          </w:tcPr>
          <w:p w14:paraId="10489955" w14:textId="77777777" w:rsidR="00B579A7" w:rsidRDefault="00B579A7" w:rsidP="00682A19">
            <w:pPr>
              <w:jc w:val="both"/>
              <w:rPr>
                <w:rFonts w:asciiTheme="minorHAnsi" w:hAnsiTheme="minorHAnsi"/>
                <w:i/>
                <w:sz w:val="18"/>
                <w:szCs w:val="18"/>
              </w:rPr>
            </w:pPr>
          </w:p>
        </w:tc>
        <w:tc>
          <w:tcPr>
            <w:tcW w:w="328" w:type="dxa"/>
            <w:tcBorders>
              <w:top w:val="single" w:sz="4" w:space="0" w:color="auto"/>
              <w:left w:val="single" w:sz="4" w:space="0" w:color="auto"/>
              <w:bottom w:val="single" w:sz="4" w:space="0" w:color="auto"/>
              <w:right w:val="single" w:sz="4" w:space="0" w:color="auto"/>
            </w:tcBorders>
          </w:tcPr>
          <w:p w14:paraId="4C2F0461" w14:textId="77777777" w:rsidR="00B579A7" w:rsidRDefault="00B579A7" w:rsidP="00682A19">
            <w:pPr>
              <w:jc w:val="both"/>
              <w:rPr>
                <w:rFonts w:asciiTheme="minorHAnsi" w:hAnsiTheme="minorHAnsi"/>
                <w:i/>
                <w:sz w:val="18"/>
                <w:szCs w:val="18"/>
              </w:rPr>
            </w:pPr>
          </w:p>
        </w:tc>
        <w:tc>
          <w:tcPr>
            <w:tcW w:w="328" w:type="dxa"/>
            <w:tcBorders>
              <w:top w:val="single" w:sz="4" w:space="0" w:color="auto"/>
              <w:left w:val="single" w:sz="4" w:space="0" w:color="auto"/>
              <w:bottom w:val="single" w:sz="4" w:space="0" w:color="auto"/>
              <w:right w:val="single" w:sz="4" w:space="0" w:color="auto"/>
            </w:tcBorders>
          </w:tcPr>
          <w:p w14:paraId="42C7E769" w14:textId="77777777" w:rsidR="00B579A7" w:rsidRDefault="00B579A7" w:rsidP="00682A19">
            <w:pPr>
              <w:jc w:val="both"/>
              <w:rPr>
                <w:rFonts w:asciiTheme="minorHAnsi" w:hAnsiTheme="minorHAnsi"/>
                <w:i/>
                <w:sz w:val="18"/>
                <w:szCs w:val="18"/>
              </w:rPr>
            </w:pPr>
          </w:p>
        </w:tc>
        <w:tc>
          <w:tcPr>
            <w:tcW w:w="328" w:type="dxa"/>
            <w:tcBorders>
              <w:top w:val="single" w:sz="4" w:space="0" w:color="auto"/>
              <w:left w:val="single" w:sz="4" w:space="0" w:color="auto"/>
              <w:bottom w:val="single" w:sz="4" w:space="0" w:color="auto"/>
              <w:right w:val="single" w:sz="4" w:space="0" w:color="auto"/>
            </w:tcBorders>
          </w:tcPr>
          <w:p w14:paraId="0A058FBF" w14:textId="77777777" w:rsidR="00B579A7" w:rsidRDefault="00B579A7" w:rsidP="00682A19">
            <w:pPr>
              <w:jc w:val="both"/>
              <w:rPr>
                <w:rFonts w:asciiTheme="minorHAnsi" w:hAnsiTheme="minorHAnsi"/>
                <w:i/>
                <w:sz w:val="18"/>
                <w:szCs w:val="18"/>
              </w:rPr>
            </w:pPr>
          </w:p>
        </w:tc>
        <w:tc>
          <w:tcPr>
            <w:tcW w:w="1002" w:type="dxa"/>
            <w:tcBorders>
              <w:top w:val="single" w:sz="4" w:space="0" w:color="auto"/>
              <w:left w:val="single" w:sz="4" w:space="0" w:color="auto"/>
              <w:bottom w:val="single" w:sz="4" w:space="0" w:color="auto"/>
              <w:right w:val="single" w:sz="4" w:space="0" w:color="auto"/>
            </w:tcBorders>
          </w:tcPr>
          <w:p w14:paraId="12685BBF" w14:textId="77777777" w:rsidR="00B579A7" w:rsidRDefault="00B579A7" w:rsidP="00682A19">
            <w:pPr>
              <w:jc w:val="both"/>
              <w:rPr>
                <w:rFonts w:asciiTheme="minorHAnsi" w:hAnsiTheme="minorHAnsi"/>
                <w:i/>
                <w:sz w:val="18"/>
                <w:szCs w:val="18"/>
              </w:rPr>
            </w:pPr>
          </w:p>
        </w:tc>
        <w:tc>
          <w:tcPr>
            <w:tcW w:w="1281" w:type="dxa"/>
            <w:tcBorders>
              <w:top w:val="single" w:sz="4" w:space="0" w:color="auto"/>
              <w:left w:val="single" w:sz="4" w:space="0" w:color="auto"/>
              <w:bottom w:val="single" w:sz="4" w:space="0" w:color="auto"/>
              <w:right w:val="single" w:sz="4" w:space="0" w:color="auto"/>
            </w:tcBorders>
          </w:tcPr>
          <w:p w14:paraId="48945B32" w14:textId="77777777" w:rsidR="00B579A7" w:rsidRDefault="00B579A7" w:rsidP="00682A19">
            <w:pPr>
              <w:jc w:val="both"/>
              <w:rPr>
                <w:rFonts w:asciiTheme="minorHAnsi" w:hAnsiTheme="minorHAnsi"/>
                <w:i/>
                <w:sz w:val="18"/>
                <w:szCs w:val="18"/>
              </w:rPr>
            </w:pPr>
          </w:p>
        </w:tc>
      </w:tr>
      <w:tr w:rsidR="00B579A7" w14:paraId="5E08ADD3" w14:textId="77777777" w:rsidTr="00682A19">
        <w:trPr>
          <w:trHeight w:val="25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FDBC1F" w14:textId="77777777" w:rsidR="00B579A7" w:rsidRDefault="00B579A7" w:rsidP="00682A19">
            <w:pPr>
              <w:rPr>
                <w:rFonts w:asciiTheme="minorHAnsi" w:hAnsiTheme="minorHAnsi"/>
                <w:sz w:val="22"/>
                <w:szCs w:val="22"/>
                <w:lang w:eastAsia="en-US"/>
              </w:rPr>
            </w:pPr>
          </w:p>
        </w:tc>
        <w:tc>
          <w:tcPr>
            <w:tcW w:w="4569" w:type="dxa"/>
            <w:tcBorders>
              <w:top w:val="single" w:sz="4" w:space="0" w:color="auto"/>
              <w:left w:val="single" w:sz="4" w:space="0" w:color="auto"/>
              <w:bottom w:val="single" w:sz="4" w:space="0" w:color="auto"/>
              <w:right w:val="single" w:sz="4" w:space="0" w:color="auto"/>
            </w:tcBorders>
            <w:hideMark/>
          </w:tcPr>
          <w:p w14:paraId="0D26EAE0" w14:textId="77777777" w:rsidR="00B579A7" w:rsidRDefault="00B579A7" w:rsidP="00682A19">
            <w:pPr>
              <w:jc w:val="both"/>
              <w:rPr>
                <w:rFonts w:asciiTheme="minorHAnsi" w:hAnsiTheme="minorHAnsi"/>
                <w:i/>
                <w:sz w:val="18"/>
                <w:szCs w:val="18"/>
              </w:rPr>
            </w:pPr>
            <w:r>
              <w:rPr>
                <w:rFonts w:asciiTheme="minorHAnsi" w:hAnsiTheme="minorHAnsi"/>
                <w:i/>
                <w:sz w:val="18"/>
                <w:szCs w:val="18"/>
              </w:rPr>
              <w:t>La (el) estudiante invita a la audiencia a hacerle preguntas de manera apropiada, sin interrumpir su relato.</w:t>
            </w:r>
          </w:p>
        </w:tc>
        <w:tc>
          <w:tcPr>
            <w:tcW w:w="328" w:type="dxa"/>
            <w:tcBorders>
              <w:top w:val="single" w:sz="4" w:space="0" w:color="auto"/>
              <w:left w:val="single" w:sz="4" w:space="0" w:color="auto"/>
              <w:bottom w:val="single" w:sz="4" w:space="0" w:color="auto"/>
              <w:right w:val="single" w:sz="4" w:space="0" w:color="auto"/>
            </w:tcBorders>
          </w:tcPr>
          <w:p w14:paraId="290D3F49" w14:textId="77777777" w:rsidR="00B579A7" w:rsidRDefault="00B579A7" w:rsidP="00682A19">
            <w:pPr>
              <w:jc w:val="both"/>
              <w:rPr>
                <w:rFonts w:asciiTheme="minorHAnsi" w:hAnsiTheme="minorHAnsi"/>
                <w:i/>
                <w:sz w:val="18"/>
                <w:szCs w:val="18"/>
              </w:rPr>
            </w:pPr>
          </w:p>
        </w:tc>
        <w:tc>
          <w:tcPr>
            <w:tcW w:w="328" w:type="dxa"/>
            <w:tcBorders>
              <w:top w:val="single" w:sz="4" w:space="0" w:color="auto"/>
              <w:left w:val="single" w:sz="4" w:space="0" w:color="auto"/>
              <w:bottom w:val="single" w:sz="4" w:space="0" w:color="auto"/>
              <w:right w:val="single" w:sz="4" w:space="0" w:color="auto"/>
            </w:tcBorders>
          </w:tcPr>
          <w:p w14:paraId="7C4197ED" w14:textId="77777777" w:rsidR="00B579A7" w:rsidRDefault="00B579A7" w:rsidP="00682A19">
            <w:pPr>
              <w:jc w:val="both"/>
              <w:rPr>
                <w:rFonts w:asciiTheme="minorHAnsi" w:hAnsiTheme="minorHAnsi"/>
                <w:i/>
                <w:sz w:val="18"/>
                <w:szCs w:val="18"/>
              </w:rPr>
            </w:pPr>
          </w:p>
        </w:tc>
        <w:tc>
          <w:tcPr>
            <w:tcW w:w="328" w:type="dxa"/>
            <w:tcBorders>
              <w:top w:val="single" w:sz="4" w:space="0" w:color="auto"/>
              <w:left w:val="single" w:sz="4" w:space="0" w:color="auto"/>
              <w:bottom w:val="single" w:sz="4" w:space="0" w:color="auto"/>
              <w:right w:val="single" w:sz="4" w:space="0" w:color="auto"/>
            </w:tcBorders>
          </w:tcPr>
          <w:p w14:paraId="7B6E5914" w14:textId="77777777" w:rsidR="00B579A7" w:rsidRDefault="00B579A7" w:rsidP="00682A19">
            <w:pPr>
              <w:jc w:val="both"/>
              <w:rPr>
                <w:rFonts w:asciiTheme="minorHAnsi" w:hAnsiTheme="minorHAnsi"/>
                <w:i/>
                <w:sz w:val="18"/>
                <w:szCs w:val="18"/>
              </w:rPr>
            </w:pPr>
          </w:p>
        </w:tc>
        <w:tc>
          <w:tcPr>
            <w:tcW w:w="328" w:type="dxa"/>
            <w:tcBorders>
              <w:top w:val="single" w:sz="4" w:space="0" w:color="auto"/>
              <w:left w:val="single" w:sz="4" w:space="0" w:color="auto"/>
              <w:bottom w:val="single" w:sz="4" w:space="0" w:color="auto"/>
              <w:right w:val="single" w:sz="4" w:space="0" w:color="auto"/>
            </w:tcBorders>
          </w:tcPr>
          <w:p w14:paraId="535C4961" w14:textId="77777777" w:rsidR="00B579A7" w:rsidRDefault="00B579A7" w:rsidP="00682A19">
            <w:pPr>
              <w:jc w:val="both"/>
              <w:rPr>
                <w:rFonts w:asciiTheme="minorHAnsi" w:hAnsiTheme="minorHAnsi"/>
                <w:i/>
                <w:sz w:val="18"/>
                <w:szCs w:val="18"/>
              </w:rPr>
            </w:pPr>
          </w:p>
        </w:tc>
        <w:tc>
          <w:tcPr>
            <w:tcW w:w="1002" w:type="dxa"/>
            <w:tcBorders>
              <w:top w:val="single" w:sz="4" w:space="0" w:color="auto"/>
              <w:left w:val="single" w:sz="4" w:space="0" w:color="auto"/>
              <w:bottom w:val="single" w:sz="4" w:space="0" w:color="auto"/>
              <w:right w:val="single" w:sz="4" w:space="0" w:color="auto"/>
            </w:tcBorders>
          </w:tcPr>
          <w:p w14:paraId="1677E47C" w14:textId="77777777" w:rsidR="00B579A7" w:rsidRDefault="00B579A7" w:rsidP="00682A19">
            <w:pPr>
              <w:jc w:val="both"/>
              <w:rPr>
                <w:rFonts w:asciiTheme="minorHAnsi" w:hAnsiTheme="minorHAnsi"/>
                <w:i/>
                <w:sz w:val="18"/>
                <w:szCs w:val="18"/>
              </w:rPr>
            </w:pPr>
          </w:p>
        </w:tc>
        <w:tc>
          <w:tcPr>
            <w:tcW w:w="1281" w:type="dxa"/>
            <w:tcBorders>
              <w:top w:val="single" w:sz="4" w:space="0" w:color="auto"/>
              <w:left w:val="single" w:sz="4" w:space="0" w:color="auto"/>
              <w:bottom w:val="single" w:sz="4" w:space="0" w:color="auto"/>
              <w:right w:val="single" w:sz="4" w:space="0" w:color="auto"/>
            </w:tcBorders>
          </w:tcPr>
          <w:p w14:paraId="10851F26" w14:textId="77777777" w:rsidR="00B579A7" w:rsidRDefault="00B579A7" w:rsidP="00682A19">
            <w:pPr>
              <w:jc w:val="both"/>
              <w:rPr>
                <w:rFonts w:asciiTheme="minorHAnsi" w:hAnsiTheme="minorHAnsi"/>
                <w:i/>
                <w:sz w:val="18"/>
                <w:szCs w:val="18"/>
              </w:rPr>
            </w:pPr>
          </w:p>
        </w:tc>
      </w:tr>
      <w:tr w:rsidR="00B579A7" w14:paraId="7737F402" w14:textId="77777777" w:rsidTr="00682A19">
        <w:trPr>
          <w:trHeight w:val="704"/>
        </w:trPr>
        <w:tc>
          <w:tcPr>
            <w:tcW w:w="8118"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E015A43" w14:textId="77777777" w:rsidR="00B579A7" w:rsidRDefault="00B579A7" w:rsidP="00682A19">
            <w:pPr>
              <w:jc w:val="center"/>
              <w:rPr>
                <w:rFonts w:asciiTheme="minorHAnsi" w:hAnsiTheme="minorHAnsi"/>
                <w:i/>
                <w:sz w:val="18"/>
                <w:szCs w:val="18"/>
              </w:rPr>
            </w:pPr>
            <w:r>
              <w:rPr>
                <w:rFonts w:asciiTheme="minorHAnsi" w:hAnsiTheme="minorHAnsi"/>
                <w:b/>
                <w:sz w:val="18"/>
                <w:szCs w:val="18"/>
              </w:rPr>
              <w:t>NOTA FINAL (Promedio total de las dimensiones)</w:t>
            </w:r>
          </w:p>
        </w:tc>
        <w:tc>
          <w:tcPr>
            <w:tcW w:w="1281" w:type="dxa"/>
            <w:tcBorders>
              <w:top w:val="single" w:sz="4" w:space="0" w:color="auto"/>
              <w:left w:val="single" w:sz="4" w:space="0" w:color="auto"/>
              <w:bottom w:val="single" w:sz="4" w:space="0" w:color="auto"/>
              <w:right w:val="single" w:sz="4" w:space="0" w:color="auto"/>
            </w:tcBorders>
            <w:shd w:val="clear" w:color="auto" w:fill="FFFFFF" w:themeFill="background1"/>
          </w:tcPr>
          <w:p w14:paraId="64F07150" w14:textId="77777777" w:rsidR="00B579A7" w:rsidRDefault="00B579A7" w:rsidP="00682A19">
            <w:pPr>
              <w:jc w:val="both"/>
              <w:rPr>
                <w:rFonts w:asciiTheme="minorHAnsi" w:hAnsiTheme="minorHAnsi"/>
                <w:i/>
                <w:sz w:val="18"/>
                <w:szCs w:val="18"/>
              </w:rPr>
            </w:pPr>
          </w:p>
        </w:tc>
      </w:tr>
    </w:tbl>
    <w:p w14:paraId="459B53EE" w14:textId="77777777" w:rsidR="002401A7" w:rsidRDefault="002401A7" w:rsidP="004A49BA">
      <w:pPr>
        <w:pStyle w:val="Ttulo1"/>
        <w:rPr>
          <w:b/>
          <w:bCs/>
          <w:lang w:val="es-ES"/>
        </w:rPr>
      </w:pPr>
    </w:p>
    <w:p w14:paraId="29036DA6" w14:textId="30667352" w:rsidR="00276A21" w:rsidRPr="00030D22" w:rsidRDefault="00276A21" w:rsidP="004A49BA">
      <w:pPr>
        <w:pStyle w:val="Ttulo1"/>
        <w:rPr>
          <w:b/>
          <w:bCs/>
          <w:color w:val="BF8F00" w:themeColor="accent4" w:themeShade="BF"/>
          <w:lang w:val="es-ES"/>
        </w:rPr>
      </w:pPr>
      <w:bookmarkStart w:id="4" w:name="_Toc98242899"/>
      <w:r w:rsidRPr="00030D22">
        <w:rPr>
          <w:b/>
          <w:bCs/>
          <w:color w:val="BF8F00" w:themeColor="accent4" w:themeShade="BF"/>
          <w:lang w:val="es-ES"/>
        </w:rPr>
        <w:t>PAUTA DE EVALUACIÓN DE ENTREVISTAS</w:t>
      </w:r>
      <w:bookmarkEnd w:id="4"/>
    </w:p>
    <w:p w14:paraId="018B8AF8" w14:textId="5C0B1E1D" w:rsidR="00276A21" w:rsidRDefault="00276A21" w:rsidP="00276A21">
      <w:pPr>
        <w:jc w:val="both"/>
      </w:pPr>
      <w:r>
        <w:t>Esta pauta corresponde a la Lección n°5 del Libro de Lecciones Clínicas. Revise con atención la lección y la pauta de evaluación antes de hacer un ejercicio simulado</w:t>
      </w:r>
      <w:r w:rsidR="009004DF">
        <w:t xml:space="preserve"> o una entrevista real</w:t>
      </w:r>
      <w:r>
        <w:t xml:space="preserve">. En caso de dudas, consulte con el Equipo Docente. </w:t>
      </w:r>
    </w:p>
    <w:p w14:paraId="67EA3EDC" w14:textId="7D2E483E" w:rsidR="00BA0F54" w:rsidRPr="00030D22" w:rsidRDefault="00276A21" w:rsidP="00030D22">
      <w:pPr>
        <w:jc w:val="both"/>
      </w:pPr>
      <w:r>
        <w:t xml:space="preserve">Esta sección cuenta con dos pautas: una de entrevista inicial (que corresponde a las primeras entrevistas con el cliente) y entrevista de seguimiento (que corresponde a las entrevistas donde se le informa al cliente el progreso de su caso). </w:t>
      </w:r>
    </w:p>
    <w:p w14:paraId="6ABBC938" w14:textId="11B564ED" w:rsidR="004067B4" w:rsidRPr="00030D22" w:rsidRDefault="004067B4" w:rsidP="00030D22">
      <w:pPr>
        <w:pStyle w:val="Ttulo2"/>
        <w:rPr>
          <w:b/>
          <w:bCs/>
          <w:color w:val="BF8F00" w:themeColor="accent4" w:themeShade="BF"/>
        </w:rPr>
      </w:pPr>
      <w:bookmarkStart w:id="5" w:name="_Toc98242900"/>
      <w:r w:rsidRPr="00030D22">
        <w:rPr>
          <w:b/>
          <w:bCs/>
          <w:color w:val="BF8F00" w:themeColor="accent4" w:themeShade="BF"/>
        </w:rPr>
        <w:t>Pauta de entrevista inicial</w:t>
      </w:r>
      <w:bookmarkEnd w:id="5"/>
    </w:p>
    <w:tbl>
      <w:tblPr>
        <w:tblStyle w:val="Tablaconcuadrcula"/>
        <w:tblW w:w="0" w:type="auto"/>
        <w:tblLook w:val="04A0" w:firstRow="1" w:lastRow="0" w:firstColumn="1" w:lastColumn="0" w:noHBand="0" w:noVBand="1"/>
      </w:tblPr>
      <w:tblGrid>
        <w:gridCol w:w="1548"/>
        <w:gridCol w:w="3420"/>
        <w:gridCol w:w="328"/>
        <w:gridCol w:w="364"/>
        <w:gridCol w:w="338"/>
        <w:gridCol w:w="357"/>
        <w:gridCol w:w="1103"/>
        <w:gridCol w:w="1370"/>
      </w:tblGrid>
      <w:tr w:rsidR="00A00549" w14:paraId="4A914B03" w14:textId="77777777" w:rsidTr="00A4080B">
        <w:trPr>
          <w:trHeight w:val="547"/>
        </w:trPr>
        <w:tc>
          <w:tcPr>
            <w:tcW w:w="1548" w:type="dxa"/>
            <w:vAlign w:val="center"/>
          </w:tcPr>
          <w:p w14:paraId="207A6C4B" w14:textId="77777777" w:rsidR="00A00549" w:rsidRDefault="00A00549" w:rsidP="001C6E72">
            <w:pPr>
              <w:contextualSpacing/>
              <w:jc w:val="center"/>
              <w:rPr>
                <w:b/>
              </w:rPr>
            </w:pPr>
            <w:r>
              <w:rPr>
                <w:b/>
              </w:rPr>
              <w:t>Dimensión</w:t>
            </w:r>
          </w:p>
        </w:tc>
        <w:tc>
          <w:tcPr>
            <w:tcW w:w="3420" w:type="dxa"/>
            <w:vAlign w:val="center"/>
          </w:tcPr>
          <w:p w14:paraId="13994214" w14:textId="77777777" w:rsidR="00A00549" w:rsidRDefault="00A00549" w:rsidP="001C6E72">
            <w:pPr>
              <w:contextualSpacing/>
              <w:jc w:val="center"/>
              <w:rPr>
                <w:b/>
              </w:rPr>
            </w:pPr>
            <w:r>
              <w:rPr>
                <w:b/>
              </w:rPr>
              <w:t>Criterios</w:t>
            </w:r>
          </w:p>
        </w:tc>
        <w:tc>
          <w:tcPr>
            <w:tcW w:w="328" w:type="dxa"/>
          </w:tcPr>
          <w:p w14:paraId="7988C205" w14:textId="77777777" w:rsidR="00A00549" w:rsidRDefault="00A00549" w:rsidP="001C6E72">
            <w:pPr>
              <w:contextualSpacing/>
              <w:jc w:val="both"/>
            </w:pPr>
          </w:p>
          <w:p w14:paraId="0E8821F8" w14:textId="77777777" w:rsidR="00A00549" w:rsidRDefault="00A00549" w:rsidP="001C6E72">
            <w:pPr>
              <w:spacing w:after="200"/>
              <w:contextualSpacing/>
              <w:jc w:val="both"/>
              <w:rPr>
                <w:b/>
              </w:rPr>
            </w:pPr>
            <w:r w:rsidRPr="00B979D7">
              <w:t>1</w:t>
            </w:r>
          </w:p>
        </w:tc>
        <w:tc>
          <w:tcPr>
            <w:tcW w:w="364" w:type="dxa"/>
          </w:tcPr>
          <w:p w14:paraId="178BED28" w14:textId="77777777" w:rsidR="00A00549" w:rsidRDefault="00A00549" w:rsidP="001C6E72">
            <w:pPr>
              <w:contextualSpacing/>
              <w:jc w:val="both"/>
            </w:pPr>
          </w:p>
          <w:p w14:paraId="6E15C4A3" w14:textId="77777777" w:rsidR="00A00549" w:rsidRDefault="00A00549" w:rsidP="001C6E72">
            <w:pPr>
              <w:spacing w:after="200"/>
              <w:contextualSpacing/>
              <w:jc w:val="both"/>
              <w:rPr>
                <w:b/>
              </w:rPr>
            </w:pPr>
            <w:r w:rsidRPr="00B979D7">
              <w:t>2</w:t>
            </w:r>
          </w:p>
        </w:tc>
        <w:tc>
          <w:tcPr>
            <w:tcW w:w="338" w:type="dxa"/>
          </w:tcPr>
          <w:p w14:paraId="54258864" w14:textId="77777777" w:rsidR="00A00549" w:rsidRDefault="00A00549" w:rsidP="001C6E72">
            <w:pPr>
              <w:contextualSpacing/>
              <w:jc w:val="both"/>
            </w:pPr>
          </w:p>
          <w:p w14:paraId="3EEE42D0" w14:textId="77777777" w:rsidR="00A00549" w:rsidRDefault="00A00549" w:rsidP="001C6E72">
            <w:pPr>
              <w:spacing w:after="200"/>
              <w:contextualSpacing/>
              <w:jc w:val="both"/>
              <w:rPr>
                <w:b/>
              </w:rPr>
            </w:pPr>
            <w:r w:rsidRPr="00B979D7">
              <w:t>3</w:t>
            </w:r>
          </w:p>
        </w:tc>
        <w:tc>
          <w:tcPr>
            <w:tcW w:w="357" w:type="dxa"/>
          </w:tcPr>
          <w:p w14:paraId="55860146" w14:textId="77777777" w:rsidR="00A00549" w:rsidRDefault="00A00549" w:rsidP="001C6E72">
            <w:pPr>
              <w:contextualSpacing/>
              <w:jc w:val="both"/>
            </w:pPr>
          </w:p>
          <w:p w14:paraId="10EBC0DC" w14:textId="77777777" w:rsidR="00A00549" w:rsidRDefault="00A00549" w:rsidP="001C6E72">
            <w:pPr>
              <w:spacing w:after="200"/>
              <w:contextualSpacing/>
              <w:jc w:val="both"/>
              <w:rPr>
                <w:b/>
              </w:rPr>
            </w:pPr>
            <w:r w:rsidRPr="00B979D7">
              <w:t>4</w:t>
            </w:r>
          </w:p>
        </w:tc>
        <w:tc>
          <w:tcPr>
            <w:tcW w:w="1103" w:type="dxa"/>
          </w:tcPr>
          <w:p w14:paraId="3F527703" w14:textId="77777777" w:rsidR="00A00549" w:rsidRDefault="00A00549" w:rsidP="001C6E72">
            <w:pPr>
              <w:contextualSpacing/>
              <w:jc w:val="both"/>
              <w:rPr>
                <w:b/>
              </w:rPr>
            </w:pPr>
            <w:r>
              <w:rPr>
                <w:b/>
              </w:rPr>
              <w:t xml:space="preserve">Nota </w:t>
            </w:r>
            <w:proofErr w:type="spellStart"/>
            <w:r>
              <w:rPr>
                <w:b/>
              </w:rPr>
              <w:t>Item</w:t>
            </w:r>
            <w:proofErr w:type="spellEnd"/>
          </w:p>
        </w:tc>
        <w:tc>
          <w:tcPr>
            <w:tcW w:w="1370" w:type="dxa"/>
          </w:tcPr>
          <w:p w14:paraId="59AC85AE" w14:textId="77777777" w:rsidR="00A00549" w:rsidRDefault="00A00549" w:rsidP="001C6E72">
            <w:pPr>
              <w:contextualSpacing/>
              <w:jc w:val="both"/>
              <w:rPr>
                <w:b/>
              </w:rPr>
            </w:pPr>
            <w:r>
              <w:rPr>
                <w:b/>
              </w:rPr>
              <w:t>Promedio Dimensión</w:t>
            </w:r>
          </w:p>
        </w:tc>
      </w:tr>
      <w:tr w:rsidR="00A00549" w14:paraId="1A4C415E" w14:textId="77777777" w:rsidTr="00B33A64">
        <w:trPr>
          <w:trHeight w:val="516"/>
        </w:trPr>
        <w:tc>
          <w:tcPr>
            <w:tcW w:w="1548" w:type="dxa"/>
            <w:vMerge w:val="restart"/>
            <w:tcBorders>
              <w:left w:val="single" w:sz="4" w:space="0" w:color="auto"/>
              <w:right w:val="single" w:sz="4" w:space="0" w:color="auto"/>
            </w:tcBorders>
            <w:shd w:val="clear" w:color="auto" w:fill="FFF2CC" w:themeFill="accent4" w:themeFillTint="33"/>
            <w:vAlign w:val="center"/>
          </w:tcPr>
          <w:p w14:paraId="42F79405" w14:textId="77777777" w:rsidR="00A00549" w:rsidRDefault="00A4080B" w:rsidP="001C6E72">
            <w:pPr>
              <w:contextualSpacing/>
              <w:jc w:val="center"/>
            </w:pPr>
            <w:r>
              <w:t>I-</w:t>
            </w:r>
            <w:r w:rsidR="00A00549">
              <w:t>Aspectos Formales</w:t>
            </w:r>
          </w:p>
        </w:tc>
        <w:tc>
          <w:tcPr>
            <w:tcW w:w="3420" w:type="dxa"/>
            <w:tcBorders>
              <w:left w:val="single" w:sz="4" w:space="0" w:color="auto"/>
              <w:right w:val="single" w:sz="4" w:space="0" w:color="auto"/>
            </w:tcBorders>
            <w:shd w:val="clear" w:color="auto" w:fill="FFF2CC" w:themeFill="accent4" w:themeFillTint="33"/>
          </w:tcPr>
          <w:p w14:paraId="2EF66D2B" w14:textId="77777777" w:rsidR="00A00549" w:rsidRDefault="00A00549" w:rsidP="001C6E72">
            <w:pPr>
              <w:contextualSpacing/>
              <w:jc w:val="both"/>
              <w:rPr>
                <w:i/>
                <w:sz w:val="18"/>
                <w:szCs w:val="18"/>
              </w:rPr>
            </w:pPr>
            <w:r>
              <w:rPr>
                <w:i/>
                <w:sz w:val="18"/>
                <w:szCs w:val="18"/>
              </w:rPr>
              <w:t>El lugar para la entrevista es apropiado y se encuentra limpio.</w:t>
            </w:r>
          </w:p>
        </w:tc>
        <w:tc>
          <w:tcPr>
            <w:tcW w:w="328" w:type="dxa"/>
            <w:tcBorders>
              <w:right w:val="single" w:sz="4" w:space="0" w:color="auto"/>
            </w:tcBorders>
            <w:shd w:val="clear" w:color="auto" w:fill="FFF2CC" w:themeFill="accent4" w:themeFillTint="33"/>
          </w:tcPr>
          <w:p w14:paraId="3EC6CCEF" w14:textId="77777777" w:rsidR="00A00549" w:rsidRDefault="00A00549" w:rsidP="001C6E72">
            <w:pPr>
              <w:contextualSpacing/>
              <w:jc w:val="both"/>
              <w:rPr>
                <w:i/>
                <w:sz w:val="18"/>
                <w:szCs w:val="18"/>
              </w:rPr>
            </w:pPr>
          </w:p>
        </w:tc>
        <w:tc>
          <w:tcPr>
            <w:tcW w:w="364" w:type="dxa"/>
            <w:shd w:val="clear" w:color="auto" w:fill="FFF2CC" w:themeFill="accent4" w:themeFillTint="33"/>
          </w:tcPr>
          <w:p w14:paraId="6BB0BD25" w14:textId="77777777" w:rsidR="00A00549" w:rsidRDefault="00A00549" w:rsidP="001C6E72">
            <w:pPr>
              <w:contextualSpacing/>
              <w:jc w:val="both"/>
              <w:rPr>
                <w:i/>
                <w:sz w:val="18"/>
                <w:szCs w:val="18"/>
              </w:rPr>
            </w:pPr>
          </w:p>
        </w:tc>
        <w:tc>
          <w:tcPr>
            <w:tcW w:w="338" w:type="dxa"/>
            <w:shd w:val="clear" w:color="auto" w:fill="FFF2CC" w:themeFill="accent4" w:themeFillTint="33"/>
          </w:tcPr>
          <w:p w14:paraId="765529DA" w14:textId="77777777" w:rsidR="00A00549" w:rsidRDefault="00A00549" w:rsidP="001C6E72">
            <w:pPr>
              <w:contextualSpacing/>
              <w:jc w:val="both"/>
              <w:rPr>
                <w:i/>
                <w:sz w:val="18"/>
                <w:szCs w:val="18"/>
              </w:rPr>
            </w:pPr>
          </w:p>
        </w:tc>
        <w:tc>
          <w:tcPr>
            <w:tcW w:w="357" w:type="dxa"/>
            <w:tcBorders>
              <w:right w:val="single" w:sz="4" w:space="0" w:color="auto"/>
            </w:tcBorders>
            <w:shd w:val="clear" w:color="auto" w:fill="FFF2CC" w:themeFill="accent4" w:themeFillTint="33"/>
          </w:tcPr>
          <w:p w14:paraId="3C338250" w14:textId="77777777" w:rsidR="00A00549" w:rsidRDefault="00A00549" w:rsidP="001C6E72">
            <w:pPr>
              <w:contextualSpacing/>
              <w:jc w:val="both"/>
              <w:rPr>
                <w:i/>
                <w:sz w:val="18"/>
                <w:szCs w:val="18"/>
              </w:rPr>
            </w:pPr>
          </w:p>
        </w:tc>
        <w:tc>
          <w:tcPr>
            <w:tcW w:w="1103" w:type="dxa"/>
            <w:tcBorders>
              <w:right w:val="single" w:sz="4" w:space="0" w:color="auto"/>
            </w:tcBorders>
            <w:shd w:val="clear" w:color="auto" w:fill="FFF2CC" w:themeFill="accent4" w:themeFillTint="33"/>
          </w:tcPr>
          <w:p w14:paraId="1F1B031E" w14:textId="77777777" w:rsidR="00A00549" w:rsidRDefault="00A00549" w:rsidP="001C6E72">
            <w:pPr>
              <w:contextualSpacing/>
              <w:jc w:val="both"/>
              <w:rPr>
                <w:i/>
                <w:sz w:val="18"/>
                <w:szCs w:val="18"/>
              </w:rPr>
            </w:pPr>
          </w:p>
        </w:tc>
        <w:tc>
          <w:tcPr>
            <w:tcW w:w="1370" w:type="dxa"/>
            <w:vMerge w:val="restart"/>
            <w:tcBorders>
              <w:right w:val="single" w:sz="4" w:space="0" w:color="auto"/>
            </w:tcBorders>
            <w:shd w:val="clear" w:color="auto" w:fill="FFF2CC" w:themeFill="accent4" w:themeFillTint="33"/>
          </w:tcPr>
          <w:p w14:paraId="6A535762" w14:textId="77777777" w:rsidR="00A00549" w:rsidRDefault="00A00549" w:rsidP="001C6E72">
            <w:pPr>
              <w:contextualSpacing/>
              <w:jc w:val="both"/>
              <w:rPr>
                <w:i/>
                <w:sz w:val="18"/>
                <w:szCs w:val="18"/>
              </w:rPr>
            </w:pPr>
          </w:p>
        </w:tc>
      </w:tr>
      <w:tr w:rsidR="00A00549" w14:paraId="56094783" w14:textId="77777777" w:rsidTr="00B33A64">
        <w:trPr>
          <w:trHeight w:val="322"/>
        </w:trPr>
        <w:tc>
          <w:tcPr>
            <w:tcW w:w="1548" w:type="dxa"/>
            <w:vMerge/>
            <w:tcBorders>
              <w:left w:val="single" w:sz="4" w:space="0" w:color="auto"/>
              <w:right w:val="single" w:sz="4" w:space="0" w:color="auto"/>
            </w:tcBorders>
            <w:shd w:val="clear" w:color="auto" w:fill="FFF2CC" w:themeFill="accent4" w:themeFillTint="33"/>
            <w:vAlign w:val="center"/>
          </w:tcPr>
          <w:p w14:paraId="7A7462CD" w14:textId="77777777" w:rsidR="00A00549" w:rsidRDefault="00A00549" w:rsidP="001C6E72">
            <w:pPr>
              <w:contextualSpacing/>
              <w:jc w:val="center"/>
            </w:pPr>
          </w:p>
        </w:tc>
        <w:tc>
          <w:tcPr>
            <w:tcW w:w="3420" w:type="dxa"/>
            <w:tcBorders>
              <w:left w:val="single" w:sz="4" w:space="0" w:color="auto"/>
              <w:right w:val="single" w:sz="4" w:space="0" w:color="auto"/>
            </w:tcBorders>
            <w:shd w:val="clear" w:color="auto" w:fill="FFF2CC" w:themeFill="accent4" w:themeFillTint="33"/>
          </w:tcPr>
          <w:p w14:paraId="5DFF4064" w14:textId="77777777" w:rsidR="00A00549" w:rsidRDefault="00A00549" w:rsidP="001C6E72">
            <w:pPr>
              <w:contextualSpacing/>
              <w:jc w:val="both"/>
              <w:rPr>
                <w:i/>
                <w:sz w:val="18"/>
                <w:szCs w:val="18"/>
              </w:rPr>
            </w:pPr>
            <w:r>
              <w:rPr>
                <w:i/>
                <w:sz w:val="18"/>
                <w:szCs w:val="18"/>
              </w:rPr>
              <w:t>Se saluda al cliente y se presenta.</w:t>
            </w:r>
          </w:p>
        </w:tc>
        <w:tc>
          <w:tcPr>
            <w:tcW w:w="328" w:type="dxa"/>
            <w:tcBorders>
              <w:right w:val="single" w:sz="4" w:space="0" w:color="auto"/>
            </w:tcBorders>
            <w:shd w:val="clear" w:color="auto" w:fill="FFF2CC" w:themeFill="accent4" w:themeFillTint="33"/>
          </w:tcPr>
          <w:p w14:paraId="24562827" w14:textId="77777777" w:rsidR="00A00549" w:rsidRDefault="00A00549" w:rsidP="001C6E72">
            <w:pPr>
              <w:contextualSpacing/>
              <w:jc w:val="both"/>
              <w:rPr>
                <w:i/>
                <w:sz w:val="18"/>
                <w:szCs w:val="18"/>
              </w:rPr>
            </w:pPr>
          </w:p>
        </w:tc>
        <w:tc>
          <w:tcPr>
            <w:tcW w:w="364" w:type="dxa"/>
            <w:shd w:val="clear" w:color="auto" w:fill="FFF2CC" w:themeFill="accent4" w:themeFillTint="33"/>
          </w:tcPr>
          <w:p w14:paraId="184F2242" w14:textId="77777777" w:rsidR="00A00549" w:rsidRDefault="00A00549" w:rsidP="001C6E72">
            <w:pPr>
              <w:contextualSpacing/>
              <w:jc w:val="both"/>
              <w:rPr>
                <w:i/>
                <w:sz w:val="18"/>
                <w:szCs w:val="18"/>
              </w:rPr>
            </w:pPr>
          </w:p>
        </w:tc>
        <w:tc>
          <w:tcPr>
            <w:tcW w:w="338" w:type="dxa"/>
            <w:shd w:val="clear" w:color="auto" w:fill="FFF2CC" w:themeFill="accent4" w:themeFillTint="33"/>
          </w:tcPr>
          <w:p w14:paraId="2EE1F965" w14:textId="77777777" w:rsidR="00A00549" w:rsidRDefault="00A00549" w:rsidP="001C6E72">
            <w:pPr>
              <w:contextualSpacing/>
              <w:jc w:val="both"/>
              <w:rPr>
                <w:i/>
                <w:sz w:val="18"/>
                <w:szCs w:val="18"/>
              </w:rPr>
            </w:pPr>
          </w:p>
        </w:tc>
        <w:tc>
          <w:tcPr>
            <w:tcW w:w="357" w:type="dxa"/>
            <w:tcBorders>
              <w:right w:val="single" w:sz="4" w:space="0" w:color="auto"/>
            </w:tcBorders>
            <w:shd w:val="clear" w:color="auto" w:fill="FFF2CC" w:themeFill="accent4" w:themeFillTint="33"/>
          </w:tcPr>
          <w:p w14:paraId="2E29731B" w14:textId="77777777" w:rsidR="00A00549" w:rsidRDefault="00A00549" w:rsidP="001C6E72">
            <w:pPr>
              <w:contextualSpacing/>
              <w:jc w:val="both"/>
              <w:rPr>
                <w:i/>
                <w:sz w:val="18"/>
                <w:szCs w:val="18"/>
              </w:rPr>
            </w:pPr>
          </w:p>
        </w:tc>
        <w:tc>
          <w:tcPr>
            <w:tcW w:w="1103" w:type="dxa"/>
            <w:tcBorders>
              <w:right w:val="single" w:sz="4" w:space="0" w:color="auto"/>
            </w:tcBorders>
            <w:shd w:val="clear" w:color="auto" w:fill="FFF2CC" w:themeFill="accent4" w:themeFillTint="33"/>
          </w:tcPr>
          <w:p w14:paraId="07319D5E" w14:textId="77777777" w:rsidR="00A00549" w:rsidRDefault="00A00549" w:rsidP="001C6E72">
            <w:pPr>
              <w:contextualSpacing/>
              <w:jc w:val="both"/>
              <w:rPr>
                <w:i/>
                <w:sz w:val="18"/>
                <w:szCs w:val="18"/>
              </w:rPr>
            </w:pPr>
          </w:p>
        </w:tc>
        <w:tc>
          <w:tcPr>
            <w:tcW w:w="1370" w:type="dxa"/>
            <w:vMerge/>
            <w:tcBorders>
              <w:right w:val="single" w:sz="4" w:space="0" w:color="auto"/>
            </w:tcBorders>
            <w:shd w:val="clear" w:color="auto" w:fill="FFF2CC" w:themeFill="accent4" w:themeFillTint="33"/>
          </w:tcPr>
          <w:p w14:paraId="156EC85D" w14:textId="77777777" w:rsidR="00A00549" w:rsidRDefault="00A00549" w:rsidP="001C6E72">
            <w:pPr>
              <w:contextualSpacing/>
              <w:jc w:val="both"/>
              <w:rPr>
                <w:i/>
                <w:sz w:val="18"/>
                <w:szCs w:val="18"/>
              </w:rPr>
            </w:pPr>
          </w:p>
        </w:tc>
      </w:tr>
      <w:tr w:rsidR="00A00549" w14:paraId="4D8AECB2" w14:textId="77777777" w:rsidTr="00B33A64">
        <w:trPr>
          <w:trHeight w:val="516"/>
        </w:trPr>
        <w:tc>
          <w:tcPr>
            <w:tcW w:w="1548" w:type="dxa"/>
            <w:vMerge/>
            <w:tcBorders>
              <w:left w:val="single" w:sz="4" w:space="0" w:color="auto"/>
              <w:right w:val="single" w:sz="4" w:space="0" w:color="auto"/>
            </w:tcBorders>
            <w:shd w:val="clear" w:color="auto" w:fill="FFF2CC" w:themeFill="accent4" w:themeFillTint="33"/>
            <w:vAlign w:val="center"/>
          </w:tcPr>
          <w:p w14:paraId="3D09617A" w14:textId="77777777" w:rsidR="00A00549" w:rsidRDefault="00A00549" w:rsidP="001C6E72">
            <w:pPr>
              <w:contextualSpacing/>
              <w:jc w:val="center"/>
            </w:pPr>
          </w:p>
        </w:tc>
        <w:tc>
          <w:tcPr>
            <w:tcW w:w="3420" w:type="dxa"/>
            <w:tcBorders>
              <w:left w:val="single" w:sz="4" w:space="0" w:color="auto"/>
              <w:right w:val="single" w:sz="4" w:space="0" w:color="auto"/>
            </w:tcBorders>
            <w:shd w:val="clear" w:color="auto" w:fill="FFF2CC" w:themeFill="accent4" w:themeFillTint="33"/>
          </w:tcPr>
          <w:p w14:paraId="2BED6CF3" w14:textId="77777777" w:rsidR="00A00549" w:rsidRDefault="00A00549" w:rsidP="001C6E72">
            <w:pPr>
              <w:contextualSpacing/>
              <w:jc w:val="both"/>
              <w:rPr>
                <w:i/>
                <w:sz w:val="18"/>
                <w:szCs w:val="18"/>
              </w:rPr>
            </w:pPr>
            <w:r>
              <w:rPr>
                <w:i/>
                <w:sz w:val="18"/>
                <w:szCs w:val="18"/>
              </w:rPr>
              <w:t>La presentación personal es apropiada para la atención de público.</w:t>
            </w:r>
          </w:p>
        </w:tc>
        <w:tc>
          <w:tcPr>
            <w:tcW w:w="328" w:type="dxa"/>
            <w:tcBorders>
              <w:right w:val="single" w:sz="4" w:space="0" w:color="auto"/>
            </w:tcBorders>
            <w:shd w:val="clear" w:color="auto" w:fill="FFF2CC" w:themeFill="accent4" w:themeFillTint="33"/>
          </w:tcPr>
          <w:p w14:paraId="4E7961C5" w14:textId="77777777" w:rsidR="00A00549" w:rsidRDefault="00A00549" w:rsidP="001C6E72">
            <w:pPr>
              <w:contextualSpacing/>
              <w:jc w:val="both"/>
              <w:rPr>
                <w:i/>
                <w:sz w:val="18"/>
                <w:szCs w:val="18"/>
              </w:rPr>
            </w:pPr>
          </w:p>
        </w:tc>
        <w:tc>
          <w:tcPr>
            <w:tcW w:w="364" w:type="dxa"/>
            <w:shd w:val="clear" w:color="auto" w:fill="FFF2CC" w:themeFill="accent4" w:themeFillTint="33"/>
          </w:tcPr>
          <w:p w14:paraId="21A8A4F3" w14:textId="77777777" w:rsidR="00A00549" w:rsidRDefault="00A00549" w:rsidP="001C6E72">
            <w:pPr>
              <w:contextualSpacing/>
              <w:jc w:val="both"/>
              <w:rPr>
                <w:i/>
                <w:sz w:val="18"/>
                <w:szCs w:val="18"/>
              </w:rPr>
            </w:pPr>
          </w:p>
        </w:tc>
        <w:tc>
          <w:tcPr>
            <w:tcW w:w="338" w:type="dxa"/>
            <w:shd w:val="clear" w:color="auto" w:fill="FFF2CC" w:themeFill="accent4" w:themeFillTint="33"/>
          </w:tcPr>
          <w:p w14:paraId="5DCCC4B5" w14:textId="77777777" w:rsidR="00A00549" w:rsidRDefault="00A00549" w:rsidP="001C6E72">
            <w:pPr>
              <w:contextualSpacing/>
              <w:jc w:val="both"/>
              <w:rPr>
                <w:i/>
                <w:sz w:val="18"/>
                <w:szCs w:val="18"/>
              </w:rPr>
            </w:pPr>
          </w:p>
        </w:tc>
        <w:tc>
          <w:tcPr>
            <w:tcW w:w="357" w:type="dxa"/>
            <w:tcBorders>
              <w:right w:val="single" w:sz="4" w:space="0" w:color="auto"/>
            </w:tcBorders>
            <w:shd w:val="clear" w:color="auto" w:fill="FFF2CC" w:themeFill="accent4" w:themeFillTint="33"/>
          </w:tcPr>
          <w:p w14:paraId="13A34A12" w14:textId="77777777" w:rsidR="00A00549" w:rsidRDefault="00A00549" w:rsidP="001C6E72">
            <w:pPr>
              <w:contextualSpacing/>
              <w:jc w:val="both"/>
              <w:rPr>
                <w:i/>
                <w:sz w:val="18"/>
                <w:szCs w:val="18"/>
              </w:rPr>
            </w:pPr>
          </w:p>
        </w:tc>
        <w:tc>
          <w:tcPr>
            <w:tcW w:w="1103" w:type="dxa"/>
            <w:tcBorders>
              <w:right w:val="single" w:sz="4" w:space="0" w:color="auto"/>
            </w:tcBorders>
            <w:shd w:val="clear" w:color="auto" w:fill="FFF2CC" w:themeFill="accent4" w:themeFillTint="33"/>
          </w:tcPr>
          <w:p w14:paraId="7A5D40BE" w14:textId="77777777" w:rsidR="00A00549" w:rsidRDefault="00A00549" w:rsidP="001C6E72">
            <w:pPr>
              <w:contextualSpacing/>
              <w:jc w:val="both"/>
              <w:rPr>
                <w:i/>
                <w:sz w:val="18"/>
                <w:szCs w:val="18"/>
              </w:rPr>
            </w:pPr>
          </w:p>
        </w:tc>
        <w:tc>
          <w:tcPr>
            <w:tcW w:w="1370" w:type="dxa"/>
            <w:vMerge/>
            <w:tcBorders>
              <w:right w:val="single" w:sz="4" w:space="0" w:color="auto"/>
            </w:tcBorders>
            <w:shd w:val="clear" w:color="auto" w:fill="FFF2CC" w:themeFill="accent4" w:themeFillTint="33"/>
          </w:tcPr>
          <w:p w14:paraId="6689BFAB" w14:textId="77777777" w:rsidR="00A00549" w:rsidRDefault="00A00549" w:rsidP="001C6E72">
            <w:pPr>
              <w:contextualSpacing/>
              <w:jc w:val="both"/>
              <w:rPr>
                <w:i/>
                <w:sz w:val="18"/>
                <w:szCs w:val="18"/>
              </w:rPr>
            </w:pPr>
          </w:p>
        </w:tc>
      </w:tr>
      <w:tr w:rsidR="00A00549" w14:paraId="657E04A1" w14:textId="77777777" w:rsidTr="00B33A64">
        <w:trPr>
          <w:trHeight w:val="516"/>
        </w:trPr>
        <w:tc>
          <w:tcPr>
            <w:tcW w:w="1548" w:type="dxa"/>
            <w:vMerge/>
            <w:tcBorders>
              <w:left w:val="single" w:sz="4" w:space="0" w:color="auto"/>
              <w:right w:val="single" w:sz="4" w:space="0" w:color="auto"/>
            </w:tcBorders>
            <w:shd w:val="clear" w:color="auto" w:fill="FFF2CC" w:themeFill="accent4" w:themeFillTint="33"/>
            <w:vAlign w:val="center"/>
          </w:tcPr>
          <w:p w14:paraId="65A73FE1" w14:textId="77777777" w:rsidR="00A00549" w:rsidRDefault="00A00549" w:rsidP="001C6E72">
            <w:pPr>
              <w:contextualSpacing/>
              <w:jc w:val="center"/>
            </w:pPr>
          </w:p>
        </w:tc>
        <w:tc>
          <w:tcPr>
            <w:tcW w:w="3420" w:type="dxa"/>
            <w:tcBorders>
              <w:left w:val="single" w:sz="4" w:space="0" w:color="auto"/>
              <w:right w:val="single" w:sz="4" w:space="0" w:color="auto"/>
            </w:tcBorders>
            <w:shd w:val="clear" w:color="auto" w:fill="FFF2CC" w:themeFill="accent4" w:themeFillTint="33"/>
          </w:tcPr>
          <w:p w14:paraId="5C4A850F" w14:textId="77777777" w:rsidR="00A00549" w:rsidRDefault="00A00549" w:rsidP="001C6E72">
            <w:pPr>
              <w:contextualSpacing/>
              <w:jc w:val="both"/>
              <w:rPr>
                <w:i/>
                <w:sz w:val="18"/>
                <w:szCs w:val="18"/>
              </w:rPr>
            </w:pPr>
            <w:r>
              <w:rPr>
                <w:i/>
                <w:sz w:val="18"/>
                <w:szCs w:val="18"/>
              </w:rPr>
              <w:t>Se mantiene un comportamiento educado y cortés con el cliente.</w:t>
            </w:r>
          </w:p>
        </w:tc>
        <w:tc>
          <w:tcPr>
            <w:tcW w:w="328" w:type="dxa"/>
            <w:tcBorders>
              <w:right w:val="single" w:sz="4" w:space="0" w:color="auto"/>
            </w:tcBorders>
            <w:shd w:val="clear" w:color="auto" w:fill="FFF2CC" w:themeFill="accent4" w:themeFillTint="33"/>
          </w:tcPr>
          <w:p w14:paraId="31DF86FD" w14:textId="77777777" w:rsidR="00A00549" w:rsidRDefault="00A00549" w:rsidP="001C6E72">
            <w:pPr>
              <w:contextualSpacing/>
              <w:jc w:val="both"/>
              <w:rPr>
                <w:i/>
                <w:sz w:val="18"/>
                <w:szCs w:val="18"/>
              </w:rPr>
            </w:pPr>
          </w:p>
        </w:tc>
        <w:tc>
          <w:tcPr>
            <w:tcW w:w="364" w:type="dxa"/>
            <w:shd w:val="clear" w:color="auto" w:fill="FFF2CC" w:themeFill="accent4" w:themeFillTint="33"/>
          </w:tcPr>
          <w:p w14:paraId="674A5905" w14:textId="77777777" w:rsidR="00A00549" w:rsidRDefault="00A00549" w:rsidP="001C6E72">
            <w:pPr>
              <w:contextualSpacing/>
              <w:jc w:val="both"/>
              <w:rPr>
                <w:i/>
                <w:sz w:val="18"/>
                <w:szCs w:val="18"/>
              </w:rPr>
            </w:pPr>
          </w:p>
        </w:tc>
        <w:tc>
          <w:tcPr>
            <w:tcW w:w="338" w:type="dxa"/>
            <w:shd w:val="clear" w:color="auto" w:fill="FFF2CC" w:themeFill="accent4" w:themeFillTint="33"/>
          </w:tcPr>
          <w:p w14:paraId="2A460F1A" w14:textId="77777777" w:rsidR="00A00549" w:rsidRDefault="00A00549" w:rsidP="001C6E72">
            <w:pPr>
              <w:contextualSpacing/>
              <w:jc w:val="both"/>
              <w:rPr>
                <w:i/>
                <w:sz w:val="18"/>
                <w:szCs w:val="18"/>
              </w:rPr>
            </w:pPr>
          </w:p>
        </w:tc>
        <w:tc>
          <w:tcPr>
            <w:tcW w:w="357" w:type="dxa"/>
            <w:tcBorders>
              <w:right w:val="single" w:sz="4" w:space="0" w:color="auto"/>
            </w:tcBorders>
            <w:shd w:val="clear" w:color="auto" w:fill="FFF2CC" w:themeFill="accent4" w:themeFillTint="33"/>
          </w:tcPr>
          <w:p w14:paraId="5CBE1CB4" w14:textId="77777777" w:rsidR="00A00549" w:rsidRDefault="00A00549" w:rsidP="001C6E72">
            <w:pPr>
              <w:contextualSpacing/>
              <w:jc w:val="both"/>
              <w:rPr>
                <w:i/>
                <w:sz w:val="18"/>
                <w:szCs w:val="18"/>
              </w:rPr>
            </w:pPr>
          </w:p>
        </w:tc>
        <w:tc>
          <w:tcPr>
            <w:tcW w:w="1103" w:type="dxa"/>
            <w:tcBorders>
              <w:right w:val="single" w:sz="4" w:space="0" w:color="auto"/>
            </w:tcBorders>
            <w:shd w:val="clear" w:color="auto" w:fill="FFF2CC" w:themeFill="accent4" w:themeFillTint="33"/>
          </w:tcPr>
          <w:p w14:paraId="04601171" w14:textId="77777777" w:rsidR="00A00549" w:rsidRDefault="00A00549" w:rsidP="001C6E72">
            <w:pPr>
              <w:contextualSpacing/>
              <w:jc w:val="both"/>
              <w:rPr>
                <w:i/>
                <w:sz w:val="18"/>
                <w:szCs w:val="18"/>
              </w:rPr>
            </w:pPr>
          </w:p>
        </w:tc>
        <w:tc>
          <w:tcPr>
            <w:tcW w:w="1370" w:type="dxa"/>
            <w:vMerge/>
            <w:tcBorders>
              <w:right w:val="single" w:sz="4" w:space="0" w:color="auto"/>
            </w:tcBorders>
            <w:shd w:val="clear" w:color="auto" w:fill="FFF2CC" w:themeFill="accent4" w:themeFillTint="33"/>
          </w:tcPr>
          <w:p w14:paraId="7489CCAD" w14:textId="77777777" w:rsidR="00A00549" w:rsidRDefault="00A00549" w:rsidP="001C6E72">
            <w:pPr>
              <w:contextualSpacing/>
              <w:jc w:val="both"/>
              <w:rPr>
                <w:i/>
                <w:sz w:val="18"/>
                <w:szCs w:val="18"/>
              </w:rPr>
            </w:pPr>
          </w:p>
        </w:tc>
      </w:tr>
      <w:tr w:rsidR="00A00549" w14:paraId="41CED4CE" w14:textId="77777777" w:rsidTr="00A4080B">
        <w:trPr>
          <w:trHeight w:val="252"/>
        </w:trPr>
        <w:tc>
          <w:tcPr>
            <w:tcW w:w="1548" w:type="dxa"/>
            <w:vMerge w:val="restart"/>
            <w:tcBorders>
              <w:top w:val="single" w:sz="4" w:space="0" w:color="auto"/>
            </w:tcBorders>
            <w:vAlign w:val="center"/>
          </w:tcPr>
          <w:p w14:paraId="2E847107" w14:textId="77777777" w:rsidR="00A00549" w:rsidRDefault="00A4080B" w:rsidP="001C6E72">
            <w:pPr>
              <w:contextualSpacing/>
              <w:jc w:val="center"/>
            </w:pPr>
            <w:r>
              <w:t>II-</w:t>
            </w:r>
            <w:r w:rsidR="00A00549">
              <w:t>Preparación de la Entrevista</w:t>
            </w:r>
          </w:p>
          <w:p w14:paraId="29F0D989" w14:textId="77777777" w:rsidR="00A00549" w:rsidRDefault="00A00549" w:rsidP="001C6E72">
            <w:pPr>
              <w:contextualSpacing/>
              <w:jc w:val="center"/>
            </w:pPr>
          </w:p>
        </w:tc>
        <w:tc>
          <w:tcPr>
            <w:tcW w:w="3420" w:type="dxa"/>
            <w:tcBorders>
              <w:top w:val="single" w:sz="4" w:space="0" w:color="auto"/>
            </w:tcBorders>
          </w:tcPr>
          <w:p w14:paraId="17D614E5" w14:textId="77777777" w:rsidR="00A00549" w:rsidRPr="005202DD" w:rsidRDefault="00A00549" w:rsidP="001C6E72">
            <w:pPr>
              <w:contextualSpacing/>
              <w:jc w:val="both"/>
              <w:rPr>
                <w:i/>
                <w:sz w:val="18"/>
                <w:szCs w:val="18"/>
              </w:rPr>
            </w:pPr>
            <w:r>
              <w:rPr>
                <w:i/>
                <w:sz w:val="18"/>
                <w:szCs w:val="18"/>
              </w:rPr>
              <w:t>Se conoce el derecho aplicable al caso.</w:t>
            </w:r>
          </w:p>
        </w:tc>
        <w:tc>
          <w:tcPr>
            <w:tcW w:w="328" w:type="dxa"/>
            <w:tcBorders>
              <w:top w:val="single" w:sz="4" w:space="0" w:color="auto"/>
            </w:tcBorders>
          </w:tcPr>
          <w:p w14:paraId="0AEC4A8B" w14:textId="77777777" w:rsidR="00A00549" w:rsidRDefault="00A00549" w:rsidP="001C6E72">
            <w:pPr>
              <w:contextualSpacing/>
              <w:jc w:val="both"/>
              <w:rPr>
                <w:i/>
                <w:sz w:val="18"/>
                <w:szCs w:val="18"/>
              </w:rPr>
            </w:pPr>
          </w:p>
        </w:tc>
        <w:tc>
          <w:tcPr>
            <w:tcW w:w="364" w:type="dxa"/>
            <w:tcBorders>
              <w:top w:val="single" w:sz="4" w:space="0" w:color="auto"/>
            </w:tcBorders>
          </w:tcPr>
          <w:p w14:paraId="25F47690" w14:textId="77777777" w:rsidR="00A00549" w:rsidRDefault="00A00549" w:rsidP="001C6E72">
            <w:pPr>
              <w:contextualSpacing/>
              <w:jc w:val="both"/>
              <w:rPr>
                <w:i/>
                <w:sz w:val="18"/>
                <w:szCs w:val="18"/>
              </w:rPr>
            </w:pPr>
          </w:p>
        </w:tc>
        <w:tc>
          <w:tcPr>
            <w:tcW w:w="338" w:type="dxa"/>
            <w:tcBorders>
              <w:top w:val="single" w:sz="4" w:space="0" w:color="auto"/>
            </w:tcBorders>
          </w:tcPr>
          <w:p w14:paraId="2E753167" w14:textId="77777777" w:rsidR="00A00549" w:rsidRDefault="00A00549" w:rsidP="001C6E72">
            <w:pPr>
              <w:contextualSpacing/>
              <w:jc w:val="both"/>
              <w:rPr>
                <w:i/>
                <w:sz w:val="18"/>
                <w:szCs w:val="18"/>
              </w:rPr>
            </w:pPr>
          </w:p>
        </w:tc>
        <w:tc>
          <w:tcPr>
            <w:tcW w:w="357" w:type="dxa"/>
            <w:tcBorders>
              <w:top w:val="single" w:sz="4" w:space="0" w:color="auto"/>
            </w:tcBorders>
          </w:tcPr>
          <w:p w14:paraId="60F51402" w14:textId="77777777" w:rsidR="00A00549" w:rsidRDefault="00A00549" w:rsidP="001C6E72">
            <w:pPr>
              <w:contextualSpacing/>
              <w:jc w:val="both"/>
              <w:rPr>
                <w:i/>
                <w:sz w:val="18"/>
                <w:szCs w:val="18"/>
              </w:rPr>
            </w:pPr>
          </w:p>
        </w:tc>
        <w:tc>
          <w:tcPr>
            <w:tcW w:w="1103" w:type="dxa"/>
            <w:tcBorders>
              <w:top w:val="single" w:sz="4" w:space="0" w:color="auto"/>
            </w:tcBorders>
          </w:tcPr>
          <w:p w14:paraId="350D7787" w14:textId="77777777" w:rsidR="00A00549" w:rsidRDefault="00A00549" w:rsidP="001C6E72">
            <w:pPr>
              <w:contextualSpacing/>
              <w:jc w:val="both"/>
              <w:rPr>
                <w:i/>
                <w:sz w:val="18"/>
                <w:szCs w:val="18"/>
              </w:rPr>
            </w:pPr>
          </w:p>
        </w:tc>
        <w:tc>
          <w:tcPr>
            <w:tcW w:w="1370" w:type="dxa"/>
            <w:vMerge w:val="restart"/>
            <w:tcBorders>
              <w:top w:val="single" w:sz="4" w:space="0" w:color="auto"/>
            </w:tcBorders>
          </w:tcPr>
          <w:p w14:paraId="60AF57F9" w14:textId="77777777" w:rsidR="00A00549" w:rsidRDefault="00A00549" w:rsidP="001C6E72">
            <w:pPr>
              <w:contextualSpacing/>
              <w:jc w:val="both"/>
              <w:rPr>
                <w:i/>
                <w:sz w:val="18"/>
                <w:szCs w:val="18"/>
              </w:rPr>
            </w:pPr>
          </w:p>
        </w:tc>
      </w:tr>
      <w:tr w:rsidR="00A00549" w14:paraId="67BC4F71" w14:textId="77777777" w:rsidTr="00A4080B">
        <w:trPr>
          <w:trHeight w:val="252"/>
        </w:trPr>
        <w:tc>
          <w:tcPr>
            <w:tcW w:w="1548" w:type="dxa"/>
            <w:vMerge/>
            <w:vAlign w:val="center"/>
          </w:tcPr>
          <w:p w14:paraId="36C6CB83" w14:textId="77777777" w:rsidR="00A00549" w:rsidRDefault="00A00549" w:rsidP="001C6E72">
            <w:pPr>
              <w:contextualSpacing/>
              <w:jc w:val="center"/>
            </w:pPr>
          </w:p>
        </w:tc>
        <w:tc>
          <w:tcPr>
            <w:tcW w:w="3420" w:type="dxa"/>
          </w:tcPr>
          <w:p w14:paraId="037A30EB" w14:textId="77777777" w:rsidR="00A00549" w:rsidRPr="005202DD" w:rsidRDefault="00A00549" w:rsidP="001C6E72">
            <w:pPr>
              <w:contextualSpacing/>
              <w:jc w:val="both"/>
              <w:rPr>
                <w:i/>
                <w:sz w:val="18"/>
                <w:szCs w:val="18"/>
              </w:rPr>
            </w:pPr>
            <w:r>
              <w:rPr>
                <w:i/>
                <w:sz w:val="18"/>
                <w:szCs w:val="18"/>
              </w:rPr>
              <w:t>Se tiene definidos sus objetivos de información.</w:t>
            </w:r>
          </w:p>
        </w:tc>
        <w:tc>
          <w:tcPr>
            <w:tcW w:w="328" w:type="dxa"/>
          </w:tcPr>
          <w:p w14:paraId="01B35010" w14:textId="77777777" w:rsidR="00A00549" w:rsidRDefault="00A00549" w:rsidP="001C6E72">
            <w:pPr>
              <w:contextualSpacing/>
              <w:jc w:val="both"/>
              <w:rPr>
                <w:i/>
                <w:sz w:val="18"/>
                <w:szCs w:val="18"/>
              </w:rPr>
            </w:pPr>
          </w:p>
        </w:tc>
        <w:tc>
          <w:tcPr>
            <w:tcW w:w="364" w:type="dxa"/>
          </w:tcPr>
          <w:p w14:paraId="57131B20" w14:textId="77777777" w:rsidR="00A00549" w:rsidRDefault="00A00549" w:rsidP="001C6E72">
            <w:pPr>
              <w:contextualSpacing/>
              <w:jc w:val="both"/>
              <w:rPr>
                <w:i/>
                <w:sz w:val="18"/>
                <w:szCs w:val="18"/>
              </w:rPr>
            </w:pPr>
          </w:p>
        </w:tc>
        <w:tc>
          <w:tcPr>
            <w:tcW w:w="338" w:type="dxa"/>
          </w:tcPr>
          <w:p w14:paraId="13048601" w14:textId="77777777" w:rsidR="00A00549" w:rsidRDefault="00A00549" w:rsidP="001C6E72">
            <w:pPr>
              <w:contextualSpacing/>
              <w:jc w:val="both"/>
              <w:rPr>
                <w:i/>
                <w:sz w:val="18"/>
                <w:szCs w:val="18"/>
              </w:rPr>
            </w:pPr>
          </w:p>
        </w:tc>
        <w:tc>
          <w:tcPr>
            <w:tcW w:w="357" w:type="dxa"/>
          </w:tcPr>
          <w:p w14:paraId="2F9583A5" w14:textId="77777777" w:rsidR="00A00549" w:rsidRDefault="00A00549" w:rsidP="001C6E72">
            <w:pPr>
              <w:contextualSpacing/>
              <w:jc w:val="both"/>
              <w:rPr>
                <w:i/>
                <w:sz w:val="18"/>
                <w:szCs w:val="18"/>
              </w:rPr>
            </w:pPr>
          </w:p>
        </w:tc>
        <w:tc>
          <w:tcPr>
            <w:tcW w:w="1103" w:type="dxa"/>
          </w:tcPr>
          <w:p w14:paraId="15E81C06" w14:textId="77777777" w:rsidR="00A00549" w:rsidRDefault="00A00549" w:rsidP="001C6E72">
            <w:pPr>
              <w:contextualSpacing/>
              <w:jc w:val="both"/>
              <w:rPr>
                <w:i/>
                <w:sz w:val="18"/>
                <w:szCs w:val="18"/>
              </w:rPr>
            </w:pPr>
          </w:p>
        </w:tc>
        <w:tc>
          <w:tcPr>
            <w:tcW w:w="1370" w:type="dxa"/>
            <w:vMerge/>
          </w:tcPr>
          <w:p w14:paraId="0487C5CF" w14:textId="77777777" w:rsidR="00A00549" w:rsidRDefault="00A00549" w:rsidP="001C6E72">
            <w:pPr>
              <w:contextualSpacing/>
              <w:jc w:val="both"/>
              <w:rPr>
                <w:i/>
                <w:sz w:val="18"/>
                <w:szCs w:val="18"/>
              </w:rPr>
            </w:pPr>
          </w:p>
        </w:tc>
      </w:tr>
      <w:tr w:rsidR="00A00549" w14:paraId="37A83A68" w14:textId="77777777" w:rsidTr="00A4080B">
        <w:trPr>
          <w:trHeight w:val="252"/>
        </w:trPr>
        <w:tc>
          <w:tcPr>
            <w:tcW w:w="1548" w:type="dxa"/>
            <w:vMerge/>
            <w:vAlign w:val="center"/>
          </w:tcPr>
          <w:p w14:paraId="3E409990" w14:textId="77777777" w:rsidR="00A00549" w:rsidRDefault="00A00549" w:rsidP="001C6E72">
            <w:pPr>
              <w:contextualSpacing/>
              <w:jc w:val="center"/>
            </w:pPr>
          </w:p>
        </w:tc>
        <w:tc>
          <w:tcPr>
            <w:tcW w:w="3420" w:type="dxa"/>
          </w:tcPr>
          <w:p w14:paraId="4F4FF849" w14:textId="77777777" w:rsidR="00A00549" w:rsidRDefault="00A00549" w:rsidP="001C6E72">
            <w:pPr>
              <w:contextualSpacing/>
              <w:jc w:val="both"/>
              <w:rPr>
                <w:i/>
                <w:sz w:val="18"/>
                <w:szCs w:val="18"/>
              </w:rPr>
            </w:pPr>
            <w:r>
              <w:rPr>
                <w:i/>
                <w:sz w:val="18"/>
                <w:szCs w:val="18"/>
              </w:rPr>
              <w:t>Se tienen preparadas algunas preguntas básicas.</w:t>
            </w:r>
          </w:p>
        </w:tc>
        <w:tc>
          <w:tcPr>
            <w:tcW w:w="328" w:type="dxa"/>
          </w:tcPr>
          <w:p w14:paraId="49F4F397" w14:textId="77777777" w:rsidR="00A00549" w:rsidRDefault="00A00549" w:rsidP="001C6E72">
            <w:pPr>
              <w:contextualSpacing/>
              <w:jc w:val="both"/>
              <w:rPr>
                <w:i/>
                <w:sz w:val="18"/>
                <w:szCs w:val="18"/>
              </w:rPr>
            </w:pPr>
          </w:p>
        </w:tc>
        <w:tc>
          <w:tcPr>
            <w:tcW w:w="364" w:type="dxa"/>
          </w:tcPr>
          <w:p w14:paraId="5531D759" w14:textId="77777777" w:rsidR="00A00549" w:rsidRDefault="00A00549" w:rsidP="001C6E72">
            <w:pPr>
              <w:contextualSpacing/>
              <w:jc w:val="both"/>
              <w:rPr>
                <w:i/>
                <w:sz w:val="18"/>
                <w:szCs w:val="18"/>
              </w:rPr>
            </w:pPr>
          </w:p>
        </w:tc>
        <w:tc>
          <w:tcPr>
            <w:tcW w:w="338" w:type="dxa"/>
          </w:tcPr>
          <w:p w14:paraId="741F55F5" w14:textId="77777777" w:rsidR="00A00549" w:rsidRDefault="00A00549" w:rsidP="001C6E72">
            <w:pPr>
              <w:contextualSpacing/>
              <w:jc w:val="both"/>
              <w:rPr>
                <w:i/>
                <w:sz w:val="18"/>
                <w:szCs w:val="18"/>
              </w:rPr>
            </w:pPr>
          </w:p>
        </w:tc>
        <w:tc>
          <w:tcPr>
            <w:tcW w:w="357" w:type="dxa"/>
          </w:tcPr>
          <w:p w14:paraId="71319608" w14:textId="77777777" w:rsidR="00A00549" w:rsidRDefault="00A00549" w:rsidP="001C6E72">
            <w:pPr>
              <w:contextualSpacing/>
              <w:jc w:val="both"/>
              <w:rPr>
                <w:i/>
                <w:sz w:val="18"/>
                <w:szCs w:val="18"/>
              </w:rPr>
            </w:pPr>
          </w:p>
        </w:tc>
        <w:tc>
          <w:tcPr>
            <w:tcW w:w="1103" w:type="dxa"/>
          </w:tcPr>
          <w:p w14:paraId="16559ED4" w14:textId="77777777" w:rsidR="00A00549" w:rsidRDefault="00A00549" w:rsidP="001C6E72">
            <w:pPr>
              <w:contextualSpacing/>
              <w:jc w:val="both"/>
              <w:rPr>
                <w:i/>
                <w:sz w:val="18"/>
                <w:szCs w:val="18"/>
              </w:rPr>
            </w:pPr>
          </w:p>
        </w:tc>
        <w:tc>
          <w:tcPr>
            <w:tcW w:w="1370" w:type="dxa"/>
            <w:vMerge/>
          </w:tcPr>
          <w:p w14:paraId="6DBAF079" w14:textId="77777777" w:rsidR="00A00549" w:rsidRDefault="00A00549" w:rsidP="001C6E72">
            <w:pPr>
              <w:contextualSpacing/>
              <w:jc w:val="both"/>
              <w:rPr>
                <w:i/>
                <w:sz w:val="18"/>
                <w:szCs w:val="18"/>
              </w:rPr>
            </w:pPr>
          </w:p>
        </w:tc>
      </w:tr>
      <w:tr w:rsidR="00A00549" w14:paraId="5D276396" w14:textId="77777777" w:rsidTr="00B33A64">
        <w:trPr>
          <w:trHeight w:val="458"/>
        </w:trPr>
        <w:tc>
          <w:tcPr>
            <w:tcW w:w="1548" w:type="dxa"/>
            <w:vMerge w:val="restart"/>
            <w:shd w:val="clear" w:color="auto" w:fill="FFF2CC" w:themeFill="accent4" w:themeFillTint="33"/>
            <w:vAlign w:val="center"/>
          </w:tcPr>
          <w:p w14:paraId="4BD589B6" w14:textId="77777777" w:rsidR="00A00549" w:rsidRDefault="00A4080B" w:rsidP="001C6E72">
            <w:pPr>
              <w:spacing w:after="200"/>
              <w:contextualSpacing/>
              <w:jc w:val="center"/>
            </w:pPr>
            <w:r>
              <w:t>III-</w:t>
            </w:r>
            <w:r w:rsidR="00A00549">
              <w:t>Desarrollo de la Entrevista</w:t>
            </w:r>
          </w:p>
        </w:tc>
        <w:tc>
          <w:tcPr>
            <w:tcW w:w="3420" w:type="dxa"/>
            <w:shd w:val="clear" w:color="auto" w:fill="FFF2CC" w:themeFill="accent4" w:themeFillTint="33"/>
          </w:tcPr>
          <w:p w14:paraId="5A10F477" w14:textId="77777777" w:rsidR="00A00549" w:rsidRDefault="00A00549" w:rsidP="001C6E72">
            <w:pPr>
              <w:contextualSpacing/>
              <w:jc w:val="both"/>
              <w:rPr>
                <w:i/>
                <w:sz w:val="18"/>
                <w:szCs w:val="18"/>
              </w:rPr>
            </w:pPr>
            <w:r>
              <w:rPr>
                <w:i/>
                <w:sz w:val="18"/>
                <w:szCs w:val="18"/>
              </w:rPr>
              <w:t>Adecuado inicio de la entrevista con preguntas de contexto o de vínculo.</w:t>
            </w:r>
          </w:p>
        </w:tc>
        <w:tc>
          <w:tcPr>
            <w:tcW w:w="328" w:type="dxa"/>
            <w:shd w:val="clear" w:color="auto" w:fill="FFF2CC" w:themeFill="accent4" w:themeFillTint="33"/>
          </w:tcPr>
          <w:p w14:paraId="577F61E7" w14:textId="77777777" w:rsidR="00A00549" w:rsidRDefault="00A00549" w:rsidP="001C6E72">
            <w:pPr>
              <w:contextualSpacing/>
              <w:jc w:val="both"/>
              <w:rPr>
                <w:i/>
                <w:sz w:val="18"/>
                <w:szCs w:val="18"/>
              </w:rPr>
            </w:pPr>
          </w:p>
        </w:tc>
        <w:tc>
          <w:tcPr>
            <w:tcW w:w="364" w:type="dxa"/>
            <w:shd w:val="clear" w:color="auto" w:fill="FFF2CC" w:themeFill="accent4" w:themeFillTint="33"/>
          </w:tcPr>
          <w:p w14:paraId="4CDBD19B" w14:textId="77777777" w:rsidR="00A00549" w:rsidRDefault="00A00549" w:rsidP="001C6E72">
            <w:pPr>
              <w:contextualSpacing/>
              <w:jc w:val="both"/>
              <w:rPr>
                <w:i/>
                <w:sz w:val="18"/>
                <w:szCs w:val="18"/>
              </w:rPr>
            </w:pPr>
          </w:p>
        </w:tc>
        <w:tc>
          <w:tcPr>
            <w:tcW w:w="338" w:type="dxa"/>
            <w:shd w:val="clear" w:color="auto" w:fill="FFF2CC" w:themeFill="accent4" w:themeFillTint="33"/>
          </w:tcPr>
          <w:p w14:paraId="2804F65C" w14:textId="77777777" w:rsidR="00A00549" w:rsidRDefault="00A00549" w:rsidP="001C6E72">
            <w:pPr>
              <w:contextualSpacing/>
              <w:jc w:val="both"/>
              <w:rPr>
                <w:i/>
                <w:sz w:val="18"/>
                <w:szCs w:val="18"/>
              </w:rPr>
            </w:pPr>
          </w:p>
        </w:tc>
        <w:tc>
          <w:tcPr>
            <w:tcW w:w="357" w:type="dxa"/>
            <w:shd w:val="clear" w:color="auto" w:fill="FFF2CC" w:themeFill="accent4" w:themeFillTint="33"/>
          </w:tcPr>
          <w:p w14:paraId="616BF319" w14:textId="77777777" w:rsidR="00A00549" w:rsidRDefault="00A00549" w:rsidP="001C6E72">
            <w:pPr>
              <w:contextualSpacing/>
              <w:jc w:val="both"/>
              <w:rPr>
                <w:i/>
                <w:sz w:val="18"/>
                <w:szCs w:val="18"/>
              </w:rPr>
            </w:pPr>
          </w:p>
        </w:tc>
        <w:tc>
          <w:tcPr>
            <w:tcW w:w="1103" w:type="dxa"/>
            <w:shd w:val="clear" w:color="auto" w:fill="FFF2CC" w:themeFill="accent4" w:themeFillTint="33"/>
          </w:tcPr>
          <w:p w14:paraId="0559F175" w14:textId="77777777" w:rsidR="00A00549" w:rsidRDefault="00A00549" w:rsidP="001C6E72">
            <w:pPr>
              <w:contextualSpacing/>
              <w:jc w:val="both"/>
              <w:rPr>
                <w:i/>
                <w:sz w:val="18"/>
                <w:szCs w:val="18"/>
              </w:rPr>
            </w:pPr>
          </w:p>
        </w:tc>
        <w:tc>
          <w:tcPr>
            <w:tcW w:w="1370" w:type="dxa"/>
            <w:shd w:val="clear" w:color="auto" w:fill="FFF2CC" w:themeFill="accent4" w:themeFillTint="33"/>
          </w:tcPr>
          <w:p w14:paraId="6690D424" w14:textId="77777777" w:rsidR="00A00549" w:rsidRDefault="00A00549" w:rsidP="001C6E72">
            <w:pPr>
              <w:contextualSpacing/>
              <w:jc w:val="both"/>
              <w:rPr>
                <w:i/>
                <w:sz w:val="18"/>
                <w:szCs w:val="18"/>
              </w:rPr>
            </w:pPr>
          </w:p>
        </w:tc>
      </w:tr>
      <w:tr w:rsidR="00A00549" w14:paraId="6FB6C8B3" w14:textId="77777777" w:rsidTr="00B33A64">
        <w:trPr>
          <w:trHeight w:val="458"/>
        </w:trPr>
        <w:tc>
          <w:tcPr>
            <w:tcW w:w="1548" w:type="dxa"/>
            <w:vMerge/>
            <w:shd w:val="clear" w:color="auto" w:fill="FFF2CC" w:themeFill="accent4" w:themeFillTint="33"/>
            <w:vAlign w:val="center"/>
          </w:tcPr>
          <w:p w14:paraId="4B244AA8" w14:textId="77777777" w:rsidR="00A00549" w:rsidRDefault="00A00549" w:rsidP="001C6E72">
            <w:pPr>
              <w:contextualSpacing/>
              <w:jc w:val="center"/>
            </w:pPr>
          </w:p>
        </w:tc>
        <w:tc>
          <w:tcPr>
            <w:tcW w:w="3420" w:type="dxa"/>
            <w:shd w:val="clear" w:color="auto" w:fill="FFF2CC" w:themeFill="accent4" w:themeFillTint="33"/>
          </w:tcPr>
          <w:p w14:paraId="4A50EEB7" w14:textId="77777777" w:rsidR="00A00549" w:rsidRDefault="00A00549" w:rsidP="001C6E72">
            <w:pPr>
              <w:contextualSpacing/>
              <w:jc w:val="both"/>
              <w:rPr>
                <w:i/>
                <w:sz w:val="18"/>
                <w:szCs w:val="18"/>
              </w:rPr>
            </w:pPr>
            <w:r>
              <w:rPr>
                <w:i/>
                <w:sz w:val="18"/>
                <w:szCs w:val="18"/>
              </w:rPr>
              <w:t>Adecuada expresión de empatía ante momentos de mayor emocionalidad.</w:t>
            </w:r>
          </w:p>
        </w:tc>
        <w:tc>
          <w:tcPr>
            <w:tcW w:w="328" w:type="dxa"/>
            <w:shd w:val="clear" w:color="auto" w:fill="FFF2CC" w:themeFill="accent4" w:themeFillTint="33"/>
          </w:tcPr>
          <w:p w14:paraId="1DE2BA99" w14:textId="77777777" w:rsidR="00A00549" w:rsidRDefault="00A00549" w:rsidP="001C6E72">
            <w:pPr>
              <w:contextualSpacing/>
              <w:jc w:val="both"/>
              <w:rPr>
                <w:i/>
                <w:sz w:val="18"/>
                <w:szCs w:val="18"/>
              </w:rPr>
            </w:pPr>
          </w:p>
        </w:tc>
        <w:tc>
          <w:tcPr>
            <w:tcW w:w="364" w:type="dxa"/>
            <w:shd w:val="clear" w:color="auto" w:fill="FFF2CC" w:themeFill="accent4" w:themeFillTint="33"/>
          </w:tcPr>
          <w:p w14:paraId="1E1D4A70" w14:textId="77777777" w:rsidR="00A00549" w:rsidRDefault="00A00549" w:rsidP="001C6E72">
            <w:pPr>
              <w:contextualSpacing/>
              <w:jc w:val="both"/>
              <w:rPr>
                <w:i/>
                <w:sz w:val="18"/>
                <w:szCs w:val="18"/>
              </w:rPr>
            </w:pPr>
          </w:p>
        </w:tc>
        <w:tc>
          <w:tcPr>
            <w:tcW w:w="338" w:type="dxa"/>
            <w:shd w:val="clear" w:color="auto" w:fill="FFF2CC" w:themeFill="accent4" w:themeFillTint="33"/>
          </w:tcPr>
          <w:p w14:paraId="64BD6FC5" w14:textId="77777777" w:rsidR="00A00549" w:rsidRDefault="00A00549" w:rsidP="001C6E72">
            <w:pPr>
              <w:contextualSpacing/>
              <w:jc w:val="both"/>
              <w:rPr>
                <w:i/>
                <w:sz w:val="18"/>
                <w:szCs w:val="18"/>
              </w:rPr>
            </w:pPr>
          </w:p>
        </w:tc>
        <w:tc>
          <w:tcPr>
            <w:tcW w:w="357" w:type="dxa"/>
            <w:shd w:val="clear" w:color="auto" w:fill="FFF2CC" w:themeFill="accent4" w:themeFillTint="33"/>
          </w:tcPr>
          <w:p w14:paraId="5275C48A" w14:textId="77777777" w:rsidR="00A00549" w:rsidRDefault="00A00549" w:rsidP="001C6E72">
            <w:pPr>
              <w:contextualSpacing/>
              <w:jc w:val="both"/>
              <w:rPr>
                <w:i/>
                <w:sz w:val="18"/>
                <w:szCs w:val="18"/>
              </w:rPr>
            </w:pPr>
          </w:p>
        </w:tc>
        <w:tc>
          <w:tcPr>
            <w:tcW w:w="1103" w:type="dxa"/>
            <w:shd w:val="clear" w:color="auto" w:fill="FFF2CC" w:themeFill="accent4" w:themeFillTint="33"/>
          </w:tcPr>
          <w:p w14:paraId="0B01B229" w14:textId="77777777" w:rsidR="00A00549" w:rsidRDefault="00A00549" w:rsidP="001C6E72">
            <w:pPr>
              <w:contextualSpacing/>
              <w:jc w:val="both"/>
              <w:rPr>
                <w:i/>
                <w:sz w:val="18"/>
                <w:szCs w:val="18"/>
              </w:rPr>
            </w:pPr>
          </w:p>
        </w:tc>
        <w:tc>
          <w:tcPr>
            <w:tcW w:w="1370" w:type="dxa"/>
            <w:vMerge w:val="restart"/>
            <w:shd w:val="clear" w:color="auto" w:fill="FFF2CC" w:themeFill="accent4" w:themeFillTint="33"/>
          </w:tcPr>
          <w:p w14:paraId="5B1C8212" w14:textId="77777777" w:rsidR="00A00549" w:rsidRDefault="00A00549" w:rsidP="001C6E72">
            <w:pPr>
              <w:contextualSpacing/>
              <w:jc w:val="both"/>
              <w:rPr>
                <w:i/>
                <w:sz w:val="18"/>
                <w:szCs w:val="18"/>
              </w:rPr>
            </w:pPr>
          </w:p>
        </w:tc>
      </w:tr>
      <w:tr w:rsidR="00A00549" w14:paraId="4ABF39B3" w14:textId="77777777" w:rsidTr="00B33A64">
        <w:trPr>
          <w:trHeight w:val="252"/>
        </w:trPr>
        <w:tc>
          <w:tcPr>
            <w:tcW w:w="1548" w:type="dxa"/>
            <w:vMerge/>
            <w:shd w:val="clear" w:color="auto" w:fill="FFF2CC" w:themeFill="accent4" w:themeFillTint="33"/>
          </w:tcPr>
          <w:p w14:paraId="523E64E6" w14:textId="77777777" w:rsidR="00A00549" w:rsidRDefault="00A00549" w:rsidP="001C6E72">
            <w:pPr>
              <w:contextualSpacing/>
              <w:jc w:val="center"/>
            </w:pPr>
          </w:p>
        </w:tc>
        <w:tc>
          <w:tcPr>
            <w:tcW w:w="3420" w:type="dxa"/>
            <w:shd w:val="clear" w:color="auto" w:fill="FFF2CC" w:themeFill="accent4" w:themeFillTint="33"/>
          </w:tcPr>
          <w:p w14:paraId="3EB1BEB8" w14:textId="77777777" w:rsidR="00A00549" w:rsidRDefault="00A00549" w:rsidP="001C6E72">
            <w:pPr>
              <w:contextualSpacing/>
              <w:jc w:val="both"/>
              <w:rPr>
                <w:i/>
                <w:sz w:val="18"/>
                <w:szCs w:val="18"/>
              </w:rPr>
            </w:pPr>
            <w:r>
              <w:rPr>
                <w:i/>
                <w:sz w:val="18"/>
                <w:szCs w:val="18"/>
              </w:rPr>
              <w:t>Aplicación apropiada de la secuencia comunicacional.</w:t>
            </w:r>
          </w:p>
        </w:tc>
        <w:tc>
          <w:tcPr>
            <w:tcW w:w="328" w:type="dxa"/>
            <w:shd w:val="clear" w:color="auto" w:fill="FFF2CC" w:themeFill="accent4" w:themeFillTint="33"/>
          </w:tcPr>
          <w:p w14:paraId="43EE79A7" w14:textId="77777777" w:rsidR="00A00549" w:rsidRDefault="00A00549" w:rsidP="001C6E72">
            <w:pPr>
              <w:contextualSpacing/>
              <w:jc w:val="both"/>
              <w:rPr>
                <w:i/>
                <w:sz w:val="18"/>
                <w:szCs w:val="18"/>
              </w:rPr>
            </w:pPr>
          </w:p>
        </w:tc>
        <w:tc>
          <w:tcPr>
            <w:tcW w:w="364" w:type="dxa"/>
            <w:shd w:val="clear" w:color="auto" w:fill="FFF2CC" w:themeFill="accent4" w:themeFillTint="33"/>
          </w:tcPr>
          <w:p w14:paraId="2EBDC938" w14:textId="77777777" w:rsidR="00A00549" w:rsidRDefault="00A00549" w:rsidP="001C6E72">
            <w:pPr>
              <w:contextualSpacing/>
              <w:jc w:val="both"/>
              <w:rPr>
                <w:i/>
                <w:sz w:val="18"/>
                <w:szCs w:val="18"/>
              </w:rPr>
            </w:pPr>
          </w:p>
        </w:tc>
        <w:tc>
          <w:tcPr>
            <w:tcW w:w="338" w:type="dxa"/>
            <w:shd w:val="clear" w:color="auto" w:fill="FFF2CC" w:themeFill="accent4" w:themeFillTint="33"/>
          </w:tcPr>
          <w:p w14:paraId="41DD431C" w14:textId="77777777" w:rsidR="00A00549" w:rsidRDefault="00A00549" w:rsidP="001C6E72">
            <w:pPr>
              <w:contextualSpacing/>
              <w:jc w:val="both"/>
              <w:rPr>
                <w:i/>
                <w:sz w:val="18"/>
                <w:szCs w:val="18"/>
              </w:rPr>
            </w:pPr>
          </w:p>
        </w:tc>
        <w:tc>
          <w:tcPr>
            <w:tcW w:w="357" w:type="dxa"/>
            <w:shd w:val="clear" w:color="auto" w:fill="FFF2CC" w:themeFill="accent4" w:themeFillTint="33"/>
          </w:tcPr>
          <w:p w14:paraId="606453E0" w14:textId="77777777" w:rsidR="00A00549" w:rsidRDefault="00A00549" w:rsidP="001C6E72">
            <w:pPr>
              <w:contextualSpacing/>
              <w:jc w:val="both"/>
              <w:rPr>
                <w:i/>
                <w:sz w:val="18"/>
                <w:szCs w:val="18"/>
              </w:rPr>
            </w:pPr>
          </w:p>
        </w:tc>
        <w:tc>
          <w:tcPr>
            <w:tcW w:w="1103" w:type="dxa"/>
            <w:shd w:val="clear" w:color="auto" w:fill="FFF2CC" w:themeFill="accent4" w:themeFillTint="33"/>
          </w:tcPr>
          <w:p w14:paraId="03F295E4" w14:textId="77777777" w:rsidR="00A00549" w:rsidRDefault="00A00549" w:rsidP="001C6E72">
            <w:pPr>
              <w:contextualSpacing/>
              <w:jc w:val="both"/>
              <w:rPr>
                <w:i/>
                <w:sz w:val="18"/>
                <w:szCs w:val="18"/>
              </w:rPr>
            </w:pPr>
          </w:p>
        </w:tc>
        <w:tc>
          <w:tcPr>
            <w:tcW w:w="1370" w:type="dxa"/>
            <w:vMerge/>
            <w:shd w:val="clear" w:color="auto" w:fill="FFF2CC" w:themeFill="accent4" w:themeFillTint="33"/>
          </w:tcPr>
          <w:p w14:paraId="0C6CF352" w14:textId="77777777" w:rsidR="00A00549" w:rsidRDefault="00A00549" w:rsidP="001C6E72">
            <w:pPr>
              <w:contextualSpacing/>
              <w:jc w:val="both"/>
              <w:rPr>
                <w:i/>
                <w:sz w:val="18"/>
                <w:szCs w:val="18"/>
              </w:rPr>
            </w:pPr>
          </w:p>
        </w:tc>
      </w:tr>
      <w:tr w:rsidR="00A00549" w14:paraId="4733BB0C" w14:textId="77777777" w:rsidTr="00B33A64">
        <w:trPr>
          <w:trHeight w:val="252"/>
        </w:trPr>
        <w:tc>
          <w:tcPr>
            <w:tcW w:w="1548" w:type="dxa"/>
            <w:vMerge/>
            <w:shd w:val="clear" w:color="auto" w:fill="FFF2CC" w:themeFill="accent4" w:themeFillTint="33"/>
          </w:tcPr>
          <w:p w14:paraId="2515689D" w14:textId="77777777" w:rsidR="00A00549" w:rsidRDefault="00A00549" w:rsidP="001C6E72">
            <w:pPr>
              <w:contextualSpacing/>
              <w:jc w:val="center"/>
            </w:pPr>
          </w:p>
        </w:tc>
        <w:tc>
          <w:tcPr>
            <w:tcW w:w="3420" w:type="dxa"/>
            <w:shd w:val="clear" w:color="auto" w:fill="FFF2CC" w:themeFill="accent4" w:themeFillTint="33"/>
          </w:tcPr>
          <w:p w14:paraId="415B07AE" w14:textId="77777777" w:rsidR="00A00549" w:rsidRDefault="00A00549" w:rsidP="001C6E72">
            <w:pPr>
              <w:contextualSpacing/>
              <w:jc w:val="both"/>
              <w:rPr>
                <w:i/>
                <w:sz w:val="18"/>
                <w:szCs w:val="18"/>
              </w:rPr>
            </w:pPr>
            <w:r>
              <w:rPr>
                <w:i/>
                <w:sz w:val="18"/>
                <w:szCs w:val="18"/>
              </w:rPr>
              <w:t>Uso adecuado de preguntas abiertas.</w:t>
            </w:r>
          </w:p>
        </w:tc>
        <w:tc>
          <w:tcPr>
            <w:tcW w:w="328" w:type="dxa"/>
            <w:shd w:val="clear" w:color="auto" w:fill="FFF2CC" w:themeFill="accent4" w:themeFillTint="33"/>
          </w:tcPr>
          <w:p w14:paraId="5C428456" w14:textId="77777777" w:rsidR="00A00549" w:rsidRDefault="00A00549" w:rsidP="001C6E72">
            <w:pPr>
              <w:contextualSpacing/>
              <w:jc w:val="both"/>
              <w:rPr>
                <w:i/>
                <w:sz w:val="18"/>
                <w:szCs w:val="18"/>
              </w:rPr>
            </w:pPr>
          </w:p>
        </w:tc>
        <w:tc>
          <w:tcPr>
            <w:tcW w:w="364" w:type="dxa"/>
            <w:shd w:val="clear" w:color="auto" w:fill="FFF2CC" w:themeFill="accent4" w:themeFillTint="33"/>
          </w:tcPr>
          <w:p w14:paraId="7EDBC72E" w14:textId="77777777" w:rsidR="00A00549" w:rsidRDefault="00A00549" w:rsidP="001C6E72">
            <w:pPr>
              <w:contextualSpacing/>
              <w:jc w:val="both"/>
              <w:rPr>
                <w:i/>
                <w:sz w:val="18"/>
                <w:szCs w:val="18"/>
              </w:rPr>
            </w:pPr>
          </w:p>
        </w:tc>
        <w:tc>
          <w:tcPr>
            <w:tcW w:w="338" w:type="dxa"/>
            <w:shd w:val="clear" w:color="auto" w:fill="FFF2CC" w:themeFill="accent4" w:themeFillTint="33"/>
          </w:tcPr>
          <w:p w14:paraId="50753E26" w14:textId="77777777" w:rsidR="00A00549" w:rsidRDefault="00A00549" w:rsidP="001C6E72">
            <w:pPr>
              <w:contextualSpacing/>
              <w:jc w:val="both"/>
              <w:rPr>
                <w:i/>
                <w:sz w:val="18"/>
                <w:szCs w:val="18"/>
              </w:rPr>
            </w:pPr>
          </w:p>
        </w:tc>
        <w:tc>
          <w:tcPr>
            <w:tcW w:w="357" w:type="dxa"/>
            <w:shd w:val="clear" w:color="auto" w:fill="FFF2CC" w:themeFill="accent4" w:themeFillTint="33"/>
          </w:tcPr>
          <w:p w14:paraId="3CDE1D2F" w14:textId="77777777" w:rsidR="00A00549" w:rsidRDefault="00A00549" w:rsidP="001C6E72">
            <w:pPr>
              <w:contextualSpacing/>
              <w:jc w:val="both"/>
              <w:rPr>
                <w:i/>
                <w:sz w:val="18"/>
                <w:szCs w:val="18"/>
              </w:rPr>
            </w:pPr>
          </w:p>
        </w:tc>
        <w:tc>
          <w:tcPr>
            <w:tcW w:w="1103" w:type="dxa"/>
            <w:shd w:val="clear" w:color="auto" w:fill="FFF2CC" w:themeFill="accent4" w:themeFillTint="33"/>
          </w:tcPr>
          <w:p w14:paraId="301264B3" w14:textId="77777777" w:rsidR="00A00549" w:rsidRDefault="00A00549" w:rsidP="001C6E72">
            <w:pPr>
              <w:contextualSpacing/>
              <w:jc w:val="both"/>
              <w:rPr>
                <w:i/>
                <w:sz w:val="18"/>
                <w:szCs w:val="18"/>
              </w:rPr>
            </w:pPr>
          </w:p>
        </w:tc>
        <w:tc>
          <w:tcPr>
            <w:tcW w:w="1370" w:type="dxa"/>
            <w:vMerge/>
            <w:shd w:val="clear" w:color="auto" w:fill="FFF2CC" w:themeFill="accent4" w:themeFillTint="33"/>
          </w:tcPr>
          <w:p w14:paraId="4CADEB96" w14:textId="77777777" w:rsidR="00A00549" w:rsidRDefault="00A00549" w:rsidP="001C6E72">
            <w:pPr>
              <w:contextualSpacing/>
              <w:jc w:val="both"/>
              <w:rPr>
                <w:i/>
                <w:sz w:val="18"/>
                <w:szCs w:val="18"/>
              </w:rPr>
            </w:pPr>
          </w:p>
        </w:tc>
      </w:tr>
      <w:tr w:rsidR="00A00549" w14:paraId="33ADA226" w14:textId="77777777" w:rsidTr="00B33A64">
        <w:trPr>
          <w:trHeight w:val="252"/>
        </w:trPr>
        <w:tc>
          <w:tcPr>
            <w:tcW w:w="1548" w:type="dxa"/>
            <w:vMerge/>
            <w:shd w:val="clear" w:color="auto" w:fill="FFF2CC" w:themeFill="accent4" w:themeFillTint="33"/>
          </w:tcPr>
          <w:p w14:paraId="269BA83B" w14:textId="77777777" w:rsidR="00A00549" w:rsidRDefault="00A00549" w:rsidP="001C6E72">
            <w:pPr>
              <w:contextualSpacing/>
              <w:jc w:val="center"/>
            </w:pPr>
          </w:p>
        </w:tc>
        <w:tc>
          <w:tcPr>
            <w:tcW w:w="3420" w:type="dxa"/>
            <w:shd w:val="clear" w:color="auto" w:fill="FFF2CC" w:themeFill="accent4" w:themeFillTint="33"/>
          </w:tcPr>
          <w:p w14:paraId="3C91B65A" w14:textId="77777777" w:rsidR="00A00549" w:rsidRDefault="00A00549" w:rsidP="001C6E72">
            <w:pPr>
              <w:contextualSpacing/>
              <w:jc w:val="both"/>
              <w:rPr>
                <w:i/>
                <w:sz w:val="18"/>
                <w:szCs w:val="18"/>
              </w:rPr>
            </w:pPr>
            <w:r>
              <w:rPr>
                <w:i/>
                <w:sz w:val="18"/>
                <w:szCs w:val="18"/>
              </w:rPr>
              <w:t>Uso adecuado de preguntas cerradas o de precisión</w:t>
            </w:r>
          </w:p>
        </w:tc>
        <w:tc>
          <w:tcPr>
            <w:tcW w:w="328" w:type="dxa"/>
            <w:shd w:val="clear" w:color="auto" w:fill="FFF2CC" w:themeFill="accent4" w:themeFillTint="33"/>
          </w:tcPr>
          <w:p w14:paraId="3D0D6925" w14:textId="77777777" w:rsidR="00A00549" w:rsidRDefault="00A00549" w:rsidP="001C6E72">
            <w:pPr>
              <w:contextualSpacing/>
              <w:jc w:val="both"/>
              <w:rPr>
                <w:i/>
                <w:sz w:val="18"/>
                <w:szCs w:val="18"/>
              </w:rPr>
            </w:pPr>
          </w:p>
        </w:tc>
        <w:tc>
          <w:tcPr>
            <w:tcW w:w="364" w:type="dxa"/>
            <w:shd w:val="clear" w:color="auto" w:fill="FFF2CC" w:themeFill="accent4" w:themeFillTint="33"/>
          </w:tcPr>
          <w:p w14:paraId="46879119" w14:textId="77777777" w:rsidR="00A00549" w:rsidRDefault="00A00549" w:rsidP="001C6E72">
            <w:pPr>
              <w:contextualSpacing/>
              <w:jc w:val="both"/>
              <w:rPr>
                <w:i/>
                <w:sz w:val="18"/>
                <w:szCs w:val="18"/>
              </w:rPr>
            </w:pPr>
          </w:p>
        </w:tc>
        <w:tc>
          <w:tcPr>
            <w:tcW w:w="338" w:type="dxa"/>
            <w:shd w:val="clear" w:color="auto" w:fill="FFF2CC" w:themeFill="accent4" w:themeFillTint="33"/>
          </w:tcPr>
          <w:p w14:paraId="59D6520F" w14:textId="77777777" w:rsidR="00A00549" w:rsidRDefault="00A00549" w:rsidP="001C6E72">
            <w:pPr>
              <w:contextualSpacing/>
              <w:jc w:val="both"/>
              <w:rPr>
                <w:i/>
                <w:sz w:val="18"/>
                <w:szCs w:val="18"/>
              </w:rPr>
            </w:pPr>
          </w:p>
        </w:tc>
        <w:tc>
          <w:tcPr>
            <w:tcW w:w="357" w:type="dxa"/>
            <w:shd w:val="clear" w:color="auto" w:fill="FFF2CC" w:themeFill="accent4" w:themeFillTint="33"/>
          </w:tcPr>
          <w:p w14:paraId="0E16EB75" w14:textId="77777777" w:rsidR="00A00549" w:rsidRDefault="00A00549" w:rsidP="001C6E72">
            <w:pPr>
              <w:contextualSpacing/>
              <w:jc w:val="both"/>
              <w:rPr>
                <w:i/>
                <w:sz w:val="18"/>
                <w:szCs w:val="18"/>
              </w:rPr>
            </w:pPr>
          </w:p>
        </w:tc>
        <w:tc>
          <w:tcPr>
            <w:tcW w:w="1103" w:type="dxa"/>
            <w:shd w:val="clear" w:color="auto" w:fill="FFF2CC" w:themeFill="accent4" w:themeFillTint="33"/>
          </w:tcPr>
          <w:p w14:paraId="2053B176" w14:textId="77777777" w:rsidR="00A00549" w:rsidRDefault="00A00549" w:rsidP="001C6E72">
            <w:pPr>
              <w:contextualSpacing/>
              <w:jc w:val="both"/>
              <w:rPr>
                <w:i/>
                <w:sz w:val="18"/>
                <w:szCs w:val="18"/>
              </w:rPr>
            </w:pPr>
          </w:p>
        </w:tc>
        <w:tc>
          <w:tcPr>
            <w:tcW w:w="1370" w:type="dxa"/>
            <w:vMerge/>
            <w:shd w:val="clear" w:color="auto" w:fill="FFF2CC" w:themeFill="accent4" w:themeFillTint="33"/>
          </w:tcPr>
          <w:p w14:paraId="45CBBA0F" w14:textId="77777777" w:rsidR="00A00549" w:rsidRDefault="00A00549" w:rsidP="001C6E72">
            <w:pPr>
              <w:contextualSpacing/>
              <w:jc w:val="both"/>
              <w:rPr>
                <w:i/>
                <w:sz w:val="18"/>
                <w:szCs w:val="18"/>
              </w:rPr>
            </w:pPr>
          </w:p>
        </w:tc>
      </w:tr>
      <w:tr w:rsidR="00A00549" w14:paraId="2CD3DFB3" w14:textId="77777777" w:rsidTr="00B33A64">
        <w:trPr>
          <w:trHeight w:val="252"/>
        </w:trPr>
        <w:tc>
          <w:tcPr>
            <w:tcW w:w="1548" w:type="dxa"/>
            <w:vMerge/>
            <w:shd w:val="clear" w:color="auto" w:fill="FFF2CC" w:themeFill="accent4" w:themeFillTint="33"/>
          </w:tcPr>
          <w:p w14:paraId="27325756" w14:textId="77777777" w:rsidR="00A00549" w:rsidRDefault="00A00549" w:rsidP="001C6E72">
            <w:pPr>
              <w:contextualSpacing/>
              <w:jc w:val="center"/>
            </w:pPr>
          </w:p>
        </w:tc>
        <w:tc>
          <w:tcPr>
            <w:tcW w:w="3420" w:type="dxa"/>
            <w:shd w:val="clear" w:color="auto" w:fill="FFF2CC" w:themeFill="accent4" w:themeFillTint="33"/>
          </w:tcPr>
          <w:p w14:paraId="514D3550" w14:textId="4C265A4E" w:rsidR="00A00549" w:rsidRDefault="00A00549" w:rsidP="001C6E72">
            <w:pPr>
              <w:contextualSpacing/>
              <w:jc w:val="both"/>
              <w:rPr>
                <w:i/>
                <w:sz w:val="18"/>
                <w:szCs w:val="18"/>
              </w:rPr>
            </w:pPr>
            <w:r>
              <w:rPr>
                <w:i/>
                <w:sz w:val="18"/>
                <w:szCs w:val="18"/>
              </w:rPr>
              <w:t>Uso a</w:t>
            </w:r>
            <w:r w:rsidR="00223365">
              <w:rPr>
                <w:i/>
                <w:sz w:val="18"/>
                <w:szCs w:val="18"/>
              </w:rPr>
              <w:t>decuado del parafraseo.</w:t>
            </w:r>
          </w:p>
        </w:tc>
        <w:tc>
          <w:tcPr>
            <w:tcW w:w="328" w:type="dxa"/>
            <w:shd w:val="clear" w:color="auto" w:fill="FFF2CC" w:themeFill="accent4" w:themeFillTint="33"/>
          </w:tcPr>
          <w:p w14:paraId="1A032B50" w14:textId="77777777" w:rsidR="00A00549" w:rsidRDefault="00A00549" w:rsidP="001C6E72">
            <w:pPr>
              <w:contextualSpacing/>
              <w:jc w:val="both"/>
              <w:rPr>
                <w:i/>
                <w:sz w:val="18"/>
                <w:szCs w:val="18"/>
              </w:rPr>
            </w:pPr>
          </w:p>
        </w:tc>
        <w:tc>
          <w:tcPr>
            <w:tcW w:w="364" w:type="dxa"/>
            <w:shd w:val="clear" w:color="auto" w:fill="FFF2CC" w:themeFill="accent4" w:themeFillTint="33"/>
          </w:tcPr>
          <w:p w14:paraId="06A14919" w14:textId="77777777" w:rsidR="00A00549" w:rsidRDefault="00A00549" w:rsidP="001C6E72">
            <w:pPr>
              <w:contextualSpacing/>
              <w:jc w:val="both"/>
              <w:rPr>
                <w:i/>
                <w:sz w:val="18"/>
                <w:szCs w:val="18"/>
              </w:rPr>
            </w:pPr>
          </w:p>
        </w:tc>
        <w:tc>
          <w:tcPr>
            <w:tcW w:w="338" w:type="dxa"/>
            <w:shd w:val="clear" w:color="auto" w:fill="FFF2CC" w:themeFill="accent4" w:themeFillTint="33"/>
          </w:tcPr>
          <w:p w14:paraId="747DFDEC" w14:textId="77777777" w:rsidR="00A00549" w:rsidRDefault="00A00549" w:rsidP="001C6E72">
            <w:pPr>
              <w:contextualSpacing/>
              <w:jc w:val="both"/>
              <w:rPr>
                <w:i/>
                <w:sz w:val="18"/>
                <w:szCs w:val="18"/>
              </w:rPr>
            </w:pPr>
          </w:p>
        </w:tc>
        <w:tc>
          <w:tcPr>
            <w:tcW w:w="357" w:type="dxa"/>
            <w:shd w:val="clear" w:color="auto" w:fill="FFF2CC" w:themeFill="accent4" w:themeFillTint="33"/>
          </w:tcPr>
          <w:p w14:paraId="20834FA1" w14:textId="77777777" w:rsidR="00A00549" w:rsidRDefault="00A00549" w:rsidP="001C6E72">
            <w:pPr>
              <w:contextualSpacing/>
              <w:jc w:val="both"/>
              <w:rPr>
                <w:i/>
                <w:sz w:val="18"/>
                <w:szCs w:val="18"/>
              </w:rPr>
            </w:pPr>
          </w:p>
        </w:tc>
        <w:tc>
          <w:tcPr>
            <w:tcW w:w="1103" w:type="dxa"/>
            <w:shd w:val="clear" w:color="auto" w:fill="FFF2CC" w:themeFill="accent4" w:themeFillTint="33"/>
          </w:tcPr>
          <w:p w14:paraId="6892A7EE" w14:textId="77777777" w:rsidR="00A00549" w:rsidRDefault="00A00549" w:rsidP="001C6E72">
            <w:pPr>
              <w:contextualSpacing/>
              <w:jc w:val="both"/>
              <w:rPr>
                <w:i/>
                <w:sz w:val="18"/>
                <w:szCs w:val="18"/>
              </w:rPr>
            </w:pPr>
          </w:p>
        </w:tc>
        <w:tc>
          <w:tcPr>
            <w:tcW w:w="1370" w:type="dxa"/>
            <w:vMerge/>
            <w:shd w:val="clear" w:color="auto" w:fill="FFF2CC" w:themeFill="accent4" w:themeFillTint="33"/>
          </w:tcPr>
          <w:p w14:paraId="5D414A7F" w14:textId="77777777" w:rsidR="00A00549" w:rsidRDefault="00A00549" w:rsidP="001C6E72">
            <w:pPr>
              <w:contextualSpacing/>
              <w:jc w:val="both"/>
              <w:rPr>
                <w:i/>
                <w:sz w:val="18"/>
                <w:szCs w:val="18"/>
              </w:rPr>
            </w:pPr>
          </w:p>
        </w:tc>
      </w:tr>
      <w:tr w:rsidR="00A00549" w14:paraId="32CCFDA6" w14:textId="77777777" w:rsidTr="00B33A64">
        <w:trPr>
          <w:trHeight w:val="252"/>
        </w:trPr>
        <w:tc>
          <w:tcPr>
            <w:tcW w:w="1548" w:type="dxa"/>
            <w:vMerge/>
            <w:shd w:val="clear" w:color="auto" w:fill="FFF2CC" w:themeFill="accent4" w:themeFillTint="33"/>
          </w:tcPr>
          <w:p w14:paraId="5739AFA4" w14:textId="77777777" w:rsidR="00A00549" w:rsidRDefault="00A00549" w:rsidP="001C6E72">
            <w:pPr>
              <w:contextualSpacing/>
              <w:jc w:val="center"/>
            </w:pPr>
          </w:p>
        </w:tc>
        <w:tc>
          <w:tcPr>
            <w:tcW w:w="3420" w:type="dxa"/>
            <w:shd w:val="clear" w:color="auto" w:fill="FFF2CC" w:themeFill="accent4" w:themeFillTint="33"/>
          </w:tcPr>
          <w:p w14:paraId="5B1409B5" w14:textId="43987DFE" w:rsidR="00A00549" w:rsidRDefault="00223365" w:rsidP="001C6E72">
            <w:pPr>
              <w:contextualSpacing/>
              <w:jc w:val="both"/>
              <w:rPr>
                <w:i/>
                <w:sz w:val="18"/>
                <w:szCs w:val="18"/>
              </w:rPr>
            </w:pPr>
            <w:r>
              <w:rPr>
                <w:i/>
                <w:sz w:val="18"/>
                <w:szCs w:val="18"/>
              </w:rPr>
              <w:t>Uso adecuado de preguntas circulares.</w:t>
            </w:r>
          </w:p>
        </w:tc>
        <w:tc>
          <w:tcPr>
            <w:tcW w:w="328" w:type="dxa"/>
            <w:shd w:val="clear" w:color="auto" w:fill="FFF2CC" w:themeFill="accent4" w:themeFillTint="33"/>
          </w:tcPr>
          <w:p w14:paraId="2AC54A82" w14:textId="77777777" w:rsidR="00A00549" w:rsidRDefault="00A00549" w:rsidP="001C6E72">
            <w:pPr>
              <w:contextualSpacing/>
              <w:jc w:val="both"/>
              <w:rPr>
                <w:i/>
                <w:sz w:val="18"/>
                <w:szCs w:val="18"/>
              </w:rPr>
            </w:pPr>
          </w:p>
        </w:tc>
        <w:tc>
          <w:tcPr>
            <w:tcW w:w="364" w:type="dxa"/>
            <w:shd w:val="clear" w:color="auto" w:fill="FFF2CC" w:themeFill="accent4" w:themeFillTint="33"/>
          </w:tcPr>
          <w:p w14:paraId="6DC82A53" w14:textId="77777777" w:rsidR="00A00549" w:rsidRDefault="00A00549" w:rsidP="001C6E72">
            <w:pPr>
              <w:contextualSpacing/>
              <w:jc w:val="both"/>
              <w:rPr>
                <w:i/>
                <w:sz w:val="18"/>
                <w:szCs w:val="18"/>
              </w:rPr>
            </w:pPr>
          </w:p>
        </w:tc>
        <w:tc>
          <w:tcPr>
            <w:tcW w:w="338" w:type="dxa"/>
            <w:shd w:val="clear" w:color="auto" w:fill="FFF2CC" w:themeFill="accent4" w:themeFillTint="33"/>
          </w:tcPr>
          <w:p w14:paraId="330CAED6" w14:textId="77777777" w:rsidR="00A00549" w:rsidRDefault="00A00549" w:rsidP="001C6E72">
            <w:pPr>
              <w:contextualSpacing/>
              <w:jc w:val="both"/>
              <w:rPr>
                <w:i/>
                <w:sz w:val="18"/>
                <w:szCs w:val="18"/>
              </w:rPr>
            </w:pPr>
          </w:p>
        </w:tc>
        <w:tc>
          <w:tcPr>
            <w:tcW w:w="357" w:type="dxa"/>
            <w:shd w:val="clear" w:color="auto" w:fill="FFF2CC" w:themeFill="accent4" w:themeFillTint="33"/>
          </w:tcPr>
          <w:p w14:paraId="089C04D0" w14:textId="77777777" w:rsidR="00A00549" w:rsidRDefault="00A00549" w:rsidP="001C6E72">
            <w:pPr>
              <w:contextualSpacing/>
              <w:jc w:val="both"/>
              <w:rPr>
                <w:i/>
                <w:sz w:val="18"/>
                <w:szCs w:val="18"/>
              </w:rPr>
            </w:pPr>
          </w:p>
        </w:tc>
        <w:tc>
          <w:tcPr>
            <w:tcW w:w="1103" w:type="dxa"/>
            <w:shd w:val="clear" w:color="auto" w:fill="FFF2CC" w:themeFill="accent4" w:themeFillTint="33"/>
          </w:tcPr>
          <w:p w14:paraId="64715476" w14:textId="77777777" w:rsidR="00A00549" w:rsidRDefault="00A00549" w:rsidP="001C6E72">
            <w:pPr>
              <w:contextualSpacing/>
              <w:jc w:val="both"/>
              <w:rPr>
                <w:i/>
                <w:sz w:val="18"/>
                <w:szCs w:val="18"/>
              </w:rPr>
            </w:pPr>
          </w:p>
        </w:tc>
        <w:tc>
          <w:tcPr>
            <w:tcW w:w="1370" w:type="dxa"/>
            <w:vMerge/>
            <w:shd w:val="clear" w:color="auto" w:fill="FFF2CC" w:themeFill="accent4" w:themeFillTint="33"/>
          </w:tcPr>
          <w:p w14:paraId="6AC215D8" w14:textId="77777777" w:rsidR="00A00549" w:rsidRDefault="00A00549" w:rsidP="001C6E72">
            <w:pPr>
              <w:contextualSpacing/>
              <w:jc w:val="both"/>
              <w:rPr>
                <w:i/>
                <w:sz w:val="18"/>
                <w:szCs w:val="18"/>
              </w:rPr>
            </w:pPr>
          </w:p>
        </w:tc>
      </w:tr>
      <w:tr w:rsidR="00A00549" w14:paraId="78A5E9DE" w14:textId="77777777" w:rsidTr="00B33A64">
        <w:trPr>
          <w:trHeight w:val="252"/>
        </w:trPr>
        <w:tc>
          <w:tcPr>
            <w:tcW w:w="1548" w:type="dxa"/>
            <w:vMerge/>
            <w:shd w:val="clear" w:color="auto" w:fill="FFF2CC" w:themeFill="accent4" w:themeFillTint="33"/>
          </w:tcPr>
          <w:p w14:paraId="7D2B9EA5" w14:textId="77777777" w:rsidR="00A00549" w:rsidRDefault="00A00549" w:rsidP="001C6E72">
            <w:pPr>
              <w:contextualSpacing/>
              <w:jc w:val="center"/>
            </w:pPr>
          </w:p>
        </w:tc>
        <w:tc>
          <w:tcPr>
            <w:tcW w:w="3420" w:type="dxa"/>
            <w:shd w:val="clear" w:color="auto" w:fill="FFF2CC" w:themeFill="accent4" w:themeFillTint="33"/>
          </w:tcPr>
          <w:p w14:paraId="0D721BE0" w14:textId="77777777" w:rsidR="00A00549" w:rsidRDefault="00A00549" w:rsidP="001C6E72">
            <w:pPr>
              <w:contextualSpacing/>
              <w:jc w:val="both"/>
              <w:rPr>
                <w:i/>
                <w:sz w:val="18"/>
                <w:szCs w:val="18"/>
              </w:rPr>
            </w:pPr>
            <w:r>
              <w:rPr>
                <w:i/>
                <w:sz w:val="18"/>
                <w:szCs w:val="18"/>
              </w:rPr>
              <w:t>Se realizan preguntas coherentes con los objetivos de información.</w:t>
            </w:r>
          </w:p>
        </w:tc>
        <w:tc>
          <w:tcPr>
            <w:tcW w:w="328" w:type="dxa"/>
            <w:shd w:val="clear" w:color="auto" w:fill="FFF2CC" w:themeFill="accent4" w:themeFillTint="33"/>
          </w:tcPr>
          <w:p w14:paraId="6DA424A2" w14:textId="77777777" w:rsidR="00A00549" w:rsidRDefault="00A00549" w:rsidP="001C6E72">
            <w:pPr>
              <w:contextualSpacing/>
              <w:jc w:val="both"/>
              <w:rPr>
                <w:i/>
                <w:sz w:val="18"/>
                <w:szCs w:val="18"/>
              </w:rPr>
            </w:pPr>
          </w:p>
        </w:tc>
        <w:tc>
          <w:tcPr>
            <w:tcW w:w="364" w:type="dxa"/>
            <w:shd w:val="clear" w:color="auto" w:fill="FFF2CC" w:themeFill="accent4" w:themeFillTint="33"/>
          </w:tcPr>
          <w:p w14:paraId="4D1E46E6" w14:textId="77777777" w:rsidR="00A00549" w:rsidRDefault="00A00549" w:rsidP="001C6E72">
            <w:pPr>
              <w:contextualSpacing/>
              <w:jc w:val="both"/>
              <w:rPr>
                <w:i/>
                <w:sz w:val="18"/>
                <w:szCs w:val="18"/>
              </w:rPr>
            </w:pPr>
          </w:p>
        </w:tc>
        <w:tc>
          <w:tcPr>
            <w:tcW w:w="338" w:type="dxa"/>
            <w:shd w:val="clear" w:color="auto" w:fill="FFF2CC" w:themeFill="accent4" w:themeFillTint="33"/>
          </w:tcPr>
          <w:p w14:paraId="1D92BCB3" w14:textId="77777777" w:rsidR="00A00549" w:rsidRDefault="00A00549" w:rsidP="001C6E72">
            <w:pPr>
              <w:contextualSpacing/>
              <w:jc w:val="both"/>
              <w:rPr>
                <w:i/>
                <w:sz w:val="18"/>
                <w:szCs w:val="18"/>
              </w:rPr>
            </w:pPr>
          </w:p>
        </w:tc>
        <w:tc>
          <w:tcPr>
            <w:tcW w:w="357" w:type="dxa"/>
            <w:shd w:val="clear" w:color="auto" w:fill="FFF2CC" w:themeFill="accent4" w:themeFillTint="33"/>
          </w:tcPr>
          <w:p w14:paraId="215DDC05" w14:textId="77777777" w:rsidR="00A00549" w:rsidRDefault="00A00549" w:rsidP="001C6E72">
            <w:pPr>
              <w:contextualSpacing/>
              <w:jc w:val="both"/>
              <w:rPr>
                <w:i/>
                <w:sz w:val="18"/>
                <w:szCs w:val="18"/>
              </w:rPr>
            </w:pPr>
          </w:p>
        </w:tc>
        <w:tc>
          <w:tcPr>
            <w:tcW w:w="1103" w:type="dxa"/>
            <w:shd w:val="clear" w:color="auto" w:fill="FFF2CC" w:themeFill="accent4" w:themeFillTint="33"/>
          </w:tcPr>
          <w:p w14:paraId="28CE801D" w14:textId="77777777" w:rsidR="00A00549" w:rsidRDefault="00A00549" w:rsidP="001C6E72">
            <w:pPr>
              <w:contextualSpacing/>
              <w:jc w:val="both"/>
              <w:rPr>
                <w:i/>
                <w:sz w:val="18"/>
                <w:szCs w:val="18"/>
              </w:rPr>
            </w:pPr>
          </w:p>
        </w:tc>
        <w:tc>
          <w:tcPr>
            <w:tcW w:w="1370" w:type="dxa"/>
            <w:vMerge/>
            <w:shd w:val="clear" w:color="auto" w:fill="FFF2CC" w:themeFill="accent4" w:themeFillTint="33"/>
          </w:tcPr>
          <w:p w14:paraId="15159947" w14:textId="77777777" w:rsidR="00A00549" w:rsidRDefault="00A00549" w:rsidP="001C6E72">
            <w:pPr>
              <w:contextualSpacing/>
              <w:jc w:val="both"/>
              <w:rPr>
                <w:i/>
                <w:sz w:val="18"/>
                <w:szCs w:val="18"/>
              </w:rPr>
            </w:pPr>
          </w:p>
        </w:tc>
      </w:tr>
      <w:tr w:rsidR="00A00549" w14:paraId="5C0EDEE4" w14:textId="77777777" w:rsidTr="00B33A64">
        <w:trPr>
          <w:trHeight w:val="252"/>
        </w:trPr>
        <w:tc>
          <w:tcPr>
            <w:tcW w:w="1548" w:type="dxa"/>
            <w:vMerge/>
            <w:shd w:val="clear" w:color="auto" w:fill="FFF2CC" w:themeFill="accent4" w:themeFillTint="33"/>
          </w:tcPr>
          <w:p w14:paraId="1009E8E1" w14:textId="77777777" w:rsidR="00A00549" w:rsidRDefault="00A00549" w:rsidP="001C6E72">
            <w:pPr>
              <w:contextualSpacing/>
              <w:jc w:val="center"/>
            </w:pPr>
          </w:p>
        </w:tc>
        <w:tc>
          <w:tcPr>
            <w:tcW w:w="3420" w:type="dxa"/>
            <w:shd w:val="clear" w:color="auto" w:fill="FFF2CC" w:themeFill="accent4" w:themeFillTint="33"/>
          </w:tcPr>
          <w:p w14:paraId="6737C3B2" w14:textId="77777777" w:rsidR="00A00549" w:rsidRDefault="00A00549" w:rsidP="001C6E72">
            <w:pPr>
              <w:contextualSpacing/>
              <w:jc w:val="both"/>
              <w:rPr>
                <w:i/>
                <w:sz w:val="18"/>
                <w:szCs w:val="18"/>
              </w:rPr>
            </w:pPr>
            <w:r>
              <w:rPr>
                <w:i/>
                <w:sz w:val="18"/>
                <w:szCs w:val="18"/>
              </w:rPr>
              <w:t>No se utiliza un lenguaje técnico y se expresa de manera comprensible para el cliente.</w:t>
            </w:r>
          </w:p>
        </w:tc>
        <w:tc>
          <w:tcPr>
            <w:tcW w:w="328" w:type="dxa"/>
            <w:shd w:val="clear" w:color="auto" w:fill="FFF2CC" w:themeFill="accent4" w:themeFillTint="33"/>
          </w:tcPr>
          <w:p w14:paraId="615B7A33" w14:textId="77777777" w:rsidR="00A00549" w:rsidRDefault="00A00549" w:rsidP="001C6E72">
            <w:pPr>
              <w:contextualSpacing/>
              <w:jc w:val="both"/>
              <w:rPr>
                <w:i/>
                <w:sz w:val="18"/>
                <w:szCs w:val="18"/>
              </w:rPr>
            </w:pPr>
          </w:p>
        </w:tc>
        <w:tc>
          <w:tcPr>
            <w:tcW w:w="364" w:type="dxa"/>
            <w:shd w:val="clear" w:color="auto" w:fill="FFF2CC" w:themeFill="accent4" w:themeFillTint="33"/>
          </w:tcPr>
          <w:p w14:paraId="0D6BDE02" w14:textId="77777777" w:rsidR="00A00549" w:rsidRDefault="00A00549" w:rsidP="001C6E72">
            <w:pPr>
              <w:contextualSpacing/>
              <w:jc w:val="both"/>
              <w:rPr>
                <w:i/>
                <w:sz w:val="18"/>
                <w:szCs w:val="18"/>
              </w:rPr>
            </w:pPr>
          </w:p>
        </w:tc>
        <w:tc>
          <w:tcPr>
            <w:tcW w:w="338" w:type="dxa"/>
            <w:shd w:val="clear" w:color="auto" w:fill="FFF2CC" w:themeFill="accent4" w:themeFillTint="33"/>
          </w:tcPr>
          <w:p w14:paraId="7E30A048" w14:textId="77777777" w:rsidR="00A00549" w:rsidRDefault="00A00549" w:rsidP="001C6E72">
            <w:pPr>
              <w:contextualSpacing/>
              <w:jc w:val="both"/>
              <w:rPr>
                <w:i/>
                <w:sz w:val="18"/>
                <w:szCs w:val="18"/>
              </w:rPr>
            </w:pPr>
          </w:p>
        </w:tc>
        <w:tc>
          <w:tcPr>
            <w:tcW w:w="357" w:type="dxa"/>
            <w:shd w:val="clear" w:color="auto" w:fill="FFF2CC" w:themeFill="accent4" w:themeFillTint="33"/>
          </w:tcPr>
          <w:p w14:paraId="2A81D4C8" w14:textId="77777777" w:rsidR="00A00549" w:rsidRDefault="00A00549" w:rsidP="001C6E72">
            <w:pPr>
              <w:contextualSpacing/>
              <w:jc w:val="both"/>
              <w:rPr>
                <w:i/>
                <w:sz w:val="18"/>
                <w:szCs w:val="18"/>
              </w:rPr>
            </w:pPr>
          </w:p>
        </w:tc>
        <w:tc>
          <w:tcPr>
            <w:tcW w:w="1103" w:type="dxa"/>
            <w:shd w:val="clear" w:color="auto" w:fill="FFF2CC" w:themeFill="accent4" w:themeFillTint="33"/>
          </w:tcPr>
          <w:p w14:paraId="51CCC26A" w14:textId="77777777" w:rsidR="00A00549" w:rsidRDefault="00A00549" w:rsidP="001C6E72">
            <w:pPr>
              <w:contextualSpacing/>
              <w:jc w:val="both"/>
              <w:rPr>
                <w:i/>
                <w:sz w:val="18"/>
                <w:szCs w:val="18"/>
              </w:rPr>
            </w:pPr>
          </w:p>
        </w:tc>
        <w:tc>
          <w:tcPr>
            <w:tcW w:w="1370" w:type="dxa"/>
            <w:shd w:val="clear" w:color="auto" w:fill="FFF2CC" w:themeFill="accent4" w:themeFillTint="33"/>
          </w:tcPr>
          <w:p w14:paraId="374B3A78" w14:textId="77777777" w:rsidR="00A00549" w:rsidRDefault="00A00549" w:rsidP="001C6E72">
            <w:pPr>
              <w:contextualSpacing/>
              <w:jc w:val="both"/>
              <w:rPr>
                <w:i/>
                <w:sz w:val="18"/>
                <w:szCs w:val="18"/>
              </w:rPr>
            </w:pPr>
          </w:p>
        </w:tc>
      </w:tr>
      <w:tr w:rsidR="00A00549" w14:paraId="3EF32FAE" w14:textId="77777777" w:rsidTr="00B33A64">
        <w:trPr>
          <w:trHeight w:val="252"/>
        </w:trPr>
        <w:tc>
          <w:tcPr>
            <w:tcW w:w="1548" w:type="dxa"/>
            <w:vMerge/>
            <w:shd w:val="clear" w:color="auto" w:fill="FFF2CC" w:themeFill="accent4" w:themeFillTint="33"/>
          </w:tcPr>
          <w:p w14:paraId="4189ADBD" w14:textId="77777777" w:rsidR="00A00549" w:rsidRDefault="00A00549" w:rsidP="001C6E72">
            <w:pPr>
              <w:contextualSpacing/>
              <w:jc w:val="center"/>
            </w:pPr>
          </w:p>
        </w:tc>
        <w:tc>
          <w:tcPr>
            <w:tcW w:w="3420" w:type="dxa"/>
            <w:shd w:val="clear" w:color="auto" w:fill="FFF2CC" w:themeFill="accent4" w:themeFillTint="33"/>
          </w:tcPr>
          <w:p w14:paraId="59DB0E7D" w14:textId="77777777" w:rsidR="00A00549" w:rsidRDefault="00A00549" w:rsidP="001C6E72">
            <w:pPr>
              <w:contextualSpacing/>
              <w:jc w:val="both"/>
              <w:rPr>
                <w:i/>
                <w:sz w:val="18"/>
                <w:szCs w:val="18"/>
              </w:rPr>
            </w:pPr>
            <w:r>
              <w:rPr>
                <w:i/>
                <w:sz w:val="18"/>
                <w:szCs w:val="18"/>
              </w:rPr>
              <w:t>Se logra dar término a la entrevista en un tiempo y forma apropiados.</w:t>
            </w:r>
          </w:p>
        </w:tc>
        <w:tc>
          <w:tcPr>
            <w:tcW w:w="328" w:type="dxa"/>
            <w:shd w:val="clear" w:color="auto" w:fill="FFF2CC" w:themeFill="accent4" w:themeFillTint="33"/>
          </w:tcPr>
          <w:p w14:paraId="43C7C1A7" w14:textId="77777777" w:rsidR="00A00549" w:rsidRDefault="00A00549" w:rsidP="001C6E72">
            <w:pPr>
              <w:contextualSpacing/>
              <w:jc w:val="both"/>
              <w:rPr>
                <w:i/>
                <w:sz w:val="18"/>
                <w:szCs w:val="18"/>
              </w:rPr>
            </w:pPr>
          </w:p>
        </w:tc>
        <w:tc>
          <w:tcPr>
            <w:tcW w:w="364" w:type="dxa"/>
            <w:shd w:val="clear" w:color="auto" w:fill="FFF2CC" w:themeFill="accent4" w:themeFillTint="33"/>
          </w:tcPr>
          <w:p w14:paraId="615D0140" w14:textId="77777777" w:rsidR="00A00549" w:rsidRDefault="00A00549" w:rsidP="001C6E72">
            <w:pPr>
              <w:contextualSpacing/>
              <w:jc w:val="both"/>
              <w:rPr>
                <w:i/>
                <w:sz w:val="18"/>
                <w:szCs w:val="18"/>
              </w:rPr>
            </w:pPr>
          </w:p>
        </w:tc>
        <w:tc>
          <w:tcPr>
            <w:tcW w:w="338" w:type="dxa"/>
            <w:shd w:val="clear" w:color="auto" w:fill="FFF2CC" w:themeFill="accent4" w:themeFillTint="33"/>
          </w:tcPr>
          <w:p w14:paraId="4805EF6F" w14:textId="77777777" w:rsidR="00A00549" w:rsidRDefault="00A00549" w:rsidP="001C6E72">
            <w:pPr>
              <w:contextualSpacing/>
              <w:jc w:val="both"/>
              <w:rPr>
                <w:i/>
                <w:sz w:val="18"/>
                <w:szCs w:val="18"/>
              </w:rPr>
            </w:pPr>
          </w:p>
        </w:tc>
        <w:tc>
          <w:tcPr>
            <w:tcW w:w="357" w:type="dxa"/>
            <w:shd w:val="clear" w:color="auto" w:fill="FFF2CC" w:themeFill="accent4" w:themeFillTint="33"/>
          </w:tcPr>
          <w:p w14:paraId="26BF407B" w14:textId="77777777" w:rsidR="00A00549" w:rsidRDefault="00A00549" w:rsidP="001C6E72">
            <w:pPr>
              <w:contextualSpacing/>
              <w:jc w:val="both"/>
              <w:rPr>
                <w:i/>
                <w:sz w:val="18"/>
                <w:szCs w:val="18"/>
              </w:rPr>
            </w:pPr>
          </w:p>
        </w:tc>
        <w:tc>
          <w:tcPr>
            <w:tcW w:w="1103" w:type="dxa"/>
            <w:shd w:val="clear" w:color="auto" w:fill="FFF2CC" w:themeFill="accent4" w:themeFillTint="33"/>
          </w:tcPr>
          <w:p w14:paraId="12196948" w14:textId="77777777" w:rsidR="00A00549" w:rsidRDefault="00A00549" w:rsidP="001C6E72">
            <w:pPr>
              <w:contextualSpacing/>
              <w:jc w:val="both"/>
              <w:rPr>
                <w:i/>
                <w:sz w:val="18"/>
                <w:szCs w:val="18"/>
              </w:rPr>
            </w:pPr>
          </w:p>
        </w:tc>
        <w:tc>
          <w:tcPr>
            <w:tcW w:w="1370" w:type="dxa"/>
            <w:shd w:val="clear" w:color="auto" w:fill="FFF2CC" w:themeFill="accent4" w:themeFillTint="33"/>
          </w:tcPr>
          <w:p w14:paraId="73E8A447" w14:textId="77777777" w:rsidR="00A00549" w:rsidRDefault="00A00549" w:rsidP="001C6E72">
            <w:pPr>
              <w:contextualSpacing/>
              <w:jc w:val="both"/>
              <w:rPr>
                <w:i/>
                <w:sz w:val="18"/>
                <w:szCs w:val="18"/>
              </w:rPr>
            </w:pPr>
          </w:p>
        </w:tc>
      </w:tr>
      <w:tr w:rsidR="00A4080B" w14:paraId="76076B6A" w14:textId="77777777" w:rsidTr="00A4080B">
        <w:trPr>
          <w:trHeight w:val="252"/>
        </w:trPr>
        <w:tc>
          <w:tcPr>
            <w:tcW w:w="1548" w:type="dxa"/>
            <w:vMerge w:val="restart"/>
            <w:vAlign w:val="center"/>
          </w:tcPr>
          <w:p w14:paraId="1278F1AB" w14:textId="77777777" w:rsidR="00A4080B" w:rsidRDefault="00A4080B" w:rsidP="001C6E72">
            <w:pPr>
              <w:spacing w:after="200"/>
              <w:contextualSpacing/>
              <w:jc w:val="center"/>
            </w:pPr>
            <w:r>
              <w:t>IV-Información dada al Cliente</w:t>
            </w:r>
          </w:p>
        </w:tc>
        <w:tc>
          <w:tcPr>
            <w:tcW w:w="3420" w:type="dxa"/>
          </w:tcPr>
          <w:p w14:paraId="44DBDD3A" w14:textId="7CDF2A66" w:rsidR="00A4080B" w:rsidRDefault="00A4080B" w:rsidP="001C6E72">
            <w:pPr>
              <w:contextualSpacing/>
              <w:jc w:val="both"/>
              <w:rPr>
                <w:i/>
                <w:sz w:val="18"/>
                <w:szCs w:val="18"/>
              </w:rPr>
            </w:pPr>
            <w:r>
              <w:rPr>
                <w:i/>
                <w:sz w:val="18"/>
                <w:szCs w:val="18"/>
              </w:rPr>
              <w:t>Se le explica al cliente el tra</w:t>
            </w:r>
            <w:r w:rsidR="00223365">
              <w:rPr>
                <w:i/>
                <w:sz w:val="18"/>
                <w:szCs w:val="18"/>
              </w:rPr>
              <w:t>bajo que se puede realizar y los límites de éste, manejando de manera apropiada las expectativas.</w:t>
            </w:r>
          </w:p>
        </w:tc>
        <w:tc>
          <w:tcPr>
            <w:tcW w:w="328" w:type="dxa"/>
          </w:tcPr>
          <w:p w14:paraId="41C2C513" w14:textId="77777777" w:rsidR="00A4080B" w:rsidRDefault="00A4080B" w:rsidP="001C6E72">
            <w:pPr>
              <w:contextualSpacing/>
              <w:jc w:val="both"/>
              <w:rPr>
                <w:i/>
                <w:sz w:val="18"/>
                <w:szCs w:val="18"/>
              </w:rPr>
            </w:pPr>
          </w:p>
        </w:tc>
        <w:tc>
          <w:tcPr>
            <w:tcW w:w="364" w:type="dxa"/>
          </w:tcPr>
          <w:p w14:paraId="680F3CEC" w14:textId="77777777" w:rsidR="00A4080B" w:rsidRDefault="00A4080B" w:rsidP="001C6E72">
            <w:pPr>
              <w:contextualSpacing/>
              <w:jc w:val="both"/>
              <w:rPr>
                <w:i/>
                <w:sz w:val="18"/>
                <w:szCs w:val="18"/>
              </w:rPr>
            </w:pPr>
          </w:p>
        </w:tc>
        <w:tc>
          <w:tcPr>
            <w:tcW w:w="338" w:type="dxa"/>
          </w:tcPr>
          <w:p w14:paraId="2BA10D77" w14:textId="77777777" w:rsidR="00A4080B" w:rsidRDefault="00A4080B" w:rsidP="001C6E72">
            <w:pPr>
              <w:contextualSpacing/>
              <w:jc w:val="both"/>
              <w:rPr>
                <w:i/>
                <w:sz w:val="18"/>
                <w:szCs w:val="18"/>
              </w:rPr>
            </w:pPr>
          </w:p>
        </w:tc>
        <w:tc>
          <w:tcPr>
            <w:tcW w:w="357" w:type="dxa"/>
          </w:tcPr>
          <w:p w14:paraId="5C8E5F00" w14:textId="77777777" w:rsidR="00A4080B" w:rsidRDefault="00A4080B" w:rsidP="001C6E72">
            <w:pPr>
              <w:contextualSpacing/>
              <w:jc w:val="both"/>
              <w:rPr>
                <w:i/>
                <w:sz w:val="18"/>
                <w:szCs w:val="18"/>
              </w:rPr>
            </w:pPr>
          </w:p>
        </w:tc>
        <w:tc>
          <w:tcPr>
            <w:tcW w:w="1103" w:type="dxa"/>
          </w:tcPr>
          <w:p w14:paraId="5CDF7BDC" w14:textId="77777777" w:rsidR="00A4080B" w:rsidRDefault="00A4080B" w:rsidP="001C6E72">
            <w:pPr>
              <w:contextualSpacing/>
              <w:jc w:val="both"/>
              <w:rPr>
                <w:i/>
                <w:sz w:val="18"/>
                <w:szCs w:val="18"/>
              </w:rPr>
            </w:pPr>
          </w:p>
        </w:tc>
        <w:tc>
          <w:tcPr>
            <w:tcW w:w="1370" w:type="dxa"/>
          </w:tcPr>
          <w:p w14:paraId="049F803E" w14:textId="77777777" w:rsidR="00A4080B" w:rsidRDefault="00A4080B" w:rsidP="001C6E72">
            <w:pPr>
              <w:contextualSpacing/>
              <w:jc w:val="both"/>
              <w:rPr>
                <w:i/>
                <w:sz w:val="18"/>
                <w:szCs w:val="18"/>
              </w:rPr>
            </w:pPr>
          </w:p>
        </w:tc>
      </w:tr>
      <w:tr w:rsidR="00A4080B" w14:paraId="05C81EA0" w14:textId="77777777" w:rsidTr="00A4080B">
        <w:trPr>
          <w:trHeight w:val="252"/>
        </w:trPr>
        <w:tc>
          <w:tcPr>
            <w:tcW w:w="1548" w:type="dxa"/>
            <w:vMerge/>
            <w:vAlign w:val="center"/>
          </w:tcPr>
          <w:p w14:paraId="15B0B7BF" w14:textId="77777777" w:rsidR="00A4080B" w:rsidRDefault="00A4080B" w:rsidP="001C6E72">
            <w:pPr>
              <w:contextualSpacing/>
              <w:jc w:val="center"/>
            </w:pPr>
          </w:p>
        </w:tc>
        <w:tc>
          <w:tcPr>
            <w:tcW w:w="3420" w:type="dxa"/>
          </w:tcPr>
          <w:p w14:paraId="3785E624" w14:textId="77777777" w:rsidR="00A4080B" w:rsidRDefault="00A4080B" w:rsidP="001C6E72">
            <w:pPr>
              <w:contextualSpacing/>
              <w:jc w:val="both"/>
              <w:rPr>
                <w:i/>
                <w:sz w:val="18"/>
                <w:szCs w:val="18"/>
              </w:rPr>
            </w:pPr>
            <w:r>
              <w:rPr>
                <w:i/>
                <w:sz w:val="18"/>
                <w:szCs w:val="18"/>
              </w:rPr>
              <w:t xml:space="preserve">Se explica, en términos claros, el diagnóstico jurídico del caso. En caso de ser necesarios, se informa que se requiere mayor estudio o </w:t>
            </w:r>
            <w:r>
              <w:rPr>
                <w:i/>
                <w:sz w:val="18"/>
                <w:szCs w:val="18"/>
              </w:rPr>
              <w:lastRenderedPageBreak/>
              <w:t>antecedentes antes de hacer una evaluación.</w:t>
            </w:r>
          </w:p>
        </w:tc>
        <w:tc>
          <w:tcPr>
            <w:tcW w:w="328" w:type="dxa"/>
          </w:tcPr>
          <w:p w14:paraId="26DABF0F" w14:textId="77777777" w:rsidR="00A4080B" w:rsidRDefault="00A4080B" w:rsidP="001C6E72">
            <w:pPr>
              <w:contextualSpacing/>
              <w:jc w:val="both"/>
              <w:rPr>
                <w:i/>
                <w:sz w:val="18"/>
                <w:szCs w:val="18"/>
              </w:rPr>
            </w:pPr>
          </w:p>
        </w:tc>
        <w:tc>
          <w:tcPr>
            <w:tcW w:w="364" w:type="dxa"/>
          </w:tcPr>
          <w:p w14:paraId="30E05CF8" w14:textId="77777777" w:rsidR="00A4080B" w:rsidRDefault="00A4080B" w:rsidP="001C6E72">
            <w:pPr>
              <w:contextualSpacing/>
              <w:jc w:val="both"/>
              <w:rPr>
                <w:i/>
                <w:sz w:val="18"/>
                <w:szCs w:val="18"/>
              </w:rPr>
            </w:pPr>
          </w:p>
        </w:tc>
        <w:tc>
          <w:tcPr>
            <w:tcW w:w="338" w:type="dxa"/>
          </w:tcPr>
          <w:p w14:paraId="2A5B6A9D" w14:textId="77777777" w:rsidR="00A4080B" w:rsidRDefault="00A4080B" w:rsidP="001C6E72">
            <w:pPr>
              <w:contextualSpacing/>
              <w:jc w:val="both"/>
              <w:rPr>
                <w:i/>
                <w:sz w:val="18"/>
                <w:szCs w:val="18"/>
              </w:rPr>
            </w:pPr>
          </w:p>
        </w:tc>
        <w:tc>
          <w:tcPr>
            <w:tcW w:w="357" w:type="dxa"/>
          </w:tcPr>
          <w:p w14:paraId="1015DEAE" w14:textId="77777777" w:rsidR="00A4080B" w:rsidRDefault="00A4080B" w:rsidP="001C6E72">
            <w:pPr>
              <w:contextualSpacing/>
              <w:jc w:val="both"/>
              <w:rPr>
                <w:i/>
                <w:sz w:val="18"/>
                <w:szCs w:val="18"/>
              </w:rPr>
            </w:pPr>
          </w:p>
        </w:tc>
        <w:tc>
          <w:tcPr>
            <w:tcW w:w="1103" w:type="dxa"/>
          </w:tcPr>
          <w:p w14:paraId="320C844A" w14:textId="77777777" w:rsidR="00A4080B" w:rsidRDefault="00A4080B" w:rsidP="001C6E72">
            <w:pPr>
              <w:contextualSpacing/>
              <w:jc w:val="both"/>
              <w:rPr>
                <w:i/>
                <w:sz w:val="18"/>
                <w:szCs w:val="18"/>
              </w:rPr>
            </w:pPr>
          </w:p>
        </w:tc>
        <w:tc>
          <w:tcPr>
            <w:tcW w:w="1370" w:type="dxa"/>
            <w:vMerge w:val="restart"/>
          </w:tcPr>
          <w:p w14:paraId="253BE4E0" w14:textId="77777777" w:rsidR="00A4080B" w:rsidRDefault="00A4080B" w:rsidP="001C6E72">
            <w:pPr>
              <w:contextualSpacing/>
              <w:jc w:val="both"/>
              <w:rPr>
                <w:i/>
                <w:sz w:val="18"/>
                <w:szCs w:val="18"/>
              </w:rPr>
            </w:pPr>
          </w:p>
        </w:tc>
      </w:tr>
      <w:tr w:rsidR="00A4080B" w14:paraId="579147AC" w14:textId="77777777" w:rsidTr="00A4080B">
        <w:trPr>
          <w:trHeight w:val="252"/>
        </w:trPr>
        <w:tc>
          <w:tcPr>
            <w:tcW w:w="1548" w:type="dxa"/>
            <w:vMerge/>
            <w:vAlign w:val="center"/>
          </w:tcPr>
          <w:p w14:paraId="694B8AE8" w14:textId="77777777" w:rsidR="00A4080B" w:rsidRDefault="00A4080B" w:rsidP="001C6E72">
            <w:pPr>
              <w:contextualSpacing/>
              <w:jc w:val="center"/>
            </w:pPr>
          </w:p>
        </w:tc>
        <w:tc>
          <w:tcPr>
            <w:tcW w:w="3420" w:type="dxa"/>
          </w:tcPr>
          <w:p w14:paraId="121CDB9F" w14:textId="77777777" w:rsidR="00A4080B" w:rsidRDefault="00A4080B" w:rsidP="001C6E72">
            <w:pPr>
              <w:contextualSpacing/>
              <w:jc w:val="both"/>
              <w:rPr>
                <w:i/>
                <w:sz w:val="18"/>
                <w:szCs w:val="18"/>
              </w:rPr>
            </w:pPr>
            <w:r>
              <w:rPr>
                <w:i/>
                <w:sz w:val="18"/>
                <w:szCs w:val="18"/>
              </w:rPr>
              <w:t>Se explica, en términos claros, las diferentes vías de intervención del caso señalando sus ventajas y debilidades.</w:t>
            </w:r>
          </w:p>
        </w:tc>
        <w:tc>
          <w:tcPr>
            <w:tcW w:w="328" w:type="dxa"/>
          </w:tcPr>
          <w:p w14:paraId="78222778" w14:textId="77777777" w:rsidR="00A4080B" w:rsidRDefault="00A4080B" w:rsidP="001C6E72">
            <w:pPr>
              <w:contextualSpacing/>
              <w:jc w:val="both"/>
              <w:rPr>
                <w:i/>
                <w:sz w:val="18"/>
                <w:szCs w:val="18"/>
              </w:rPr>
            </w:pPr>
          </w:p>
        </w:tc>
        <w:tc>
          <w:tcPr>
            <w:tcW w:w="364" w:type="dxa"/>
          </w:tcPr>
          <w:p w14:paraId="51511616" w14:textId="77777777" w:rsidR="00A4080B" w:rsidRDefault="00A4080B" w:rsidP="001C6E72">
            <w:pPr>
              <w:contextualSpacing/>
              <w:jc w:val="both"/>
              <w:rPr>
                <w:i/>
                <w:sz w:val="18"/>
                <w:szCs w:val="18"/>
              </w:rPr>
            </w:pPr>
          </w:p>
        </w:tc>
        <w:tc>
          <w:tcPr>
            <w:tcW w:w="338" w:type="dxa"/>
          </w:tcPr>
          <w:p w14:paraId="2EC92E9F" w14:textId="77777777" w:rsidR="00A4080B" w:rsidRDefault="00A4080B" w:rsidP="001C6E72">
            <w:pPr>
              <w:contextualSpacing/>
              <w:jc w:val="both"/>
              <w:rPr>
                <w:i/>
                <w:sz w:val="18"/>
                <w:szCs w:val="18"/>
              </w:rPr>
            </w:pPr>
          </w:p>
        </w:tc>
        <w:tc>
          <w:tcPr>
            <w:tcW w:w="357" w:type="dxa"/>
          </w:tcPr>
          <w:p w14:paraId="770E616D" w14:textId="77777777" w:rsidR="00A4080B" w:rsidRDefault="00A4080B" w:rsidP="001C6E72">
            <w:pPr>
              <w:contextualSpacing/>
              <w:jc w:val="both"/>
              <w:rPr>
                <w:i/>
                <w:sz w:val="18"/>
                <w:szCs w:val="18"/>
              </w:rPr>
            </w:pPr>
          </w:p>
        </w:tc>
        <w:tc>
          <w:tcPr>
            <w:tcW w:w="1103" w:type="dxa"/>
          </w:tcPr>
          <w:p w14:paraId="7DBC805D" w14:textId="77777777" w:rsidR="00A4080B" w:rsidRDefault="00A4080B" w:rsidP="001C6E72">
            <w:pPr>
              <w:contextualSpacing/>
              <w:jc w:val="both"/>
              <w:rPr>
                <w:i/>
                <w:sz w:val="18"/>
                <w:szCs w:val="18"/>
              </w:rPr>
            </w:pPr>
          </w:p>
        </w:tc>
        <w:tc>
          <w:tcPr>
            <w:tcW w:w="1370" w:type="dxa"/>
            <w:vMerge/>
          </w:tcPr>
          <w:p w14:paraId="43957409" w14:textId="77777777" w:rsidR="00A4080B" w:rsidRDefault="00A4080B" w:rsidP="001C6E72">
            <w:pPr>
              <w:contextualSpacing/>
              <w:jc w:val="both"/>
              <w:rPr>
                <w:i/>
                <w:sz w:val="18"/>
                <w:szCs w:val="18"/>
              </w:rPr>
            </w:pPr>
          </w:p>
        </w:tc>
      </w:tr>
      <w:tr w:rsidR="00A4080B" w14:paraId="2B38B392" w14:textId="77777777" w:rsidTr="00A4080B">
        <w:trPr>
          <w:trHeight w:val="252"/>
        </w:trPr>
        <w:tc>
          <w:tcPr>
            <w:tcW w:w="1548" w:type="dxa"/>
            <w:vMerge/>
          </w:tcPr>
          <w:p w14:paraId="7B77797B" w14:textId="77777777" w:rsidR="00A4080B" w:rsidRDefault="00A4080B" w:rsidP="001C6E72">
            <w:pPr>
              <w:contextualSpacing/>
              <w:jc w:val="center"/>
            </w:pPr>
          </w:p>
        </w:tc>
        <w:tc>
          <w:tcPr>
            <w:tcW w:w="3420" w:type="dxa"/>
          </w:tcPr>
          <w:p w14:paraId="317C6862" w14:textId="77777777" w:rsidR="00A4080B" w:rsidRDefault="00A4080B" w:rsidP="001C6E72">
            <w:pPr>
              <w:contextualSpacing/>
              <w:jc w:val="both"/>
              <w:rPr>
                <w:i/>
                <w:sz w:val="18"/>
                <w:szCs w:val="18"/>
              </w:rPr>
            </w:pPr>
            <w:r>
              <w:rPr>
                <w:i/>
                <w:sz w:val="18"/>
                <w:szCs w:val="18"/>
              </w:rPr>
              <w:t>Se fomenta la autonomía del cliente, de tal manera que tome decisiones de manera informada e independiente.</w:t>
            </w:r>
          </w:p>
        </w:tc>
        <w:tc>
          <w:tcPr>
            <w:tcW w:w="328" w:type="dxa"/>
          </w:tcPr>
          <w:p w14:paraId="0CBD4575" w14:textId="77777777" w:rsidR="00A4080B" w:rsidRDefault="00A4080B" w:rsidP="001C6E72">
            <w:pPr>
              <w:contextualSpacing/>
              <w:jc w:val="both"/>
              <w:rPr>
                <w:i/>
                <w:sz w:val="18"/>
                <w:szCs w:val="18"/>
              </w:rPr>
            </w:pPr>
          </w:p>
        </w:tc>
        <w:tc>
          <w:tcPr>
            <w:tcW w:w="364" w:type="dxa"/>
          </w:tcPr>
          <w:p w14:paraId="541E426A" w14:textId="77777777" w:rsidR="00A4080B" w:rsidRDefault="00A4080B" w:rsidP="001C6E72">
            <w:pPr>
              <w:contextualSpacing/>
              <w:jc w:val="both"/>
              <w:rPr>
                <w:i/>
                <w:sz w:val="18"/>
                <w:szCs w:val="18"/>
              </w:rPr>
            </w:pPr>
          </w:p>
        </w:tc>
        <w:tc>
          <w:tcPr>
            <w:tcW w:w="338" w:type="dxa"/>
          </w:tcPr>
          <w:p w14:paraId="27E6BD18" w14:textId="77777777" w:rsidR="00A4080B" w:rsidRDefault="00A4080B" w:rsidP="001C6E72">
            <w:pPr>
              <w:contextualSpacing/>
              <w:jc w:val="both"/>
              <w:rPr>
                <w:i/>
                <w:sz w:val="18"/>
                <w:szCs w:val="18"/>
              </w:rPr>
            </w:pPr>
          </w:p>
        </w:tc>
        <w:tc>
          <w:tcPr>
            <w:tcW w:w="357" w:type="dxa"/>
          </w:tcPr>
          <w:p w14:paraId="59F0FA5D" w14:textId="77777777" w:rsidR="00A4080B" w:rsidRDefault="00A4080B" w:rsidP="001C6E72">
            <w:pPr>
              <w:contextualSpacing/>
              <w:jc w:val="both"/>
              <w:rPr>
                <w:i/>
                <w:sz w:val="18"/>
                <w:szCs w:val="18"/>
              </w:rPr>
            </w:pPr>
          </w:p>
        </w:tc>
        <w:tc>
          <w:tcPr>
            <w:tcW w:w="1103" w:type="dxa"/>
          </w:tcPr>
          <w:p w14:paraId="0CC1A7EA" w14:textId="77777777" w:rsidR="00A4080B" w:rsidRDefault="00A4080B" w:rsidP="001C6E72">
            <w:pPr>
              <w:contextualSpacing/>
              <w:jc w:val="both"/>
              <w:rPr>
                <w:i/>
                <w:sz w:val="18"/>
                <w:szCs w:val="18"/>
              </w:rPr>
            </w:pPr>
          </w:p>
        </w:tc>
        <w:tc>
          <w:tcPr>
            <w:tcW w:w="1370" w:type="dxa"/>
            <w:vMerge/>
          </w:tcPr>
          <w:p w14:paraId="7C538596" w14:textId="77777777" w:rsidR="00A4080B" w:rsidRDefault="00A4080B" w:rsidP="001C6E72">
            <w:pPr>
              <w:contextualSpacing/>
              <w:jc w:val="both"/>
              <w:rPr>
                <w:i/>
                <w:sz w:val="18"/>
                <w:szCs w:val="18"/>
              </w:rPr>
            </w:pPr>
          </w:p>
        </w:tc>
      </w:tr>
      <w:tr w:rsidR="00A4080B" w14:paraId="76D6129D" w14:textId="77777777" w:rsidTr="00A4080B">
        <w:trPr>
          <w:trHeight w:val="252"/>
        </w:trPr>
        <w:tc>
          <w:tcPr>
            <w:tcW w:w="1548" w:type="dxa"/>
            <w:vMerge/>
          </w:tcPr>
          <w:p w14:paraId="394DA70E" w14:textId="77777777" w:rsidR="00A4080B" w:rsidRDefault="00A4080B" w:rsidP="001C6E72">
            <w:pPr>
              <w:contextualSpacing/>
              <w:jc w:val="center"/>
            </w:pPr>
          </w:p>
        </w:tc>
        <w:tc>
          <w:tcPr>
            <w:tcW w:w="3420" w:type="dxa"/>
          </w:tcPr>
          <w:p w14:paraId="730E94B5" w14:textId="77777777" w:rsidR="00A4080B" w:rsidRDefault="00A4080B" w:rsidP="001C6E72">
            <w:pPr>
              <w:contextualSpacing/>
              <w:jc w:val="both"/>
              <w:rPr>
                <w:i/>
                <w:sz w:val="18"/>
                <w:szCs w:val="18"/>
              </w:rPr>
            </w:pPr>
            <w:r>
              <w:rPr>
                <w:i/>
                <w:sz w:val="18"/>
                <w:szCs w:val="18"/>
              </w:rPr>
              <w:t>No se aseguran resultados al cliente.</w:t>
            </w:r>
          </w:p>
        </w:tc>
        <w:tc>
          <w:tcPr>
            <w:tcW w:w="328" w:type="dxa"/>
          </w:tcPr>
          <w:p w14:paraId="116BCEAE" w14:textId="77777777" w:rsidR="00A4080B" w:rsidRDefault="00A4080B" w:rsidP="001C6E72">
            <w:pPr>
              <w:contextualSpacing/>
              <w:jc w:val="both"/>
              <w:rPr>
                <w:i/>
                <w:sz w:val="18"/>
                <w:szCs w:val="18"/>
              </w:rPr>
            </w:pPr>
          </w:p>
        </w:tc>
        <w:tc>
          <w:tcPr>
            <w:tcW w:w="364" w:type="dxa"/>
            <w:shd w:val="clear" w:color="auto" w:fill="000000" w:themeFill="text1"/>
          </w:tcPr>
          <w:p w14:paraId="6FE4A47A" w14:textId="77777777" w:rsidR="00A4080B" w:rsidRDefault="00A4080B" w:rsidP="001C6E72">
            <w:pPr>
              <w:contextualSpacing/>
              <w:jc w:val="both"/>
              <w:rPr>
                <w:i/>
                <w:sz w:val="18"/>
                <w:szCs w:val="18"/>
              </w:rPr>
            </w:pPr>
          </w:p>
        </w:tc>
        <w:tc>
          <w:tcPr>
            <w:tcW w:w="338" w:type="dxa"/>
            <w:shd w:val="clear" w:color="auto" w:fill="000000" w:themeFill="text1"/>
          </w:tcPr>
          <w:p w14:paraId="3186D029" w14:textId="77777777" w:rsidR="00A4080B" w:rsidRDefault="00A4080B" w:rsidP="001C6E72">
            <w:pPr>
              <w:contextualSpacing/>
              <w:jc w:val="both"/>
              <w:rPr>
                <w:i/>
                <w:sz w:val="18"/>
                <w:szCs w:val="18"/>
              </w:rPr>
            </w:pPr>
          </w:p>
        </w:tc>
        <w:tc>
          <w:tcPr>
            <w:tcW w:w="357" w:type="dxa"/>
          </w:tcPr>
          <w:p w14:paraId="1BEC87D8" w14:textId="77777777" w:rsidR="00A4080B" w:rsidRDefault="00A4080B" w:rsidP="001C6E72">
            <w:pPr>
              <w:contextualSpacing/>
              <w:jc w:val="both"/>
              <w:rPr>
                <w:i/>
                <w:sz w:val="18"/>
                <w:szCs w:val="18"/>
              </w:rPr>
            </w:pPr>
          </w:p>
        </w:tc>
        <w:tc>
          <w:tcPr>
            <w:tcW w:w="1103" w:type="dxa"/>
          </w:tcPr>
          <w:p w14:paraId="5C241FDE" w14:textId="77777777" w:rsidR="00A4080B" w:rsidRDefault="00A4080B" w:rsidP="001C6E72">
            <w:pPr>
              <w:contextualSpacing/>
              <w:jc w:val="both"/>
              <w:rPr>
                <w:i/>
                <w:sz w:val="18"/>
                <w:szCs w:val="18"/>
              </w:rPr>
            </w:pPr>
          </w:p>
        </w:tc>
        <w:tc>
          <w:tcPr>
            <w:tcW w:w="1370" w:type="dxa"/>
            <w:vMerge/>
          </w:tcPr>
          <w:p w14:paraId="70E75C8A" w14:textId="77777777" w:rsidR="00A4080B" w:rsidRDefault="00A4080B" w:rsidP="001C6E72">
            <w:pPr>
              <w:contextualSpacing/>
              <w:jc w:val="both"/>
              <w:rPr>
                <w:i/>
                <w:sz w:val="18"/>
                <w:szCs w:val="18"/>
              </w:rPr>
            </w:pPr>
          </w:p>
        </w:tc>
      </w:tr>
      <w:tr w:rsidR="00A4080B" w14:paraId="3A24685E" w14:textId="77777777" w:rsidTr="00A4080B">
        <w:trPr>
          <w:trHeight w:val="252"/>
        </w:trPr>
        <w:tc>
          <w:tcPr>
            <w:tcW w:w="1548" w:type="dxa"/>
            <w:vMerge/>
          </w:tcPr>
          <w:p w14:paraId="0D95143D" w14:textId="77777777" w:rsidR="00A4080B" w:rsidRDefault="00A4080B" w:rsidP="001C6E72">
            <w:pPr>
              <w:contextualSpacing/>
              <w:jc w:val="center"/>
            </w:pPr>
          </w:p>
        </w:tc>
        <w:tc>
          <w:tcPr>
            <w:tcW w:w="3420" w:type="dxa"/>
          </w:tcPr>
          <w:p w14:paraId="2B361DBC" w14:textId="77777777" w:rsidR="00A4080B" w:rsidRDefault="00A4080B" w:rsidP="001C6E72">
            <w:pPr>
              <w:contextualSpacing/>
              <w:jc w:val="both"/>
              <w:rPr>
                <w:i/>
                <w:sz w:val="18"/>
                <w:szCs w:val="18"/>
              </w:rPr>
            </w:pPr>
            <w:r>
              <w:rPr>
                <w:i/>
                <w:sz w:val="18"/>
                <w:szCs w:val="18"/>
              </w:rPr>
              <w:t>No se señalan plazos de manera categórica.</w:t>
            </w:r>
          </w:p>
        </w:tc>
        <w:tc>
          <w:tcPr>
            <w:tcW w:w="328" w:type="dxa"/>
          </w:tcPr>
          <w:p w14:paraId="561F8A44" w14:textId="77777777" w:rsidR="00A4080B" w:rsidRDefault="00A4080B" w:rsidP="001C6E72">
            <w:pPr>
              <w:contextualSpacing/>
              <w:jc w:val="both"/>
              <w:rPr>
                <w:i/>
                <w:sz w:val="18"/>
                <w:szCs w:val="18"/>
              </w:rPr>
            </w:pPr>
          </w:p>
        </w:tc>
        <w:tc>
          <w:tcPr>
            <w:tcW w:w="364" w:type="dxa"/>
            <w:shd w:val="clear" w:color="auto" w:fill="000000" w:themeFill="text1"/>
          </w:tcPr>
          <w:p w14:paraId="13082BCC" w14:textId="77777777" w:rsidR="00A4080B" w:rsidRDefault="00A4080B" w:rsidP="001C6E72">
            <w:pPr>
              <w:contextualSpacing/>
              <w:jc w:val="both"/>
              <w:rPr>
                <w:i/>
                <w:sz w:val="18"/>
                <w:szCs w:val="18"/>
              </w:rPr>
            </w:pPr>
          </w:p>
        </w:tc>
        <w:tc>
          <w:tcPr>
            <w:tcW w:w="338" w:type="dxa"/>
            <w:shd w:val="clear" w:color="auto" w:fill="000000" w:themeFill="text1"/>
          </w:tcPr>
          <w:p w14:paraId="3B84E376" w14:textId="77777777" w:rsidR="00A4080B" w:rsidRDefault="00A4080B" w:rsidP="001C6E72">
            <w:pPr>
              <w:contextualSpacing/>
              <w:jc w:val="both"/>
              <w:rPr>
                <w:i/>
                <w:sz w:val="18"/>
                <w:szCs w:val="18"/>
              </w:rPr>
            </w:pPr>
          </w:p>
        </w:tc>
        <w:tc>
          <w:tcPr>
            <w:tcW w:w="357" w:type="dxa"/>
          </w:tcPr>
          <w:p w14:paraId="7417021A" w14:textId="77777777" w:rsidR="00A4080B" w:rsidRDefault="00A4080B" w:rsidP="001C6E72">
            <w:pPr>
              <w:contextualSpacing/>
              <w:jc w:val="both"/>
              <w:rPr>
                <w:i/>
                <w:sz w:val="18"/>
                <w:szCs w:val="18"/>
              </w:rPr>
            </w:pPr>
          </w:p>
        </w:tc>
        <w:tc>
          <w:tcPr>
            <w:tcW w:w="1103" w:type="dxa"/>
          </w:tcPr>
          <w:p w14:paraId="31B8904A" w14:textId="77777777" w:rsidR="00A4080B" w:rsidRDefault="00A4080B" w:rsidP="001C6E72">
            <w:pPr>
              <w:contextualSpacing/>
              <w:jc w:val="both"/>
              <w:rPr>
                <w:i/>
                <w:sz w:val="18"/>
                <w:szCs w:val="18"/>
              </w:rPr>
            </w:pPr>
          </w:p>
        </w:tc>
        <w:tc>
          <w:tcPr>
            <w:tcW w:w="1370" w:type="dxa"/>
            <w:vMerge/>
          </w:tcPr>
          <w:p w14:paraId="10842FA4" w14:textId="77777777" w:rsidR="00A4080B" w:rsidRDefault="00A4080B" w:rsidP="001C6E72">
            <w:pPr>
              <w:contextualSpacing/>
              <w:jc w:val="both"/>
              <w:rPr>
                <w:i/>
                <w:sz w:val="18"/>
                <w:szCs w:val="18"/>
              </w:rPr>
            </w:pPr>
          </w:p>
        </w:tc>
      </w:tr>
      <w:tr w:rsidR="00A4080B" w14:paraId="6F6E2C50" w14:textId="77777777" w:rsidTr="00A4080B">
        <w:trPr>
          <w:trHeight w:val="252"/>
        </w:trPr>
        <w:tc>
          <w:tcPr>
            <w:tcW w:w="1548" w:type="dxa"/>
            <w:vMerge/>
          </w:tcPr>
          <w:p w14:paraId="21C4A40F" w14:textId="77777777" w:rsidR="00A4080B" w:rsidRDefault="00A4080B" w:rsidP="001C6E72">
            <w:pPr>
              <w:contextualSpacing/>
              <w:jc w:val="center"/>
            </w:pPr>
          </w:p>
        </w:tc>
        <w:tc>
          <w:tcPr>
            <w:tcW w:w="3420" w:type="dxa"/>
          </w:tcPr>
          <w:p w14:paraId="0FD698FC" w14:textId="77777777" w:rsidR="00A4080B" w:rsidRDefault="00A4080B" w:rsidP="001C6E72">
            <w:pPr>
              <w:contextualSpacing/>
              <w:jc w:val="both"/>
              <w:rPr>
                <w:i/>
                <w:sz w:val="18"/>
                <w:szCs w:val="18"/>
              </w:rPr>
            </w:pPr>
            <w:r>
              <w:rPr>
                <w:i/>
                <w:sz w:val="18"/>
                <w:szCs w:val="18"/>
              </w:rPr>
              <w:t>Se informa al cliente sobre la forma de trabajo y los pasos a seguir.</w:t>
            </w:r>
          </w:p>
        </w:tc>
        <w:tc>
          <w:tcPr>
            <w:tcW w:w="328" w:type="dxa"/>
          </w:tcPr>
          <w:p w14:paraId="36B7C49A" w14:textId="77777777" w:rsidR="00A4080B" w:rsidRDefault="00A4080B" w:rsidP="001C6E72">
            <w:pPr>
              <w:contextualSpacing/>
              <w:jc w:val="both"/>
              <w:rPr>
                <w:i/>
                <w:sz w:val="18"/>
                <w:szCs w:val="18"/>
              </w:rPr>
            </w:pPr>
          </w:p>
        </w:tc>
        <w:tc>
          <w:tcPr>
            <w:tcW w:w="364" w:type="dxa"/>
            <w:shd w:val="clear" w:color="auto" w:fill="FFFFFF" w:themeFill="background1"/>
          </w:tcPr>
          <w:p w14:paraId="42FE259B" w14:textId="77777777" w:rsidR="00A4080B" w:rsidRDefault="00A4080B" w:rsidP="001C6E72">
            <w:pPr>
              <w:contextualSpacing/>
              <w:jc w:val="both"/>
              <w:rPr>
                <w:i/>
                <w:sz w:val="18"/>
                <w:szCs w:val="18"/>
              </w:rPr>
            </w:pPr>
          </w:p>
        </w:tc>
        <w:tc>
          <w:tcPr>
            <w:tcW w:w="338" w:type="dxa"/>
            <w:shd w:val="clear" w:color="auto" w:fill="FFFFFF" w:themeFill="background1"/>
          </w:tcPr>
          <w:p w14:paraId="2AF58719" w14:textId="77777777" w:rsidR="00A4080B" w:rsidRDefault="00A4080B" w:rsidP="001C6E72">
            <w:pPr>
              <w:contextualSpacing/>
              <w:jc w:val="both"/>
              <w:rPr>
                <w:i/>
                <w:sz w:val="18"/>
                <w:szCs w:val="18"/>
              </w:rPr>
            </w:pPr>
          </w:p>
        </w:tc>
        <w:tc>
          <w:tcPr>
            <w:tcW w:w="357" w:type="dxa"/>
          </w:tcPr>
          <w:p w14:paraId="284C911E" w14:textId="77777777" w:rsidR="00A4080B" w:rsidRDefault="00A4080B" w:rsidP="001C6E72">
            <w:pPr>
              <w:contextualSpacing/>
              <w:jc w:val="both"/>
              <w:rPr>
                <w:i/>
                <w:sz w:val="18"/>
                <w:szCs w:val="18"/>
              </w:rPr>
            </w:pPr>
          </w:p>
        </w:tc>
        <w:tc>
          <w:tcPr>
            <w:tcW w:w="1103" w:type="dxa"/>
          </w:tcPr>
          <w:p w14:paraId="1C67E6DF" w14:textId="77777777" w:rsidR="00A4080B" w:rsidRDefault="00A4080B" w:rsidP="001C6E72">
            <w:pPr>
              <w:contextualSpacing/>
              <w:jc w:val="both"/>
              <w:rPr>
                <w:i/>
                <w:sz w:val="18"/>
                <w:szCs w:val="18"/>
              </w:rPr>
            </w:pPr>
          </w:p>
        </w:tc>
        <w:tc>
          <w:tcPr>
            <w:tcW w:w="1370" w:type="dxa"/>
            <w:vMerge/>
          </w:tcPr>
          <w:p w14:paraId="5910AA9D" w14:textId="77777777" w:rsidR="00A4080B" w:rsidRDefault="00A4080B" w:rsidP="001C6E72">
            <w:pPr>
              <w:contextualSpacing/>
              <w:jc w:val="both"/>
              <w:rPr>
                <w:i/>
                <w:sz w:val="18"/>
                <w:szCs w:val="18"/>
              </w:rPr>
            </w:pPr>
          </w:p>
        </w:tc>
      </w:tr>
      <w:tr w:rsidR="00A4080B" w14:paraId="350BBF0C" w14:textId="77777777" w:rsidTr="00A4080B">
        <w:trPr>
          <w:trHeight w:val="252"/>
        </w:trPr>
        <w:tc>
          <w:tcPr>
            <w:tcW w:w="1548" w:type="dxa"/>
            <w:vMerge/>
          </w:tcPr>
          <w:p w14:paraId="70A6ECC0" w14:textId="77777777" w:rsidR="00A4080B" w:rsidRDefault="00A4080B" w:rsidP="001C6E72">
            <w:pPr>
              <w:contextualSpacing/>
              <w:jc w:val="center"/>
            </w:pPr>
          </w:p>
        </w:tc>
        <w:tc>
          <w:tcPr>
            <w:tcW w:w="3420" w:type="dxa"/>
          </w:tcPr>
          <w:p w14:paraId="4ED56CF9" w14:textId="77777777" w:rsidR="00A4080B" w:rsidRDefault="00A4080B" w:rsidP="001C6E72">
            <w:pPr>
              <w:contextualSpacing/>
              <w:jc w:val="both"/>
              <w:rPr>
                <w:i/>
                <w:sz w:val="18"/>
                <w:szCs w:val="18"/>
              </w:rPr>
            </w:pPr>
            <w:r>
              <w:rPr>
                <w:i/>
                <w:sz w:val="18"/>
                <w:szCs w:val="18"/>
              </w:rPr>
              <w:t>Se informa al cliente la forma de comunicación (datos de contacto, horarios de atención, etc.).</w:t>
            </w:r>
          </w:p>
        </w:tc>
        <w:tc>
          <w:tcPr>
            <w:tcW w:w="328" w:type="dxa"/>
          </w:tcPr>
          <w:p w14:paraId="6CC26399" w14:textId="77777777" w:rsidR="00A4080B" w:rsidRDefault="00A4080B" w:rsidP="001C6E72">
            <w:pPr>
              <w:contextualSpacing/>
              <w:jc w:val="both"/>
              <w:rPr>
                <w:i/>
                <w:sz w:val="18"/>
                <w:szCs w:val="18"/>
              </w:rPr>
            </w:pPr>
          </w:p>
        </w:tc>
        <w:tc>
          <w:tcPr>
            <w:tcW w:w="364" w:type="dxa"/>
            <w:shd w:val="clear" w:color="auto" w:fill="FFFFFF" w:themeFill="background1"/>
          </w:tcPr>
          <w:p w14:paraId="7873C7EF" w14:textId="77777777" w:rsidR="00A4080B" w:rsidRDefault="00A4080B" w:rsidP="001C6E72">
            <w:pPr>
              <w:contextualSpacing/>
              <w:jc w:val="both"/>
              <w:rPr>
                <w:i/>
                <w:sz w:val="18"/>
                <w:szCs w:val="18"/>
              </w:rPr>
            </w:pPr>
          </w:p>
        </w:tc>
        <w:tc>
          <w:tcPr>
            <w:tcW w:w="338" w:type="dxa"/>
            <w:shd w:val="clear" w:color="auto" w:fill="FFFFFF" w:themeFill="background1"/>
          </w:tcPr>
          <w:p w14:paraId="0CCA16A3" w14:textId="77777777" w:rsidR="00A4080B" w:rsidRDefault="00A4080B" w:rsidP="001C6E72">
            <w:pPr>
              <w:contextualSpacing/>
              <w:jc w:val="both"/>
              <w:rPr>
                <w:i/>
                <w:sz w:val="18"/>
                <w:szCs w:val="18"/>
              </w:rPr>
            </w:pPr>
          </w:p>
        </w:tc>
        <w:tc>
          <w:tcPr>
            <w:tcW w:w="357" w:type="dxa"/>
          </w:tcPr>
          <w:p w14:paraId="3FD3139A" w14:textId="77777777" w:rsidR="00A4080B" w:rsidRDefault="00A4080B" w:rsidP="001C6E72">
            <w:pPr>
              <w:contextualSpacing/>
              <w:jc w:val="both"/>
              <w:rPr>
                <w:i/>
                <w:sz w:val="18"/>
                <w:szCs w:val="18"/>
              </w:rPr>
            </w:pPr>
          </w:p>
        </w:tc>
        <w:tc>
          <w:tcPr>
            <w:tcW w:w="1103" w:type="dxa"/>
          </w:tcPr>
          <w:p w14:paraId="1FA3D11D" w14:textId="77777777" w:rsidR="00A4080B" w:rsidRDefault="00A4080B" w:rsidP="001C6E72">
            <w:pPr>
              <w:contextualSpacing/>
              <w:jc w:val="both"/>
              <w:rPr>
                <w:i/>
                <w:sz w:val="18"/>
                <w:szCs w:val="18"/>
              </w:rPr>
            </w:pPr>
          </w:p>
        </w:tc>
        <w:tc>
          <w:tcPr>
            <w:tcW w:w="1370" w:type="dxa"/>
            <w:vMerge/>
          </w:tcPr>
          <w:p w14:paraId="6A9A1B07" w14:textId="77777777" w:rsidR="00A4080B" w:rsidRDefault="00A4080B" w:rsidP="001C6E72">
            <w:pPr>
              <w:contextualSpacing/>
              <w:jc w:val="both"/>
              <w:rPr>
                <w:i/>
                <w:sz w:val="18"/>
                <w:szCs w:val="18"/>
              </w:rPr>
            </w:pPr>
          </w:p>
        </w:tc>
      </w:tr>
      <w:tr w:rsidR="00A4080B" w14:paraId="096661C4" w14:textId="77777777" w:rsidTr="00A4080B">
        <w:trPr>
          <w:trHeight w:val="252"/>
        </w:trPr>
        <w:tc>
          <w:tcPr>
            <w:tcW w:w="1548" w:type="dxa"/>
            <w:vMerge/>
          </w:tcPr>
          <w:p w14:paraId="1EAD1198" w14:textId="77777777" w:rsidR="00A4080B" w:rsidRDefault="00A4080B" w:rsidP="001C6E72">
            <w:pPr>
              <w:contextualSpacing/>
              <w:jc w:val="center"/>
            </w:pPr>
          </w:p>
        </w:tc>
        <w:tc>
          <w:tcPr>
            <w:tcW w:w="3420" w:type="dxa"/>
          </w:tcPr>
          <w:p w14:paraId="7088ACB6" w14:textId="77777777" w:rsidR="00A4080B" w:rsidRDefault="00A4080B" w:rsidP="001C6E72">
            <w:pPr>
              <w:contextualSpacing/>
              <w:jc w:val="both"/>
              <w:rPr>
                <w:i/>
                <w:sz w:val="18"/>
                <w:szCs w:val="18"/>
              </w:rPr>
            </w:pPr>
            <w:r>
              <w:rPr>
                <w:i/>
                <w:sz w:val="18"/>
                <w:szCs w:val="18"/>
              </w:rPr>
              <w:t>Se informa sobre los costos de la gestión y la forma de pagarlos (honorarios, costos de tramitación).</w:t>
            </w:r>
          </w:p>
        </w:tc>
        <w:tc>
          <w:tcPr>
            <w:tcW w:w="328" w:type="dxa"/>
          </w:tcPr>
          <w:p w14:paraId="4656C0AC" w14:textId="77777777" w:rsidR="00A4080B" w:rsidRDefault="00A4080B" w:rsidP="001C6E72">
            <w:pPr>
              <w:contextualSpacing/>
              <w:jc w:val="both"/>
              <w:rPr>
                <w:i/>
                <w:sz w:val="18"/>
                <w:szCs w:val="18"/>
              </w:rPr>
            </w:pPr>
          </w:p>
        </w:tc>
        <w:tc>
          <w:tcPr>
            <w:tcW w:w="364" w:type="dxa"/>
            <w:shd w:val="clear" w:color="auto" w:fill="FFFFFF" w:themeFill="background1"/>
          </w:tcPr>
          <w:p w14:paraId="092A5862" w14:textId="77777777" w:rsidR="00A4080B" w:rsidRDefault="00A4080B" w:rsidP="001C6E72">
            <w:pPr>
              <w:contextualSpacing/>
              <w:jc w:val="both"/>
              <w:rPr>
                <w:i/>
                <w:sz w:val="18"/>
                <w:szCs w:val="18"/>
              </w:rPr>
            </w:pPr>
          </w:p>
        </w:tc>
        <w:tc>
          <w:tcPr>
            <w:tcW w:w="338" w:type="dxa"/>
            <w:shd w:val="clear" w:color="auto" w:fill="FFFFFF" w:themeFill="background1"/>
          </w:tcPr>
          <w:p w14:paraId="388D6F89" w14:textId="77777777" w:rsidR="00A4080B" w:rsidRDefault="00A4080B" w:rsidP="001C6E72">
            <w:pPr>
              <w:contextualSpacing/>
              <w:jc w:val="both"/>
              <w:rPr>
                <w:i/>
                <w:sz w:val="18"/>
                <w:szCs w:val="18"/>
              </w:rPr>
            </w:pPr>
          </w:p>
        </w:tc>
        <w:tc>
          <w:tcPr>
            <w:tcW w:w="357" w:type="dxa"/>
          </w:tcPr>
          <w:p w14:paraId="24FC9CA2" w14:textId="77777777" w:rsidR="00A4080B" w:rsidRDefault="00A4080B" w:rsidP="001C6E72">
            <w:pPr>
              <w:contextualSpacing/>
              <w:jc w:val="both"/>
              <w:rPr>
                <w:i/>
                <w:sz w:val="18"/>
                <w:szCs w:val="18"/>
              </w:rPr>
            </w:pPr>
          </w:p>
        </w:tc>
        <w:tc>
          <w:tcPr>
            <w:tcW w:w="1103" w:type="dxa"/>
          </w:tcPr>
          <w:p w14:paraId="0A11BFBB" w14:textId="77777777" w:rsidR="00A4080B" w:rsidRDefault="00A4080B" w:rsidP="001C6E72">
            <w:pPr>
              <w:contextualSpacing/>
              <w:jc w:val="both"/>
              <w:rPr>
                <w:i/>
                <w:sz w:val="18"/>
                <w:szCs w:val="18"/>
              </w:rPr>
            </w:pPr>
          </w:p>
        </w:tc>
        <w:tc>
          <w:tcPr>
            <w:tcW w:w="1370" w:type="dxa"/>
            <w:vMerge/>
          </w:tcPr>
          <w:p w14:paraId="65F52A58" w14:textId="77777777" w:rsidR="00A4080B" w:rsidRDefault="00A4080B" w:rsidP="001C6E72">
            <w:pPr>
              <w:contextualSpacing/>
              <w:jc w:val="both"/>
              <w:rPr>
                <w:i/>
                <w:sz w:val="18"/>
                <w:szCs w:val="18"/>
              </w:rPr>
            </w:pPr>
          </w:p>
        </w:tc>
      </w:tr>
      <w:tr w:rsidR="00A4080B" w14:paraId="40CA480C" w14:textId="77777777" w:rsidTr="00A4080B">
        <w:trPr>
          <w:trHeight w:val="252"/>
        </w:trPr>
        <w:tc>
          <w:tcPr>
            <w:tcW w:w="1548" w:type="dxa"/>
            <w:vMerge/>
          </w:tcPr>
          <w:p w14:paraId="37C14FFB" w14:textId="77777777" w:rsidR="00A4080B" w:rsidRDefault="00A4080B" w:rsidP="001C6E72">
            <w:pPr>
              <w:contextualSpacing/>
              <w:jc w:val="center"/>
            </w:pPr>
          </w:p>
        </w:tc>
        <w:tc>
          <w:tcPr>
            <w:tcW w:w="3420" w:type="dxa"/>
          </w:tcPr>
          <w:p w14:paraId="0E26175E" w14:textId="77777777" w:rsidR="00A4080B" w:rsidRDefault="00A4080B" w:rsidP="001C6E72">
            <w:pPr>
              <w:contextualSpacing/>
              <w:jc w:val="both"/>
              <w:rPr>
                <w:i/>
                <w:sz w:val="18"/>
                <w:szCs w:val="18"/>
              </w:rPr>
            </w:pPr>
            <w:r>
              <w:rPr>
                <w:i/>
                <w:sz w:val="18"/>
                <w:szCs w:val="18"/>
              </w:rPr>
              <w:t>Se reitera con el cliente los acuerdos adoptados mutuamente.</w:t>
            </w:r>
          </w:p>
        </w:tc>
        <w:tc>
          <w:tcPr>
            <w:tcW w:w="328" w:type="dxa"/>
          </w:tcPr>
          <w:p w14:paraId="665B3A0D" w14:textId="77777777" w:rsidR="00A4080B" w:rsidRDefault="00A4080B" w:rsidP="001C6E72">
            <w:pPr>
              <w:contextualSpacing/>
              <w:jc w:val="both"/>
              <w:rPr>
                <w:i/>
                <w:sz w:val="18"/>
                <w:szCs w:val="18"/>
              </w:rPr>
            </w:pPr>
          </w:p>
        </w:tc>
        <w:tc>
          <w:tcPr>
            <w:tcW w:w="364" w:type="dxa"/>
            <w:shd w:val="clear" w:color="auto" w:fill="FFFFFF" w:themeFill="background1"/>
          </w:tcPr>
          <w:p w14:paraId="54CEFACF" w14:textId="77777777" w:rsidR="00A4080B" w:rsidRDefault="00A4080B" w:rsidP="001C6E72">
            <w:pPr>
              <w:contextualSpacing/>
              <w:jc w:val="both"/>
              <w:rPr>
                <w:i/>
                <w:sz w:val="18"/>
                <w:szCs w:val="18"/>
              </w:rPr>
            </w:pPr>
          </w:p>
        </w:tc>
        <w:tc>
          <w:tcPr>
            <w:tcW w:w="338" w:type="dxa"/>
            <w:shd w:val="clear" w:color="auto" w:fill="FFFFFF" w:themeFill="background1"/>
          </w:tcPr>
          <w:p w14:paraId="2378BB3B" w14:textId="77777777" w:rsidR="00A4080B" w:rsidRDefault="00A4080B" w:rsidP="001C6E72">
            <w:pPr>
              <w:contextualSpacing/>
              <w:jc w:val="both"/>
              <w:rPr>
                <w:i/>
                <w:sz w:val="18"/>
                <w:szCs w:val="18"/>
              </w:rPr>
            </w:pPr>
          </w:p>
        </w:tc>
        <w:tc>
          <w:tcPr>
            <w:tcW w:w="357" w:type="dxa"/>
          </w:tcPr>
          <w:p w14:paraId="69B38CB7" w14:textId="77777777" w:rsidR="00A4080B" w:rsidRDefault="00A4080B" w:rsidP="001C6E72">
            <w:pPr>
              <w:contextualSpacing/>
              <w:jc w:val="both"/>
              <w:rPr>
                <w:i/>
                <w:sz w:val="18"/>
                <w:szCs w:val="18"/>
              </w:rPr>
            </w:pPr>
          </w:p>
        </w:tc>
        <w:tc>
          <w:tcPr>
            <w:tcW w:w="1103" w:type="dxa"/>
          </w:tcPr>
          <w:p w14:paraId="282A30DB" w14:textId="77777777" w:rsidR="00A4080B" w:rsidRDefault="00A4080B" w:rsidP="001C6E72">
            <w:pPr>
              <w:contextualSpacing/>
              <w:jc w:val="both"/>
              <w:rPr>
                <w:i/>
                <w:sz w:val="18"/>
                <w:szCs w:val="18"/>
              </w:rPr>
            </w:pPr>
          </w:p>
        </w:tc>
        <w:tc>
          <w:tcPr>
            <w:tcW w:w="1370" w:type="dxa"/>
          </w:tcPr>
          <w:p w14:paraId="75A11C5E" w14:textId="77777777" w:rsidR="00A4080B" w:rsidRDefault="00A4080B" w:rsidP="001C6E72">
            <w:pPr>
              <w:contextualSpacing/>
              <w:jc w:val="both"/>
              <w:rPr>
                <w:i/>
                <w:sz w:val="18"/>
                <w:szCs w:val="18"/>
              </w:rPr>
            </w:pPr>
          </w:p>
        </w:tc>
      </w:tr>
      <w:tr w:rsidR="00A00549" w14:paraId="4D41C48D" w14:textId="77777777" w:rsidTr="00B33A64">
        <w:trPr>
          <w:trHeight w:val="252"/>
        </w:trPr>
        <w:tc>
          <w:tcPr>
            <w:tcW w:w="1548" w:type="dxa"/>
            <w:vMerge w:val="restart"/>
            <w:shd w:val="clear" w:color="auto" w:fill="FFF2CC" w:themeFill="accent4" w:themeFillTint="33"/>
            <w:vAlign w:val="center"/>
          </w:tcPr>
          <w:p w14:paraId="2B3ABE9D" w14:textId="77777777" w:rsidR="00A00549" w:rsidRPr="00AB2734" w:rsidRDefault="00A4080B" w:rsidP="001C6E72">
            <w:pPr>
              <w:contextualSpacing/>
              <w:jc w:val="center"/>
            </w:pPr>
            <w:r>
              <w:t>V-</w:t>
            </w:r>
            <w:r w:rsidR="00A00549" w:rsidRPr="00AB2734">
              <w:t>Comprensión de la Información Obtenida por la Entrevista</w:t>
            </w:r>
          </w:p>
        </w:tc>
        <w:tc>
          <w:tcPr>
            <w:tcW w:w="3420" w:type="dxa"/>
            <w:shd w:val="clear" w:color="auto" w:fill="FFF2CC" w:themeFill="accent4" w:themeFillTint="33"/>
          </w:tcPr>
          <w:p w14:paraId="07AF671A" w14:textId="77777777" w:rsidR="00A00549" w:rsidRDefault="00A00549" w:rsidP="001C6E72">
            <w:pPr>
              <w:contextualSpacing/>
              <w:jc w:val="both"/>
              <w:rPr>
                <w:i/>
                <w:sz w:val="18"/>
                <w:szCs w:val="18"/>
              </w:rPr>
            </w:pPr>
            <w:r>
              <w:rPr>
                <w:i/>
                <w:sz w:val="18"/>
                <w:szCs w:val="18"/>
              </w:rPr>
              <w:t>Documentación adecuada de la entrevista.</w:t>
            </w:r>
          </w:p>
        </w:tc>
        <w:tc>
          <w:tcPr>
            <w:tcW w:w="328" w:type="dxa"/>
            <w:shd w:val="clear" w:color="auto" w:fill="FFF2CC" w:themeFill="accent4" w:themeFillTint="33"/>
          </w:tcPr>
          <w:p w14:paraId="6F1310A8" w14:textId="77777777" w:rsidR="00A00549" w:rsidRDefault="00A00549" w:rsidP="001C6E72">
            <w:pPr>
              <w:contextualSpacing/>
              <w:jc w:val="both"/>
              <w:rPr>
                <w:i/>
                <w:sz w:val="18"/>
                <w:szCs w:val="18"/>
              </w:rPr>
            </w:pPr>
          </w:p>
        </w:tc>
        <w:tc>
          <w:tcPr>
            <w:tcW w:w="364" w:type="dxa"/>
            <w:shd w:val="clear" w:color="auto" w:fill="FFF2CC" w:themeFill="accent4" w:themeFillTint="33"/>
          </w:tcPr>
          <w:p w14:paraId="4972F06C" w14:textId="77777777" w:rsidR="00A00549" w:rsidRDefault="00A00549" w:rsidP="001C6E72">
            <w:pPr>
              <w:contextualSpacing/>
              <w:jc w:val="both"/>
              <w:rPr>
                <w:i/>
                <w:sz w:val="18"/>
                <w:szCs w:val="18"/>
              </w:rPr>
            </w:pPr>
          </w:p>
        </w:tc>
        <w:tc>
          <w:tcPr>
            <w:tcW w:w="338" w:type="dxa"/>
            <w:shd w:val="clear" w:color="auto" w:fill="FFF2CC" w:themeFill="accent4" w:themeFillTint="33"/>
          </w:tcPr>
          <w:p w14:paraId="597E2E95" w14:textId="77777777" w:rsidR="00A00549" w:rsidRDefault="00A00549" w:rsidP="001C6E72">
            <w:pPr>
              <w:contextualSpacing/>
              <w:jc w:val="both"/>
              <w:rPr>
                <w:i/>
                <w:sz w:val="18"/>
                <w:szCs w:val="18"/>
              </w:rPr>
            </w:pPr>
          </w:p>
        </w:tc>
        <w:tc>
          <w:tcPr>
            <w:tcW w:w="357" w:type="dxa"/>
            <w:shd w:val="clear" w:color="auto" w:fill="FFF2CC" w:themeFill="accent4" w:themeFillTint="33"/>
          </w:tcPr>
          <w:p w14:paraId="58CDF1AE" w14:textId="77777777" w:rsidR="00A00549" w:rsidRDefault="00A00549" w:rsidP="001C6E72">
            <w:pPr>
              <w:contextualSpacing/>
              <w:jc w:val="both"/>
              <w:rPr>
                <w:i/>
                <w:sz w:val="18"/>
                <w:szCs w:val="18"/>
              </w:rPr>
            </w:pPr>
          </w:p>
        </w:tc>
        <w:tc>
          <w:tcPr>
            <w:tcW w:w="1103" w:type="dxa"/>
            <w:shd w:val="clear" w:color="auto" w:fill="FFF2CC" w:themeFill="accent4" w:themeFillTint="33"/>
          </w:tcPr>
          <w:p w14:paraId="6FBD7B19" w14:textId="77777777" w:rsidR="00A00549" w:rsidRDefault="00A00549" w:rsidP="001C6E72">
            <w:pPr>
              <w:contextualSpacing/>
              <w:jc w:val="both"/>
              <w:rPr>
                <w:i/>
                <w:sz w:val="18"/>
                <w:szCs w:val="18"/>
              </w:rPr>
            </w:pPr>
          </w:p>
        </w:tc>
        <w:tc>
          <w:tcPr>
            <w:tcW w:w="1370" w:type="dxa"/>
            <w:shd w:val="clear" w:color="auto" w:fill="FFF2CC" w:themeFill="accent4" w:themeFillTint="33"/>
          </w:tcPr>
          <w:p w14:paraId="53285495" w14:textId="77777777" w:rsidR="00A00549" w:rsidRDefault="00A00549" w:rsidP="001C6E72">
            <w:pPr>
              <w:contextualSpacing/>
              <w:jc w:val="both"/>
              <w:rPr>
                <w:i/>
                <w:sz w:val="18"/>
                <w:szCs w:val="18"/>
              </w:rPr>
            </w:pPr>
          </w:p>
        </w:tc>
      </w:tr>
      <w:tr w:rsidR="00A00549" w14:paraId="40EE93CF" w14:textId="77777777" w:rsidTr="00B33A64">
        <w:trPr>
          <w:trHeight w:val="252"/>
        </w:trPr>
        <w:tc>
          <w:tcPr>
            <w:tcW w:w="1548" w:type="dxa"/>
            <w:vMerge/>
            <w:shd w:val="clear" w:color="auto" w:fill="FFF2CC" w:themeFill="accent4" w:themeFillTint="33"/>
            <w:vAlign w:val="center"/>
          </w:tcPr>
          <w:p w14:paraId="6F1E28B1" w14:textId="77777777" w:rsidR="00A00549" w:rsidRPr="00AB2734" w:rsidRDefault="00A00549" w:rsidP="001C6E72">
            <w:pPr>
              <w:contextualSpacing/>
              <w:jc w:val="center"/>
            </w:pPr>
          </w:p>
        </w:tc>
        <w:tc>
          <w:tcPr>
            <w:tcW w:w="3420" w:type="dxa"/>
            <w:shd w:val="clear" w:color="auto" w:fill="FFF2CC" w:themeFill="accent4" w:themeFillTint="33"/>
          </w:tcPr>
          <w:p w14:paraId="730BF579" w14:textId="77777777" w:rsidR="00A00549" w:rsidRDefault="00A00549" w:rsidP="001C6E72">
            <w:pPr>
              <w:contextualSpacing/>
              <w:jc w:val="both"/>
              <w:rPr>
                <w:i/>
                <w:sz w:val="18"/>
                <w:szCs w:val="18"/>
              </w:rPr>
            </w:pPr>
            <w:r>
              <w:rPr>
                <w:i/>
                <w:sz w:val="18"/>
                <w:szCs w:val="18"/>
              </w:rPr>
              <w:t>Identificación del conflicto jurídico del caso.</w:t>
            </w:r>
          </w:p>
        </w:tc>
        <w:tc>
          <w:tcPr>
            <w:tcW w:w="328" w:type="dxa"/>
            <w:shd w:val="clear" w:color="auto" w:fill="FFF2CC" w:themeFill="accent4" w:themeFillTint="33"/>
          </w:tcPr>
          <w:p w14:paraId="2CD527CE" w14:textId="77777777" w:rsidR="00A00549" w:rsidRDefault="00A00549" w:rsidP="001C6E72">
            <w:pPr>
              <w:contextualSpacing/>
              <w:jc w:val="both"/>
              <w:rPr>
                <w:i/>
                <w:sz w:val="18"/>
                <w:szCs w:val="18"/>
              </w:rPr>
            </w:pPr>
          </w:p>
        </w:tc>
        <w:tc>
          <w:tcPr>
            <w:tcW w:w="364" w:type="dxa"/>
            <w:shd w:val="clear" w:color="auto" w:fill="FFF2CC" w:themeFill="accent4" w:themeFillTint="33"/>
          </w:tcPr>
          <w:p w14:paraId="0864E5A0" w14:textId="77777777" w:rsidR="00A00549" w:rsidRDefault="00A00549" w:rsidP="001C6E72">
            <w:pPr>
              <w:contextualSpacing/>
              <w:jc w:val="both"/>
              <w:rPr>
                <w:i/>
                <w:sz w:val="18"/>
                <w:szCs w:val="18"/>
              </w:rPr>
            </w:pPr>
          </w:p>
        </w:tc>
        <w:tc>
          <w:tcPr>
            <w:tcW w:w="338" w:type="dxa"/>
            <w:shd w:val="clear" w:color="auto" w:fill="FFF2CC" w:themeFill="accent4" w:themeFillTint="33"/>
          </w:tcPr>
          <w:p w14:paraId="21C9F229" w14:textId="77777777" w:rsidR="00A00549" w:rsidRDefault="00A00549" w:rsidP="001C6E72">
            <w:pPr>
              <w:contextualSpacing/>
              <w:jc w:val="both"/>
              <w:rPr>
                <w:i/>
                <w:sz w:val="18"/>
                <w:szCs w:val="18"/>
              </w:rPr>
            </w:pPr>
          </w:p>
        </w:tc>
        <w:tc>
          <w:tcPr>
            <w:tcW w:w="357" w:type="dxa"/>
            <w:shd w:val="clear" w:color="auto" w:fill="FFF2CC" w:themeFill="accent4" w:themeFillTint="33"/>
          </w:tcPr>
          <w:p w14:paraId="5B5BC9DD" w14:textId="77777777" w:rsidR="00A00549" w:rsidRDefault="00A00549" w:rsidP="001C6E72">
            <w:pPr>
              <w:contextualSpacing/>
              <w:jc w:val="both"/>
              <w:rPr>
                <w:i/>
                <w:sz w:val="18"/>
                <w:szCs w:val="18"/>
              </w:rPr>
            </w:pPr>
          </w:p>
        </w:tc>
        <w:tc>
          <w:tcPr>
            <w:tcW w:w="1103" w:type="dxa"/>
            <w:shd w:val="clear" w:color="auto" w:fill="FFF2CC" w:themeFill="accent4" w:themeFillTint="33"/>
          </w:tcPr>
          <w:p w14:paraId="6B5BFB40" w14:textId="77777777" w:rsidR="00A00549" w:rsidRDefault="00A00549" w:rsidP="001C6E72">
            <w:pPr>
              <w:contextualSpacing/>
              <w:jc w:val="both"/>
              <w:rPr>
                <w:i/>
                <w:sz w:val="18"/>
                <w:szCs w:val="18"/>
              </w:rPr>
            </w:pPr>
          </w:p>
        </w:tc>
        <w:tc>
          <w:tcPr>
            <w:tcW w:w="1370" w:type="dxa"/>
            <w:vMerge w:val="restart"/>
            <w:shd w:val="clear" w:color="auto" w:fill="FFF2CC" w:themeFill="accent4" w:themeFillTint="33"/>
          </w:tcPr>
          <w:p w14:paraId="42C2A988" w14:textId="77777777" w:rsidR="00A00549" w:rsidRDefault="00A00549" w:rsidP="001C6E72">
            <w:pPr>
              <w:contextualSpacing/>
              <w:jc w:val="both"/>
              <w:rPr>
                <w:i/>
                <w:sz w:val="18"/>
                <w:szCs w:val="18"/>
              </w:rPr>
            </w:pPr>
          </w:p>
        </w:tc>
      </w:tr>
      <w:tr w:rsidR="00A00549" w14:paraId="70D73BE3" w14:textId="77777777" w:rsidTr="00B33A64">
        <w:trPr>
          <w:trHeight w:val="252"/>
        </w:trPr>
        <w:tc>
          <w:tcPr>
            <w:tcW w:w="1548" w:type="dxa"/>
            <w:vMerge/>
            <w:shd w:val="clear" w:color="auto" w:fill="FFF2CC" w:themeFill="accent4" w:themeFillTint="33"/>
          </w:tcPr>
          <w:p w14:paraId="1BA93807" w14:textId="77777777" w:rsidR="00A00549" w:rsidRDefault="00A00549" w:rsidP="001C6E72">
            <w:pPr>
              <w:contextualSpacing/>
              <w:jc w:val="center"/>
            </w:pPr>
          </w:p>
        </w:tc>
        <w:tc>
          <w:tcPr>
            <w:tcW w:w="3420" w:type="dxa"/>
            <w:shd w:val="clear" w:color="auto" w:fill="FFF2CC" w:themeFill="accent4" w:themeFillTint="33"/>
          </w:tcPr>
          <w:p w14:paraId="45D7377D" w14:textId="77777777" w:rsidR="00A00549" w:rsidRDefault="00A00549" w:rsidP="001C6E72">
            <w:pPr>
              <w:contextualSpacing/>
              <w:jc w:val="both"/>
              <w:rPr>
                <w:i/>
                <w:sz w:val="18"/>
                <w:szCs w:val="18"/>
              </w:rPr>
            </w:pPr>
            <w:r>
              <w:rPr>
                <w:i/>
                <w:sz w:val="18"/>
                <w:szCs w:val="18"/>
              </w:rPr>
              <w:t>Identificación de la posición e interés de su cliente.</w:t>
            </w:r>
          </w:p>
        </w:tc>
        <w:tc>
          <w:tcPr>
            <w:tcW w:w="328" w:type="dxa"/>
            <w:shd w:val="clear" w:color="auto" w:fill="FFF2CC" w:themeFill="accent4" w:themeFillTint="33"/>
          </w:tcPr>
          <w:p w14:paraId="6C78932B" w14:textId="77777777" w:rsidR="00A00549" w:rsidRDefault="00A00549" w:rsidP="001C6E72">
            <w:pPr>
              <w:contextualSpacing/>
              <w:jc w:val="both"/>
              <w:rPr>
                <w:i/>
                <w:sz w:val="18"/>
                <w:szCs w:val="18"/>
              </w:rPr>
            </w:pPr>
          </w:p>
        </w:tc>
        <w:tc>
          <w:tcPr>
            <w:tcW w:w="364" w:type="dxa"/>
            <w:shd w:val="clear" w:color="auto" w:fill="FFF2CC" w:themeFill="accent4" w:themeFillTint="33"/>
          </w:tcPr>
          <w:p w14:paraId="68B2D3E0" w14:textId="77777777" w:rsidR="00A00549" w:rsidRDefault="00A00549" w:rsidP="001C6E72">
            <w:pPr>
              <w:contextualSpacing/>
              <w:jc w:val="both"/>
              <w:rPr>
                <w:i/>
                <w:sz w:val="18"/>
                <w:szCs w:val="18"/>
              </w:rPr>
            </w:pPr>
          </w:p>
        </w:tc>
        <w:tc>
          <w:tcPr>
            <w:tcW w:w="338" w:type="dxa"/>
            <w:shd w:val="clear" w:color="auto" w:fill="FFF2CC" w:themeFill="accent4" w:themeFillTint="33"/>
          </w:tcPr>
          <w:p w14:paraId="2F7730F0" w14:textId="77777777" w:rsidR="00A00549" w:rsidRDefault="00A00549" w:rsidP="001C6E72">
            <w:pPr>
              <w:contextualSpacing/>
              <w:jc w:val="both"/>
              <w:rPr>
                <w:i/>
                <w:sz w:val="18"/>
                <w:szCs w:val="18"/>
              </w:rPr>
            </w:pPr>
          </w:p>
        </w:tc>
        <w:tc>
          <w:tcPr>
            <w:tcW w:w="357" w:type="dxa"/>
            <w:shd w:val="clear" w:color="auto" w:fill="FFF2CC" w:themeFill="accent4" w:themeFillTint="33"/>
          </w:tcPr>
          <w:p w14:paraId="0A9D24A2" w14:textId="77777777" w:rsidR="00A00549" w:rsidRDefault="00A00549" w:rsidP="001C6E72">
            <w:pPr>
              <w:contextualSpacing/>
              <w:jc w:val="both"/>
              <w:rPr>
                <w:i/>
                <w:sz w:val="18"/>
                <w:szCs w:val="18"/>
              </w:rPr>
            </w:pPr>
          </w:p>
        </w:tc>
        <w:tc>
          <w:tcPr>
            <w:tcW w:w="1103" w:type="dxa"/>
            <w:shd w:val="clear" w:color="auto" w:fill="FFF2CC" w:themeFill="accent4" w:themeFillTint="33"/>
          </w:tcPr>
          <w:p w14:paraId="49930C3B" w14:textId="77777777" w:rsidR="00A00549" w:rsidRDefault="00A00549" w:rsidP="001C6E72">
            <w:pPr>
              <w:contextualSpacing/>
              <w:jc w:val="both"/>
              <w:rPr>
                <w:i/>
                <w:sz w:val="18"/>
                <w:szCs w:val="18"/>
              </w:rPr>
            </w:pPr>
          </w:p>
        </w:tc>
        <w:tc>
          <w:tcPr>
            <w:tcW w:w="1370" w:type="dxa"/>
            <w:vMerge/>
            <w:shd w:val="clear" w:color="auto" w:fill="FFF2CC" w:themeFill="accent4" w:themeFillTint="33"/>
          </w:tcPr>
          <w:p w14:paraId="294901CF" w14:textId="77777777" w:rsidR="00A00549" w:rsidRDefault="00A00549" w:rsidP="001C6E72">
            <w:pPr>
              <w:contextualSpacing/>
              <w:jc w:val="both"/>
              <w:rPr>
                <w:i/>
                <w:sz w:val="18"/>
                <w:szCs w:val="18"/>
              </w:rPr>
            </w:pPr>
          </w:p>
        </w:tc>
      </w:tr>
      <w:tr w:rsidR="00A00549" w14:paraId="31DF826C" w14:textId="77777777" w:rsidTr="00B33A64">
        <w:trPr>
          <w:trHeight w:val="252"/>
        </w:trPr>
        <w:tc>
          <w:tcPr>
            <w:tcW w:w="1548" w:type="dxa"/>
            <w:vMerge/>
            <w:shd w:val="clear" w:color="auto" w:fill="FFF2CC" w:themeFill="accent4" w:themeFillTint="33"/>
          </w:tcPr>
          <w:p w14:paraId="0C215D91" w14:textId="77777777" w:rsidR="00A00549" w:rsidRDefault="00A00549" w:rsidP="001C6E72">
            <w:pPr>
              <w:contextualSpacing/>
              <w:jc w:val="center"/>
            </w:pPr>
          </w:p>
        </w:tc>
        <w:tc>
          <w:tcPr>
            <w:tcW w:w="3420" w:type="dxa"/>
            <w:shd w:val="clear" w:color="auto" w:fill="FFF2CC" w:themeFill="accent4" w:themeFillTint="33"/>
          </w:tcPr>
          <w:p w14:paraId="770F3EF1" w14:textId="77777777" w:rsidR="00A00549" w:rsidRDefault="00A00549" w:rsidP="001C6E72">
            <w:pPr>
              <w:contextualSpacing/>
              <w:jc w:val="both"/>
              <w:rPr>
                <w:i/>
                <w:sz w:val="18"/>
                <w:szCs w:val="18"/>
              </w:rPr>
            </w:pPr>
            <w:r>
              <w:rPr>
                <w:i/>
                <w:sz w:val="18"/>
                <w:szCs w:val="18"/>
              </w:rPr>
              <w:t>Identificar los antecedentes adicionales que requiere para el estudio del caso.</w:t>
            </w:r>
          </w:p>
        </w:tc>
        <w:tc>
          <w:tcPr>
            <w:tcW w:w="328" w:type="dxa"/>
            <w:shd w:val="clear" w:color="auto" w:fill="FFF2CC" w:themeFill="accent4" w:themeFillTint="33"/>
          </w:tcPr>
          <w:p w14:paraId="1EEE9764" w14:textId="77777777" w:rsidR="00A00549" w:rsidRDefault="00A00549" w:rsidP="001C6E72">
            <w:pPr>
              <w:contextualSpacing/>
              <w:jc w:val="both"/>
              <w:rPr>
                <w:i/>
                <w:sz w:val="18"/>
                <w:szCs w:val="18"/>
              </w:rPr>
            </w:pPr>
          </w:p>
        </w:tc>
        <w:tc>
          <w:tcPr>
            <w:tcW w:w="364" w:type="dxa"/>
            <w:shd w:val="clear" w:color="auto" w:fill="FFF2CC" w:themeFill="accent4" w:themeFillTint="33"/>
          </w:tcPr>
          <w:p w14:paraId="4232AA46" w14:textId="77777777" w:rsidR="00A00549" w:rsidRDefault="00A00549" w:rsidP="001C6E72">
            <w:pPr>
              <w:contextualSpacing/>
              <w:jc w:val="both"/>
              <w:rPr>
                <w:i/>
                <w:sz w:val="18"/>
                <w:szCs w:val="18"/>
              </w:rPr>
            </w:pPr>
          </w:p>
        </w:tc>
        <w:tc>
          <w:tcPr>
            <w:tcW w:w="338" w:type="dxa"/>
            <w:shd w:val="clear" w:color="auto" w:fill="FFF2CC" w:themeFill="accent4" w:themeFillTint="33"/>
          </w:tcPr>
          <w:p w14:paraId="2CBB1C31" w14:textId="77777777" w:rsidR="00A00549" w:rsidRDefault="00A00549" w:rsidP="001C6E72">
            <w:pPr>
              <w:contextualSpacing/>
              <w:jc w:val="both"/>
              <w:rPr>
                <w:i/>
                <w:sz w:val="18"/>
                <w:szCs w:val="18"/>
              </w:rPr>
            </w:pPr>
          </w:p>
        </w:tc>
        <w:tc>
          <w:tcPr>
            <w:tcW w:w="357" w:type="dxa"/>
            <w:shd w:val="clear" w:color="auto" w:fill="FFF2CC" w:themeFill="accent4" w:themeFillTint="33"/>
          </w:tcPr>
          <w:p w14:paraId="213558B2" w14:textId="77777777" w:rsidR="00A00549" w:rsidRDefault="00A00549" w:rsidP="001C6E72">
            <w:pPr>
              <w:contextualSpacing/>
              <w:jc w:val="both"/>
              <w:rPr>
                <w:i/>
                <w:sz w:val="18"/>
                <w:szCs w:val="18"/>
              </w:rPr>
            </w:pPr>
          </w:p>
        </w:tc>
        <w:tc>
          <w:tcPr>
            <w:tcW w:w="1103" w:type="dxa"/>
            <w:shd w:val="clear" w:color="auto" w:fill="FFF2CC" w:themeFill="accent4" w:themeFillTint="33"/>
          </w:tcPr>
          <w:p w14:paraId="169876CA" w14:textId="77777777" w:rsidR="00A00549" w:rsidRDefault="00A00549" w:rsidP="001C6E72">
            <w:pPr>
              <w:contextualSpacing/>
              <w:jc w:val="both"/>
              <w:rPr>
                <w:i/>
                <w:sz w:val="18"/>
                <w:szCs w:val="18"/>
              </w:rPr>
            </w:pPr>
          </w:p>
        </w:tc>
        <w:tc>
          <w:tcPr>
            <w:tcW w:w="1370" w:type="dxa"/>
            <w:vMerge/>
            <w:shd w:val="clear" w:color="auto" w:fill="FFF2CC" w:themeFill="accent4" w:themeFillTint="33"/>
          </w:tcPr>
          <w:p w14:paraId="7211D9DA" w14:textId="77777777" w:rsidR="00A00549" w:rsidRDefault="00A00549" w:rsidP="001C6E72">
            <w:pPr>
              <w:contextualSpacing/>
              <w:jc w:val="both"/>
              <w:rPr>
                <w:i/>
                <w:sz w:val="18"/>
                <w:szCs w:val="18"/>
              </w:rPr>
            </w:pPr>
          </w:p>
        </w:tc>
      </w:tr>
      <w:tr w:rsidR="00A00549" w14:paraId="4DC4836A" w14:textId="77777777" w:rsidTr="00A4080B">
        <w:trPr>
          <w:trHeight w:val="252"/>
        </w:trPr>
        <w:tc>
          <w:tcPr>
            <w:tcW w:w="7458" w:type="dxa"/>
            <w:gridSpan w:val="7"/>
            <w:shd w:val="clear" w:color="auto" w:fill="FFFFFF" w:themeFill="background1"/>
            <w:vAlign w:val="center"/>
          </w:tcPr>
          <w:p w14:paraId="669B3762" w14:textId="77777777" w:rsidR="00A00549" w:rsidRDefault="00A00549" w:rsidP="001C6E72">
            <w:pPr>
              <w:contextualSpacing/>
              <w:jc w:val="center"/>
              <w:rPr>
                <w:b/>
                <w:bCs/>
                <w:iCs/>
                <w:sz w:val="18"/>
                <w:szCs w:val="18"/>
              </w:rPr>
            </w:pPr>
          </w:p>
          <w:p w14:paraId="6BA895BF" w14:textId="77777777" w:rsidR="00A00549" w:rsidRPr="00A00549" w:rsidRDefault="00A00549" w:rsidP="00A00549">
            <w:pPr>
              <w:contextualSpacing/>
              <w:jc w:val="center"/>
              <w:rPr>
                <w:b/>
                <w:bCs/>
                <w:iCs/>
                <w:sz w:val="18"/>
                <w:szCs w:val="18"/>
              </w:rPr>
            </w:pPr>
            <w:r>
              <w:rPr>
                <w:b/>
                <w:bCs/>
                <w:iCs/>
                <w:sz w:val="18"/>
                <w:szCs w:val="18"/>
              </w:rPr>
              <w:t>NOTA FINAL (Promedio total de las dimensiones</w:t>
            </w:r>
          </w:p>
        </w:tc>
        <w:tc>
          <w:tcPr>
            <w:tcW w:w="1370" w:type="dxa"/>
            <w:shd w:val="clear" w:color="auto" w:fill="FFFFFF" w:themeFill="background1"/>
          </w:tcPr>
          <w:p w14:paraId="3D85B6D9" w14:textId="77777777" w:rsidR="00A00549" w:rsidRDefault="00A00549" w:rsidP="001C6E72">
            <w:pPr>
              <w:contextualSpacing/>
              <w:jc w:val="both"/>
              <w:rPr>
                <w:i/>
                <w:sz w:val="18"/>
                <w:szCs w:val="18"/>
              </w:rPr>
            </w:pPr>
          </w:p>
        </w:tc>
      </w:tr>
    </w:tbl>
    <w:p w14:paraId="06F25885" w14:textId="77777777" w:rsidR="00A4080B" w:rsidRDefault="00A4080B" w:rsidP="00B579A7">
      <w:pPr>
        <w:jc w:val="both"/>
        <w:rPr>
          <w:b/>
          <w:bCs/>
          <w:lang w:val="es-ES"/>
        </w:rPr>
      </w:pPr>
    </w:p>
    <w:p w14:paraId="1A3AA615" w14:textId="056E65DB" w:rsidR="006D75A8" w:rsidRPr="00030D22" w:rsidRDefault="004067B4" w:rsidP="00030D22">
      <w:pPr>
        <w:pStyle w:val="Ttulo2"/>
        <w:rPr>
          <w:b/>
          <w:bCs/>
          <w:color w:val="BF8F00" w:themeColor="accent4" w:themeShade="BF"/>
          <w:lang w:val="es-ES"/>
        </w:rPr>
      </w:pPr>
      <w:bookmarkStart w:id="6" w:name="_Toc98242901"/>
      <w:r w:rsidRPr="00030D22">
        <w:rPr>
          <w:b/>
          <w:bCs/>
          <w:color w:val="BF8F00" w:themeColor="accent4" w:themeShade="BF"/>
          <w:lang w:val="es-ES"/>
        </w:rPr>
        <w:t xml:space="preserve">Pauta de </w:t>
      </w:r>
      <w:r w:rsidR="00A00549" w:rsidRPr="00030D22">
        <w:rPr>
          <w:b/>
          <w:bCs/>
          <w:color w:val="BF8F00" w:themeColor="accent4" w:themeShade="BF"/>
          <w:lang w:val="es-ES"/>
        </w:rPr>
        <w:t>entrevista de seguimiento</w:t>
      </w:r>
      <w:bookmarkEnd w:id="6"/>
    </w:p>
    <w:tbl>
      <w:tblPr>
        <w:tblStyle w:val="Tablaconcuadrcula"/>
        <w:tblW w:w="0" w:type="auto"/>
        <w:tblLook w:val="04A0" w:firstRow="1" w:lastRow="0" w:firstColumn="1" w:lastColumn="0" w:noHBand="0" w:noVBand="1"/>
      </w:tblPr>
      <w:tblGrid>
        <w:gridCol w:w="1411"/>
        <w:gridCol w:w="3550"/>
        <w:gridCol w:w="328"/>
        <w:gridCol w:w="363"/>
        <w:gridCol w:w="338"/>
        <w:gridCol w:w="357"/>
        <w:gridCol w:w="1286"/>
        <w:gridCol w:w="1195"/>
      </w:tblGrid>
      <w:tr w:rsidR="00A84DBF" w:rsidRPr="00167845" w14:paraId="67D3F2C3" w14:textId="77777777" w:rsidTr="00A4080B">
        <w:trPr>
          <w:trHeight w:val="628"/>
        </w:trPr>
        <w:tc>
          <w:tcPr>
            <w:tcW w:w="1411" w:type="dxa"/>
            <w:vAlign w:val="center"/>
          </w:tcPr>
          <w:p w14:paraId="57023D35" w14:textId="77777777" w:rsidR="00A84DBF" w:rsidRPr="00167845" w:rsidRDefault="00A84DBF" w:rsidP="001C6E72">
            <w:pPr>
              <w:contextualSpacing/>
              <w:jc w:val="center"/>
              <w:rPr>
                <w:b/>
              </w:rPr>
            </w:pPr>
            <w:r w:rsidRPr="00167845">
              <w:rPr>
                <w:b/>
              </w:rPr>
              <w:t>Dimensión</w:t>
            </w:r>
          </w:p>
        </w:tc>
        <w:tc>
          <w:tcPr>
            <w:tcW w:w="3550" w:type="dxa"/>
            <w:vAlign w:val="center"/>
          </w:tcPr>
          <w:p w14:paraId="0BF30255" w14:textId="77777777" w:rsidR="00A84DBF" w:rsidRPr="00167845" w:rsidRDefault="00A84DBF" w:rsidP="001C6E72">
            <w:pPr>
              <w:contextualSpacing/>
              <w:jc w:val="center"/>
              <w:rPr>
                <w:b/>
              </w:rPr>
            </w:pPr>
            <w:r w:rsidRPr="00167845">
              <w:rPr>
                <w:b/>
              </w:rPr>
              <w:t>Criterios</w:t>
            </w:r>
          </w:p>
        </w:tc>
        <w:tc>
          <w:tcPr>
            <w:tcW w:w="328" w:type="dxa"/>
          </w:tcPr>
          <w:p w14:paraId="04AD35D3" w14:textId="77777777" w:rsidR="00A84DBF" w:rsidRPr="00167845" w:rsidRDefault="00A84DBF" w:rsidP="001C6E72">
            <w:pPr>
              <w:spacing w:after="200" w:line="276" w:lineRule="auto"/>
              <w:contextualSpacing/>
              <w:jc w:val="both"/>
              <w:rPr>
                <w:b/>
              </w:rPr>
            </w:pPr>
            <w:r w:rsidRPr="00167845">
              <w:t>1</w:t>
            </w:r>
          </w:p>
        </w:tc>
        <w:tc>
          <w:tcPr>
            <w:tcW w:w="363" w:type="dxa"/>
          </w:tcPr>
          <w:p w14:paraId="03F682F3" w14:textId="77777777" w:rsidR="00A84DBF" w:rsidRPr="00167845" w:rsidRDefault="00A84DBF" w:rsidP="001C6E72">
            <w:pPr>
              <w:spacing w:after="200" w:line="276" w:lineRule="auto"/>
              <w:contextualSpacing/>
              <w:jc w:val="both"/>
              <w:rPr>
                <w:b/>
              </w:rPr>
            </w:pPr>
            <w:r w:rsidRPr="00167845">
              <w:t>2</w:t>
            </w:r>
          </w:p>
        </w:tc>
        <w:tc>
          <w:tcPr>
            <w:tcW w:w="338" w:type="dxa"/>
          </w:tcPr>
          <w:p w14:paraId="230A4699" w14:textId="77777777" w:rsidR="00A84DBF" w:rsidRPr="00167845" w:rsidRDefault="00A84DBF" w:rsidP="001C6E72">
            <w:pPr>
              <w:spacing w:after="200" w:line="276" w:lineRule="auto"/>
              <w:contextualSpacing/>
              <w:jc w:val="both"/>
              <w:rPr>
                <w:b/>
              </w:rPr>
            </w:pPr>
            <w:r w:rsidRPr="00167845">
              <w:t>3</w:t>
            </w:r>
          </w:p>
        </w:tc>
        <w:tc>
          <w:tcPr>
            <w:tcW w:w="357" w:type="dxa"/>
          </w:tcPr>
          <w:p w14:paraId="5C431666" w14:textId="77777777" w:rsidR="00A84DBF" w:rsidRPr="00167845" w:rsidRDefault="00A84DBF" w:rsidP="001C6E72">
            <w:pPr>
              <w:spacing w:after="200" w:line="276" w:lineRule="auto"/>
              <w:contextualSpacing/>
              <w:jc w:val="both"/>
              <w:rPr>
                <w:b/>
              </w:rPr>
            </w:pPr>
            <w:r w:rsidRPr="00167845">
              <w:t>4</w:t>
            </w:r>
          </w:p>
        </w:tc>
        <w:tc>
          <w:tcPr>
            <w:tcW w:w="1286" w:type="dxa"/>
          </w:tcPr>
          <w:p w14:paraId="14BF3773" w14:textId="77777777" w:rsidR="00A84DBF" w:rsidRPr="00167845" w:rsidRDefault="00A84DBF" w:rsidP="001C6E72">
            <w:pPr>
              <w:contextualSpacing/>
              <w:jc w:val="both"/>
              <w:rPr>
                <w:b/>
              </w:rPr>
            </w:pPr>
            <w:r w:rsidRPr="00167845">
              <w:rPr>
                <w:b/>
              </w:rPr>
              <w:t xml:space="preserve">Nota </w:t>
            </w:r>
            <w:proofErr w:type="spellStart"/>
            <w:r w:rsidRPr="00167845">
              <w:rPr>
                <w:b/>
              </w:rPr>
              <w:t>Item</w:t>
            </w:r>
            <w:proofErr w:type="spellEnd"/>
          </w:p>
        </w:tc>
        <w:tc>
          <w:tcPr>
            <w:tcW w:w="1195" w:type="dxa"/>
          </w:tcPr>
          <w:p w14:paraId="06BEFBF1" w14:textId="77777777" w:rsidR="00A84DBF" w:rsidRPr="00167845" w:rsidRDefault="00A84DBF" w:rsidP="001C6E72">
            <w:pPr>
              <w:contextualSpacing/>
              <w:jc w:val="both"/>
              <w:rPr>
                <w:b/>
              </w:rPr>
            </w:pPr>
            <w:r w:rsidRPr="00167845">
              <w:rPr>
                <w:b/>
              </w:rPr>
              <w:t>Promedio Dimensión</w:t>
            </w:r>
          </w:p>
        </w:tc>
      </w:tr>
      <w:tr w:rsidR="00A84DBF" w:rsidRPr="00167845" w14:paraId="0A3B1FF3" w14:textId="77777777" w:rsidTr="00B33A64">
        <w:trPr>
          <w:trHeight w:val="516"/>
        </w:trPr>
        <w:tc>
          <w:tcPr>
            <w:tcW w:w="1411" w:type="dxa"/>
            <w:vMerge w:val="restart"/>
            <w:tcBorders>
              <w:left w:val="single" w:sz="4" w:space="0" w:color="auto"/>
              <w:right w:val="single" w:sz="4" w:space="0" w:color="auto"/>
            </w:tcBorders>
            <w:shd w:val="clear" w:color="auto" w:fill="FFF2CC" w:themeFill="accent4" w:themeFillTint="33"/>
            <w:vAlign w:val="center"/>
          </w:tcPr>
          <w:p w14:paraId="4915151B" w14:textId="77777777" w:rsidR="00A84DBF" w:rsidRPr="00167845" w:rsidRDefault="00A4080B" w:rsidP="001C6E72">
            <w:pPr>
              <w:contextualSpacing/>
              <w:jc w:val="center"/>
            </w:pPr>
            <w:r>
              <w:t>I-</w:t>
            </w:r>
            <w:r w:rsidR="00A84DBF" w:rsidRPr="00167845">
              <w:t>Aspectos formales</w:t>
            </w:r>
          </w:p>
        </w:tc>
        <w:tc>
          <w:tcPr>
            <w:tcW w:w="3550" w:type="dxa"/>
            <w:tcBorders>
              <w:left w:val="single" w:sz="4" w:space="0" w:color="auto"/>
              <w:right w:val="single" w:sz="4" w:space="0" w:color="auto"/>
            </w:tcBorders>
            <w:shd w:val="clear" w:color="auto" w:fill="FFF2CC" w:themeFill="accent4" w:themeFillTint="33"/>
          </w:tcPr>
          <w:p w14:paraId="48D786B9" w14:textId="77777777" w:rsidR="00A84DBF" w:rsidRPr="00167845" w:rsidRDefault="00A84DBF" w:rsidP="001C6E72">
            <w:pPr>
              <w:contextualSpacing/>
              <w:jc w:val="both"/>
              <w:rPr>
                <w:i/>
                <w:sz w:val="18"/>
                <w:szCs w:val="18"/>
              </w:rPr>
            </w:pPr>
            <w:r w:rsidRPr="00167845">
              <w:rPr>
                <w:i/>
                <w:sz w:val="18"/>
                <w:szCs w:val="18"/>
              </w:rPr>
              <w:t>El lugar para la entrevista es apropiado y se encuentra limpio.</w:t>
            </w:r>
          </w:p>
        </w:tc>
        <w:tc>
          <w:tcPr>
            <w:tcW w:w="328" w:type="dxa"/>
            <w:tcBorders>
              <w:right w:val="single" w:sz="4" w:space="0" w:color="auto"/>
            </w:tcBorders>
            <w:shd w:val="clear" w:color="auto" w:fill="FFF2CC" w:themeFill="accent4" w:themeFillTint="33"/>
          </w:tcPr>
          <w:p w14:paraId="0F583FDA" w14:textId="77777777" w:rsidR="00A84DBF" w:rsidRPr="00167845" w:rsidRDefault="00A84DBF" w:rsidP="001C6E72">
            <w:pPr>
              <w:contextualSpacing/>
              <w:jc w:val="both"/>
              <w:rPr>
                <w:i/>
                <w:sz w:val="18"/>
                <w:szCs w:val="18"/>
              </w:rPr>
            </w:pPr>
          </w:p>
        </w:tc>
        <w:tc>
          <w:tcPr>
            <w:tcW w:w="363" w:type="dxa"/>
            <w:shd w:val="clear" w:color="auto" w:fill="FFF2CC" w:themeFill="accent4" w:themeFillTint="33"/>
          </w:tcPr>
          <w:p w14:paraId="47963D1A" w14:textId="77777777" w:rsidR="00A84DBF" w:rsidRPr="00167845" w:rsidRDefault="00A84DBF" w:rsidP="001C6E72">
            <w:pPr>
              <w:contextualSpacing/>
              <w:jc w:val="both"/>
              <w:rPr>
                <w:i/>
                <w:sz w:val="18"/>
                <w:szCs w:val="18"/>
              </w:rPr>
            </w:pPr>
          </w:p>
        </w:tc>
        <w:tc>
          <w:tcPr>
            <w:tcW w:w="338" w:type="dxa"/>
            <w:shd w:val="clear" w:color="auto" w:fill="FFF2CC" w:themeFill="accent4" w:themeFillTint="33"/>
          </w:tcPr>
          <w:p w14:paraId="69B2DD0B" w14:textId="77777777" w:rsidR="00A84DBF" w:rsidRPr="00167845" w:rsidRDefault="00A84DBF" w:rsidP="001C6E72">
            <w:pPr>
              <w:contextualSpacing/>
              <w:jc w:val="both"/>
              <w:rPr>
                <w:i/>
                <w:sz w:val="18"/>
                <w:szCs w:val="18"/>
              </w:rPr>
            </w:pPr>
          </w:p>
        </w:tc>
        <w:tc>
          <w:tcPr>
            <w:tcW w:w="357" w:type="dxa"/>
            <w:tcBorders>
              <w:right w:val="single" w:sz="4" w:space="0" w:color="auto"/>
            </w:tcBorders>
            <w:shd w:val="clear" w:color="auto" w:fill="FFF2CC" w:themeFill="accent4" w:themeFillTint="33"/>
          </w:tcPr>
          <w:p w14:paraId="0DD6DD98" w14:textId="77777777" w:rsidR="00A84DBF" w:rsidRPr="00167845" w:rsidRDefault="00A84DBF" w:rsidP="001C6E72">
            <w:pPr>
              <w:contextualSpacing/>
              <w:jc w:val="both"/>
              <w:rPr>
                <w:i/>
                <w:sz w:val="18"/>
                <w:szCs w:val="18"/>
              </w:rPr>
            </w:pPr>
          </w:p>
        </w:tc>
        <w:tc>
          <w:tcPr>
            <w:tcW w:w="1286" w:type="dxa"/>
            <w:tcBorders>
              <w:right w:val="single" w:sz="4" w:space="0" w:color="auto"/>
            </w:tcBorders>
            <w:shd w:val="clear" w:color="auto" w:fill="FFF2CC" w:themeFill="accent4" w:themeFillTint="33"/>
          </w:tcPr>
          <w:p w14:paraId="06FFC798" w14:textId="77777777" w:rsidR="00A84DBF" w:rsidRPr="00167845" w:rsidRDefault="00A84DBF" w:rsidP="001C6E72">
            <w:pPr>
              <w:contextualSpacing/>
              <w:jc w:val="both"/>
              <w:rPr>
                <w:i/>
                <w:sz w:val="18"/>
                <w:szCs w:val="18"/>
              </w:rPr>
            </w:pPr>
          </w:p>
        </w:tc>
        <w:tc>
          <w:tcPr>
            <w:tcW w:w="1195" w:type="dxa"/>
            <w:vMerge w:val="restart"/>
            <w:tcBorders>
              <w:right w:val="single" w:sz="4" w:space="0" w:color="auto"/>
            </w:tcBorders>
            <w:shd w:val="clear" w:color="auto" w:fill="FFF2CC" w:themeFill="accent4" w:themeFillTint="33"/>
          </w:tcPr>
          <w:p w14:paraId="1D98CE9D" w14:textId="77777777" w:rsidR="00A84DBF" w:rsidRPr="00167845" w:rsidRDefault="00A84DBF" w:rsidP="001C6E72">
            <w:pPr>
              <w:contextualSpacing/>
              <w:jc w:val="both"/>
              <w:rPr>
                <w:i/>
                <w:sz w:val="18"/>
                <w:szCs w:val="18"/>
              </w:rPr>
            </w:pPr>
          </w:p>
        </w:tc>
      </w:tr>
      <w:tr w:rsidR="00A84DBF" w:rsidRPr="00167845" w14:paraId="4AC92077" w14:textId="77777777" w:rsidTr="00B33A64">
        <w:trPr>
          <w:trHeight w:val="322"/>
        </w:trPr>
        <w:tc>
          <w:tcPr>
            <w:tcW w:w="1411" w:type="dxa"/>
            <w:vMerge/>
            <w:tcBorders>
              <w:left w:val="single" w:sz="4" w:space="0" w:color="auto"/>
              <w:right w:val="single" w:sz="4" w:space="0" w:color="auto"/>
            </w:tcBorders>
            <w:shd w:val="clear" w:color="auto" w:fill="FFF2CC" w:themeFill="accent4" w:themeFillTint="33"/>
            <w:vAlign w:val="center"/>
          </w:tcPr>
          <w:p w14:paraId="194568A0" w14:textId="77777777" w:rsidR="00A84DBF" w:rsidRPr="00167845" w:rsidRDefault="00A84DBF" w:rsidP="001C6E72">
            <w:pPr>
              <w:contextualSpacing/>
              <w:jc w:val="center"/>
            </w:pPr>
          </w:p>
        </w:tc>
        <w:tc>
          <w:tcPr>
            <w:tcW w:w="3550" w:type="dxa"/>
            <w:tcBorders>
              <w:left w:val="single" w:sz="4" w:space="0" w:color="auto"/>
              <w:right w:val="single" w:sz="4" w:space="0" w:color="auto"/>
            </w:tcBorders>
            <w:shd w:val="clear" w:color="auto" w:fill="FFF2CC" w:themeFill="accent4" w:themeFillTint="33"/>
          </w:tcPr>
          <w:p w14:paraId="16CB7035" w14:textId="5F580A52" w:rsidR="00A84DBF" w:rsidRPr="00167845" w:rsidRDefault="00223365" w:rsidP="001C6E72">
            <w:pPr>
              <w:contextualSpacing/>
              <w:jc w:val="both"/>
              <w:rPr>
                <w:i/>
                <w:sz w:val="18"/>
                <w:szCs w:val="18"/>
              </w:rPr>
            </w:pPr>
            <w:r>
              <w:rPr>
                <w:i/>
                <w:sz w:val="18"/>
                <w:szCs w:val="18"/>
              </w:rPr>
              <w:t xml:space="preserve">Se saluda al cliente y se hacen apropiadas preguntas de vínculo. </w:t>
            </w:r>
          </w:p>
        </w:tc>
        <w:tc>
          <w:tcPr>
            <w:tcW w:w="328" w:type="dxa"/>
            <w:tcBorders>
              <w:right w:val="single" w:sz="4" w:space="0" w:color="auto"/>
            </w:tcBorders>
            <w:shd w:val="clear" w:color="auto" w:fill="FFF2CC" w:themeFill="accent4" w:themeFillTint="33"/>
          </w:tcPr>
          <w:p w14:paraId="159C6FEE" w14:textId="77777777" w:rsidR="00A84DBF" w:rsidRPr="00167845" w:rsidRDefault="00A84DBF" w:rsidP="001C6E72">
            <w:pPr>
              <w:contextualSpacing/>
              <w:jc w:val="both"/>
              <w:rPr>
                <w:i/>
                <w:sz w:val="18"/>
                <w:szCs w:val="18"/>
              </w:rPr>
            </w:pPr>
          </w:p>
        </w:tc>
        <w:tc>
          <w:tcPr>
            <w:tcW w:w="363" w:type="dxa"/>
            <w:shd w:val="clear" w:color="auto" w:fill="FFF2CC" w:themeFill="accent4" w:themeFillTint="33"/>
          </w:tcPr>
          <w:p w14:paraId="2D7ECCA9" w14:textId="77777777" w:rsidR="00A84DBF" w:rsidRPr="00167845" w:rsidRDefault="00A84DBF" w:rsidP="001C6E72">
            <w:pPr>
              <w:contextualSpacing/>
              <w:jc w:val="both"/>
              <w:rPr>
                <w:i/>
                <w:sz w:val="18"/>
                <w:szCs w:val="18"/>
              </w:rPr>
            </w:pPr>
          </w:p>
        </w:tc>
        <w:tc>
          <w:tcPr>
            <w:tcW w:w="338" w:type="dxa"/>
            <w:shd w:val="clear" w:color="auto" w:fill="FFF2CC" w:themeFill="accent4" w:themeFillTint="33"/>
          </w:tcPr>
          <w:p w14:paraId="747E4902" w14:textId="77777777" w:rsidR="00A84DBF" w:rsidRPr="00167845" w:rsidRDefault="00A84DBF" w:rsidP="001C6E72">
            <w:pPr>
              <w:contextualSpacing/>
              <w:jc w:val="both"/>
              <w:rPr>
                <w:i/>
                <w:sz w:val="18"/>
                <w:szCs w:val="18"/>
              </w:rPr>
            </w:pPr>
          </w:p>
        </w:tc>
        <w:tc>
          <w:tcPr>
            <w:tcW w:w="357" w:type="dxa"/>
            <w:tcBorders>
              <w:right w:val="single" w:sz="4" w:space="0" w:color="auto"/>
            </w:tcBorders>
            <w:shd w:val="clear" w:color="auto" w:fill="FFF2CC" w:themeFill="accent4" w:themeFillTint="33"/>
          </w:tcPr>
          <w:p w14:paraId="2BC3B4DC" w14:textId="77777777" w:rsidR="00A84DBF" w:rsidRPr="00167845" w:rsidRDefault="00A84DBF" w:rsidP="001C6E72">
            <w:pPr>
              <w:contextualSpacing/>
              <w:jc w:val="both"/>
              <w:rPr>
                <w:i/>
                <w:sz w:val="18"/>
                <w:szCs w:val="18"/>
              </w:rPr>
            </w:pPr>
          </w:p>
        </w:tc>
        <w:tc>
          <w:tcPr>
            <w:tcW w:w="1286" w:type="dxa"/>
            <w:tcBorders>
              <w:right w:val="single" w:sz="4" w:space="0" w:color="auto"/>
            </w:tcBorders>
            <w:shd w:val="clear" w:color="auto" w:fill="FFF2CC" w:themeFill="accent4" w:themeFillTint="33"/>
          </w:tcPr>
          <w:p w14:paraId="0DFE1B64" w14:textId="77777777" w:rsidR="00A84DBF" w:rsidRPr="00167845" w:rsidRDefault="00A84DBF" w:rsidP="001C6E72">
            <w:pPr>
              <w:contextualSpacing/>
              <w:jc w:val="both"/>
              <w:rPr>
                <w:i/>
                <w:sz w:val="18"/>
                <w:szCs w:val="18"/>
              </w:rPr>
            </w:pPr>
          </w:p>
        </w:tc>
        <w:tc>
          <w:tcPr>
            <w:tcW w:w="1195" w:type="dxa"/>
            <w:vMerge/>
            <w:tcBorders>
              <w:right w:val="single" w:sz="4" w:space="0" w:color="auto"/>
            </w:tcBorders>
            <w:shd w:val="clear" w:color="auto" w:fill="FFF2CC" w:themeFill="accent4" w:themeFillTint="33"/>
          </w:tcPr>
          <w:p w14:paraId="686D7908" w14:textId="77777777" w:rsidR="00A84DBF" w:rsidRPr="00167845" w:rsidRDefault="00A84DBF" w:rsidP="001C6E72">
            <w:pPr>
              <w:contextualSpacing/>
              <w:jc w:val="both"/>
              <w:rPr>
                <w:i/>
                <w:sz w:val="18"/>
                <w:szCs w:val="18"/>
              </w:rPr>
            </w:pPr>
          </w:p>
        </w:tc>
      </w:tr>
      <w:tr w:rsidR="00A84DBF" w:rsidRPr="00167845" w14:paraId="574C401B" w14:textId="77777777" w:rsidTr="00B33A64">
        <w:trPr>
          <w:trHeight w:val="516"/>
        </w:trPr>
        <w:tc>
          <w:tcPr>
            <w:tcW w:w="1411" w:type="dxa"/>
            <w:vMerge/>
            <w:tcBorders>
              <w:left w:val="single" w:sz="4" w:space="0" w:color="auto"/>
              <w:right w:val="single" w:sz="4" w:space="0" w:color="auto"/>
            </w:tcBorders>
            <w:shd w:val="clear" w:color="auto" w:fill="FFF2CC" w:themeFill="accent4" w:themeFillTint="33"/>
            <w:vAlign w:val="center"/>
          </w:tcPr>
          <w:p w14:paraId="20EF590A" w14:textId="77777777" w:rsidR="00A84DBF" w:rsidRPr="00167845" w:rsidRDefault="00A84DBF" w:rsidP="001C6E72">
            <w:pPr>
              <w:contextualSpacing/>
              <w:jc w:val="center"/>
            </w:pPr>
          </w:p>
        </w:tc>
        <w:tc>
          <w:tcPr>
            <w:tcW w:w="3550" w:type="dxa"/>
            <w:tcBorders>
              <w:left w:val="single" w:sz="4" w:space="0" w:color="auto"/>
              <w:right w:val="single" w:sz="4" w:space="0" w:color="auto"/>
            </w:tcBorders>
            <w:shd w:val="clear" w:color="auto" w:fill="FFF2CC" w:themeFill="accent4" w:themeFillTint="33"/>
          </w:tcPr>
          <w:p w14:paraId="19378603" w14:textId="77777777" w:rsidR="00A84DBF" w:rsidRPr="00167845" w:rsidRDefault="00A84DBF" w:rsidP="001C6E72">
            <w:pPr>
              <w:contextualSpacing/>
              <w:jc w:val="both"/>
              <w:rPr>
                <w:i/>
                <w:sz w:val="18"/>
                <w:szCs w:val="18"/>
              </w:rPr>
            </w:pPr>
            <w:r w:rsidRPr="00167845">
              <w:rPr>
                <w:i/>
                <w:sz w:val="18"/>
                <w:szCs w:val="18"/>
              </w:rPr>
              <w:t>Se es puntual en la hora de inicio de la entrevista (respeto de la hora de citación).</w:t>
            </w:r>
          </w:p>
        </w:tc>
        <w:tc>
          <w:tcPr>
            <w:tcW w:w="328" w:type="dxa"/>
            <w:tcBorders>
              <w:right w:val="single" w:sz="4" w:space="0" w:color="auto"/>
            </w:tcBorders>
            <w:shd w:val="clear" w:color="auto" w:fill="FFF2CC" w:themeFill="accent4" w:themeFillTint="33"/>
          </w:tcPr>
          <w:p w14:paraId="021CEF78" w14:textId="77777777" w:rsidR="00A84DBF" w:rsidRPr="00167845" w:rsidRDefault="00A84DBF" w:rsidP="001C6E72">
            <w:pPr>
              <w:contextualSpacing/>
              <w:jc w:val="both"/>
              <w:rPr>
                <w:i/>
                <w:sz w:val="18"/>
                <w:szCs w:val="18"/>
              </w:rPr>
            </w:pPr>
          </w:p>
        </w:tc>
        <w:tc>
          <w:tcPr>
            <w:tcW w:w="363" w:type="dxa"/>
            <w:shd w:val="clear" w:color="auto" w:fill="FFF2CC" w:themeFill="accent4" w:themeFillTint="33"/>
          </w:tcPr>
          <w:p w14:paraId="2B1B81EC" w14:textId="77777777" w:rsidR="00A84DBF" w:rsidRPr="00167845" w:rsidRDefault="00A84DBF" w:rsidP="001C6E72">
            <w:pPr>
              <w:contextualSpacing/>
              <w:jc w:val="both"/>
              <w:rPr>
                <w:i/>
                <w:sz w:val="18"/>
                <w:szCs w:val="18"/>
              </w:rPr>
            </w:pPr>
          </w:p>
        </w:tc>
        <w:tc>
          <w:tcPr>
            <w:tcW w:w="338" w:type="dxa"/>
            <w:shd w:val="clear" w:color="auto" w:fill="FFF2CC" w:themeFill="accent4" w:themeFillTint="33"/>
          </w:tcPr>
          <w:p w14:paraId="5953FE78" w14:textId="77777777" w:rsidR="00A84DBF" w:rsidRPr="00167845" w:rsidRDefault="00A84DBF" w:rsidP="001C6E72">
            <w:pPr>
              <w:contextualSpacing/>
              <w:jc w:val="both"/>
              <w:rPr>
                <w:i/>
                <w:sz w:val="18"/>
                <w:szCs w:val="18"/>
              </w:rPr>
            </w:pPr>
          </w:p>
        </w:tc>
        <w:tc>
          <w:tcPr>
            <w:tcW w:w="357" w:type="dxa"/>
            <w:tcBorders>
              <w:right w:val="single" w:sz="4" w:space="0" w:color="auto"/>
            </w:tcBorders>
            <w:shd w:val="clear" w:color="auto" w:fill="FFF2CC" w:themeFill="accent4" w:themeFillTint="33"/>
          </w:tcPr>
          <w:p w14:paraId="06563A3B" w14:textId="77777777" w:rsidR="00A84DBF" w:rsidRPr="00167845" w:rsidRDefault="00A84DBF" w:rsidP="001C6E72">
            <w:pPr>
              <w:contextualSpacing/>
              <w:jc w:val="both"/>
              <w:rPr>
                <w:i/>
                <w:sz w:val="18"/>
                <w:szCs w:val="18"/>
              </w:rPr>
            </w:pPr>
          </w:p>
        </w:tc>
        <w:tc>
          <w:tcPr>
            <w:tcW w:w="1286" w:type="dxa"/>
            <w:tcBorders>
              <w:right w:val="single" w:sz="4" w:space="0" w:color="auto"/>
            </w:tcBorders>
            <w:shd w:val="clear" w:color="auto" w:fill="FFF2CC" w:themeFill="accent4" w:themeFillTint="33"/>
          </w:tcPr>
          <w:p w14:paraId="3504ADD8" w14:textId="77777777" w:rsidR="00A84DBF" w:rsidRPr="00167845" w:rsidRDefault="00A84DBF" w:rsidP="001C6E72">
            <w:pPr>
              <w:contextualSpacing/>
              <w:jc w:val="both"/>
              <w:rPr>
                <w:i/>
                <w:sz w:val="18"/>
                <w:szCs w:val="18"/>
              </w:rPr>
            </w:pPr>
          </w:p>
        </w:tc>
        <w:tc>
          <w:tcPr>
            <w:tcW w:w="1195" w:type="dxa"/>
            <w:vMerge/>
            <w:tcBorders>
              <w:right w:val="single" w:sz="4" w:space="0" w:color="auto"/>
            </w:tcBorders>
            <w:shd w:val="clear" w:color="auto" w:fill="FFF2CC" w:themeFill="accent4" w:themeFillTint="33"/>
          </w:tcPr>
          <w:p w14:paraId="0F8E0B18" w14:textId="77777777" w:rsidR="00A84DBF" w:rsidRPr="00167845" w:rsidRDefault="00A84DBF" w:rsidP="001C6E72">
            <w:pPr>
              <w:contextualSpacing/>
              <w:jc w:val="both"/>
              <w:rPr>
                <w:i/>
                <w:sz w:val="18"/>
                <w:szCs w:val="18"/>
              </w:rPr>
            </w:pPr>
          </w:p>
        </w:tc>
      </w:tr>
      <w:tr w:rsidR="00A84DBF" w:rsidRPr="00167845" w14:paraId="2936E5E1" w14:textId="77777777" w:rsidTr="00B33A64">
        <w:trPr>
          <w:trHeight w:val="516"/>
        </w:trPr>
        <w:tc>
          <w:tcPr>
            <w:tcW w:w="1411" w:type="dxa"/>
            <w:vMerge/>
            <w:tcBorders>
              <w:left w:val="single" w:sz="4" w:space="0" w:color="auto"/>
              <w:right w:val="single" w:sz="4" w:space="0" w:color="auto"/>
            </w:tcBorders>
            <w:shd w:val="clear" w:color="auto" w:fill="FFF2CC" w:themeFill="accent4" w:themeFillTint="33"/>
            <w:vAlign w:val="center"/>
          </w:tcPr>
          <w:p w14:paraId="234421FA" w14:textId="77777777" w:rsidR="00A84DBF" w:rsidRPr="00167845" w:rsidRDefault="00A84DBF" w:rsidP="001C6E72">
            <w:pPr>
              <w:contextualSpacing/>
              <w:jc w:val="center"/>
            </w:pPr>
          </w:p>
        </w:tc>
        <w:tc>
          <w:tcPr>
            <w:tcW w:w="3550" w:type="dxa"/>
            <w:tcBorders>
              <w:left w:val="single" w:sz="4" w:space="0" w:color="auto"/>
              <w:right w:val="single" w:sz="4" w:space="0" w:color="auto"/>
            </w:tcBorders>
            <w:shd w:val="clear" w:color="auto" w:fill="FFF2CC" w:themeFill="accent4" w:themeFillTint="33"/>
          </w:tcPr>
          <w:p w14:paraId="07D84951" w14:textId="77777777" w:rsidR="00A84DBF" w:rsidRPr="00167845" w:rsidRDefault="00A84DBF" w:rsidP="001C6E72">
            <w:pPr>
              <w:contextualSpacing/>
              <w:jc w:val="both"/>
              <w:rPr>
                <w:i/>
                <w:sz w:val="18"/>
                <w:szCs w:val="18"/>
              </w:rPr>
            </w:pPr>
            <w:r w:rsidRPr="00167845">
              <w:rPr>
                <w:i/>
                <w:sz w:val="18"/>
                <w:szCs w:val="18"/>
              </w:rPr>
              <w:t>Se mantiene un comportamiento educado y cortés con el cliente.</w:t>
            </w:r>
          </w:p>
        </w:tc>
        <w:tc>
          <w:tcPr>
            <w:tcW w:w="328" w:type="dxa"/>
            <w:tcBorders>
              <w:right w:val="single" w:sz="4" w:space="0" w:color="auto"/>
            </w:tcBorders>
            <w:shd w:val="clear" w:color="auto" w:fill="FFF2CC" w:themeFill="accent4" w:themeFillTint="33"/>
          </w:tcPr>
          <w:p w14:paraId="0F816592" w14:textId="77777777" w:rsidR="00A84DBF" w:rsidRPr="00167845" w:rsidRDefault="00A84DBF" w:rsidP="001C6E72">
            <w:pPr>
              <w:contextualSpacing/>
              <w:jc w:val="both"/>
              <w:rPr>
                <w:i/>
                <w:sz w:val="18"/>
                <w:szCs w:val="18"/>
              </w:rPr>
            </w:pPr>
          </w:p>
        </w:tc>
        <w:tc>
          <w:tcPr>
            <w:tcW w:w="363" w:type="dxa"/>
            <w:shd w:val="clear" w:color="auto" w:fill="FFF2CC" w:themeFill="accent4" w:themeFillTint="33"/>
          </w:tcPr>
          <w:p w14:paraId="72224DE7" w14:textId="77777777" w:rsidR="00A84DBF" w:rsidRPr="00167845" w:rsidRDefault="00A84DBF" w:rsidP="001C6E72">
            <w:pPr>
              <w:contextualSpacing/>
              <w:jc w:val="both"/>
              <w:rPr>
                <w:i/>
                <w:sz w:val="18"/>
                <w:szCs w:val="18"/>
              </w:rPr>
            </w:pPr>
          </w:p>
        </w:tc>
        <w:tc>
          <w:tcPr>
            <w:tcW w:w="338" w:type="dxa"/>
            <w:shd w:val="clear" w:color="auto" w:fill="FFF2CC" w:themeFill="accent4" w:themeFillTint="33"/>
          </w:tcPr>
          <w:p w14:paraId="29139C24" w14:textId="77777777" w:rsidR="00A84DBF" w:rsidRPr="00167845" w:rsidRDefault="00A84DBF" w:rsidP="001C6E72">
            <w:pPr>
              <w:contextualSpacing/>
              <w:jc w:val="both"/>
              <w:rPr>
                <w:i/>
                <w:sz w:val="18"/>
                <w:szCs w:val="18"/>
              </w:rPr>
            </w:pPr>
          </w:p>
        </w:tc>
        <w:tc>
          <w:tcPr>
            <w:tcW w:w="357" w:type="dxa"/>
            <w:tcBorders>
              <w:right w:val="single" w:sz="4" w:space="0" w:color="auto"/>
            </w:tcBorders>
            <w:shd w:val="clear" w:color="auto" w:fill="FFF2CC" w:themeFill="accent4" w:themeFillTint="33"/>
          </w:tcPr>
          <w:p w14:paraId="7059E96A" w14:textId="77777777" w:rsidR="00A84DBF" w:rsidRPr="00167845" w:rsidRDefault="00A84DBF" w:rsidP="001C6E72">
            <w:pPr>
              <w:contextualSpacing/>
              <w:jc w:val="both"/>
              <w:rPr>
                <w:i/>
                <w:sz w:val="18"/>
                <w:szCs w:val="18"/>
              </w:rPr>
            </w:pPr>
          </w:p>
        </w:tc>
        <w:tc>
          <w:tcPr>
            <w:tcW w:w="1286" w:type="dxa"/>
            <w:tcBorders>
              <w:right w:val="single" w:sz="4" w:space="0" w:color="auto"/>
            </w:tcBorders>
            <w:shd w:val="clear" w:color="auto" w:fill="FFF2CC" w:themeFill="accent4" w:themeFillTint="33"/>
          </w:tcPr>
          <w:p w14:paraId="445C8DA1" w14:textId="77777777" w:rsidR="00A84DBF" w:rsidRPr="00167845" w:rsidRDefault="00A84DBF" w:rsidP="001C6E72">
            <w:pPr>
              <w:contextualSpacing/>
              <w:jc w:val="both"/>
              <w:rPr>
                <w:i/>
                <w:sz w:val="18"/>
                <w:szCs w:val="18"/>
              </w:rPr>
            </w:pPr>
          </w:p>
        </w:tc>
        <w:tc>
          <w:tcPr>
            <w:tcW w:w="1195" w:type="dxa"/>
            <w:vMerge/>
            <w:tcBorders>
              <w:right w:val="single" w:sz="4" w:space="0" w:color="auto"/>
            </w:tcBorders>
            <w:shd w:val="clear" w:color="auto" w:fill="FFF2CC" w:themeFill="accent4" w:themeFillTint="33"/>
          </w:tcPr>
          <w:p w14:paraId="2DB238B9" w14:textId="77777777" w:rsidR="00A84DBF" w:rsidRPr="00167845" w:rsidRDefault="00A84DBF" w:rsidP="001C6E72">
            <w:pPr>
              <w:contextualSpacing/>
              <w:jc w:val="both"/>
              <w:rPr>
                <w:i/>
                <w:sz w:val="18"/>
                <w:szCs w:val="18"/>
              </w:rPr>
            </w:pPr>
          </w:p>
        </w:tc>
      </w:tr>
      <w:tr w:rsidR="00A84DBF" w:rsidRPr="00167845" w14:paraId="5B05CB78" w14:textId="77777777" w:rsidTr="00B33A64">
        <w:trPr>
          <w:trHeight w:val="516"/>
        </w:trPr>
        <w:tc>
          <w:tcPr>
            <w:tcW w:w="1411" w:type="dxa"/>
            <w:vMerge/>
            <w:tcBorders>
              <w:left w:val="single" w:sz="4" w:space="0" w:color="auto"/>
              <w:right w:val="single" w:sz="4" w:space="0" w:color="auto"/>
            </w:tcBorders>
            <w:shd w:val="clear" w:color="auto" w:fill="FFF2CC" w:themeFill="accent4" w:themeFillTint="33"/>
            <w:vAlign w:val="center"/>
          </w:tcPr>
          <w:p w14:paraId="3A1DA5F5" w14:textId="77777777" w:rsidR="00A84DBF" w:rsidRPr="00167845" w:rsidRDefault="00A84DBF" w:rsidP="001C6E72">
            <w:pPr>
              <w:contextualSpacing/>
              <w:jc w:val="center"/>
            </w:pPr>
          </w:p>
        </w:tc>
        <w:tc>
          <w:tcPr>
            <w:tcW w:w="3550" w:type="dxa"/>
            <w:tcBorders>
              <w:left w:val="single" w:sz="4" w:space="0" w:color="auto"/>
              <w:right w:val="single" w:sz="4" w:space="0" w:color="auto"/>
            </w:tcBorders>
            <w:shd w:val="clear" w:color="auto" w:fill="FFF2CC" w:themeFill="accent4" w:themeFillTint="33"/>
          </w:tcPr>
          <w:p w14:paraId="1E746AD8" w14:textId="523D5CE8" w:rsidR="00A84DBF" w:rsidRPr="00167845" w:rsidRDefault="00223365" w:rsidP="001C6E72">
            <w:pPr>
              <w:contextualSpacing/>
              <w:jc w:val="both"/>
              <w:rPr>
                <w:i/>
                <w:sz w:val="18"/>
                <w:szCs w:val="18"/>
              </w:rPr>
            </w:pPr>
            <w:r>
              <w:rPr>
                <w:i/>
                <w:sz w:val="18"/>
                <w:szCs w:val="18"/>
              </w:rPr>
              <w:t>La  presentación personal es</w:t>
            </w:r>
            <w:r w:rsidR="00A84DBF" w:rsidRPr="00167845">
              <w:rPr>
                <w:i/>
                <w:sz w:val="18"/>
                <w:szCs w:val="18"/>
              </w:rPr>
              <w:t xml:space="preserve"> apropiada para la atención de público.</w:t>
            </w:r>
          </w:p>
        </w:tc>
        <w:tc>
          <w:tcPr>
            <w:tcW w:w="328" w:type="dxa"/>
            <w:tcBorders>
              <w:right w:val="single" w:sz="4" w:space="0" w:color="auto"/>
            </w:tcBorders>
            <w:shd w:val="clear" w:color="auto" w:fill="FFF2CC" w:themeFill="accent4" w:themeFillTint="33"/>
          </w:tcPr>
          <w:p w14:paraId="733394D7" w14:textId="77777777" w:rsidR="00A84DBF" w:rsidRPr="00167845" w:rsidRDefault="00A84DBF" w:rsidP="001C6E72">
            <w:pPr>
              <w:contextualSpacing/>
              <w:jc w:val="both"/>
              <w:rPr>
                <w:i/>
                <w:sz w:val="18"/>
                <w:szCs w:val="18"/>
              </w:rPr>
            </w:pPr>
          </w:p>
        </w:tc>
        <w:tc>
          <w:tcPr>
            <w:tcW w:w="363" w:type="dxa"/>
            <w:shd w:val="clear" w:color="auto" w:fill="FFF2CC" w:themeFill="accent4" w:themeFillTint="33"/>
          </w:tcPr>
          <w:p w14:paraId="1CE1FB09" w14:textId="77777777" w:rsidR="00A84DBF" w:rsidRPr="00167845" w:rsidRDefault="00A84DBF" w:rsidP="001C6E72">
            <w:pPr>
              <w:contextualSpacing/>
              <w:jc w:val="both"/>
              <w:rPr>
                <w:i/>
                <w:sz w:val="18"/>
                <w:szCs w:val="18"/>
              </w:rPr>
            </w:pPr>
          </w:p>
        </w:tc>
        <w:tc>
          <w:tcPr>
            <w:tcW w:w="338" w:type="dxa"/>
            <w:shd w:val="clear" w:color="auto" w:fill="FFF2CC" w:themeFill="accent4" w:themeFillTint="33"/>
          </w:tcPr>
          <w:p w14:paraId="246856B9" w14:textId="77777777" w:rsidR="00A84DBF" w:rsidRPr="00167845" w:rsidRDefault="00A84DBF" w:rsidP="001C6E72">
            <w:pPr>
              <w:contextualSpacing/>
              <w:jc w:val="both"/>
              <w:rPr>
                <w:i/>
                <w:sz w:val="18"/>
                <w:szCs w:val="18"/>
              </w:rPr>
            </w:pPr>
          </w:p>
        </w:tc>
        <w:tc>
          <w:tcPr>
            <w:tcW w:w="357" w:type="dxa"/>
            <w:tcBorders>
              <w:right w:val="single" w:sz="4" w:space="0" w:color="auto"/>
            </w:tcBorders>
            <w:shd w:val="clear" w:color="auto" w:fill="FFF2CC" w:themeFill="accent4" w:themeFillTint="33"/>
          </w:tcPr>
          <w:p w14:paraId="51D3B180" w14:textId="77777777" w:rsidR="00A84DBF" w:rsidRPr="00167845" w:rsidRDefault="00A84DBF" w:rsidP="001C6E72">
            <w:pPr>
              <w:contextualSpacing/>
              <w:jc w:val="both"/>
              <w:rPr>
                <w:i/>
                <w:sz w:val="18"/>
                <w:szCs w:val="18"/>
              </w:rPr>
            </w:pPr>
          </w:p>
        </w:tc>
        <w:tc>
          <w:tcPr>
            <w:tcW w:w="1286" w:type="dxa"/>
            <w:tcBorders>
              <w:right w:val="single" w:sz="4" w:space="0" w:color="auto"/>
            </w:tcBorders>
            <w:shd w:val="clear" w:color="auto" w:fill="FFF2CC" w:themeFill="accent4" w:themeFillTint="33"/>
          </w:tcPr>
          <w:p w14:paraId="414D617A" w14:textId="77777777" w:rsidR="00A84DBF" w:rsidRPr="00167845" w:rsidRDefault="00A84DBF" w:rsidP="001C6E72">
            <w:pPr>
              <w:contextualSpacing/>
              <w:jc w:val="both"/>
              <w:rPr>
                <w:i/>
                <w:sz w:val="18"/>
                <w:szCs w:val="18"/>
              </w:rPr>
            </w:pPr>
          </w:p>
        </w:tc>
        <w:tc>
          <w:tcPr>
            <w:tcW w:w="1195" w:type="dxa"/>
            <w:vMerge/>
            <w:tcBorders>
              <w:right w:val="single" w:sz="4" w:space="0" w:color="auto"/>
            </w:tcBorders>
            <w:shd w:val="clear" w:color="auto" w:fill="FFF2CC" w:themeFill="accent4" w:themeFillTint="33"/>
          </w:tcPr>
          <w:p w14:paraId="50A16753" w14:textId="77777777" w:rsidR="00A84DBF" w:rsidRPr="00167845" w:rsidRDefault="00A84DBF" w:rsidP="001C6E72">
            <w:pPr>
              <w:contextualSpacing/>
              <w:jc w:val="both"/>
              <w:rPr>
                <w:i/>
                <w:sz w:val="18"/>
                <w:szCs w:val="18"/>
              </w:rPr>
            </w:pPr>
          </w:p>
        </w:tc>
      </w:tr>
      <w:tr w:rsidR="00A84DBF" w:rsidRPr="00167845" w14:paraId="22F4C3BB" w14:textId="77777777" w:rsidTr="00A4080B">
        <w:trPr>
          <w:trHeight w:val="252"/>
        </w:trPr>
        <w:tc>
          <w:tcPr>
            <w:tcW w:w="1411" w:type="dxa"/>
            <w:vMerge w:val="restart"/>
            <w:tcBorders>
              <w:top w:val="single" w:sz="4" w:space="0" w:color="auto"/>
            </w:tcBorders>
            <w:vAlign w:val="center"/>
          </w:tcPr>
          <w:p w14:paraId="085B9F27" w14:textId="77777777" w:rsidR="00A84DBF" w:rsidRPr="00167845" w:rsidRDefault="00A4080B" w:rsidP="001C6E72">
            <w:pPr>
              <w:contextualSpacing/>
              <w:jc w:val="center"/>
            </w:pPr>
            <w:r>
              <w:t>II-</w:t>
            </w:r>
            <w:r w:rsidR="00A84DBF" w:rsidRPr="00167845">
              <w:t>Preparación de la entrevista</w:t>
            </w:r>
          </w:p>
        </w:tc>
        <w:tc>
          <w:tcPr>
            <w:tcW w:w="3550" w:type="dxa"/>
            <w:tcBorders>
              <w:top w:val="single" w:sz="4" w:space="0" w:color="auto"/>
            </w:tcBorders>
          </w:tcPr>
          <w:p w14:paraId="3DF54581" w14:textId="77777777" w:rsidR="00A84DBF" w:rsidRPr="00167845" w:rsidRDefault="00A84DBF" w:rsidP="001C6E72">
            <w:pPr>
              <w:contextualSpacing/>
              <w:jc w:val="both"/>
              <w:rPr>
                <w:i/>
                <w:sz w:val="18"/>
                <w:szCs w:val="18"/>
              </w:rPr>
            </w:pPr>
            <w:r w:rsidRPr="00167845">
              <w:rPr>
                <w:i/>
                <w:sz w:val="18"/>
                <w:szCs w:val="18"/>
              </w:rPr>
              <w:t>Se conoce el derecho aplicable al caso.</w:t>
            </w:r>
          </w:p>
        </w:tc>
        <w:tc>
          <w:tcPr>
            <w:tcW w:w="328" w:type="dxa"/>
            <w:tcBorders>
              <w:top w:val="single" w:sz="4" w:space="0" w:color="auto"/>
            </w:tcBorders>
          </w:tcPr>
          <w:p w14:paraId="05783165" w14:textId="77777777" w:rsidR="00A84DBF" w:rsidRPr="00167845" w:rsidRDefault="00A84DBF" w:rsidP="001C6E72">
            <w:pPr>
              <w:contextualSpacing/>
              <w:jc w:val="both"/>
              <w:rPr>
                <w:i/>
                <w:sz w:val="18"/>
                <w:szCs w:val="18"/>
              </w:rPr>
            </w:pPr>
          </w:p>
        </w:tc>
        <w:tc>
          <w:tcPr>
            <w:tcW w:w="363" w:type="dxa"/>
            <w:tcBorders>
              <w:top w:val="single" w:sz="4" w:space="0" w:color="auto"/>
            </w:tcBorders>
          </w:tcPr>
          <w:p w14:paraId="6F0BA6C3" w14:textId="77777777" w:rsidR="00A84DBF" w:rsidRPr="00167845" w:rsidRDefault="00A84DBF" w:rsidP="001C6E72">
            <w:pPr>
              <w:contextualSpacing/>
              <w:jc w:val="both"/>
              <w:rPr>
                <w:i/>
                <w:sz w:val="18"/>
                <w:szCs w:val="18"/>
              </w:rPr>
            </w:pPr>
          </w:p>
        </w:tc>
        <w:tc>
          <w:tcPr>
            <w:tcW w:w="338" w:type="dxa"/>
            <w:tcBorders>
              <w:top w:val="single" w:sz="4" w:space="0" w:color="auto"/>
            </w:tcBorders>
          </w:tcPr>
          <w:p w14:paraId="2D097416" w14:textId="77777777" w:rsidR="00A84DBF" w:rsidRPr="00167845" w:rsidRDefault="00A84DBF" w:rsidP="001C6E72">
            <w:pPr>
              <w:contextualSpacing/>
              <w:jc w:val="both"/>
              <w:rPr>
                <w:i/>
                <w:sz w:val="18"/>
                <w:szCs w:val="18"/>
              </w:rPr>
            </w:pPr>
          </w:p>
        </w:tc>
        <w:tc>
          <w:tcPr>
            <w:tcW w:w="357" w:type="dxa"/>
            <w:tcBorders>
              <w:top w:val="single" w:sz="4" w:space="0" w:color="auto"/>
            </w:tcBorders>
          </w:tcPr>
          <w:p w14:paraId="5EB74389" w14:textId="77777777" w:rsidR="00A84DBF" w:rsidRPr="00167845" w:rsidRDefault="00A84DBF" w:rsidP="001C6E72">
            <w:pPr>
              <w:contextualSpacing/>
              <w:jc w:val="both"/>
              <w:rPr>
                <w:i/>
                <w:sz w:val="18"/>
                <w:szCs w:val="18"/>
              </w:rPr>
            </w:pPr>
          </w:p>
        </w:tc>
        <w:tc>
          <w:tcPr>
            <w:tcW w:w="1286" w:type="dxa"/>
            <w:tcBorders>
              <w:top w:val="single" w:sz="4" w:space="0" w:color="auto"/>
            </w:tcBorders>
          </w:tcPr>
          <w:p w14:paraId="37A6CCEA" w14:textId="77777777" w:rsidR="00A84DBF" w:rsidRPr="00167845" w:rsidRDefault="00A84DBF" w:rsidP="001C6E72">
            <w:pPr>
              <w:contextualSpacing/>
              <w:jc w:val="both"/>
              <w:rPr>
                <w:i/>
                <w:sz w:val="18"/>
                <w:szCs w:val="18"/>
              </w:rPr>
            </w:pPr>
          </w:p>
        </w:tc>
        <w:tc>
          <w:tcPr>
            <w:tcW w:w="1195" w:type="dxa"/>
            <w:vMerge w:val="restart"/>
            <w:tcBorders>
              <w:top w:val="single" w:sz="4" w:space="0" w:color="auto"/>
            </w:tcBorders>
          </w:tcPr>
          <w:p w14:paraId="1510074D" w14:textId="77777777" w:rsidR="00A84DBF" w:rsidRPr="00167845" w:rsidRDefault="00A84DBF" w:rsidP="001C6E72">
            <w:pPr>
              <w:contextualSpacing/>
              <w:jc w:val="both"/>
              <w:rPr>
                <w:i/>
                <w:sz w:val="18"/>
                <w:szCs w:val="18"/>
              </w:rPr>
            </w:pPr>
          </w:p>
        </w:tc>
      </w:tr>
      <w:tr w:rsidR="00223365" w:rsidRPr="00167845" w14:paraId="1881D960" w14:textId="77777777" w:rsidTr="00A4080B">
        <w:trPr>
          <w:trHeight w:val="252"/>
        </w:trPr>
        <w:tc>
          <w:tcPr>
            <w:tcW w:w="1411" w:type="dxa"/>
            <w:vMerge/>
            <w:tcBorders>
              <w:top w:val="single" w:sz="4" w:space="0" w:color="auto"/>
            </w:tcBorders>
            <w:vAlign w:val="center"/>
          </w:tcPr>
          <w:p w14:paraId="0898F5EA" w14:textId="77777777" w:rsidR="00223365" w:rsidRDefault="00223365" w:rsidP="001C6E72">
            <w:pPr>
              <w:contextualSpacing/>
              <w:jc w:val="center"/>
            </w:pPr>
          </w:p>
        </w:tc>
        <w:tc>
          <w:tcPr>
            <w:tcW w:w="3550" w:type="dxa"/>
            <w:tcBorders>
              <w:top w:val="single" w:sz="4" w:space="0" w:color="auto"/>
            </w:tcBorders>
          </w:tcPr>
          <w:p w14:paraId="6F1EBEAA" w14:textId="688CD3B7" w:rsidR="00223365" w:rsidRPr="00167845" w:rsidRDefault="00223365" w:rsidP="001C6E72">
            <w:pPr>
              <w:contextualSpacing/>
              <w:jc w:val="both"/>
              <w:rPr>
                <w:i/>
                <w:sz w:val="18"/>
                <w:szCs w:val="18"/>
              </w:rPr>
            </w:pPr>
            <w:r>
              <w:rPr>
                <w:i/>
                <w:sz w:val="18"/>
                <w:szCs w:val="18"/>
              </w:rPr>
              <w:t>Se conoce el estado del proceso.</w:t>
            </w:r>
          </w:p>
        </w:tc>
        <w:tc>
          <w:tcPr>
            <w:tcW w:w="328" w:type="dxa"/>
            <w:tcBorders>
              <w:top w:val="single" w:sz="4" w:space="0" w:color="auto"/>
            </w:tcBorders>
          </w:tcPr>
          <w:p w14:paraId="0985637E" w14:textId="77777777" w:rsidR="00223365" w:rsidRPr="00167845" w:rsidRDefault="00223365" w:rsidP="001C6E72">
            <w:pPr>
              <w:contextualSpacing/>
              <w:jc w:val="both"/>
              <w:rPr>
                <w:i/>
                <w:sz w:val="18"/>
                <w:szCs w:val="18"/>
              </w:rPr>
            </w:pPr>
          </w:p>
        </w:tc>
        <w:tc>
          <w:tcPr>
            <w:tcW w:w="363" w:type="dxa"/>
            <w:tcBorders>
              <w:top w:val="single" w:sz="4" w:space="0" w:color="auto"/>
            </w:tcBorders>
          </w:tcPr>
          <w:p w14:paraId="5D468342" w14:textId="77777777" w:rsidR="00223365" w:rsidRPr="00167845" w:rsidRDefault="00223365" w:rsidP="001C6E72">
            <w:pPr>
              <w:contextualSpacing/>
              <w:jc w:val="both"/>
              <w:rPr>
                <w:i/>
                <w:sz w:val="18"/>
                <w:szCs w:val="18"/>
              </w:rPr>
            </w:pPr>
          </w:p>
        </w:tc>
        <w:tc>
          <w:tcPr>
            <w:tcW w:w="338" w:type="dxa"/>
            <w:tcBorders>
              <w:top w:val="single" w:sz="4" w:space="0" w:color="auto"/>
            </w:tcBorders>
          </w:tcPr>
          <w:p w14:paraId="75265470" w14:textId="77777777" w:rsidR="00223365" w:rsidRPr="00167845" w:rsidRDefault="00223365" w:rsidP="001C6E72">
            <w:pPr>
              <w:contextualSpacing/>
              <w:jc w:val="both"/>
              <w:rPr>
                <w:i/>
                <w:sz w:val="18"/>
                <w:szCs w:val="18"/>
              </w:rPr>
            </w:pPr>
          </w:p>
        </w:tc>
        <w:tc>
          <w:tcPr>
            <w:tcW w:w="357" w:type="dxa"/>
            <w:tcBorders>
              <w:top w:val="single" w:sz="4" w:space="0" w:color="auto"/>
            </w:tcBorders>
          </w:tcPr>
          <w:p w14:paraId="5A82483E" w14:textId="77777777" w:rsidR="00223365" w:rsidRPr="00167845" w:rsidRDefault="00223365" w:rsidP="001C6E72">
            <w:pPr>
              <w:contextualSpacing/>
              <w:jc w:val="both"/>
              <w:rPr>
                <w:i/>
                <w:sz w:val="18"/>
                <w:szCs w:val="18"/>
              </w:rPr>
            </w:pPr>
          </w:p>
        </w:tc>
        <w:tc>
          <w:tcPr>
            <w:tcW w:w="1286" w:type="dxa"/>
            <w:tcBorders>
              <w:top w:val="single" w:sz="4" w:space="0" w:color="auto"/>
            </w:tcBorders>
          </w:tcPr>
          <w:p w14:paraId="531A6098" w14:textId="77777777" w:rsidR="00223365" w:rsidRPr="00167845" w:rsidRDefault="00223365" w:rsidP="001C6E72">
            <w:pPr>
              <w:contextualSpacing/>
              <w:jc w:val="both"/>
              <w:rPr>
                <w:i/>
                <w:sz w:val="18"/>
                <w:szCs w:val="18"/>
              </w:rPr>
            </w:pPr>
          </w:p>
        </w:tc>
        <w:tc>
          <w:tcPr>
            <w:tcW w:w="1195" w:type="dxa"/>
            <w:vMerge/>
            <w:tcBorders>
              <w:top w:val="single" w:sz="4" w:space="0" w:color="auto"/>
            </w:tcBorders>
          </w:tcPr>
          <w:p w14:paraId="35F87A8A" w14:textId="77777777" w:rsidR="00223365" w:rsidRPr="00167845" w:rsidRDefault="00223365" w:rsidP="001C6E72">
            <w:pPr>
              <w:contextualSpacing/>
              <w:jc w:val="both"/>
              <w:rPr>
                <w:i/>
                <w:sz w:val="18"/>
                <w:szCs w:val="18"/>
              </w:rPr>
            </w:pPr>
          </w:p>
        </w:tc>
      </w:tr>
      <w:tr w:rsidR="00A84DBF" w:rsidRPr="00167845" w14:paraId="51C50AD2" w14:textId="77777777" w:rsidTr="00A4080B">
        <w:trPr>
          <w:trHeight w:val="252"/>
        </w:trPr>
        <w:tc>
          <w:tcPr>
            <w:tcW w:w="1411" w:type="dxa"/>
            <w:vMerge/>
            <w:vAlign w:val="center"/>
          </w:tcPr>
          <w:p w14:paraId="23059D99" w14:textId="77777777" w:rsidR="00A84DBF" w:rsidRPr="00167845" w:rsidRDefault="00A84DBF" w:rsidP="001C6E72">
            <w:pPr>
              <w:contextualSpacing/>
              <w:jc w:val="center"/>
            </w:pPr>
          </w:p>
        </w:tc>
        <w:tc>
          <w:tcPr>
            <w:tcW w:w="3550" w:type="dxa"/>
          </w:tcPr>
          <w:p w14:paraId="297BC70F" w14:textId="6E1FC4BF" w:rsidR="00A84DBF" w:rsidRPr="00167845" w:rsidRDefault="00223365" w:rsidP="001C6E72">
            <w:pPr>
              <w:contextualSpacing/>
              <w:jc w:val="both"/>
              <w:rPr>
                <w:i/>
                <w:sz w:val="18"/>
                <w:szCs w:val="18"/>
              </w:rPr>
            </w:pPr>
            <w:r>
              <w:rPr>
                <w:i/>
                <w:sz w:val="18"/>
                <w:szCs w:val="18"/>
              </w:rPr>
              <w:t>Se conoce información del contexto socio-económico del caso (apropiado estudio de la carpeta del caso)</w:t>
            </w:r>
          </w:p>
        </w:tc>
        <w:tc>
          <w:tcPr>
            <w:tcW w:w="328" w:type="dxa"/>
          </w:tcPr>
          <w:p w14:paraId="0C904113" w14:textId="77777777" w:rsidR="00A84DBF" w:rsidRPr="00167845" w:rsidRDefault="00A84DBF" w:rsidP="001C6E72">
            <w:pPr>
              <w:contextualSpacing/>
              <w:jc w:val="both"/>
              <w:rPr>
                <w:i/>
                <w:sz w:val="18"/>
                <w:szCs w:val="18"/>
              </w:rPr>
            </w:pPr>
          </w:p>
        </w:tc>
        <w:tc>
          <w:tcPr>
            <w:tcW w:w="363" w:type="dxa"/>
          </w:tcPr>
          <w:p w14:paraId="151D3957" w14:textId="77777777" w:rsidR="00A84DBF" w:rsidRPr="00167845" w:rsidRDefault="00A84DBF" w:rsidP="001C6E72">
            <w:pPr>
              <w:contextualSpacing/>
              <w:jc w:val="both"/>
              <w:rPr>
                <w:i/>
                <w:sz w:val="18"/>
                <w:szCs w:val="18"/>
              </w:rPr>
            </w:pPr>
          </w:p>
        </w:tc>
        <w:tc>
          <w:tcPr>
            <w:tcW w:w="338" w:type="dxa"/>
          </w:tcPr>
          <w:p w14:paraId="1D2D845E" w14:textId="77777777" w:rsidR="00A84DBF" w:rsidRPr="00167845" w:rsidRDefault="00A84DBF" w:rsidP="001C6E72">
            <w:pPr>
              <w:contextualSpacing/>
              <w:jc w:val="both"/>
              <w:rPr>
                <w:i/>
                <w:sz w:val="18"/>
                <w:szCs w:val="18"/>
              </w:rPr>
            </w:pPr>
          </w:p>
        </w:tc>
        <w:tc>
          <w:tcPr>
            <w:tcW w:w="357" w:type="dxa"/>
          </w:tcPr>
          <w:p w14:paraId="763BC1BE" w14:textId="77777777" w:rsidR="00A84DBF" w:rsidRPr="00167845" w:rsidRDefault="00A84DBF" w:rsidP="001C6E72">
            <w:pPr>
              <w:contextualSpacing/>
              <w:jc w:val="both"/>
              <w:rPr>
                <w:i/>
                <w:sz w:val="18"/>
                <w:szCs w:val="18"/>
              </w:rPr>
            </w:pPr>
          </w:p>
        </w:tc>
        <w:tc>
          <w:tcPr>
            <w:tcW w:w="1286" w:type="dxa"/>
          </w:tcPr>
          <w:p w14:paraId="6D848DAE" w14:textId="77777777" w:rsidR="00A84DBF" w:rsidRPr="00167845" w:rsidRDefault="00A84DBF" w:rsidP="001C6E72">
            <w:pPr>
              <w:contextualSpacing/>
              <w:jc w:val="both"/>
              <w:rPr>
                <w:i/>
                <w:sz w:val="18"/>
                <w:szCs w:val="18"/>
              </w:rPr>
            </w:pPr>
          </w:p>
        </w:tc>
        <w:tc>
          <w:tcPr>
            <w:tcW w:w="1195" w:type="dxa"/>
            <w:vMerge/>
          </w:tcPr>
          <w:p w14:paraId="113C4F90" w14:textId="77777777" w:rsidR="00A84DBF" w:rsidRPr="00167845" w:rsidRDefault="00A84DBF" w:rsidP="001C6E72">
            <w:pPr>
              <w:contextualSpacing/>
              <w:jc w:val="both"/>
              <w:rPr>
                <w:i/>
                <w:sz w:val="18"/>
                <w:szCs w:val="18"/>
              </w:rPr>
            </w:pPr>
          </w:p>
        </w:tc>
      </w:tr>
      <w:tr w:rsidR="00A84DBF" w:rsidRPr="00167845" w14:paraId="506610F0" w14:textId="77777777" w:rsidTr="00A4080B">
        <w:trPr>
          <w:trHeight w:val="252"/>
        </w:trPr>
        <w:tc>
          <w:tcPr>
            <w:tcW w:w="1411" w:type="dxa"/>
            <w:vMerge/>
            <w:vAlign w:val="center"/>
          </w:tcPr>
          <w:p w14:paraId="0F3D0D62" w14:textId="77777777" w:rsidR="00A84DBF" w:rsidRPr="00167845" w:rsidRDefault="00A84DBF" w:rsidP="001C6E72">
            <w:pPr>
              <w:contextualSpacing/>
              <w:jc w:val="center"/>
            </w:pPr>
          </w:p>
        </w:tc>
        <w:tc>
          <w:tcPr>
            <w:tcW w:w="3550" w:type="dxa"/>
          </w:tcPr>
          <w:p w14:paraId="34371C14" w14:textId="77777777" w:rsidR="00A84DBF" w:rsidRPr="00167845" w:rsidRDefault="00A84DBF" w:rsidP="001C6E72">
            <w:pPr>
              <w:contextualSpacing/>
              <w:jc w:val="both"/>
              <w:rPr>
                <w:i/>
                <w:sz w:val="18"/>
                <w:szCs w:val="18"/>
              </w:rPr>
            </w:pPr>
            <w:r w:rsidRPr="00167845">
              <w:rPr>
                <w:i/>
                <w:sz w:val="18"/>
                <w:szCs w:val="18"/>
              </w:rPr>
              <w:t>Se tienen preparado el contenido de la entrevista (información que se le dará al cliente o información que se le solicitará).</w:t>
            </w:r>
          </w:p>
        </w:tc>
        <w:tc>
          <w:tcPr>
            <w:tcW w:w="328" w:type="dxa"/>
          </w:tcPr>
          <w:p w14:paraId="413CFCF0" w14:textId="77777777" w:rsidR="00A84DBF" w:rsidRPr="00167845" w:rsidRDefault="00A84DBF" w:rsidP="001C6E72">
            <w:pPr>
              <w:contextualSpacing/>
              <w:jc w:val="both"/>
              <w:rPr>
                <w:i/>
                <w:sz w:val="18"/>
                <w:szCs w:val="18"/>
              </w:rPr>
            </w:pPr>
          </w:p>
        </w:tc>
        <w:tc>
          <w:tcPr>
            <w:tcW w:w="363" w:type="dxa"/>
          </w:tcPr>
          <w:p w14:paraId="5BC05C93" w14:textId="77777777" w:rsidR="00A84DBF" w:rsidRPr="00167845" w:rsidRDefault="00A84DBF" w:rsidP="001C6E72">
            <w:pPr>
              <w:contextualSpacing/>
              <w:jc w:val="both"/>
              <w:rPr>
                <w:i/>
                <w:sz w:val="18"/>
                <w:szCs w:val="18"/>
              </w:rPr>
            </w:pPr>
          </w:p>
        </w:tc>
        <w:tc>
          <w:tcPr>
            <w:tcW w:w="338" w:type="dxa"/>
          </w:tcPr>
          <w:p w14:paraId="7DAC67FD" w14:textId="77777777" w:rsidR="00A84DBF" w:rsidRPr="00167845" w:rsidRDefault="00A84DBF" w:rsidP="001C6E72">
            <w:pPr>
              <w:contextualSpacing/>
              <w:jc w:val="both"/>
              <w:rPr>
                <w:i/>
                <w:sz w:val="18"/>
                <w:szCs w:val="18"/>
              </w:rPr>
            </w:pPr>
          </w:p>
        </w:tc>
        <w:tc>
          <w:tcPr>
            <w:tcW w:w="357" w:type="dxa"/>
          </w:tcPr>
          <w:p w14:paraId="5A1E4706" w14:textId="77777777" w:rsidR="00A84DBF" w:rsidRPr="00167845" w:rsidRDefault="00A84DBF" w:rsidP="001C6E72">
            <w:pPr>
              <w:contextualSpacing/>
              <w:jc w:val="both"/>
              <w:rPr>
                <w:i/>
                <w:sz w:val="18"/>
                <w:szCs w:val="18"/>
              </w:rPr>
            </w:pPr>
          </w:p>
        </w:tc>
        <w:tc>
          <w:tcPr>
            <w:tcW w:w="1286" w:type="dxa"/>
          </w:tcPr>
          <w:p w14:paraId="5697A398" w14:textId="77777777" w:rsidR="00A84DBF" w:rsidRPr="00167845" w:rsidRDefault="00A84DBF" w:rsidP="001C6E72">
            <w:pPr>
              <w:contextualSpacing/>
              <w:jc w:val="both"/>
              <w:rPr>
                <w:i/>
                <w:sz w:val="18"/>
                <w:szCs w:val="18"/>
              </w:rPr>
            </w:pPr>
          </w:p>
        </w:tc>
        <w:tc>
          <w:tcPr>
            <w:tcW w:w="1195" w:type="dxa"/>
            <w:vMerge/>
          </w:tcPr>
          <w:p w14:paraId="126BE613" w14:textId="77777777" w:rsidR="00A84DBF" w:rsidRPr="00167845" w:rsidRDefault="00A84DBF" w:rsidP="001C6E72">
            <w:pPr>
              <w:contextualSpacing/>
              <w:jc w:val="both"/>
              <w:rPr>
                <w:i/>
                <w:sz w:val="18"/>
                <w:szCs w:val="18"/>
              </w:rPr>
            </w:pPr>
          </w:p>
        </w:tc>
      </w:tr>
      <w:tr w:rsidR="00A84DBF" w:rsidRPr="00167845" w14:paraId="6873EA4A" w14:textId="77777777" w:rsidTr="00B33A64">
        <w:trPr>
          <w:trHeight w:val="458"/>
        </w:trPr>
        <w:tc>
          <w:tcPr>
            <w:tcW w:w="1411" w:type="dxa"/>
            <w:vMerge w:val="restart"/>
            <w:shd w:val="clear" w:color="auto" w:fill="FFF2CC" w:themeFill="accent4" w:themeFillTint="33"/>
            <w:vAlign w:val="center"/>
          </w:tcPr>
          <w:p w14:paraId="76A49D34" w14:textId="77777777" w:rsidR="00A84DBF" w:rsidRPr="00167845" w:rsidRDefault="00A4080B" w:rsidP="001C6E72">
            <w:pPr>
              <w:contextualSpacing/>
              <w:jc w:val="center"/>
            </w:pPr>
            <w:r>
              <w:lastRenderedPageBreak/>
              <w:t>III-</w:t>
            </w:r>
            <w:r w:rsidR="00A84DBF" w:rsidRPr="00167845">
              <w:t>Desarrollo de la entrevista</w:t>
            </w:r>
          </w:p>
        </w:tc>
        <w:tc>
          <w:tcPr>
            <w:tcW w:w="3550" w:type="dxa"/>
            <w:shd w:val="clear" w:color="auto" w:fill="FFF2CC" w:themeFill="accent4" w:themeFillTint="33"/>
          </w:tcPr>
          <w:p w14:paraId="242FC1D0" w14:textId="77777777" w:rsidR="00A84DBF" w:rsidRPr="00167845" w:rsidRDefault="00A84DBF" w:rsidP="001C6E72">
            <w:pPr>
              <w:contextualSpacing/>
              <w:jc w:val="both"/>
              <w:rPr>
                <w:i/>
                <w:sz w:val="18"/>
                <w:szCs w:val="18"/>
              </w:rPr>
            </w:pPr>
            <w:r w:rsidRPr="00167845">
              <w:rPr>
                <w:i/>
                <w:sz w:val="18"/>
                <w:szCs w:val="18"/>
              </w:rPr>
              <w:t>Se realizan preguntas coherentes con los objetivos de información.</w:t>
            </w:r>
          </w:p>
        </w:tc>
        <w:tc>
          <w:tcPr>
            <w:tcW w:w="328" w:type="dxa"/>
            <w:shd w:val="clear" w:color="auto" w:fill="FFF2CC" w:themeFill="accent4" w:themeFillTint="33"/>
          </w:tcPr>
          <w:p w14:paraId="572B0E05" w14:textId="77777777" w:rsidR="00A84DBF" w:rsidRPr="00167845" w:rsidRDefault="00A84DBF" w:rsidP="001C6E72">
            <w:pPr>
              <w:contextualSpacing/>
              <w:jc w:val="both"/>
              <w:rPr>
                <w:i/>
                <w:sz w:val="18"/>
                <w:szCs w:val="18"/>
              </w:rPr>
            </w:pPr>
          </w:p>
        </w:tc>
        <w:tc>
          <w:tcPr>
            <w:tcW w:w="363" w:type="dxa"/>
            <w:shd w:val="clear" w:color="auto" w:fill="FFF2CC" w:themeFill="accent4" w:themeFillTint="33"/>
          </w:tcPr>
          <w:p w14:paraId="29C5BE45" w14:textId="77777777" w:rsidR="00A84DBF" w:rsidRPr="00167845" w:rsidRDefault="00A84DBF" w:rsidP="001C6E72">
            <w:pPr>
              <w:contextualSpacing/>
              <w:jc w:val="both"/>
              <w:rPr>
                <w:i/>
                <w:sz w:val="18"/>
                <w:szCs w:val="18"/>
              </w:rPr>
            </w:pPr>
          </w:p>
        </w:tc>
        <w:tc>
          <w:tcPr>
            <w:tcW w:w="338" w:type="dxa"/>
            <w:shd w:val="clear" w:color="auto" w:fill="FFF2CC" w:themeFill="accent4" w:themeFillTint="33"/>
          </w:tcPr>
          <w:p w14:paraId="2221187D" w14:textId="77777777" w:rsidR="00A84DBF" w:rsidRPr="00167845" w:rsidRDefault="00A84DBF" w:rsidP="001C6E72">
            <w:pPr>
              <w:contextualSpacing/>
              <w:jc w:val="both"/>
              <w:rPr>
                <w:i/>
                <w:sz w:val="18"/>
                <w:szCs w:val="18"/>
              </w:rPr>
            </w:pPr>
          </w:p>
        </w:tc>
        <w:tc>
          <w:tcPr>
            <w:tcW w:w="357" w:type="dxa"/>
            <w:shd w:val="clear" w:color="auto" w:fill="FFF2CC" w:themeFill="accent4" w:themeFillTint="33"/>
          </w:tcPr>
          <w:p w14:paraId="6AB52875" w14:textId="77777777" w:rsidR="00A84DBF" w:rsidRPr="00167845" w:rsidRDefault="00A84DBF" w:rsidP="001C6E72">
            <w:pPr>
              <w:contextualSpacing/>
              <w:jc w:val="both"/>
              <w:rPr>
                <w:i/>
                <w:sz w:val="18"/>
                <w:szCs w:val="18"/>
              </w:rPr>
            </w:pPr>
          </w:p>
        </w:tc>
        <w:tc>
          <w:tcPr>
            <w:tcW w:w="1286" w:type="dxa"/>
            <w:shd w:val="clear" w:color="auto" w:fill="FFF2CC" w:themeFill="accent4" w:themeFillTint="33"/>
          </w:tcPr>
          <w:p w14:paraId="42DE016C" w14:textId="77777777" w:rsidR="00A84DBF" w:rsidRPr="00167845" w:rsidRDefault="00A84DBF" w:rsidP="001C6E72">
            <w:pPr>
              <w:contextualSpacing/>
              <w:jc w:val="both"/>
              <w:rPr>
                <w:i/>
                <w:sz w:val="18"/>
                <w:szCs w:val="18"/>
              </w:rPr>
            </w:pPr>
          </w:p>
        </w:tc>
        <w:tc>
          <w:tcPr>
            <w:tcW w:w="1195" w:type="dxa"/>
            <w:vMerge w:val="restart"/>
            <w:shd w:val="clear" w:color="auto" w:fill="FFF2CC" w:themeFill="accent4" w:themeFillTint="33"/>
          </w:tcPr>
          <w:p w14:paraId="59E95BCF" w14:textId="77777777" w:rsidR="00A84DBF" w:rsidRPr="00167845" w:rsidRDefault="00A84DBF" w:rsidP="001C6E72">
            <w:pPr>
              <w:contextualSpacing/>
              <w:jc w:val="both"/>
              <w:rPr>
                <w:i/>
                <w:sz w:val="18"/>
                <w:szCs w:val="18"/>
              </w:rPr>
            </w:pPr>
          </w:p>
        </w:tc>
      </w:tr>
      <w:tr w:rsidR="00A84DBF" w:rsidRPr="00167845" w14:paraId="08FCB75D" w14:textId="77777777" w:rsidTr="00B33A64">
        <w:trPr>
          <w:trHeight w:val="252"/>
        </w:trPr>
        <w:tc>
          <w:tcPr>
            <w:tcW w:w="1411" w:type="dxa"/>
            <w:vMerge/>
            <w:shd w:val="clear" w:color="auto" w:fill="FFF2CC" w:themeFill="accent4" w:themeFillTint="33"/>
          </w:tcPr>
          <w:p w14:paraId="41F00DC5" w14:textId="77777777" w:rsidR="00A84DBF" w:rsidRPr="00167845" w:rsidRDefault="00A84DBF" w:rsidP="001C6E72">
            <w:pPr>
              <w:contextualSpacing/>
              <w:jc w:val="center"/>
            </w:pPr>
          </w:p>
        </w:tc>
        <w:tc>
          <w:tcPr>
            <w:tcW w:w="3550" w:type="dxa"/>
            <w:shd w:val="clear" w:color="auto" w:fill="FFF2CC" w:themeFill="accent4" w:themeFillTint="33"/>
          </w:tcPr>
          <w:p w14:paraId="314D2632" w14:textId="77777777" w:rsidR="00A84DBF" w:rsidRPr="00167845" w:rsidRDefault="00A84DBF" w:rsidP="001C6E72">
            <w:pPr>
              <w:contextualSpacing/>
              <w:jc w:val="both"/>
              <w:rPr>
                <w:i/>
                <w:sz w:val="18"/>
                <w:szCs w:val="18"/>
              </w:rPr>
            </w:pPr>
            <w:r w:rsidRPr="00167845">
              <w:rPr>
                <w:i/>
                <w:sz w:val="18"/>
                <w:szCs w:val="18"/>
              </w:rPr>
              <w:t>Aplicación apropiada de la secuencia comunicacional.</w:t>
            </w:r>
          </w:p>
        </w:tc>
        <w:tc>
          <w:tcPr>
            <w:tcW w:w="328" w:type="dxa"/>
            <w:shd w:val="clear" w:color="auto" w:fill="FFF2CC" w:themeFill="accent4" w:themeFillTint="33"/>
          </w:tcPr>
          <w:p w14:paraId="77BF07A7" w14:textId="77777777" w:rsidR="00A84DBF" w:rsidRPr="00167845" w:rsidRDefault="00A84DBF" w:rsidP="001C6E72">
            <w:pPr>
              <w:contextualSpacing/>
              <w:jc w:val="both"/>
              <w:rPr>
                <w:i/>
                <w:sz w:val="18"/>
                <w:szCs w:val="18"/>
              </w:rPr>
            </w:pPr>
          </w:p>
        </w:tc>
        <w:tc>
          <w:tcPr>
            <w:tcW w:w="363" w:type="dxa"/>
            <w:shd w:val="clear" w:color="auto" w:fill="FFF2CC" w:themeFill="accent4" w:themeFillTint="33"/>
          </w:tcPr>
          <w:p w14:paraId="76959A69" w14:textId="77777777" w:rsidR="00A84DBF" w:rsidRPr="00167845" w:rsidRDefault="00A84DBF" w:rsidP="001C6E72">
            <w:pPr>
              <w:contextualSpacing/>
              <w:jc w:val="both"/>
              <w:rPr>
                <w:i/>
                <w:sz w:val="18"/>
                <w:szCs w:val="18"/>
              </w:rPr>
            </w:pPr>
          </w:p>
        </w:tc>
        <w:tc>
          <w:tcPr>
            <w:tcW w:w="338" w:type="dxa"/>
            <w:shd w:val="clear" w:color="auto" w:fill="FFF2CC" w:themeFill="accent4" w:themeFillTint="33"/>
          </w:tcPr>
          <w:p w14:paraId="64519B03" w14:textId="77777777" w:rsidR="00A84DBF" w:rsidRPr="00167845" w:rsidRDefault="00A84DBF" w:rsidP="001C6E72">
            <w:pPr>
              <w:contextualSpacing/>
              <w:jc w:val="both"/>
              <w:rPr>
                <w:i/>
                <w:sz w:val="18"/>
                <w:szCs w:val="18"/>
              </w:rPr>
            </w:pPr>
          </w:p>
        </w:tc>
        <w:tc>
          <w:tcPr>
            <w:tcW w:w="357" w:type="dxa"/>
            <w:shd w:val="clear" w:color="auto" w:fill="FFF2CC" w:themeFill="accent4" w:themeFillTint="33"/>
          </w:tcPr>
          <w:p w14:paraId="29B4BF72" w14:textId="77777777" w:rsidR="00A84DBF" w:rsidRPr="00167845" w:rsidRDefault="00A84DBF" w:rsidP="001C6E72">
            <w:pPr>
              <w:contextualSpacing/>
              <w:jc w:val="both"/>
              <w:rPr>
                <w:i/>
                <w:sz w:val="18"/>
                <w:szCs w:val="18"/>
              </w:rPr>
            </w:pPr>
          </w:p>
        </w:tc>
        <w:tc>
          <w:tcPr>
            <w:tcW w:w="1286" w:type="dxa"/>
            <w:shd w:val="clear" w:color="auto" w:fill="FFF2CC" w:themeFill="accent4" w:themeFillTint="33"/>
          </w:tcPr>
          <w:p w14:paraId="16214DD6" w14:textId="77777777" w:rsidR="00A84DBF" w:rsidRPr="00167845" w:rsidRDefault="00A84DBF" w:rsidP="001C6E72">
            <w:pPr>
              <w:contextualSpacing/>
              <w:jc w:val="both"/>
              <w:rPr>
                <w:i/>
                <w:sz w:val="18"/>
                <w:szCs w:val="18"/>
              </w:rPr>
            </w:pPr>
          </w:p>
        </w:tc>
        <w:tc>
          <w:tcPr>
            <w:tcW w:w="1195" w:type="dxa"/>
            <w:vMerge/>
            <w:shd w:val="clear" w:color="auto" w:fill="FFF2CC" w:themeFill="accent4" w:themeFillTint="33"/>
          </w:tcPr>
          <w:p w14:paraId="16B3C0EB" w14:textId="77777777" w:rsidR="00A84DBF" w:rsidRPr="00167845" w:rsidRDefault="00A84DBF" w:rsidP="001C6E72">
            <w:pPr>
              <w:contextualSpacing/>
              <w:jc w:val="both"/>
              <w:rPr>
                <w:i/>
                <w:sz w:val="18"/>
                <w:szCs w:val="18"/>
              </w:rPr>
            </w:pPr>
          </w:p>
        </w:tc>
      </w:tr>
      <w:tr w:rsidR="00A84DBF" w:rsidRPr="00167845" w14:paraId="4663FC07" w14:textId="77777777" w:rsidTr="00B33A64">
        <w:trPr>
          <w:trHeight w:val="252"/>
        </w:trPr>
        <w:tc>
          <w:tcPr>
            <w:tcW w:w="1411" w:type="dxa"/>
            <w:vMerge/>
            <w:shd w:val="clear" w:color="auto" w:fill="FFF2CC" w:themeFill="accent4" w:themeFillTint="33"/>
          </w:tcPr>
          <w:p w14:paraId="621322E8" w14:textId="77777777" w:rsidR="00A84DBF" w:rsidRPr="00167845" w:rsidRDefault="00A84DBF" w:rsidP="001C6E72">
            <w:pPr>
              <w:contextualSpacing/>
              <w:jc w:val="center"/>
            </w:pPr>
          </w:p>
        </w:tc>
        <w:tc>
          <w:tcPr>
            <w:tcW w:w="3550" w:type="dxa"/>
            <w:shd w:val="clear" w:color="auto" w:fill="FFF2CC" w:themeFill="accent4" w:themeFillTint="33"/>
          </w:tcPr>
          <w:p w14:paraId="132EF9FF" w14:textId="77777777" w:rsidR="00A84DBF" w:rsidRPr="00167845" w:rsidRDefault="00A84DBF" w:rsidP="001C6E72">
            <w:pPr>
              <w:contextualSpacing/>
              <w:jc w:val="both"/>
              <w:rPr>
                <w:i/>
                <w:sz w:val="18"/>
                <w:szCs w:val="18"/>
              </w:rPr>
            </w:pPr>
            <w:r w:rsidRPr="00167845">
              <w:rPr>
                <w:i/>
                <w:sz w:val="18"/>
                <w:szCs w:val="18"/>
              </w:rPr>
              <w:t>Uso adecuado de preguntas abiertas.</w:t>
            </w:r>
          </w:p>
        </w:tc>
        <w:tc>
          <w:tcPr>
            <w:tcW w:w="328" w:type="dxa"/>
            <w:shd w:val="clear" w:color="auto" w:fill="FFF2CC" w:themeFill="accent4" w:themeFillTint="33"/>
          </w:tcPr>
          <w:p w14:paraId="0C396BB4" w14:textId="77777777" w:rsidR="00A84DBF" w:rsidRPr="00167845" w:rsidRDefault="00A84DBF" w:rsidP="001C6E72">
            <w:pPr>
              <w:contextualSpacing/>
              <w:jc w:val="both"/>
              <w:rPr>
                <w:i/>
                <w:sz w:val="18"/>
                <w:szCs w:val="18"/>
              </w:rPr>
            </w:pPr>
          </w:p>
        </w:tc>
        <w:tc>
          <w:tcPr>
            <w:tcW w:w="363" w:type="dxa"/>
            <w:shd w:val="clear" w:color="auto" w:fill="FFF2CC" w:themeFill="accent4" w:themeFillTint="33"/>
          </w:tcPr>
          <w:p w14:paraId="11E5977C" w14:textId="77777777" w:rsidR="00A84DBF" w:rsidRPr="00167845" w:rsidRDefault="00A84DBF" w:rsidP="001C6E72">
            <w:pPr>
              <w:contextualSpacing/>
              <w:jc w:val="both"/>
              <w:rPr>
                <w:i/>
                <w:sz w:val="18"/>
                <w:szCs w:val="18"/>
              </w:rPr>
            </w:pPr>
          </w:p>
        </w:tc>
        <w:tc>
          <w:tcPr>
            <w:tcW w:w="338" w:type="dxa"/>
            <w:shd w:val="clear" w:color="auto" w:fill="FFF2CC" w:themeFill="accent4" w:themeFillTint="33"/>
          </w:tcPr>
          <w:p w14:paraId="2FF12147" w14:textId="77777777" w:rsidR="00A84DBF" w:rsidRPr="00167845" w:rsidRDefault="00A84DBF" w:rsidP="001C6E72">
            <w:pPr>
              <w:contextualSpacing/>
              <w:jc w:val="both"/>
              <w:rPr>
                <w:i/>
                <w:sz w:val="18"/>
                <w:szCs w:val="18"/>
              </w:rPr>
            </w:pPr>
          </w:p>
        </w:tc>
        <w:tc>
          <w:tcPr>
            <w:tcW w:w="357" w:type="dxa"/>
            <w:shd w:val="clear" w:color="auto" w:fill="FFF2CC" w:themeFill="accent4" w:themeFillTint="33"/>
          </w:tcPr>
          <w:p w14:paraId="5096613B" w14:textId="77777777" w:rsidR="00A84DBF" w:rsidRPr="00167845" w:rsidRDefault="00A84DBF" w:rsidP="001C6E72">
            <w:pPr>
              <w:contextualSpacing/>
              <w:jc w:val="both"/>
              <w:rPr>
                <w:i/>
                <w:sz w:val="18"/>
                <w:szCs w:val="18"/>
              </w:rPr>
            </w:pPr>
          </w:p>
        </w:tc>
        <w:tc>
          <w:tcPr>
            <w:tcW w:w="1286" w:type="dxa"/>
            <w:shd w:val="clear" w:color="auto" w:fill="FFF2CC" w:themeFill="accent4" w:themeFillTint="33"/>
          </w:tcPr>
          <w:p w14:paraId="341CF65E" w14:textId="77777777" w:rsidR="00A84DBF" w:rsidRPr="00167845" w:rsidRDefault="00A84DBF" w:rsidP="001C6E72">
            <w:pPr>
              <w:contextualSpacing/>
              <w:jc w:val="both"/>
              <w:rPr>
                <w:i/>
                <w:sz w:val="18"/>
                <w:szCs w:val="18"/>
              </w:rPr>
            </w:pPr>
          </w:p>
        </w:tc>
        <w:tc>
          <w:tcPr>
            <w:tcW w:w="1195" w:type="dxa"/>
            <w:vMerge/>
            <w:shd w:val="clear" w:color="auto" w:fill="FFF2CC" w:themeFill="accent4" w:themeFillTint="33"/>
          </w:tcPr>
          <w:p w14:paraId="56243722" w14:textId="77777777" w:rsidR="00A84DBF" w:rsidRPr="00167845" w:rsidRDefault="00A84DBF" w:rsidP="001C6E72">
            <w:pPr>
              <w:contextualSpacing/>
              <w:jc w:val="both"/>
              <w:rPr>
                <w:i/>
                <w:sz w:val="18"/>
                <w:szCs w:val="18"/>
              </w:rPr>
            </w:pPr>
          </w:p>
        </w:tc>
      </w:tr>
      <w:tr w:rsidR="00A84DBF" w:rsidRPr="00167845" w14:paraId="1C9963CF" w14:textId="77777777" w:rsidTr="00B33A64">
        <w:trPr>
          <w:trHeight w:val="252"/>
        </w:trPr>
        <w:tc>
          <w:tcPr>
            <w:tcW w:w="1411" w:type="dxa"/>
            <w:vMerge/>
            <w:shd w:val="clear" w:color="auto" w:fill="FFF2CC" w:themeFill="accent4" w:themeFillTint="33"/>
          </w:tcPr>
          <w:p w14:paraId="04C868DF" w14:textId="77777777" w:rsidR="00A84DBF" w:rsidRPr="00167845" w:rsidRDefault="00A84DBF" w:rsidP="001C6E72">
            <w:pPr>
              <w:contextualSpacing/>
              <w:jc w:val="center"/>
            </w:pPr>
          </w:p>
        </w:tc>
        <w:tc>
          <w:tcPr>
            <w:tcW w:w="3550" w:type="dxa"/>
            <w:shd w:val="clear" w:color="auto" w:fill="FFF2CC" w:themeFill="accent4" w:themeFillTint="33"/>
          </w:tcPr>
          <w:p w14:paraId="176BDBB3" w14:textId="77777777" w:rsidR="00A84DBF" w:rsidRPr="00167845" w:rsidRDefault="00A84DBF" w:rsidP="001C6E72">
            <w:pPr>
              <w:contextualSpacing/>
              <w:jc w:val="both"/>
              <w:rPr>
                <w:i/>
                <w:sz w:val="18"/>
                <w:szCs w:val="18"/>
              </w:rPr>
            </w:pPr>
            <w:r w:rsidRPr="00167845">
              <w:rPr>
                <w:i/>
                <w:sz w:val="18"/>
                <w:szCs w:val="18"/>
              </w:rPr>
              <w:t>Uso adecuado de preguntas cerradas</w:t>
            </w:r>
            <w:r>
              <w:rPr>
                <w:i/>
                <w:sz w:val="18"/>
                <w:szCs w:val="18"/>
              </w:rPr>
              <w:t xml:space="preserve"> o de precisión</w:t>
            </w:r>
          </w:p>
        </w:tc>
        <w:tc>
          <w:tcPr>
            <w:tcW w:w="328" w:type="dxa"/>
            <w:shd w:val="clear" w:color="auto" w:fill="FFF2CC" w:themeFill="accent4" w:themeFillTint="33"/>
          </w:tcPr>
          <w:p w14:paraId="1FD82DB5" w14:textId="77777777" w:rsidR="00A84DBF" w:rsidRPr="00167845" w:rsidRDefault="00A84DBF" w:rsidP="001C6E72">
            <w:pPr>
              <w:contextualSpacing/>
              <w:jc w:val="both"/>
              <w:rPr>
                <w:i/>
                <w:sz w:val="18"/>
                <w:szCs w:val="18"/>
              </w:rPr>
            </w:pPr>
          </w:p>
        </w:tc>
        <w:tc>
          <w:tcPr>
            <w:tcW w:w="363" w:type="dxa"/>
            <w:shd w:val="clear" w:color="auto" w:fill="FFF2CC" w:themeFill="accent4" w:themeFillTint="33"/>
          </w:tcPr>
          <w:p w14:paraId="435E3DC3" w14:textId="77777777" w:rsidR="00A84DBF" w:rsidRPr="00167845" w:rsidRDefault="00A84DBF" w:rsidP="001C6E72">
            <w:pPr>
              <w:contextualSpacing/>
              <w:jc w:val="both"/>
              <w:rPr>
                <w:i/>
                <w:sz w:val="18"/>
                <w:szCs w:val="18"/>
              </w:rPr>
            </w:pPr>
          </w:p>
        </w:tc>
        <w:tc>
          <w:tcPr>
            <w:tcW w:w="338" w:type="dxa"/>
            <w:shd w:val="clear" w:color="auto" w:fill="FFF2CC" w:themeFill="accent4" w:themeFillTint="33"/>
          </w:tcPr>
          <w:p w14:paraId="117446D9" w14:textId="77777777" w:rsidR="00A84DBF" w:rsidRPr="00167845" w:rsidRDefault="00A84DBF" w:rsidP="001C6E72">
            <w:pPr>
              <w:contextualSpacing/>
              <w:jc w:val="both"/>
              <w:rPr>
                <w:i/>
                <w:sz w:val="18"/>
                <w:szCs w:val="18"/>
              </w:rPr>
            </w:pPr>
          </w:p>
        </w:tc>
        <w:tc>
          <w:tcPr>
            <w:tcW w:w="357" w:type="dxa"/>
            <w:shd w:val="clear" w:color="auto" w:fill="FFF2CC" w:themeFill="accent4" w:themeFillTint="33"/>
          </w:tcPr>
          <w:p w14:paraId="34CEA09D" w14:textId="77777777" w:rsidR="00A84DBF" w:rsidRPr="00167845" w:rsidRDefault="00A84DBF" w:rsidP="001C6E72">
            <w:pPr>
              <w:contextualSpacing/>
              <w:jc w:val="both"/>
              <w:rPr>
                <w:i/>
                <w:sz w:val="18"/>
                <w:szCs w:val="18"/>
              </w:rPr>
            </w:pPr>
          </w:p>
        </w:tc>
        <w:tc>
          <w:tcPr>
            <w:tcW w:w="1286" w:type="dxa"/>
            <w:shd w:val="clear" w:color="auto" w:fill="FFF2CC" w:themeFill="accent4" w:themeFillTint="33"/>
          </w:tcPr>
          <w:p w14:paraId="75F48032" w14:textId="77777777" w:rsidR="00A84DBF" w:rsidRPr="00167845" w:rsidRDefault="00A84DBF" w:rsidP="001C6E72">
            <w:pPr>
              <w:contextualSpacing/>
              <w:jc w:val="both"/>
              <w:rPr>
                <w:i/>
                <w:sz w:val="18"/>
                <w:szCs w:val="18"/>
              </w:rPr>
            </w:pPr>
          </w:p>
        </w:tc>
        <w:tc>
          <w:tcPr>
            <w:tcW w:w="1195" w:type="dxa"/>
            <w:vMerge/>
            <w:shd w:val="clear" w:color="auto" w:fill="FFF2CC" w:themeFill="accent4" w:themeFillTint="33"/>
          </w:tcPr>
          <w:p w14:paraId="3FE70436" w14:textId="77777777" w:rsidR="00A84DBF" w:rsidRPr="00167845" w:rsidRDefault="00A84DBF" w:rsidP="001C6E72">
            <w:pPr>
              <w:contextualSpacing/>
              <w:jc w:val="both"/>
              <w:rPr>
                <w:i/>
                <w:sz w:val="18"/>
                <w:szCs w:val="18"/>
              </w:rPr>
            </w:pPr>
          </w:p>
        </w:tc>
      </w:tr>
      <w:tr w:rsidR="00A84DBF" w:rsidRPr="00167845" w14:paraId="69CAC144" w14:textId="77777777" w:rsidTr="00B33A64">
        <w:trPr>
          <w:trHeight w:val="252"/>
        </w:trPr>
        <w:tc>
          <w:tcPr>
            <w:tcW w:w="1411" w:type="dxa"/>
            <w:vMerge/>
            <w:shd w:val="clear" w:color="auto" w:fill="FFF2CC" w:themeFill="accent4" w:themeFillTint="33"/>
          </w:tcPr>
          <w:p w14:paraId="4396CE05" w14:textId="77777777" w:rsidR="00A84DBF" w:rsidRPr="00167845" w:rsidRDefault="00A84DBF" w:rsidP="001C6E72">
            <w:pPr>
              <w:contextualSpacing/>
              <w:jc w:val="center"/>
            </w:pPr>
          </w:p>
        </w:tc>
        <w:tc>
          <w:tcPr>
            <w:tcW w:w="3550" w:type="dxa"/>
            <w:shd w:val="clear" w:color="auto" w:fill="FFF2CC" w:themeFill="accent4" w:themeFillTint="33"/>
          </w:tcPr>
          <w:p w14:paraId="0B6A7D25" w14:textId="4EBCC77A" w:rsidR="00A84DBF" w:rsidRPr="00167845" w:rsidRDefault="00A84DBF" w:rsidP="001C6E72">
            <w:pPr>
              <w:contextualSpacing/>
              <w:jc w:val="both"/>
              <w:rPr>
                <w:i/>
                <w:sz w:val="18"/>
                <w:szCs w:val="18"/>
              </w:rPr>
            </w:pPr>
            <w:r w:rsidRPr="00167845">
              <w:rPr>
                <w:i/>
                <w:sz w:val="18"/>
                <w:szCs w:val="18"/>
              </w:rPr>
              <w:t>Uso a</w:t>
            </w:r>
            <w:r w:rsidR="00223365">
              <w:rPr>
                <w:i/>
                <w:sz w:val="18"/>
                <w:szCs w:val="18"/>
              </w:rPr>
              <w:t>decuado del parafraseo.</w:t>
            </w:r>
          </w:p>
        </w:tc>
        <w:tc>
          <w:tcPr>
            <w:tcW w:w="328" w:type="dxa"/>
            <w:shd w:val="clear" w:color="auto" w:fill="FFF2CC" w:themeFill="accent4" w:themeFillTint="33"/>
          </w:tcPr>
          <w:p w14:paraId="0F4FBA6D" w14:textId="77777777" w:rsidR="00A84DBF" w:rsidRPr="00167845" w:rsidRDefault="00A84DBF" w:rsidP="001C6E72">
            <w:pPr>
              <w:contextualSpacing/>
              <w:jc w:val="both"/>
              <w:rPr>
                <w:i/>
                <w:sz w:val="18"/>
                <w:szCs w:val="18"/>
              </w:rPr>
            </w:pPr>
          </w:p>
        </w:tc>
        <w:tc>
          <w:tcPr>
            <w:tcW w:w="363" w:type="dxa"/>
            <w:shd w:val="clear" w:color="auto" w:fill="FFF2CC" w:themeFill="accent4" w:themeFillTint="33"/>
          </w:tcPr>
          <w:p w14:paraId="00AFB41B" w14:textId="77777777" w:rsidR="00A84DBF" w:rsidRPr="00167845" w:rsidRDefault="00A84DBF" w:rsidP="001C6E72">
            <w:pPr>
              <w:contextualSpacing/>
              <w:jc w:val="both"/>
              <w:rPr>
                <w:i/>
                <w:sz w:val="18"/>
                <w:szCs w:val="18"/>
              </w:rPr>
            </w:pPr>
          </w:p>
        </w:tc>
        <w:tc>
          <w:tcPr>
            <w:tcW w:w="338" w:type="dxa"/>
            <w:shd w:val="clear" w:color="auto" w:fill="FFF2CC" w:themeFill="accent4" w:themeFillTint="33"/>
          </w:tcPr>
          <w:p w14:paraId="6F9D0E60" w14:textId="77777777" w:rsidR="00A84DBF" w:rsidRPr="00167845" w:rsidRDefault="00A84DBF" w:rsidP="001C6E72">
            <w:pPr>
              <w:contextualSpacing/>
              <w:jc w:val="both"/>
              <w:rPr>
                <w:i/>
                <w:sz w:val="18"/>
                <w:szCs w:val="18"/>
              </w:rPr>
            </w:pPr>
          </w:p>
        </w:tc>
        <w:tc>
          <w:tcPr>
            <w:tcW w:w="357" w:type="dxa"/>
            <w:shd w:val="clear" w:color="auto" w:fill="FFF2CC" w:themeFill="accent4" w:themeFillTint="33"/>
          </w:tcPr>
          <w:p w14:paraId="773D7D45" w14:textId="77777777" w:rsidR="00A84DBF" w:rsidRPr="00167845" w:rsidRDefault="00A84DBF" w:rsidP="001C6E72">
            <w:pPr>
              <w:contextualSpacing/>
              <w:jc w:val="both"/>
              <w:rPr>
                <w:i/>
                <w:sz w:val="18"/>
                <w:szCs w:val="18"/>
              </w:rPr>
            </w:pPr>
          </w:p>
        </w:tc>
        <w:tc>
          <w:tcPr>
            <w:tcW w:w="1286" w:type="dxa"/>
            <w:shd w:val="clear" w:color="auto" w:fill="FFF2CC" w:themeFill="accent4" w:themeFillTint="33"/>
          </w:tcPr>
          <w:p w14:paraId="0CFBCA50" w14:textId="77777777" w:rsidR="00A84DBF" w:rsidRPr="00167845" w:rsidRDefault="00A84DBF" w:rsidP="001C6E72">
            <w:pPr>
              <w:contextualSpacing/>
              <w:jc w:val="both"/>
              <w:rPr>
                <w:i/>
                <w:sz w:val="18"/>
                <w:szCs w:val="18"/>
              </w:rPr>
            </w:pPr>
          </w:p>
        </w:tc>
        <w:tc>
          <w:tcPr>
            <w:tcW w:w="1195" w:type="dxa"/>
            <w:vMerge/>
            <w:shd w:val="clear" w:color="auto" w:fill="FFF2CC" w:themeFill="accent4" w:themeFillTint="33"/>
          </w:tcPr>
          <w:p w14:paraId="328D177C" w14:textId="77777777" w:rsidR="00A84DBF" w:rsidRPr="00167845" w:rsidRDefault="00A84DBF" w:rsidP="001C6E72">
            <w:pPr>
              <w:contextualSpacing/>
              <w:jc w:val="both"/>
              <w:rPr>
                <w:i/>
                <w:sz w:val="18"/>
                <w:szCs w:val="18"/>
              </w:rPr>
            </w:pPr>
          </w:p>
        </w:tc>
      </w:tr>
      <w:tr w:rsidR="00A84DBF" w:rsidRPr="00167845" w14:paraId="4445D5D8" w14:textId="77777777" w:rsidTr="00B33A64">
        <w:trPr>
          <w:trHeight w:val="252"/>
        </w:trPr>
        <w:tc>
          <w:tcPr>
            <w:tcW w:w="1411" w:type="dxa"/>
            <w:vMerge/>
            <w:shd w:val="clear" w:color="auto" w:fill="FFF2CC" w:themeFill="accent4" w:themeFillTint="33"/>
          </w:tcPr>
          <w:p w14:paraId="22654A03" w14:textId="77777777" w:rsidR="00A84DBF" w:rsidRPr="00167845" w:rsidRDefault="00A84DBF" w:rsidP="001C6E72">
            <w:pPr>
              <w:contextualSpacing/>
              <w:jc w:val="center"/>
            </w:pPr>
          </w:p>
        </w:tc>
        <w:tc>
          <w:tcPr>
            <w:tcW w:w="3550" w:type="dxa"/>
            <w:shd w:val="clear" w:color="auto" w:fill="FFF2CC" w:themeFill="accent4" w:themeFillTint="33"/>
          </w:tcPr>
          <w:p w14:paraId="22D515AE" w14:textId="056F1B34" w:rsidR="00A84DBF" w:rsidRPr="00167845" w:rsidRDefault="00223365" w:rsidP="001C6E72">
            <w:pPr>
              <w:contextualSpacing/>
              <w:jc w:val="both"/>
              <w:rPr>
                <w:i/>
                <w:sz w:val="18"/>
                <w:szCs w:val="18"/>
              </w:rPr>
            </w:pPr>
            <w:r>
              <w:rPr>
                <w:i/>
                <w:sz w:val="18"/>
                <w:szCs w:val="18"/>
              </w:rPr>
              <w:t>Uso adecuado de las preguntas circulares</w:t>
            </w:r>
            <w:r w:rsidR="00A84DBF" w:rsidRPr="00167845">
              <w:rPr>
                <w:i/>
                <w:sz w:val="18"/>
                <w:szCs w:val="18"/>
              </w:rPr>
              <w:t>.</w:t>
            </w:r>
          </w:p>
        </w:tc>
        <w:tc>
          <w:tcPr>
            <w:tcW w:w="328" w:type="dxa"/>
            <w:shd w:val="clear" w:color="auto" w:fill="FFF2CC" w:themeFill="accent4" w:themeFillTint="33"/>
          </w:tcPr>
          <w:p w14:paraId="63AD7DB7" w14:textId="77777777" w:rsidR="00A84DBF" w:rsidRPr="00167845" w:rsidRDefault="00A84DBF" w:rsidP="001C6E72">
            <w:pPr>
              <w:contextualSpacing/>
              <w:jc w:val="both"/>
              <w:rPr>
                <w:i/>
                <w:sz w:val="18"/>
                <w:szCs w:val="18"/>
              </w:rPr>
            </w:pPr>
          </w:p>
        </w:tc>
        <w:tc>
          <w:tcPr>
            <w:tcW w:w="363" w:type="dxa"/>
            <w:shd w:val="clear" w:color="auto" w:fill="FFF2CC" w:themeFill="accent4" w:themeFillTint="33"/>
          </w:tcPr>
          <w:p w14:paraId="11BCB697" w14:textId="77777777" w:rsidR="00A84DBF" w:rsidRPr="00167845" w:rsidRDefault="00A84DBF" w:rsidP="001C6E72">
            <w:pPr>
              <w:contextualSpacing/>
              <w:jc w:val="both"/>
              <w:rPr>
                <w:i/>
                <w:sz w:val="18"/>
                <w:szCs w:val="18"/>
              </w:rPr>
            </w:pPr>
          </w:p>
        </w:tc>
        <w:tc>
          <w:tcPr>
            <w:tcW w:w="338" w:type="dxa"/>
            <w:shd w:val="clear" w:color="auto" w:fill="FFF2CC" w:themeFill="accent4" w:themeFillTint="33"/>
          </w:tcPr>
          <w:p w14:paraId="0FB581EB" w14:textId="77777777" w:rsidR="00A84DBF" w:rsidRPr="00167845" w:rsidRDefault="00A84DBF" w:rsidP="001C6E72">
            <w:pPr>
              <w:contextualSpacing/>
              <w:jc w:val="both"/>
              <w:rPr>
                <w:i/>
                <w:sz w:val="18"/>
                <w:szCs w:val="18"/>
              </w:rPr>
            </w:pPr>
          </w:p>
        </w:tc>
        <w:tc>
          <w:tcPr>
            <w:tcW w:w="357" w:type="dxa"/>
            <w:shd w:val="clear" w:color="auto" w:fill="FFF2CC" w:themeFill="accent4" w:themeFillTint="33"/>
          </w:tcPr>
          <w:p w14:paraId="4145DDA7" w14:textId="77777777" w:rsidR="00A84DBF" w:rsidRPr="00167845" w:rsidRDefault="00A84DBF" w:rsidP="001C6E72">
            <w:pPr>
              <w:contextualSpacing/>
              <w:jc w:val="both"/>
              <w:rPr>
                <w:i/>
                <w:sz w:val="18"/>
                <w:szCs w:val="18"/>
              </w:rPr>
            </w:pPr>
          </w:p>
        </w:tc>
        <w:tc>
          <w:tcPr>
            <w:tcW w:w="1286" w:type="dxa"/>
            <w:shd w:val="clear" w:color="auto" w:fill="FFF2CC" w:themeFill="accent4" w:themeFillTint="33"/>
          </w:tcPr>
          <w:p w14:paraId="30551BDF" w14:textId="77777777" w:rsidR="00A84DBF" w:rsidRPr="00167845" w:rsidRDefault="00A84DBF" w:rsidP="001C6E72">
            <w:pPr>
              <w:contextualSpacing/>
              <w:jc w:val="both"/>
              <w:rPr>
                <w:i/>
                <w:sz w:val="18"/>
                <w:szCs w:val="18"/>
              </w:rPr>
            </w:pPr>
          </w:p>
        </w:tc>
        <w:tc>
          <w:tcPr>
            <w:tcW w:w="1195" w:type="dxa"/>
            <w:vMerge/>
            <w:shd w:val="clear" w:color="auto" w:fill="FFF2CC" w:themeFill="accent4" w:themeFillTint="33"/>
          </w:tcPr>
          <w:p w14:paraId="4C1B096F" w14:textId="77777777" w:rsidR="00A84DBF" w:rsidRPr="00167845" w:rsidRDefault="00A84DBF" w:rsidP="001C6E72">
            <w:pPr>
              <w:contextualSpacing/>
              <w:jc w:val="both"/>
              <w:rPr>
                <w:i/>
                <w:sz w:val="18"/>
                <w:szCs w:val="18"/>
              </w:rPr>
            </w:pPr>
          </w:p>
        </w:tc>
      </w:tr>
      <w:tr w:rsidR="00A84DBF" w:rsidRPr="00167845" w14:paraId="1E250966" w14:textId="77777777" w:rsidTr="00B33A64">
        <w:trPr>
          <w:trHeight w:val="252"/>
        </w:trPr>
        <w:tc>
          <w:tcPr>
            <w:tcW w:w="1411" w:type="dxa"/>
            <w:vMerge/>
            <w:shd w:val="clear" w:color="auto" w:fill="FFF2CC" w:themeFill="accent4" w:themeFillTint="33"/>
          </w:tcPr>
          <w:p w14:paraId="4629963C" w14:textId="77777777" w:rsidR="00A84DBF" w:rsidRPr="00167845" w:rsidRDefault="00A84DBF" w:rsidP="001C6E72">
            <w:pPr>
              <w:contextualSpacing/>
              <w:jc w:val="center"/>
            </w:pPr>
          </w:p>
        </w:tc>
        <w:tc>
          <w:tcPr>
            <w:tcW w:w="3550" w:type="dxa"/>
            <w:shd w:val="clear" w:color="auto" w:fill="FFF2CC" w:themeFill="accent4" w:themeFillTint="33"/>
          </w:tcPr>
          <w:p w14:paraId="447562AC" w14:textId="77777777" w:rsidR="00A84DBF" w:rsidRPr="00167845" w:rsidRDefault="00A84DBF" w:rsidP="001C6E72">
            <w:pPr>
              <w:contextualSpacing/>
              <w:jc w:val="both"/>
              <w:rPr>
                <w:i/>
                <w:sz w:val="18"/>
                <w:szCs w:val="18"/>
              </w:rPr>
            </w:pPr>
            <w:r w:rsidRPr="00167845">
              <w:rPr>
                <w:i/>
                <w:sz w:val="18"/>
                <w:szCs w:val="18"/>
              </w:rPr>
              <w:t>Adecuada expresión de empatía ante momentos de mayor emocionalidad.</w:t>
            </w:r>
          </w:p>
        </w:tc>
        <w:tc>
          <w:tcPr>
            <w:tcW w:w="328" w:type="dxa"/>
            <w:shd w:val="clear" w:color="auto" w:fill="FFF2CC" w:themeFill="accent4" w:themeFillTint="33"/>
          </w:tcPr>
          <w:p w14:paraId="66574962" w14:textId="77777777" w:rsidR="00A84DBF" w:rsidRPr="00167845" w:rsidRDefault="00A84DBF" w:rsidP="001C6E72">
            <w:pPr>
              <w:contextualSpacing/>
              <w:jc w:val="both"/>
              <w:rPr>
                <w:i/>
                <w:sz w:val="18"/>
                <w:szCs w:val="18"/>
              </w:rPr>
            </w:pPr>
          </w:p>
        </w:tc>
        <w:tc>
          <w:tcPr>
            <w:tcW w:w="363" w:type="dxa"/>
            <w:shd w:val="clear" w:color="auto" w:fill="FFF2CC" w:themeFill="accent4" w:themeFillTint="33"/>
          </w:tcPr>
          <w:p w14:paraId="3DA719D5" w14:textId="77777777" w:rsidR="00A84DBF" w:rsidRPr="00167845" w:rsidRDefault="00A84DBF" w:rsidP="001C6E72">
            <w:pPr>
              <w:contextualSpacing/>
              <w:jc w:val="both"/>
              <w:rPr>
                <w:i/>
                <w:sz w:val="18"/>
                <w:szCs w:val="18"/>
              </w:rPr>
            </w:pPr>
          </w:p>
        </w:tc>
        <w:tc>
          <w:tcPr>
            <w:tcW w:w="338" w:type="dxa"/>
            <w:shd w:val="clear" w:color="auto" w:fill="FFF2CC" w:themeFill="accent4" w:themeFillTint="33"/>
          </w:tcPr>
          <w:p w14:paraId="4E96C311" w14:textId="77777777" w:rsidR="00A84DBF" w:rsidRPr="00167845" w:rsidRDefault="00A84DBF" w:rsidP="001C6E72">
            <w:pPr>
              <w:contextualSpacing/>
              <w:jc w:val="both"/>
              <w:rPr>
                <w:i/>
                <w:sz w:val="18"/>
                <w:szCs w:val="18"/>
              </w:rPr>
            </w:pPr>
          </w:p>
        </w:tc>
        <w:tc>
          <w:tcPr>
            <w:tcW w:w="357" w:type="dxa"/>
            <w:shd w:val="clear" w:color="auto" w:fill="FFF2CC" w:themeFill="accent4" w:themeFillTint="33"/>
          </w:tcPr>
          <w:p w14:paraId="08C62FFB" w14:textId="77777777" w:rsidR="00A84DBF" w:rsidRPr="00167845" w:rsidRDefault="00A84DBF" w:rsidP="001C6E72">
            <w:pPr>
              <w:contextualSpacing/>
              <w:jc w:val="both"/>
              <w:rPr>
                <w:i/>
                <w:sz w:val="18"/>
                <w:szCs w:val="18"/>
              </w:rPr>
            </w:pPr>
          </w:p>
        </w:tc>
        <w:tc>
          <w:tcPr>
            <w:tcW w:w="1286" w:type="dxa"/>
            <w:shd w:val="clear" w:color="auto" w:fill="FFF2CC" w:themeFill="accent4" w:themeFillTint="33"/>
          </w:tcPr>
          <w:p w14:paraId="362B6AA1" w14:textId="77777777" w:rsidR="00A84DBF" w:rsidRPr="00167845" w:rsidRDefault="00A84DBF" w:rsidP="001C6E72">
            <w:pPr>
              <w:contextualSpacing/>
              <w:jc w:val="both"/>
              <w:rPr>
                <w:i/>
                <w:sz w:val="18"/>
                <w:szCs w:val="18"/>
              </w:rPr>
            </w:pPr>
          </w:p>
        </w:tc>
        <w:tc>
          <w:tcPr>
            <w:tcW w:w="1195" w:type="dxa"/>
            <w:vMerge/>
            <w:shd w:val="clear" w:color="auto" w:fill="FFF2CC" w:themeFill="accent4" w:themeFillTint="33"/>
          </w:tcPr>
          <w:p w14:paraId="3AA6700A" w14:textId="77777777" w:rsidR="00A84DBF" w:rsidRPr="00167845" w:rsidRDefault="00A84DBF" w:rsidP="001C6E72">
            <w:pPr>
              <w:contextualSpacing/>
              <w:jc w:val="both"/>
              <w:rPr>
                <w:i/>
                <w:sz w:val="18"/>
                <w:szCs w:val="18"/>
              </w:rPr>
            </w:pPr>
          </w:p>
        </w:tc>
      </w:tr>
      <w:tr w:rsidR="00A84DBF" w:rsidRPr="00167845" w14:paraId="33EB0049" w14:textId="77777777" w:rsidTr="00B33A64">
        <w:trPr>
          <w:trHeight w:val="252"/>
        </w:trPr>
        <w:tc>
          <w:tcPr>
            <w:tcW w:w="1411" w:type="dxa"/>
            <w:vMerge/>
            <w:shd w:val="clear" w:color="auto" w:fill="FFF2CC" w:themeFill="accent4" w:themeFillTint="33"/>
          </w:tcPr>
          <w:p w14:paraId="0DE658C3" w14:textId="77777777" w:rsidR="00A84DBF" w:rsidRPr="00167845" w:rsidRDefault="00A84DBF" w:rsidP="001C6E72">
            <w:pPr>
              <w:contextualSpacing/>
              <w:jc w:val="center"/>
            </w:pPr>
          </w:p>
        </w:tc>
        <w:tc>
          <w:tcPr>
            <w:tcW w:w="3550" w:type="dxa"/>
            <w:shd w:val="clear" w:color="auto" w:fill="FFF2CC" w:themeFill="accent4" w:themeFillTint="33"/>
          </w:tcPr>
          <w:p w14:paraId="58E7E7FC" w14:textId="77777777" w:rsidR="00A84DBF" w:rsidRPr="00167845" w:rsidRDefault="00A84DBF" w:rsidP="001C6E72">
            <w:pPr>
              <w:contextualSpacing/>
              <w:jc w:val="both"/>
              <w:rPr>
                <w:i/>
                <w:sz w:val="18"/>
                <w:szCs w:val="18"/>
              </w:rPr>
            </w:pPr>
            <w:r>
              <w:rPr>
                <w:i/>
                <w:sz w:val="18"/>
                <w:szCs w:val="18"/>
              </w:rPr>
              <w:t>No se utiliza un lenguaje técnico y se expresa de manera comprensible para el cliente.</w:t>
            </w:r>
          </w:p>
        </w:tc>
        <w:tc>
          <w:tcPr>
            <w:tcW w:w="328" w:type="dxa"/>
            <w:shd w:val="clear" w:color="auto" w:fill="FFF2CC" w:themeFill="accent4" w:themeFillTint="33"/>
          </w:tcPr>
          <w:p w14:paraId="53BBA2C3" w14:textId="77777777" w:rsidR="00A84DBF" w:rsidRPr="00167845" w:rsidRDefault="00A84DBF" w:rsidP="001C6E72">
            <w:pPr>
              <w:contextualSpacing/>
              <w:jc w:val="both"/>
              <w:rPr>
                <w:i/>
                <w:sz w:val="18"/>
                <w:szCs w:val="18"/>
              </w:rPr>
            </w:pPr>
          </w:p>
        </w:tc>
        <w:tc>
          <w:tcPr>
            <w:tcW w:w="363" w:type="dxa"/>
            <w:shd w:val="clear" w:color="auto" w:fill="FFF2CC" w:themeFill="accent4" w:themeFillTint="33"/>
          </w:tcPr>
          <w:p w14:paraId="605FE21D" w14:textId="77777777" w:rsidR="00A84DBF" w:rsidRPr="00167845" w:rsidRDefault="00A84DBF" w:rsidP="001C6E72">
            <w:pPr>
              <w:contextualSpacing/>
              <w:jc w:val="both"/>
              <w:rPr>
                <w:i/>
                <w:sz w:val="18"/>
                <w:szCs w:val="18"/>
              </w:rPr>
            </w:pPr>
          </w:p>
        </w:tc>
        <w:tc>
          <w:tcPr>
            <w:tcW w:w="338" w:type="dxa"/>
            <w:shd w:val="clear" w:color="auto" w:fill="FFF2CC" w:themeFill="accent4" w:themeFillTint="33"/>
          </w:tcPr>
          <w:p w14:paraId="5972531E" w14:textId="77777777" w:rsidR="00A84DBF" w:rsidRPr="00167845" w:rsidRDefault="00A84DBF" w:rsidP="001C6E72">
            <w:pPr>
              <w:contextualSpacing/>
              <w:jc w:val="both"/>
              <w:rPr>
                <w:i/>
                <w:sz w:val="18"/>
                <w:szCs w:val="18"/>
              </w:rPr>
            </w:pPr>
          </w:p>
        </w:tc>
        <w:tc>
          <w:tcPr>
            <w:tcW w:w="357" w:type="dxa"/>
            <w:shd w:val="clear" w:color="auto" w:fill="FFF2CC" w:themeFill="accent4" w:themeFillTint="33"/>
          </w:tcPr>
          <w:p w14:paraId="11EB84E9" w14:textId="77777777" w:rsidR="00A84DBF" w:rsidRPr="00167845" w:rsidRDefault="00A84DBF" w:rsidP="001C6E72">
            <w:pPr>
              <w:contextualSpacing/>
              <w:jc w:val="both"/>
              <w:rPr>
                <w:i/>
                <w:sz w:val="18"/>
                <w:szCs w:val="18"/>
              </w:rPr>
            </w:pPr>
          </w:p>
        </w:tc>
        <w:tc>
          <w:tcPr>
            <w:tcW w:w="1286" w:type="dxa"/>
            <w:shd w:val="clear" w:color="auto" w:fill="FFF2CC" w:themeFill="accent4" w:themeFillTint="33"/>
          </w:tcPr>
          <w:p w14:paraId="13569E69" w14:textId="77777777" w:rsidR="00A84DBF" w:rsidRPr="00167845" w:rsidRDefault="00A84DBF" w:rsidP="001C6E72">
            <w:pPr>
              <w:contextualSpacing/>
              <w:jc w:val="both"/>
              <w:rPr>
                <w:i/>
                <w:sz w:val="18"/>
                <w:szCs w:val="18"/>
              </w:rPr>
            </w:pPr>
          </w:p>
        </w:tc>
        <w:tc>
          <w:tcPr>
            <w:tcW w:w="1195" w:type="dxa"/>
            <w:shd w:val="clear" w:color="auto" w:fill="FFF2CC" w:themeFill="accent4" w:themeFillTint="33"/>
          </w:tcPr>
          <w:p w14:paraId="7D07EBB9" w14:textId="77777777" w:rsidR="00A84DBF" w:rsidRPr="00167845" w:rsidRDefault="00A84DBF" w:rsidP="001C6E72">
            <w:pPr>
              <w:contextualSpacing/>
              <w:jc w:val="both"/>
              <w:rPr>
                <w:i/>
                <w:sz w:val="18"/>
                <w:szCs w:val="18"/>
              </w:rPr>
            </w:pPr>
          </w:p>
        </w:tc>
      </w:tr>
      <w:tr w:rsidR="00A84DBF" w:rsidRPr="00167845" w14:paraId="58904CA9" w14:textId="77777777" w:rsidTr="00B33A64">
        <w:trPr>
          <w:trHeight w:val="252"/>
        </w:trPr>
        <w:tc>
          <w:tcPr>
            <w:tcW w:w="1411" w:type="dxa"/>
            <w:vMerge/>
            <w:shd w:val="clear" w:color="auto" w:fill="FFF2CC" w:themeFill="accent4" w:themeFillTint="33"/>
          </w:tcPr>
          <w:p w14:paraId="5976AF88" w14:textId="77777777" w:rsidR="00A84DBF" w:rsidRPr="00167845" w:rsidRDefault="00A84DBF" w:rsidP="001C6E72">
            <w:pPr>
              <w:contextualSpacing/>
              <w:jc w:val="center"/>
            </w:pPr>
          </w:p>
        </w:tc>
        <w:tc>
          <w:tcPr>
            <w:tcW w:w="3550" w:type="dxa"/>
            <w:shd w:val="clear" w:color="auto" w:fill="FFF2CC" w:themeFill="accent4" w:themeFillTint="33"/>
          </w:tcPr>
          <w:p w14:paraId="3938EB65" w14:textId="77777777" w:rsidR="00A84DBF" w:rsidRDefault="00A84DBF" w:rsidP="001C6E72">
            <w:pPr>
              <w:contextualSpacing/>
              <w:jc w:val="both"/>
              <w:rPr>
                <w:i/>
                <w:sz w:val="18"/>
                <w:szCs w:val="18"/>
              </w:rPr>
            </w:pPr>
            <w:r>
              <w:rPr>
                <w:i/>
                <w:sz w:val="18"/>
                <w:szCs w:val="18"/>
              </w:rPr>
              <w:t>Se logra dar término a la entrevista en un tiempo y forma apropiado.</w:t>
            </w:r>
          </w:p>
        </w:tc>
        <w:tc>
          <w:tcPr>
            <w:tcW w:w="328" w:type="dxa"/>
            <w:shd w:val="clear" w:color="auto" w:fill="FFF2CC" w:themeFill="accent4" w:themeFillTint="33"/>
          </w:tcPr>
          <w:p w14:paraId="57AB4640" w14:textId="77777777" w:rsidR="00A84DBF" w:rsidRPr="00167845" w:rsidRDefault="00A84DBF" w:rsidP="001C6E72">
            <w:pPr>
              <w:contextualSpacing/>
              <w:jc w:val="both"/>
              <w:rPr>
                <w:i/>
                <w:sz w:val="18"/>
                <w:szCs w:val="18"/>
              </w:rPr>
            </w:pPr>
          </w:p>
        </w:tc>
        <w:tc>
          <w:tcPr>
            <w:tcW w:w="363" w:type="dxa"/>
            <w:shd w:val="clear" w:color="auto" w:fill="FFF2CC" w:themeFill="accent4" w:themeFillTint="33"/>
          </w:tcPr>
          <w:p w14:paraId="60B2E6CE" w14:textId="77777777" w:rsidR="00A84DBF" w:rsidRPr="00167845" w:rsidRDefault="00A84DBF" w:rsidP="001C6E72">
            <w:pPr>
              <w:contextualSpacing/>
              <w:jc w:val="both"/>
              <w:rPr>
                <w:i/>
                <w:sz w:val="18"/>
                <w:szCs w:val="18"/>
              </w:rPr>
            </w:pPr>
          </w:p>
        </w:tc>
        <w:tc>
          <w:tcPr>
            <w:tcW w:w="338" w:type="dxa"/>
            <w:shd w:val="clear" w:color="auto" w:fill="FFF2CC" w:themeFill="accent4" w:themeFillTint="33"/>
          </w:tcPr>
          <w:p w14:paraId="4A4D59B5" w14:textId="77777777" w:rsidR="00A84DBF" w:rsidRPr="00167845" w:rsidRDefault="00A84DBF" w:rsidP="001C6E72">
            <w:pPr>
              <w:contextualSpacing/>
              <w:jc w:val="both"/>
              <w:rPr>
                <w:i/>
                <w:sz w:val="18"/>
                <w:szCs w:val="18"/>
              </w:rPr>
            </w:pPr>
          </w:p>
        </w:tc>
        <w:tc>
          <w:tcPr>
            <w:tcW w:w="357" w:type="dxa"/>
            <w:shd w:val="clear" w:color="auto" w:fill="FFF2CC" w:themeFill="accent4" w:themeFillTint="33"/>
          </w:tcPr>
          <w:p w14:paraId="14774BAC" w14:textId="77777777" w:rsidR="00A84DBF" w:rsidRPr="00167845" w:rsidRDefault="00A84DBF" w:rsidP="001C6E72">
            <w:pPr>
              <w:contextualSpacing/>
              <w:jc w:val="both"/>
              <w:rPr>
                <w:i/>
                <w:sz w:val="18"/>
                <w:szCs w:val="18"/>
              </w:rPr>
            </w:pPr>
          </w:p>
        </w:tc>
        <w:tc>
          <w:tcPr>
            <w:tcW w:w="1286" w:type="dxa"/>
            <w:shd w:val="clear" w:color="auto" w:fill="FFF2CC" w:themeFill="accent4" w:themeFillTint="33"/>
          </w:tcPr>
          <w:p w14:paraId="3F9ED3EF" w14:textId="77777777" w:rsidR="00A84DBF" w:rsidRPr="00167845" w:rsidRDefault="00A84DBF" w:rsidP="001C6E72">
            <w:pPr>
              <w:contextualSpacing/>
              <w:jc w:val="both"/>
              <w:rPr>
                <w:i/>
                <w:sz w:val="18"/>
                <w:szCs w:val="18"/>
              </w:rPr>
            </w:pPr>
          </w:p>
        </w:tc>
        <w:tc>
          <w:tcPr>
            <w:tcW w:w="1195" w:type="dxa"/>
            <w:shd w:val="clear" w:color="auto" w:fill="FFF2CC" w:themeFill="accent4" w:themeFillTint="33"/>
          </w:tcPr>
          <w:p w14:paraId="4B35587B" w14:textId="77777777" w:rsidR="00A84DBF" w:rsidRPr="00167845" w:rsidRDefault="00A84DBF" w:rsidP="001C6E72">
            <w:pPr>
              <w:contextualSpacing/>
              <w:jc w:val="both"/>
              <w:rPr>
                <w:i/>
                <w:sz w:val="18"/>
                <w:szCs w:val="18"/>
              </w:rPr>
            </w:pPr>
          </w:p>
        </w:tc>
      </w:tr>
      <w:tr w:rsidR="00A4080B" w:rsidRPr="00167845" w14:paraId="327D3504" w14:textId="77777777" w:rsidTr="00A4080B">
        <w:trPr>
          <w:trHeight w:val="252"/>
        </w:trPr>
        <w:tc>
          <w:tcPr>
            <w:tcW w:w="1411" w:type="dxa"/>
            <w:vMerge w:val="restart"/>
            <w:vAlign w:val="center"/>
          </w:tcPr>
          <w:p w14:paraId="32D9D167" w14:textId="77777777" w:rsidR="00A4080B" w:rsidRPr="00167845" w:rsidRDefault="00A4080B" w:rsidP="001C6E72">
            <w:pPr>
              <w:contextualSpacing/>
              <w:jc w:val="center"/>
            </w:pPr>
            <w:r>
              <w:t>IV-</w:t>
            </w:r>
            <w:r w:rsidRPr="00167845">
              <w:t>Información dada al cliente</w:t>
            </w:r>
          </w:p>
        </w:tc>
        <w:tc>
          <w:tcPr>
            <w:tcW w:w="3550" w:type="dxa"/>
          </w:tcPr>
          <w:p w14:paraId="6943265F" w14:textId="77777777" w:rsidR="00A4080B" w:rsidRPr="00167845" w:rsidRDefault="00A4080B" w:rsidP="001C6E72">
            <w:pPr>
              <w:contextualSpacing/>
              <w:jc w:val="both"/>
              <w:rPr>
                <w:i/>
                <w:sz w:val="18"/>
                <w:szCs w:val="18"/>
              </w:rPr>
            </w:pPr>
            <w:r w:rsidRPr="00167845">
              <w:rPr>
                <w:i/>
                <w:sz w:val="18"/>
                <w:szCs w:val="18"/>
              </w:rPr>
              <w:t>Se explica el estado del proceso y los pasos a seguir.</w:t>
            </w:r>
          </w:p>
        </w:tc>
        <w:tc>
          <w:tcPr>
            <w:tcW w:w="328" w:type="dxa"/>
          </w:tcPr>
          <w:p w14:paraId="5023EF11" w14:textId="77777777" w:rsidR="00A4080B" w:rsidRPr="00167845" w:rsidRDefault="00A4080B" w:rsidP="001C6E72">
            <w:pPr>
              <w:contextualSpacing/>
              <w:jc w:val="both"/>
              <w:rPr>
                <w:i/>
                <w:sz w:val="18"/>
                <w:szCs w:val="18"/>
              </w:rPr>
            </w:pPr>
          </w:p>
        </w:tc>
        <w:tc>
          <w:tcPr>
            <w:tcW w:w="363" w:type="dxa"/>
          </w:tcPr>
          <w:p w14:paraId="0D972FE1" w14:textId="77777777" w:rsidR="00A4080B" w:rsidRPr="00167845" w:rsidRDefault="00A4080B" w:rsidP="001C6E72">
            <w:pPr>
              <w:contextualSpacing/>
              <w:jc w:val="both"/>
              <w:rPr>
                <w:i/>
                <w:sz w:val="18"/>
                <w:szCs w:val="18"/>
              </w:rPr>
            </w:pPr>
          </w:p>
        </w:tc>
        <w:tc>
          <w:tcPr>
            <w:tcW w:w="338" w:type="dxa"/>
          </w:tcPr>
          <w:p w14:paraId="7C146FE6" w14:textId="77777777" w:rsidR="00A4080B" w:rsidRPr="00167845" w:rsidRDefault="00A4080B" w:rsidP="001C6E72">
            <w:pPr>
              <w:contextualSpacing/>
              <w:jc w:val="both"/>
              <w:rPr>
                <w:i/>
                <w:sz w:val="18"/>
                <w:szCs w:val="18"/>
              </w:rPr>
            </w:pPr>
          </w:p>
        </w:tc>
        <w:tc>
          <w:tcPr>
            <w:tcW w:w="357" w:type="dxa"/>
          </w:tcPr>
          <w:p w14:paraId="3715CE5B" w14:textId="77777777" w:rsidR="00A4080B" w:rsidRPr="00167845" w:rsidRDefault="00A4080B" w:rsidP="001C6E72">
            <w:pPr>
              <w:contextualSpacing/>
              <w:jc w:val="both"/>
              <w:rPr>
                <w:i/>
                <w:sz w:val="18"/>
                <w:szCs w:val="18"/>
              </w:rPr>
            </w:pPr>
          </w:p>
        </w:tc>
        <w:tc>
          <w:tcPr>
            <w:tcW w:w="1286" w:type="dxa"/>
          </w:tcPr>
          <w:p w14:paraId="5A9A4004" w14:textId="77777777" w:rsidR="00A4080B" w:rsidRPr="00167845" w:rsidRDefault="00A4080B" w:rsidP="001C6E72">
            <w:pPr>
              <w:contextualSpacing/>
              <w:jc w:val="both"/>
              <w:rPr>
                <w:i/>
                <w:sz w:val="18"/>
                <w:szCs w:val="18"/>
              </w:rPr>
            </w:pPr>
          </w:p>
        </w:tc>
        <w:tc>
          <w:tcPr>
            <w:tcW w:w="1195" w:type="dxa"/>
            <w:vMerge w:val="restart"/>
          </w:tcPr>
          <w:p w14:paraId="6A96B3D0" w14:textId="77777777" w:rsidR="00A4080B" w:rsidRPr="00167845" w:rsidRDefault="00A4080B" w:rsidP="001C6E72">
            <w:pPr>
              <w:contextualSpacing/>
              <w:jc w:val="both"/>
              <w:rPr>
                <w:i/>
                <w:sz w:val="18"/>
                <w:szCs w:val="18"/>
              </w:rPr>
            </w:pPr>
          </w:p>
        </w:tc>
      </w:tr>
      <w:tr w:rsidR="00A4080B" w:rsidRPr="00167845" w14:paraId="449274A4" w14:textId="77777777" w:rsidTr="00A4080B">
        <w:trPr>
          <w:trHeight w:val="252"/>
        </w:trPr>
        <w:tc>
          <w:tcPr>
            <w:tcW w:w="1411" w:type="dxa"/>
            <w:vMerge/>
          </w:tcPr>
          <w:p w14:paraId="08679700" w14:textId="77777777" w:rsidR="00A4080B" w:rsidRPr="00167845" w:rsidRDefault="00A4080B" w:rsidP="001C6E72">
            <w:pPr>
              <w:contextualSpacing/>
              <w:jc w:val="center"/>
            </w:pPr>
          </w:p>
        </w:tc>
        <w:tc>
          <w:tcPr>
            <w:tcW w:w="3550" w:type="dxa"/>
          </w:tcPr>
          <w:p w14:paraId="0918857D" w14:textId="77777777" w:rsidR="00A4080B" w:rsidRPr="00167845" w:rsidRDefault="00A4080B" w:rsidP="001C6E72">
            <w:pPr>
              <w:contextualSpacing/>
              <w:jc w:val="both"/>
              <w:rPr>
                <w:i/>
                <w:sz w:val="18"/>
                <w:szCs w:val="18"/>
              </w:rPr>
            </w:pPr>
            <w:r w:rsidRPr="00167845">
              <w:rPr>
                <w:i/>
                <w:sz w:val="18"/>
                <w:szCs w:val="18"/>
              </w:rPr>
              <w:t>Se entrega información de manera escrita en caso de ser necesario.</w:t>
            </w:r>
          </w:p>
        </w:tc>
        <w:tc>
          <w:tcPr>
            <w:tcW w:w="328" w:type="dxa"/>
          </w:tcPr>
          <w:p w14:paraId="0CC5BF84" w14:textId="77777777" w:rsidR="00A4080B" w:rsidRPr="00167845" w:rsidRDefault="00A4080B" w:rsidP="001C6E72">
            <w:pPr>
              <w:contextualSpacing/>
              <w:jc w:val="both"/>
              <w:rPr>
                <w:i/>
                <w:sz w:val="18"/>
                <w:szCs w:val="18"/>
              </w:rPr>
            </w:pPr>
          </w:p>
        </w:tc>
        <w:tc>
          <w:tcPr>
            <w:tcW w:w="363" w:type="dxa"/>
          </w:tcPr>
          <w:p w14:paraId="1950D9C9" w14:textId="77777777" w:rsidR="00A4080B" w:rsidRPr="00167845" w:rsidRDefault="00A4080B" w:rsidP="001C6E72">
            <w:pPr>
              <w:contextualSpacing/>
              <w:jc w:val="both"/>
              <w:rPr>
                <w:i/>
                <w:sz w:val="18"/>
                <w:szCs w:val="18"/>
              </w:rPr>
            </w:pPr>
          </w:p>
        </w:tc>
        <w:tc>
          <w:tcPr>
            <w:tcW w:w="338" w:type="dxa"/>
          </w:tcPr>
          <w:p w14:paraId="4DBFBBA7" w14:textId="77777777" w:rsidR="00A4080B" w:rsidRPr="00167845" w:rsidRDefault="00A4080B" w:rsidP="001C6E72">
            <w:pPr>
              <w:contextualSpacing/>
              <w:jc w:val="both"/>
              <w:rPr>
                <w:i/>
                <w:sz w:val="18"/>
                <w:szCs w:val="18"/>
              </w:rPr>
            </w:pPr>
          </w:p>
        </w:tc>
        <w:tc>
          <w:tcPr>
            <w:tcW w:w="357" w:type="dxa"/>
          </w:tcPr>
          <w:p w14:paraId="4F8EC205" w14:textId="77777777" w:rsidR="00A4080B" w:rsidRPr="00167845" w:rsidRDefault="00A4080B" w:rsidP="001C6E72">
            <w:pPr>
              <w:contextualSpacing/>
              <w:jc w:val="both"/>
              <w:rPr>
                <w:i/>
                <w:sz w:val="18"/>
                <w:szCs w:val="18"/>
              </w:rPr>
            </w:pPr>
          </w:p>
        </w:tc>
        <w:tc>
          <w:tcPr>
            <w:tcW w:w="1286" w:type="dxa"/>
          </w:tcPr>
          <w:p w14:paraId="32B6172E" w14:textId="77777777" w:rsidR="00A4080B" w:rsidRPr="00167845" w:rsidRDefault="00A4080B" w:rsidP="001C6E72">
            <w:pPr>
              <w:contextualSpacing/>
              <w:jc w:val="both"/>
              <w:rPr>
                <w:i/>
                <w:sz w:val="18"/>
                <w:szCs w:val="18"/>
              </w:rPr>
            </w:pPr>
          </w:p>
        </w:tc>
        <w:tc>
          <w:tcPr>
            <w:tcW w:w="1195" w:type="dxa"/>
            <w:vMerge/>
          </w:tcPr>
          <w:p w14:paraId="0EA3FFA1" w14:textId="77777777" w:rsidR="00A4080B" w:rsidRPr="00167845" w:rsidRDefault="00A4080B" w:rsidP="001C6E72">
            <w:pPr>
              <w:contextualSpacing/>
              <w:jc w:val="both"/>
              <w:rPr>
                <w:i/>
                <w:sz w:val="18"/>
                <w:szCs w:val="18"/>
              </w:rPr>
            </w:pPr>
          </w:p>
        </w:tc>
      </w:tr>
      <w:tr w:rsidR="00A4080B" w:rsidRPr="00167845" w14:paraId="1D84508C" w14:textId="77777777" w:rsidTr="00A4080B">
        <w:trPr>
          <w:trHeight w:val="252"/>
        </w:trPr>
        <w:tc>
          <w:tcPr>
            <w:tcW w:w="1411" w:type="dxa"/>
            <w:vMerge/>
          </w:tcPr>
          <w:p w14:paraId="41919769" w14:textId="77777777" w:rsidR="00A4080B" w:rsidRPr="00167845" w:rsidRDefault="00A4080B" w:rsidP="001C6E72">
            <w:pPr>
              <w:contextualSpacing/>
              <w:jc w:val="center"/>
            </w:pPr>
          </w:p>
        </w:tc>
        <w:tc>
          <w:tcPr>
            <w:tcW w:w="3550" w:type="dxa"/>
          </w:tcPr>
          <w:p w14:paraId="096A7D33" w14:textId="77777777" w:rsidR="00A4080B" w:rsidRPr="00167845" w:rsidRDefault="00A4080B" w:rsidP="001C6E72">
            <w:pPr>
              <w:contextualSpacing/>
              <w:jc w:val="both"/>
              <w:rPr>
                <w:i/>
                <w:sz w:val="18"/>
                <w:szCs w:val="18"/>
              </w:rPr>
            </w:pPr>
            <w:r w:rsidRPr="00167845">
              <w:rPr>
                <w:i/>
                <w:sz w:val="18"/>
                <w:szCs w:val="18"/>
              </w:rPr>
              <w:t>No se aseguran resultados al cliente.</w:t>
            </w:r>
          </w:p>
        </w:tc>
        <w:tc>
          <w:tcPr>
            <w:tcW w:w="328" w:type="dxa"/>
          </w:tcPr>
          <w:p w14:paraId="5551D023" w14:textId="77777777" w:rsidR="00A4080B" w:rsidRPr="00167845" w:rsidRDefault="00A4080B" w:rsidP="001C6E72">
            <w:pPr>
              <w:contextualSpacing/>
              <w:jc w:val="both"/>
              <w:rPr>
                <w:i/>
                <w:sz w:val="18"/>
                <w:szCs w:val="18"/>
              </w:rPr>
            </w:pPr>
          </w:p>
        </w:tc>
        <w:tc>
          <w:tcPr>
            <w:tcW w:w="363" w:type="dxa"/>
            <w:shd w:val="clear" w:color="auto" w:fill="000000" w:themeFill="text1"/>
          </w:tcPr>
          <w:p w14:paraId="3EAABAE9" w14:textId="77777777" w:rsidR="00A4080B" w:rsidRPr="00167845" w:rsidRDefault="00A4080B" w:rsidP="001C6E72">
            <w:pPr>
              <w:contextualSpacing/>
              <w:jc w:val="both"/>
              <w:rPr>
                <w:i/>
                <w:sz w:val="18"/>
                <w:szCs w:val="18"/>
              </w:rPr>
            </w:pPr>
          </w:p>
        </w:tc>
        <w:tc>
          <w:tcPr>
            <w:tcW w:w="338" w:type="dxa"/>
            <w:shd w:val="clear" w:color="auto" w:fill="000000" w:themeFill="text1"/>
          </w:tcPr>
          <w:p w14:paraId="36D16193" w14:textId="77777777" w:rsidR="00A4080B" w:rsidRPr="00167845" w:rsidRDefault="00A4080B" w:rsidP="001C6E72">
            <w:pPr>
              <w:contextualSpacing/>
              <w:jc w:val="both"/>
              <w:rPr>
                <w:i/>
                <w:sz w:val="18"/>
                <w:szCs w:val="18"/>
              </w:rPr>
            </w:pPr>
          </w:p>
        </w:tc>
        <w:tc>
          <w:tcPr>
            <w:tcW w:w="357" w:type="dxa"/>
          </w:tcPr>
          <w:p w14:paraId="19991195" w14:textId="77777777" w:rsidR="00A4080B" w:rsidRPr="00167845" w:rsidRDefault="00A4080B" w:rsidP="001C6E72">
            <w:pPr>
              <w:contextualSpacing/>
              <w:jc w:val="both"/>
              <w:rPr>
                <w:i/>
                <w:sz w:val="18"/>
                <w:szCs w:val="18"/>
              </w:rPr>
            </w:pPr>
          </w:p>
        </w:tc>
        <w:tc>
          <w:tcPr>
            <w:tcW w:w="1286" w:type="dxa"/>
          </w:tcPr>
          <w:p w14:paraId="2044380E" w14:textId="77777777" w:rsidR="00A4080B" w:rsidRPr="00167845" w:rsidRDefault="00A4080B" w:rsidP="001C6E72">
            <w:pPr>
              <w:contextualSpacing/>
              <w:jc w:val="both"/>
              <w:rPr>
                <w:i/>
                <w:sz w:val="18"/>
                <w:szCs w:val="18"/>
              </w:rPr>
            </w:pPr>
          </w:p>
        </w:tc>
        <w:tc>
          <w:tcPr>
            <w:tcW w:w="1195" w:type="dxa"/>
            <w:vMerge/>
          </w:tcPr>
          <w:p w14:paraId="74272A07" w14:textId="77777777" w:rsidR="00A4080B" w:rsidRPr="00167845" w:rsidRDefault="00A4080B" w:rsidP="001C6E72">
            <w:pPr>
              <w:contextualSpacing/>
              <w:jc w:val="both"/>
              <w:rPr>
                <w:i/>
                <w:sz w:val="18"/>
                <w:szCs w:val="18"/>
              </w:rPr>
            </w:pPr>
          </w:p>
        </w:tc>
      </w:tr>
      <w:tr w:rsidR="00A4080B" w:rsidRPr="00167845" w14:paraId="7CF307BB" w14:textId="77777777" w:rsidTr="00A4080B">
        <w:trPr>
          <w:trHeight w:val="252"/>
        </w:trPr>
        <w:tc>
          <w:tcPr>
            <w:tcW w:w="1411" w:type="dxa"/>
            <w:vMerge/>
          </w:tcPr>
          <w:p w14:paraId="7812C407" w14:textId="77777777" w:rsidR="00A4080B" w:rsidRPr="00167845" w:rsidRDefault="00A4080B" w:rsidP="001C6E72">
            <w:pPr>
              <w:contextualSpacing/>
              <w:jc w:val="center"/>
            </w:pPr>
          </w:p>
        </w:tc>
        <w:tc>
          <w:tcPr>
            <w:tcW w:w="3550" w:type="dxa"/>
          </w:tcPr>
          <w:p w14:paraId="02F73117" w14:textId="77777777" w:rsidR="00A4080B" w:rsidRPr="00167845" w:rsidRDefault="00A4080B" w:rsidP="001C6E72">
            <w:pPr>
              <w:contextualSpacing/>
              <w:jc w:val="both"/>
              <w:rPr>
                <w:i/>
                <w:sz w:val="18"/>
                <w:szCs w:val="18"/>
              </w:rPr>
            </w:pPr>
            <w:r w:rsidRPr="00167845">
              <w:rPr>
                <w:i/>
                <w:sz w:val="18"/>
                <w:szCs w:val="18"/>
              </w:rPr>
              <w:t>No se señalan plazos de manera categórica.</w:t>
            </w:r>
          </w:p>
        </w:tc>
        <w:tc>
          <w:tcPr>
            <w:tcW w:w="328" w:type="dxa"/>
          </w:tcPr>
          <w:p w14:paraId="6022EC3C" w14:textId="77777777" w:rsidR="00A4080B" w:rsidRPr="00167845" w:rsidRDefault="00A4080B" w:rsidP="001C6E72">
            <w:pPr>
              <w:contextualSpacing/>
              <w:jc w:val="both"/>
              <w:rPr>
                <w:i/>
                <w:sz w:val="18"/>
                <w:szCs w:val="18"/>
              </w:rPr>
            </w:pPr>
          </w:p>
        </w:tc>
        <w:tc>
          <w:tcPr>
            <w:tcW w:w="363" w:type="dxa"/>
            <w:shd w:val="clear" w:color="auto" w:fill="000000" w:themeFill="text1"/>
          </w:tcPr>
          <w:p w14:paraId="36CDB26F" w14:textId="77777777" w:rsidR="00A4080B" w:rsidRPr="00167845" w:rsidRDefault="00A4080B" w:rsidP="001C6E72">
            <w:pPr>
              <w:contextualSpacing/>
              <w:jc w:val="both"/>
              <w:rPr>
                <w:i/>
                <w:sz w:val="18"/>
                <w:szCs w:val="18"/>
              </w:rPr>
            </w:pPr>
          </w:p>
        </w:tc>
        <w:tc>
          <w:tcPr>
            <w:tcW w:w="338" w:type="dxa"/>
            <w:shd w:val="clear" w:color="auto" w:fill="000000" w:themeFill="text1"/>
          </w:tcPr>
          <w:p w14:paraId="0C4327BD" w14:textId="77777777" w:rsidR="00A4080B" w:rsidRPr="00167845" w:rsidRDefault="00A4080B" w:rsidP="001C6E72">
            <w:pPr>
              <w:contextualSpacing/>
              <w:jc w:val="both"/>
              <w:rPr>
                <w:i/>
                <w:sz w:val="18"/>
                <w:szCs w:val="18"/>
              </w:rPr>
            </w:pPr>
          </w:p>
        </w:tc>
        <w:tc>
          <w:tcPr>
            <w:tcW w:w="357" w:type="dxa"/>
          </w:tcPr>
          <w:p w14:paraId="07584838" w14:textId="77777777" w:rsidR="00A4080B" w:rsidRPr="00167845" w:rsidRDefault="00A4080B" w:rsidP="001C6E72">
            <w:pPr>
              <w:contextualSpacing/>
              <w:jc w:val="both"/>
              <w:rPr>
                <w:i/>
                <w:sz w:val="18"/>
                <w:szCs w:val="18"/>
              </w:rPr>
            </w:pPr>
          </w:p>
        </w:tc>
        <w:tc>
          <w:tcPr>
            <w:tcW w:w="1286" w:type="dxa"/>
          </w:tcPr>
          <w:p w14:paraId="60D7358D" w14:textId="77777777" w:rsidR="00A4080B" w:rsidRPr="00167845" w:rsidRDefault="00A4080B" w:rsidP="001C6E72">
            <w:pPr>
              <w:contextualSpacing/>
              <w:jc w:val="both"/>
              <w:rPr>
                <w:i/>
                <w:sz w:val="18"/>
                <w:szCs w:val="18"/>
              </w:rPr>
            </w:pPr>
          </w:p>
        </w:tc>
        <w:tc>
          <w:tcPr>
            <w:tcW w:w="1195" w:type="dxa"/>
            <w:vMerge/>
          </w:tcPr>
          <w:p w14:paraId="3B2E5EAE" w14:textId="77777777" w:rsidR="00A4080B" w:rsidRPr="00167845" w:rsidRDefault="00A4080B" w:rsidP="001C6E72">
            <w:pPr>
              <w:contextualSpacing/>
              <w:jc w:val="both"/>
              <w:rPr>
                <w:i/>
                <w:sz w:val="18"/>
                <w:szCs w:val="18"/>
              </w:rPr>
            </w:pPr>
          </w:p>
        </w:tc>
      </w:tr>
      <w:tr w:rsidR="00A4080B" w:rsidRPr="00167845" w14:paraId="28D76B29" w14:textId="77777777" w:rsidTr="00A4080B">
        <w:trPr>
          <w:trHeight w:val="252"/>
        </w:trPr>
        <w:tc>
          <w:tcPr>
            <w:tcW w:w="1411" w:type="dxa"/>
            <w:vMerge/>
          </w:tcPr>
          <w:p w14:paraId="127C9EED" w14:textId="77777777" w:rsidR="00A4080B" w:rsidRPr="00167845" w:rsidRDefault="00A4080B" w:rsidP="001C6E72">
            <w:pPr>
              <w:contextualSpacing/>
              <w:jc w:val="center"/>
            </w:pPr>
          </w:p>
        </w:tc>
        <w:tc>
          <w:tcPr>
            <w:tcW w:w="3550" w:type="dxa"/>
          </w:tcPr>
          <w:p w14:paraId="51E9A5AA" w14:textId="77777777" w:rsidR="00A4080B" w:rsidRPr="00167845" w:rsidRDefault="00A4080B" w:rsidP="001C6E72">
            <w:pPr>
              <w:contextualSpacing/>
              <w:jc w:val="both"/>
              <w:rPr>
                <w:i/>
                <w:sz w:val="18"/>
                <w:szCs w:val="18"/>
              </w:rPr>
            </w:pPr>
            <w:r w:rsidRPr="00167845">
              <w:rPr>
                <w:i/>
                <w:sz w:val="18"/>
                <w:szCs w:val="18"/>
              </w:rPr>
              <w:t>Se reitera al cliente la forma de comunicación.</w:t>
            </w:r>
          </w:p>
        </w:tc>
        <w:tc>
          <w:tcPr>
            <w:tcW w:w="328" w:type="dxa"/>
          </w:tcPr>
          <w:p w14:paraId="0B85541C" w14:textId="77777777" w:rsidR="00A4080B" w:rsidRPr="00167845" w:rsidRDefault="00A4080B" w:rsidP="001C6E72">
            <w:pPr>
              <w:contextualSpacing/>
              <w:jc w:val="both"/>
              <w:rPr>
                <w:i/>
                <w:sz w:val="18"/>
                <w:szCs w:val="18"/>
              </w:rPr>
            </w:pPr>
          </w:p>
        </w:tc>
        <w:tc>
          <w:tcPr>
            <w:tcW w:w="363" w:type="dxa"/>
            <w:shd w:val="clear" w:color="auto" w:fill="FFFFFF" w:themeFill="background1"/>
          </w:tcPr>
          <w:p w14:paraId="14F8787D" w14:textId="77777777" w:rsidR="00A4080B" w:rsidRPr="00167845" w:rsidRDefault="00A4080B" w:rsidP="001C6E72">
            <w:pPr>
              <w:contextualSpacing/>
              <w:jc w:val="both"/>
              <w:rPr>
                <w:i/>
                <w:sz w:val="18"/>
                <w:szCs w:val="18"/>
              </w:rPr>
            </w:pPr>
          </w:p>
        </w:tc>
        <w:tc>
          <w:tcPr>
            <w:tcW w:w="338" w:type="dxa"/>
            <w:shd w:val="clear" w:color="auto" w:fill="FFFFFF" w:themeFill="background1"/>
          </w:tcPr>
          <w:p w14:paraId="1B32FD5F" w14:textId="77777777" w:rsidR="00A4080B" w:rsidRPr="00167845" w:rsidRDefault="00A4080B" w:rsidP="001C6E72">
            <w:pPr>
              <w:contextualSpacing/>
              <w:jc w:val="both"/>
              <w:rPr>
                <w:i/>
                <w:sz w:val="18"/>
                <w:szCs w:val="18"/>
              </w:rPr>
            </w:pPr>
          </w:p>
        </w:tc>
        <w:tc>
          <w:tcPr>
            <w:tcW w:w="357" w:type="dxa"/>
          </w:tcPr>
          <w:p w14:paraId="0E2EF490" w14:textId="77777777" w:rsidR="00A4080B" w:rsidRPr="00167845" w:rsidRDefault="00A4080B" w:rsidP="001C6E72">
            <w:pPr>
              <w:contextualSpacing/>
              <w:jc w:val="both"/>
              <w:rPr>
                <w:i/>
                <w:sz w:val="18"/>
                <w:szCs w:val="18"/>
              </w:rPr>
            </w:pPr>
          </w:p>
        </w:tc>
        <w:tc>
          <w:tcPr>
            <w:tcW w:w="1286" w:type="dxa"/>
          </w:tcPr>
          <w:p w14:paraId="3A6903FE" w14:textId="77777777" w:rsidR="00A4080B" w:rsidRPr="00167845" w:rsidRDefault="00A4080B" w:rsidP="001C6E72">
            <w:pPr>
              <w:contextualSpacing/>
              <w:jc w:val="both"/>
              <w:rPr>
                <w:i/>
                <w:sz w:val="18"/>
                <w:szCs w:val="18"/>
              </w:rPr>
            </w:pPr>
          </w:p>
        </w:tc>
        <w:tc>
          <w:tcPr>
            <w:tcW w:w="1195" w:type="dxa"/>
            <w:vMerge/>
          </w:tcPr>
          <w:p w14:paraId="69CAEC48" w14:textId="77777777" w:rsidR="00A4080B" w:rsidRPr="00167845" w:rsidRDefault="00A4080B" w:rsidP="001C6E72">
            <w:pPr>
              <w:contextualSpacing/>
              <w:jc w:val="both"/>
              <w:rPr>
                <w:i/>
                <w:sz w:val="18"/>
                <w:szCs w:val="18"/>
              </w:rPr>
            </w:pPr>
          </w:p>
        </w:tc>
      </w:tr>
      <w:tr w:rsidR="00A4080B" w:rsidRPr="00167845" w14:paraId="3B941F55" w14:textId="77777777" w:rsidTr="00A4080B">
        <w:trPr>
          <w:trHeight w:val="514"/>
        </w:trPr>
        <w:tc>
          <w:tcPr>
            <w:tcW w:w="1411" w:type="dxa"/>
            <w:vMerge/>
          </w:tcPr>
          <w:p w14:paraId="6B36D809" w14:textId="77777777" w:rsidR="00A4080B" w:rsidRPr="00167845" w:rsidRDefault="00A4080B" w:rsidP="001C6E72">
            <w:pPr>
              <w:contextualSpacing/>
              <w:jc w:val="center"/>
            </w:pPr>
          </w:p>
        </w:tc>
        <w:tc>
          <w:tcPr>
            <w:tcW w:w="3550" w:type="dxa"/>
          </w:tcPr>
          <w:p w14:paraId="320AD0CC" w14:textId="77777777" w:rsidR="00A4080B" w:rsidRPr="00167845" w:rsidRDefault="00A4080B" w:rsidP="001C6E72">
            <w:pPr>
              <w:contextualSpacing/>
              <w:jc w:val="both"/>
              <w:rPr>
                <w:i/>
                <w:sz w:val="18"/>
                <w:szCs w:val="18"/>
              </w:rPr>
            </w:pPr>
            <w:r w:rsidRPr="00167845">
              <w:rPr>
                <w:i/>
                <w:sz w:val="18"/>
                <w:szCs w:val="18"/>
              </w:rPr>
              <w:t>Se fomenta la autonomía del cliente, de tal manera que tome decisiones de manera informada e independiente.</w:t>
            </w:r>
          </w:p>
        </w:tc>
        <w:tc>
          <w:tcPr>
            <w:tcW w:w="328" w:type="dxa"/>
          </w:tcPr>
          <w:p w14:paraId="63F901F1" w14:textId="77777777" w:rsidR="00A4080B" w:rsidRPr="00167845" w:rsidRDefault="00A4080B" w:rsidP="001C6E72">
            <w:pPr>
              <w:contextualSpacing/>
              <w:jc w:val="both"/>
              <w:rPr>
                <w:i/>
                <w:sz w:val="18"/>
                <w:szCs w:val="18"/>
              </w:rPr>
            </w:pPr>
          </w:p>
        </w:tc>
        <w:tc>
          <w:tcPr>
            <w:tcW w:w="363" w:type="dxa"/>
            <w:shd w:val="clear" w:color="auto" w:fill="FFFFFF" w:themeFill="background1"/>
          </w:tcPr>
          <w:p w14:paraId="62CC609A" w14:textId="77777777" w:rsidR="00A4080B" w:rsidRPr="00167845" w:rsidRDefault="00A4080B" w:rsidP="001C6E72">
            <w:pPr>
              <w:contextualSpacing/>
              <w:jc w:val="both"/>
              <w:rPr>
                <w:i/>
                <w:sz w:val="18"/>
                <w:szCs w:val="18"/>
              </w:rPr>
            </w:pPr>
          </w:p>
        </w:tc>
        <w:tc>
          <w:tcPr>
            <w:tcW w:w="338" w:type="dxa"/>
            <w:shd w:val="clear" w:color="auto" w:fill="FFFFFF" w:themeFill="background1"/>
          </w:tcPr>
          <w:p w14:paraId="55A2DCEB" w14:textId="77777777" w:rsidR="00A4080B" w:rsidRPr="00167845" w:rsidRDefault="00A4080B" w:rsidP="001C6E72">
            <w:pPr>
              <w:contextualSpacing/>
              <w:jc w:val="both"/>
              <w:rPr>
                <w:i/>
                <w:sz w:val="18"/>
                <w:szCs w:val="18"/>
              </w:rPr>
            </w:pPr>
          </w:p>
        </w:tc>
        <w:tc>
          <w:tcPr>
            <w:tcW w:w="357" w:type="dxa"/>
          </w:tcPr>
          <w:p w14:paraId="64020F91" w14:textId="77777777" w:rsidR="00A4080B" w:rsidRPr="00167845" w:rsidRDefault="00A4080B" w:rsidP="001C6E72">
            <w:pPr>
              <w:contextualSpacing/>
              <w:jc w:val="both"/>
              <w:rPr>
                <w:i/>
                <w:sz w:val="18"/>
                <w:szCs w:val="18"/>
              </w:rPr>
            </w:pPr>
          </w:p>
        </w:tc>
        <w:tc>
          <w:tcPr>
            <w:tcW w:w="1286" w:type="dxa"/>
          </w:tcPr>
          <w:p w14:paraId="3E1C129B" w14:textId="77777777" w:rsidR="00A4080B" w:rsidRPr="00167845" w:rsidRDefault="00A4080B" w:rsidP="001C6E72">
            <w:pPr>
              <w:contextualSpacing/>
              <w:jc w:val="both"/>
              <w:rPr>
                <w:i/>
                <w:sz w:val="18"/>
                <w:szCs w:val="18"/>
              </w:rPr>
            </w:pPr>
          </w:p>
        </w:tc>
        <w:tc>
          <w:tcPr>
            <w:tcW w:w="1195" w:type="dxa"/>
            <w:vMerge/>
          </w:tcPr>
          <w:p w14:paraId="5602917C" w14:textId="77777777" w:rsidR="00A4080B" w:rsidRPr="00167845" w:rsidRDefault="00A4080B" w:rsidP="001C6E72">
            <w:pPr>
              <w:contextualSpacing/>
              <w:jc w:val="both"/>
              <w:rPr>
                <w:i/>
                <w:sz w:val="18"/>
                <w:szCs w:val="18"/>
              </w:rPr>
            </w:pPr>
          </w:p>
        </w:tc>
      </w:tr>
      <w:tr w:rsidR="00A4080B" w:rsidRPr="00167845" w14:paraId="561F4FC1" w14:textId="77777777" w:rsidTr="00A4080B">
        <w:trPr>
          <w:trHeight w:val="514"/>
        </w:trPr>
        <w:tc>
          <w:tcPr>
            <w:tcW w:w="1411" w:type="dxa"/>
            <w:vMerge/>
          </w:tcPr>
          <w:p w14:paraId="3C82DF30" w14:textId="77777777" w:rsidR="00A4080B" w:rsidRPr="00167845" w:rsidRDefault="00A4080B" w:rsidP="001C6E72">
            <w:pPr>
              <w:contextualSpacing/>
              <w:jc w:val="center"/>
            </w:pPr>
          </w:p>
        </w:tc>
        <w:tc>
          <w:tcPr>
            <w:tcW w:w="3550" w:type="dxa"/>
          </w:tcPr>
          <w:p w14:paraId="03B91014" w14:textId="77777777" w:rsidR="00A4080B" w:rsidRPr="00167845" w:rsidRDefault="00A4080B" w:rsidP="001C6E72">
            <w:pPr>
              <w:contextualSpacing/>
              <w:jc w:val="both"/>
              <w:rPr>
                <w:i/>
                <w:sz w:val="18"/>
                <w:szCs w:val="18"/>
              </w:rPr>
            </w:pPr>
            <w:r>
              <w:rPr>
                <w:i/>
                <w:sz w:val="18"/>
                <w:szCs w:val="18"/>
              </w:rPr>
              <w:t>Se confirmar los acuerdos adoptados recíprocamente con el cliente.</w:t>
            </w:r>
          </w:p>
        </w:tc>
        <w:tc>
          <w:tcPr>
            <w:tcW w:w="328" w:type="dxa"/>
          </w:tcPr>
          <w:p w14:paraId="6DAA885C" w14:textId="77777777" w:rsidR="00A4080B" w:rsidRPr="00167845" w:rsidRDefault="00A4080B" w:rsidP="001C6E72">
            <w:pPr>
              <w:contextualSpacing/>
              <w:jc w:val="both"/>
              <w:rPr>
                <w:i/>
                <w:sz w:val="18"/>
                <w:szCs w:val="18"/>
              </w:rPr>
            </w:pPr>
          </w:p>
        </w:tc>
        <w:tc>
          <w:tcPr>
            <w:tcW w:w="363" w:type="dxa"/>
            <w:shd w:val="clear" w:color="auto" w:fill="FFFFFF" w:themeFill="background1"/>
          </w:tcPr>
          <w:p w14:paraId="423E1AFF" w14:textId="77777777" w:rsidR="00A4080B" w:rsidRPr="00167845" w:rsidRDefault="00A4080B" w:rsidP="001C6E72">
            <w:pPr>
              <w:contextualSpacing/>
              <w:jc w:val="both"/>
              <w:rPr>
                <w:i/>
                <w:sz w:val="18"/>
                <w:szCs w:val="18"/>
              </w:rPr>
            </w:pPr>
          </w:p>
        </w:tc>
        <w:tc>
          <w:tcPr>
            <w:tcW w:w="338" w:type="dxa"/>
            <w:shd w:val="clear" w:color="auto" w:fill="FFFFFF" w:themeFill="background1"/>
          </w:tcPr>
          <w:p w14:paraId="639E7FED" w14:textId="77777777" w:rsidR="00A4080B" w:rsidRPr="00167845" w:rsidRDefault="00A4080B" w:rsidP="001C6E72">
            <w:pPr>
              <w:contextualSpacing/>
              <w:jc w:val="both"/>
              <w:rPr>
                <w:i/>
                <w:sz w:val="18"/>
                <w:szCs w:val="18"/>
              </w:rPr>
            </w:pPr>
          </w:p>
        </w:tc>
        <w:tc>
          <w:tcPr>
            <w:tcW w:w="357" w:type="dxa"/>
          </w:tcPr>
          <w:p w14:paraId="529E9863" w14:textId="77777777" w:rsidR="00A4080B" w:rsidRPr="00167845" w:rsidRDefault="00A4080B" w:rsidP="001C6E72">
            <w:pPr>
              <w:contextualSpacing/>
              <w:jc w:val="both"/>
              <w:rPr>
                <w:i/>
                <w:sz w:val="18"/>
                <w:szCs w:val="18"/>
              </w:rPr>
            </w:pPr>
          </w:p>
        </w:tc>
        <w:tc>
          <w:tcPr>
            <w:tcW w:w="1286" w:type="dxa"/>
          </w:tcPr>
          <w:p w14:paraId="29490062" w14:textId="77777777" w:rsidR="00A4080B" w:rsidRPr="00167845" w:rsidRDefault="00A4080B" w:rsidP="001C6E72">
            <w:pPr>
              <w:contextualSpacing/>
              <w:jc w:val="both"/>
              <w:rPr>
                <w:i/>
                <w:sz w:val="18"/>
                <w:szCs w:val="18"/>
              </w:rPr>
            </w:pPr>
          </w:p>
        </w:tc>
        <w:tc>
          <w:tcPr>
            <w:tcW w:w="1195" w:type="dxa"/>
          </w:tcPr>
          <w:p w14:paraId="70A07116" w14:textId="77777777" w:rsidR="00A4080B" w:rsidRPr="00167845" w:rsidRDefault="00A4080B" w:rsidP="001C6E72">
            <w:pPr>
              <w:contextualSpacing/>
              <w:jc w:val="both"/>
              <w:rPr>
                <w:i/>
                <w:sz w:val="18"/>
                <w:szCs w:val="18"/>
              </w:rPr>
            </w:pPr>
          </w:p>
        </w:tc>
      </w:tr>
      <w:tr w:rsidR="00A84DBF" w:rsidRPr="00167845" w14:paraId="2739B3DC" w14:textId="77777777" w:rsidTr="00B33A64">
        <w:trPr>
          <w:trHeight w:val="252"/>
        </w:trPr>
        <w:tc>
          <w:tcPr>
            <w:tcW w:w="1411" w:type="dxa"/>
            <w:vMerge w:val="restart"/>
            <w:shd w:val="clear" w:color="auto" w:fill="FFF2CC" w:themeFill="accent4" w:themeFillTint="33"/>
            <w:vAlign w:val="center"/>
          </w:tcPr>
          <w:p w14:paraId="0A437536" w14:textId="77777777" w:rsidR="00A84DBF" w:rsidRPr="00167845" w:rsidRDefault="00A84DBF" w:rsidP="001C6E72">
            <w:pPr>
              <w:contextualSpacing/>
              <w:jc w:val="center"/>
            </w:pPr>
            <w:r w:rsidRPr="00167845">
              <w:t>Comprensión de la información obtenida por la entrevista</w:t>
            </w:r>
          </w:p>
        </w:tc>
        <w:tc>
          <w:tcPr>
            <w:tcW w:w="3550" w:type="dxa"/>
            <w:shd w:val="clear" w:color="auto" w:fill="FFF2CC" w:themeFill="accent4" w:themeFillTint="33"/>
          </w:tcPr>
          <w:p w14:paraId="58F440C7" w14:textId="77777777" w:rsidR="00A84DBF" w:rsidRPr="00167845" w:rsidRDefault="00A84DBF" w:rsidP="001C6E72">
            <w:pPr>
              <w:contextualSpacing/>
              <w:jc w:val="both"/>
              <w:rPr>
                <w:i/>
                <w:sz w:val="18"/>
                <w:szCs w:val="18"/>
              </w:rPr>
            </w:pPr>
            <w:r>
              <w:rPr>
                <w:i/>
                <w:sz w:val="18"/>
                <w:szCs w:val="18"/>
              </w:rPr>
              <w:t>A</w:t>
            </w:r>
            <w:r w:rsidRPr="00167845">
              <w:rPr>
                <w:i/>
                <w:sz w:val="18"/>
                <w:szCs w:val="18"/>
              </w:rPr>
              <w:t>decuad</w:t>
            </w:r>
            <w:r>
              <w:rPr>
                <w:i/>
                <w:sz w:val="18"/>
                <w:szCs w:val="18"/>
              </w:rPr>
              <w:t>o registro</w:t>
            </w:r>
            <w:r w:rsidRPr="00167845">
              <w:rPr>
                <w:i/>
                <w:sz w:val="18"/>
                <w:szCs w:val="18"/>
              </w:rPr>
              <w:t xml:space="preserve"> de la entrevista</w:t>
            </w:r>
            <w:r>
              <w:rPr>
                <w:i/>
                <w:sz w:val="18"/>
                <w:szCs w:val="18"/>
              </w:rPr>
              <w:t xml:space="preserve"> (registro de la información recibida/entregada al cliente, consignación de aspectos personales importantes y registro de los acuerdos).</w:t>
            </w:r>
          </w:p>
        </w:tc>
        <w:tc>
          <w:tcPr>
            <w:tcW w:w="328" w:type="dxa"/>
            <w:shd w:val="clear" w:color="auto" w:fill="FFF2CC" w:themeFill="accent4" w:themeFillTint="33"/>
          </w:tcPr>
          <w:p w14:paraId="2D65F9EC" w14:textId="77777777" w:rsidR="00A84DBF" w:rsidRPr="00167845" w:rsidRDefault="00A84DBF" w:rsidP="001C6E72">
            <w:pPr>
              <w:contextualSpacing/>
              <w:jc w:val="both"/>
              <w:rPr>
                <w:i/>
                <w:sz w:val="18"/>
                <w:szCs w:val="18"/>
              </w:rPr>
            </w:pPr>
          </w:p>
        </w:tc>
        <w:tc>
          <w:tcPr>
            <w:tcW w:w="363" w:type="dxa"/>
            <w:shd w:val="clear" w:color="auto" w:fill="FFF2CC" w:themeFill="accent4" w:themeFillTint="33"/>
          </w:tcPr>
          <w:p w14:paraId="3C318E3A" w14:textId="77777777" w:rsidR="00A84DBF" w:rsidRPr="00167845" w:rsidRDefault="00A84DBF" w:rsidP="001C6E72">
            <w:pPr>
              <w:contextualSpacing/>
              <w:jc w:val="both"/>
              <w:rPr>
                <w:i/>
                <w:sz w:val="18"/>
                <w:szCs w:val="18"/>
              </w:rPr>
            </w:pPr>
          </w:p>
        </w:tc>
        <w:tc>
          <w:tcPr>
            <w:tcW w:w="338" w:type="dxa"/>
            <w:shd w:val="clear" w:color="auto" w:fill="FFF2CC" w:themeFill="accent4" w:themeFillTint="33"/>
          </w:tcPr>
          <w:p w14:paraId="542A2973" w14:textId="77777777" w:rsidR="00A84DBF" w:rsidRPr="00167845" w:rsidRDefault="00A84DBF" w:rsidP="001C6E72">
            <w:pPr>
              <w:contextualSpacing/>
              <w:jc w:val="both"/>
              <w:rPr>
                <w:i/>
                <w:sz w:val="18"/>
                <w:szCs w:val="18"/>
              </w:rPr>
            </w:pPr>
          </w:p>
        </w:tc>
        <w:tc>
          <w:tcPr>
            <w:tcW w:w="357" w:type="dxa"/>
            <w:shd w:val="clear" w:color="auto" w:fill="FFF2CC" w:themeFill="accent4" w:themeFillTint="33"/>
          </w:tcPr>
          <w:p w14:paraId="70850D92" w14:textId="77777777" w:rsidR="00A84DBF" w:rsidRPr="00167845" w:rsidRDefault="00A84DBF" w:rsidP="001C6E72">
            <w:pPr>
              <w:contextualSpacing/>
              <w:jc w:val="both"/>
              <w:rPr>
                <w:i/>
                <w:sz w:val="18"/>
                <w:szCs w:val="18"/>
              </w:rPr>
            </w:pPr>
          </w:p>
        </w:tc>
        <w:tc>
          <w:tcPr>
            <w:tcW w:w="1286" w:type="dxa"/>
            <w:shd w:val="clear" w:color="auto" w:fill="FFF2CC" w:themeFill="accent4" w:themeFillTint="33"/>
          </w:tcPr>
          <w:p w14:paraId="3B66905A" w14:textId="77777777" w:rsidR="00A84DBF" w:rsidRPr="00167845" w:rsidRDefault="00A84DBF" w:rsidP="001C6E72">
            <w:pPr>
              <w:contextualSpacing/>
              <w:jc w:val="both"/>
              <w:rPr>
                <w:i/>
                <w:sz w:val="18"/>
                <w:szCs w:val="18"/>
              </w:rPr>
            </w:pPr>
          </w:p>
        </w:tc>
        <w:tc>
          <w:tcPr>
            <w:tcW w:w="1195" w:type="dxa"/>
            <w:shd w:val="clear" w:color="auto" w:fill="FFF2CC" w:themeFill="accent4" w:themeFillTint="33"/>
          </w:tcPr>
          <w:p w14:paraId="68BC9F57" w14:textId="77777777" w:rsidR="00A84DBF" w:rsidRPr="00167845" w:rsidRDefault="00A84DBF" w:rsidP="001C6E72">
            <w:pPr>
              <w:contextualSpacing/>
              <w:jc w:val="both"/>
              <w:rPr>
                <w:i/>
                <w:sz w:val="18"/>
                <w:szCs w:val="18"/>
              </w:rPr>
            </w:pPr>
          </w:p>
        </w:tc>
      </w:tr>
      <w:tr w:rsidR="00A84DBF" w:rsidRPr="00167845" w14:paraId="0E6FF22E" w14:textId="77777777" w:rsidTr="00B33A64">
        <w:trPr>
          <w:trHeight w:val="252"/>
        </w:trPr>
        <w:tc>
          <w:tcPr>
            <w:tcW w:w="1411" w:type="dxa"/>
            <w:vMerge/>
            <w:shd w:val="clear" w:color="auto" w:fill="BDD6EE" w:themeFill="accent5" w:themeFillTint="66"/>
            <w:vAlign w:val="center"/>
          </w:tcPr>
          <w:p w14:paraId="6BB5BDEF" w14:textId="77777777" w:rsidR="00A84DBF" w:rsidRPr="00167845" w:rsidRDefault="00A84DBF" w:rsidP="001C6E72">
            <w:pPr>
              <w:contextualSpacing/>
              <w:jc w:val="center"/>
            </w:pPr>
          </w:p>
        </w:tc>
        <w:tc>
          <w:tcPr>
            <w:tcW w:w="3550" w:type="dxa"/>
            <w:shd w:val="clear" w:color="auto" w:fill="FFF2CC" w:themeFill="accent4" w:themeFillTint="33"/>
          </w:tcPr>
          <w:p w14:paraId="364470D0" w14:textId="77777777" w:rsidR="00A84DBF" w:rsidRPr="00167845" w:rsidRDefault="00A84DBF" w:rsidP="001C6E72">
            <w:pPr>
              <w:contextualSpacing/>
              <w:jc w:val="both"/>
              <w:rPr>
                <w:i/>
                <w:sz w:val="18"/>
                <w:szCs w:val="18"/>
              </w:rPr>
            </w:pPr>
            <w:r w:rsidRPr="00167845">
              <w:rPr>
                <w:i/>
                <w:sz w:val="18"/>
                <w:szCs w:val="18"/>
              </w:rPr>
              <w:t>Identificar las gestiones a realizar para el desarrollo del caso.</w:t>
            </w:r>
          </w:p>
        </w:tc>
        <w:tc>
          <w:tcPr>
            <w:tcW w:w="328" w:type="dxa"/>
            <w:shd w:val="clear" w:color="auto" w:fill="FFF2CC" w:themeFill="accent4" w:themeFillTint="33"/>
          </w:tcPr>
          <w:p w14:paraId="7AA8A01E" w14:textId="77777777" w:rsidR="00A84DBF" w:rsidRPr="00167845" w:rsidRDefault="00A84DBF" w:rsidP="001C6E72">
            <w:pPr>
              <w:contextualSpacing/>
              <w:jc w:val="both"/>
              <w:rPr>
                <w:i/>
                <w:sz w:val="18"/>
                <w:szCs w:val="18"/>
              </w:rPr>
            </w:pPr>
          </w:p>
        </w:tc>
        <w:tc>
          <w:tcPr>
            <w:tcW w:w="363" w:type="dxa"/>
            <w:shd w:val="clear" w:color="auto" w:fill="FFF2CC" w:themeFill="accent4" w:themeFillTint="33"/>
          </w:tcPr>
          <w:p w14:paraId="3213A6D2" w14:textId="77777777" w:rsidR="00A84DBF" w:rsidRPr="00167845" w:rsidRDefault="00A84DBF" w:rsidP="001C6E72">
            <w:pPr>
              <w:contextualSpacing/>
              <w:jc w:val="both"/>
              <w:rPr>
                <w:i/>
                <w:sz w:val="18"/>
                <w:szCs w:val="18"/>
              </w:rPr>
            </w:pPr>
          </w:p>
        </w:tc>
        <w:tc>
          <w:tcPr>
            <w:tcW w:w="338" w:type="dxa"/>
            <w:shd w:val="clear" w:color="auto" w:fill="FFF2CC" w:themeFill="accent4" w:themeFillTint="33"/>
          </w:tcPr>
          <w:p w14:paraId="36F38CF3" w14:textId="77777777" w:rsidR="00A84DBF" w:rsidRPr="00167845" w:rsidRDefault="00A84DBF" w:rsidP="001C6E72">
            <w:pPr>
              <w:contextualSpacing/>
              <w:jc w:val="both"/>
              <w:rPr>
                <w:i/>
                <w:sz w:val="18"/>
                <w:szCs w:val="18"/>
              </w:rPr>
            </w:pPr>
          </w:p>
        </w:tc>
        <w:tc>
          <w:tcPr>
            <w:tcW w:w="357" w:type="dxa"/>
            <w:shd w:val="clear" w:color="auto" w:fill="FFF2CC" w:themeFill="accent4" w:themeFillTint="33"/>
          </w:tcPr>
          <w:p w14:paraId="387304C5" w14:textId="77777777" w:rsidR="00A84DBF" w:rsidRPr="00167845" w:rsidRDefault="00A84DBF" w:rsidP="001C6E72">
            <w:pPr>
              <w:contextualSpacing/>
              <w:jc w:val="both"/>
              <w:rPr>
                <w:i/>
                <w:sz w:val="18"/>
                <w:szCs w:val="18"/>
              </w:rPr>
            </w:pPr>
          </w:p>
        </w:tc>
        <w:tc>
          <w:tcPr>
            <w:tcW w:w="1286" w:type="dxa"/>
            <w:shd w:val="clear" w:color="auto" w:fill="FFF2CC" w:themeFill="accent4" w:themeFillTint="33"/>
          </w:tcPr>
          <w:p w14:paraId="2F8ABFC7" w14:textId="77777777" w:rsidR="00A84DBF" w:rsidRPr="00167845" w:rsidRDefault="00A84DBF" w:rsidP="001C6E72">
            <w:pPr>
              <w:contextualSpacing/>
              <w:jc w:val="both"/>
              <w:rPr>
                <w:i/>
                <w:sz w:val="18"/>
                <w:szCs w:val="18"/>
              </w:rPr>
            </w:pPr>
          </w:p>
        </w:tc>
        <w:tc>
          <w:tcPr>
            <w:tcW w:w="1195" w:type="dxa"/>
            <w:vMerge w:val="restart"/>
            <w:shd w:val="clear" w:color="auto" w:fill="FFF2CC" w:themeFill="accent4" w:themeFillTint="33"/>
          </w:tcPr>
          <w:p w14:paraId="78EBF055" w14:textId="77777777" w:rsidR="00A84DBF" w:rsidRPr="00167845" w:rsidRDefault="00A84DBF" w:rsidP="001C6E72">
            <w:pPr>
              <w:contextualSpacing/>
              <w:jc w:val="both"/>
              <w:rPr>
                <w:i/>
                <w:sz w:val="18"/>
                <w:szCs w:val="18"/>
              </w:rPr>
            </w:pPr>
          </w:p>
        </w:tc>
      </w:tr>
      <w:tr w:rsidR="00A84DBF" w:rsidRPr="00167845" w14:paraId="711C264F" w14:textId="77777777" w:rsidTr="00B33A64">
        <w:trPr>
          <w:trHeight w:val="514"/>
        </w:trPr>
        <w:tc>
          <w:tcPr>
            <w:tcW w:w="1411" w:type="dxa"/>
            <w:vMerge/>
            <w:shd w:val="clear" w:color="auto" w:fill="BDD6EE" w:themeFill="accent5" w:themeFillTint="66"/>
          </w:tcPr>
          <w:p w14:paraId="77AA8794" w14:textId="77777777" w:rsidR="00A84DBF" w:rsidRPr="00167845" w:rsidRDefault="00A84DBF" w:rsidP="001C6E72">
            <w:pPr>
              <w:contextualSpacing/>
              <w:jc w:val="center"/>
            </w:pPr>
          </w:p>
        </w:tc>
        <w:tc>
          <w:tcPr>
            <w:tcW w:w="3550" w:type="dxa"/>
            <w:shd w:val="clear" w:color="auto" w:fill="FFF2CC" w:themeFill="accent4" w:themeFillTint="33"/>
          </w:tcPr>
          <w:p w14:paraId="642033CC" w14:textId="77777777" w:rsidR="00A84DBF" w:rsidRPr="00167845" w:rsidRDefault="00A84DBF" w:rsidP="001C6E72">
            <w:pPr>
              <w:contextualSpacing/>
              <w:jc w:val="both"/>
              <w:rPr>
                <w:i/>
                <w:sz w:val="18"/>
                <w:szCs w:val="18"/>
              </w:rPr>
            </w:pPr>
            <w:r w:rsidRPr="00167845">
              <w:rPr>
                <w:i/>
                <w:sz w:val="18"/>
                <w:szCs w:val="18"/>
              </w:rPr>
              <w:t>Identificación de la posición e interés de su cliente.</w:t>
            </w:r>
          </w:p>
        </w:tc>
        <w:tc>
          <w:tcPr>
            <w:tcW w:w="328" w:type="dxa"/>
            <w:shd w:val="clear" w:color="auto" w:fill="FFF2CC" w:themeFill="accent4" w:themeFillTint="33"/>
          </w:tcPr>
          <w:p w14:paraId="426FFCD7" w14:textId="77777777" w:rsidR="00A84DBF" w:rsidRPr="00167845" w:rsidRDefault="00A84DBF" w:rsidP="001C6E72">
            <w:pPr>
              <w:contextualSpacing/>
              <w:jc w:val="both"/>
              <w:rPr>
                <w:i/>
                <w:sz w:val="18"/>
                <w:szCs w:val="18"/>
              </w:rPr>
            </w:pPr>
          </w:p>
        </w:tc>
        <w:tc>
          <w:tcPr>
            <w:tcW w:w="363" w:type="dxa"/>
            <w:shd w:val="clear" w:color="auto" w:fill="FFF2CC" w:themeFill="accent4" w:themeFillTint="33"/>
          </w:tcPr>
          <w:p w14:paraId="5D4394E0" w14:textId="77777777" w:rsidR="00A84DBF" w:rsidRPr="00167845" w:rsidRDefault="00A84DBF" w:rsidP="001C6E72">
            <w:pPr>
              <w:contextualSpacing/>
              <w:jc w:val="both"/>
              <w:rPr>
                <w:i/>
                <w:sz w:val="18"/>
                <w:szCs w:val="18"/>
              </w:rPr>
            </w:pPr>
          </w:p>
        </w:tc>
        <w:tc>
          <w:tcPr>
            <w:tcW w:w="338" w:type="dxa"/>
            <w:shd w:val="clear" w:color="auto" w:fill="FFF2CC" w:themeFill="accent4" w:themeFillTint="33"/>
          </w:tcPr>
          <w:p w14:paraId="04B34E3D" w14:textId="77777777" w:rsidR="00A84DBF" w:rsidRPr="00167845" w:rsidRDefault="00A84DBF" w:rsidP="001C6E72">
            <w:pPr>
              <w:contextualSpacing/>
              <w:jc w:val="both"/>
              <w:rPr>
                <w:i/>
                <w:sz w:val="18"/>
                <w:szCs w:val="18"/>
              </w:rPr>
            </w:pPr>
          </w:p>
        </w:tc>
        <w:tc>
          <w:tcPr>
            <w:tcW w:w="357" w:type="dxa"/>
            <w:shd w:val="clear" w:color="auto" w:fill="FFF2CC" w:themeFill="accent4" w:themeFillTint="33"/>
          </w:tcPr>
          <w:p w14:paraId="6DCD2D1C" w14:textId="77777777" w:rsidR="00A84DBF" w:rsidRPr="00167845" w:rsidRDefault="00A84DBF" w:rsidP="001C6E72">
            <w:pPr>
              <w:contextualSpacing/>
              <w:jc w:val="both"/>
              <w:rPr>
                <w:i/>
                <w:sz w:val="18"/>
                <w:szCs w:val="18"/>
              </w:rPr>
            </w:pPr>
          </w:p>
        </w:tc>
        <w:tc>
          <w:tcPr>
            <w:tcW w:w="1286" w:type="dxa"/>
            <w:shd w:val="clear" w:color="auto" w:fill="FFF2CC" w:themeFill="accent4" w:themeFillTint="33"/>
          </w:tcPr>
          <w:p w14:paraId="734878CA" w14:textId="77777777" w:rsidR="00A84DBF" w:rsidRPr="00167845" w:rsidRDefault="00A84DBF" w:rsidP="001C6E72">
            <w:pPr>
              <w:contextualSpacing/>
              <w:jc w:val="both"/>
              <w:rPr>
                <w:i/>
                <w:sz w:val="18"/>
                <w:szCs w:val="18"/>
              </w:rPr>
            </w:pPr>
          </w:p>
        </w:tc>
        <w:tc>
          <w:tcPr>
            <w:tcW w:w="1195" w:type="dxa"/>
            <w:vMerge/>
            <w:shd w:val="clear" w:color="auto" w:fill="FFF2CC" w:themeFill="accent4" w:themeFillTint="33"/>
          </w:tcPr>
          <w:p w14:paraId="3E4ED3B2" w14:textId="77777777" w:rsidR="00A84DBF" w:rsidRPr="00167845" w:rsidRDefault="00A84DBF" w:rsidP="001C6E72">
            <w:pPr>
              <w:contextualSpacing/>
              <w:jc w:val="both"/>
              <w:rPr>
                <w:i/>
                <w:sz w:val="18"/>
                <w:szCs w:val="18"/>
              </w:rPr>
            </w:pPr>
          </w:p>
        </w:tc>
      </w:tr>
      <w:tr w:rsidR="00A84DBF" w:rsidRPr="00167845" w14:paraId="54CA5AD1" w14:textId="77777777" w:rsidTr="00A4080B">
        <w:trPr>
          <w:trHeight w:val="514"/>
        </w:trPr>
        <w:tc>
          <w:tcPr>
            <w:tcW w:w="7633" w:type="dxa"/>
            <w:gridSpan w:val="7"/>
            <w:shd w:val="clear" w:color="auto" w:fill="FFFFFF" w:themeFill="background1"/>
            <w:vAlign w:val="center"/>
          </w:tcPr>
          <w:p w14:paraId="5FF68BF3" w14:textId="77777777" w:rsidR="00A84DBF" w:rsidRDefault="00A84DBF" w:rsidP="001C6E72">
            <w:pPr>
              <w:contextualSpacing/>
              <w:rPr>
                <w:b/>
                <w:bCs/>
                <w:iCs/>
                <w:sz w:val="18"/>
                <w:szCs w:val="18"/>
              </w:rPr>
            </w:pPr>
          </w:p>
          <w:p w14:paraId="1063CECF" w14:textId="77777777" w:rsidR="00A84DBF" w:rsidRDefault="00A84DBF" w:rsidP="001C6E72">
            <w:pPr>
              <w:contextualSpacing/>
              <w:jc w:val="center"/>
              <w:rPr>
                <w:b/>
                <w:bCs/>
                <w:iCs/>
                <w:sz w:val="18"/>
                <w:szCs w:val="18"/>
              </w:rPr>
            </w:pPr>
            <w:r>
              <w:rPr>
                <w:b/>
                <w:bCs/>
                <w:iCs/>
                <w:sz w:val="18"/>
                <w:szCs w:val="18"/>
              </w:rPr>
              <w:t>NOTA FINAL (Promedio total de las dimensiones)</w:t>
            </w:r>
          </w:p>
          <w:p w14:paraId="60019365" w14:textId="77777777" w:rsidR="00A84DBF" w:rsidRPr="00F469F3" w:rsidRDefault="00A84DBF" w:rsidP="001C6E72">
            <w:pPr>
              <w:contextualSpacing/>
              <w:jc w:val="center"/>
              <w:rPr>
                <w:b/>
                <w:bCs/>
                <w:iCs/>
                <w:sz w:val="18"/>
                <w:szCs w:val="18"/>
              </w:rPr>
            </w:pPr>
          </w:p>
        </w:tc>
        <w:tc>
          <w:tcPr>
            <w:tcW w:w="1195" w:type="dxa"/>
            <w:shd w:val="clear" w:color="auto" w:fill="FFFFFF" w:themeFill="background1"/>
          </w:tcPr>
          <w:p w14:paraId="37806C5F" w14:textId="77777777" w:rsidR="00A84DBF" w:rsidRPr="00167845" w:rsidRDefault="00A84DBF" w:rsidP="001C6E72">
            <w:pPr>
              <w:contextualSpacing/>
              <w:jc w:val="both"/>
              <w:rPr>
                <w:i/>
                <w:sz w:val="18"/>
                <w:szCs w:val="18"/>
              </w:rPr>
            </w:pPr>
          </w:p>
        </w:tc>
      </w:tr>
    </w:tbl>
    <w:p w14:paraId="720AE9C0" w14:textId="77777777" w:rsidR="00A00549" w:rsidRDefault="00A00549" w:rsidP="00B579A7">
      <w:pPr>
        <w:jc w:val="both"/>
        <w:rPr>
          <w:lang w:val="es-ES"/>
        </w:rPr>
      </w:pPr>
    </w:p>
    <w:p w14:paraId="3C937656" w14:textId="0807F403" w:rsidR="004067B4" w:rsidRDefault="00030D22" w:rsidP="004A49BA">
      <w:pPr>
        <w:pStyle w:val="Ttulo1"/>
        <w:rPr>
          <w:b/>
          <w:bCs/>
          <w:color w:val="BF8F00" w:themeColor="accent4" w:themeShade="BF"/>
          <w:lang w:val="es-ES"/>
        </w:rPr>
      </w:pPr>
      <w:bookmarkStart w:id="7" w:name="_Toc98242902"/>
      <w:r w:rsidRPr="00030D22">
        <w:rPr>
          <w:b/>
          <w:bCs/>
          <w:color w:val="BF8F00" w:themeColor="accent4" w:themeShade="BF"/>
          <w:lang w:val="es-ES"/>
        </w:rPr>
        <w:t>PAUTA DE EVALUACIÓN DE ESCRITURACIÓN FORENSE</w:t>
      </w:r>
      <w:bookmarkEnd w:id="7"/>
    </w:p>
    <w:p w14:paraId="1ECFCD3E" w14:textId="7DF0A61B" w:rsidR="00030D22" w:rsidRDefault="00030D22" w:rsidP="00030D22">
      <w:pPr>
        <w:jc w:val="both"/>
      </w:pPr>
      <w:r>
        <w:t>Esta pauta corresponde a la Lección n°6 del Libro de Lecciones Clínicas. Revise con atención la lección y la pauta de evaluación antes de hacer un ejercicio simulado</w:t>
      </w:r>
      <w:r w:rsidR="009004DF">
        <w:t xml:space="preserve"> o redactar un documento para un caso real</w:t>
      </w:r>
      <w:r>
        <w:t xml:space="preserve">. En caso de dudas, consulte con el Equipo Docente. </w:t>
      </w:r>
    </w:p>
    <w:p w14:paraId="20EB4DD2" w14:textId="72996489" w:rsidR="004453C0" w:rsidRPr="00BE730A" w:rsidRDefault="004453C0" w:rsidP="004453C0">
      <w:pPr>
        <w:spacing w:line="240" w:lineRule="auto"/>
        <w:contextualSpacing/>
        <w:jc w:val="both"/>
        <w:rPr>
          <w:b/>
          <w:bCs/>
        </w:rPr>
      </w:pPr>
    </w:p>
    <w:tbl>
      <w:tblPr>
        <w:tblStyle w:val="Tablaconcuadrcula1"/>
        <w:tblW w:w="0" w:type="auto"/>
        <w:tblLook w:val="04A0" w:firstRow="1" w:lastRow="0" w:firstColumn="1" w:lastColumn="0" w:noHBand="0" w:noVBand="1"/>
      </w:tblPr>
      <w:tblGrid>
        <w:gridCol w:w="1618"/>
        <w:gridCol w:w="4128"/>
        <w:gridCol w:w="326"/>
        <w:gridCol w:w="318"/>
        <w:gridCol w:w="447"/>
        <w:gridCol w:w="352"/>
        <w:gridCol w:w="639"/>
        <w:gridCol w:w="1000"/>
      </w:tblGrid>
      <w:tr w:rsidR="004067B4" w:rsidRPr="00C46235" w14:paraId="21614063" w14:textId="77777777" w:rsidTr="00223365">
        <w:trPr>
          <w:trHeight w:val="659"/>
        </w:trPr>
        <w:tc>
          <w:tcPr>
            <w:tcW w:w="1618" w:type="dxa"/>
            <w:vAlign w:val="center"/>
          </w:tcPr>
          <w:p w14:paraId="7E1526C9" w14:textId="77777777" w:rsidR="004067B4" w:rsidRPr="00C46235" w:rsidRDefault="004067B4" w:rsidP="00D77308">
            <w:pPr>
              <w:contextualSpacing/>
              <w:jc w:val="center"/>
              <w:rPr>
                <w:b/>
              </w:rPr>
            </w:pPr>
            <w:r w:rsidRPr="00C46235">
              <w:rPr>
                <w:b/>
              </w:rPr>
              <w:t>Dimensión</w:t>
            </w:r>
          </w:p>
        </w:tc>
        <w:tc>
          <w:tcPr>
            <w:tcW w:w="4128" w:type="dxa"/>
            <w:vAlign w:val="center"/>
          </w:tcPr>
          <w:p w14:paraId="0C7DE163" w14:textId="77777777" w:rsidR="004067B4" w:rsidRPr="00C46235" w:rsidRDefault="004067B4" w:rsidP="00D77308">
            <w:pPr>
              <w:contextualSpacing/>
              <w:jc w:val="center"/>
              <w:rPr>
                <w:b/>
              </w:rPr>
            </w:pPr>
            <w:r w:rsidRPr="00C46235">
              <w:rPr>
                <w:b/>
              </w:rPr>
              <w:t>Criterios</w:t>
            </w:r>
          </w:p>
        </w:tc>
        <w:tc>
          <w:tcPr>
            <w:tcW w:w="326" w:type="dxa"/>
          </w:tcPr>
          <w:p w14:paraId="543C49E3" w14:textId="2E68FDEC" w:rsidR="004067B4" w:rsidRPr="00C46235" w:rsidRDefault="004067B4" w:rsidP="00D77308">
            <w:pPr>
              <w:contextualSpacing/>
              <w:jc w:val="both"/>
              <w:rPr>
                <w:b/>
              </w:rPr>
            </w:pPr>
            <w:r w:rsidRPr="00C46235">
              <w:t>1</w:t>
            </w:r>
          </w:p>
        </w:tc>
        <w:tc>
          <w:tcPr>
            <w:tcW w:w="318" w:type="dxa"/>
          </w:tcPr>
          <w:p w14:paraId="27EB68C7" w14:textId="4450CB2B" w:rsidR="004067B4" w:rsidRPr="00C46235" w:rsidRDefault="004067B4" w:rsidP="00D77308">
            <w:pPr>
              <w:contextualSpacing/>
              <w:jc w:val="both"/>
              <w:rPr>
                <w:b/>
              </w:rPr>
            </w:pPr>
            <w:r w:rsidRPr="00C46235">
              <w:t>2</w:t>
            </w:r>
          </w:p>
        </w:tc>
        <w:tc>
          <w:tcPr>
            <w:tcW w:w="447" w:type="dxa"/>
          </w:tcPr>
          <w:p w14:paraId="0D1F4F92" w14:textId="7F597926" w:rsidR="004067B4" w:rsidRPr="00C46235" w:rsidRDefault="004067B4" w:rsidP="00D77308">
            <w:pPr>
              <w:contextualSpacing/>
              <w:jc w:val="both"/>
              <w:rPr>
                <w:b/>
              </w:rPr>
            </w:pPr>
            <w:r w:rsidRPr="00C46235">
              <w:t>3</w:t>
            </w:r>
          </w:p>
        </w:tc>
        <w:tc>
          <w:tcPr>
            <w:tcW w:w="352" w:type="dxa"/>
          </w:tcPr>
          <w:p w14:paraId="053C4D23" w14:textId="3F1D8893" w:rsidR="004067B4" w:rsidRPr="00C46235" w:rsidRDefault="004067B4" w:rsidP="00D77308">
            <w:pPr>
              <w:contextualSpacing/>
              <w:jc w:val="both"/>
              <w:rPr>
                <w:b/>
              </w:rPr>
            </w:pPr>
            <w:r w:rsidRPr="00C46235">
              <w:t>4</w:t>
            </w:r>
          </w:p>
        </w:tc>
        <w:tc>
          <w:tcPr>
            <w:tcW w:w="639" w:type="dxa"/>
          </w:tcPr>
          <w:p w14:paraId="7567FAEC" w14:textId="77777777" w:rsidR="004067B4" w:rsidRPr="00C46235" w:rsidRDefault="004067B4" w:rsidP="00D77308">
            <w:pPr>
              <w:contextualSpacing/>
              <w:jc w:val="both"/>
              <w:rPr>
                <w:b/>
                <w:sz w:val="18"/>
                <w:szCs w:val="18"/>
              </w:rPr>
            </w:pPr>
            <w:r w:rsidRPr="00C46235">
              <w:rPr>
                <w:b/>
                <w:sz w:val="18"/>
                <w:szCs w:val="18"/>
              </w:rPr>
              <w:t>Nota por ítem</w:t>
            </w:r>
          </w:p>
        </w:tc>
        <w:tc>
          <w:tcPr>
            <w:tcW w:w="1000" w:type="dxa"/>
          </w:tcPr>
          <w:p w14:paraId="31122D51" w14:textId="77777777" w:rsidR="004067B4" w:rsidRPr="00C46235" w:rsidRDefault="004067B4" w:rsidP="00D77308">
            <w:pPr>
              <w:contextualSpacing/>
              <w:jc w:val="both"/>
              <w:rPr>
                <w:b/>
                <w:sz w:val="18"/>
                <w:szCs w:val="18"/>
              </w:rPr>
            </w:pPr>
            <w:r w:rsidRPr="00C46235">
              <w:rPr>
                <w:b/>
                <w:sz w:val="18"/>
                <w:szCs w:val="18"/>
              </w:rPr>
              <w:t>Nota dimensión</w:t>
            </w:r>
          </w:p>
        </w:tc>
      </w:tr>
      <w:tr w:rsidR="004453C0" w:rsidRPr="00C46235" w14:paraId="18105AD7" w14:textId="77777777" w:rsidTr="004067B4">
        <w:trPr>
          <w:trHeight w:val="659"/>
        </w:trPr>
        <w:tc>
          <w:tcPr>
            <w:tcW w:w="1618" w:type="dxa"/>
            <w:vMerge w:val="restart"/>
            <w:shd w:val="clear" w:color="auto" w:fill="FFF2CC" w:themeFill="accent4" w:themeFillTint="33"/>
            <w:vAlign w:val="center"/>
          </w:tcPr>
          <w:p w14:paraId="1040B316" w14:textId="77777777" w:rsidR="004453C0" w:rsidRDefault="004453C0" w:rsidP="00D77308">
            <w:pPr>
              <w:spacing w:after="200"/>
              <w:jc w:val="center"/>
            </w:pPr>
            <w:r>
              <w:t>I-Trabajo preparatorio de redacción</w:t>
            </w:r>
          </w:p>
        </w:tc>
        <w:tc>
          <w:tcPr>
            <w:tcW w:w="4128" w:type="dxa"/>
            <w:shd w:val="clear" w:color="auto" w:fill="FFF2CC" w:themeFill="accent4" w:themeFillTint="33"/>
          </w:tcPr>
          <w:p w14:paraId="1D23165B" w14:textId="77777777" w:rsidR="004453C0" w:rsidRDefault="004453C0" w:rsidP="00D77308">
            <w:pPr>
              <w:spacing w:after="200"/>
              <w:contextualSpacing/>
              <w:jc w:val="both"/>
              <w:rPr>
                <w:i/>
                <w:sz w:val="18"/>
                <w:szCs w:val="18"/>
              </w:rPr>
            </w:pPr>
            <w:r>
              <w:rPr>
                <w:i/>
                <w:sz w:val="18"/>
                <w:szCs w:val="18"/>
              </w:rPr>
              <w:t>Elaboración de un plan de redacción apropiado que distingue entre tema principal, argumentos y elementos de los argumentos, siendo un hilo conductor la “Teoría del caso”.</w:t>
            </w:r>
          </w:p>
        </w:tc>
        <w:tc>
          <w:tcPr>
            <w:tcW w:w="326" w:type="dxa"/>
            <w:shd w:val="clear" w:color="auto" w:fill="FFF2CC" w:themeFill="accent4" w:themeFillTint="33"/>
          </w:tcPr>
          <w:p w14:paraId="661D5FD9" w14:textId="77777777" w:rsidR="004453C0" w:rsidRPr="00C46235" w:rsidRDefault="004453C0" w:rsidP="00D77308">
            <w:pPr>
              <w:contextualSpacing/>
              <w:jc w:val="both"/>
              <w:rPr>
                <w:i/>
                <w:sz w:val="18"/>
                <w:szCs w:val="18"/>
              </w:rPr>
            </w:pPr>
          </w:p>
        </w:tc>
        <w:tc>
          <w:tcPr>
            <w:tcW w:w="318" w:type="dxa"/>
            <w:shd w:val="clear" w:color="auto" w:fill="FFF2CC" w:themeFill="accent4" w:themeFillTint="33"/>
          </w:tcPr>
          <w:p w14:paraId="0FF2E9EB" w14:textId="77777777" w:rsidR="004453C0" w:rsidRPr="00C46235" w:rsidRDefault="004453C0" w:rsidP="00D77308">
            <w:pPr>
              <w:contextualSpacing/>
              <w:jc w:val="both"/>
              <w:rPr>
                <w:i/>
                <w:sz w:val="18"/>
                <w:szCs w:val="18"/>
              </w:rPr>
            </w:pPr>
          </w:p>
        </w:tc>
        <w:tc>
          <w:tcPr>
            <w:tcW w:w="447" w:type="dxa"/>
            <w:shd w:val="clear" w:color="auto" w:fill="FFF2CC" w:themeFill="accent4" w:themeFillTint="33"/>
          </w:tcPr>
          <w:p w14:paraId="750486ED" w14:textId="77777777" w:rsidR="004453C0" w:rsidRPr="00C46235" w:rsidRDefault="004453C0" w:rsidP="00D77308">
            <w:pPr>
              <w:contextualSpacing/>
              <w:jc w:val="both"/>
              <w:rPr>
                <w:i/>
                <w:sz w:val="18"/>
                <w:szCs w:val="18"/>
              </w:rPr>
            </w:pPr>
          </w:p>
        </w:tc>
        <w:tc>
          <w:tcPr>
            <w:tcW w:w="352" w:type="dxa"/>
            <w:shd w:val="clear" w:color="auto" w:fill="FFF2CC" w:themeFill="accent4" w:themeFillTint="33"/>
          </w:tcPr>
          <w:p w14:paraId="49B938E5" w14:textId="77777777" w:rsidR="004453C0" w:rsidRPr="00C46235" w:rsidRDefault="004453C0" w:rsidP="00D77308">
            <w:pPr>
              <w:contextualSpacing/>
              <w:jc w:val="both"/>
              <w:rPr>
                <w:i/>
                <w:sz w:val="18"/>
                <w:szCs w:val="18"/>
              </w:rPr>
            </w:pPr>
          </w:p>
        </w:tc>
        <w:tc>
          <w:tcPr>
            <w:tcW w:w="639" w:type="dxa"/>
            <w:shd w:val="clear" w:color="auto" w:fill="FFF2CC" w:themeFill="accent4" w:themeFillTint="33"/>
          </w:tcPr>
          <w:p w14:paraId="61C87A56" w14:textId="77777777" w:rsidR="004453C0" w:rsidRPr="00C46235" w:rsidRDefault="004453C0" w:rsidP="00D77308">
            <w:pPr>
              <w:contextualSpacing/>
              <w:jc w:val="both"/>
              <w:rPr>
                <w:i/>
                <w:sz w:val="18"/>
                <w:szCs w:val="18"/>
              </w:rPr>
            </w:pPr>
          </w:p>
        </w:tc>
        <w:tc>
          <w:tcPr>
            <w:tcW w:w="1000" w:type="dxa"/>
            <w:shd w:val="clear" w:color="auto" w:fill="FFF2CC" w:themeFill="accent4" w:themeFillTint="33"/>
          </w:tcPr>
          <w:p w14:paraId="630A2A94" w14:textId="77777777" w:rsidR="004453C0" w:rsidRPr="00C46235" w:rsidRDefault="004453C0" w:rsidP="00D77308">
            <w:pPr>
              <w:contextualSpacing/>
              <w:jc w:val="both"/>
              <w:rPr>
                <w:i/>
                <w:sz w:val="18"/>
                <w:szCs w:val="18"/>
              </w:rPr>
            </w:pPr>
          </w:p>
        </w:tc>
      </w:tr>
      <w:tr w:rsidR="004453C0" w:rsidRPr="00C46235" w14:paraId="38C9DA13" w14:textId="77777777" w:rsidTr="004067B4">
        <w:trPr>
          <w:trHeight w:val="252"/>
        </w:trPr>
        <w:tc>
          <w:tcPr>
            <w:tcW w:w="1618" w:type="dxa"/>
            <w:vMerge/>
            <w:shd w:val="clear" w:color="auto" w:fill="FFF2CC" w:themeFill="accent4" w:themeFillTint="33"/>
            <w:vAlign w:val="center"/>
          </w:tcPr>
          <w:p w14:paraId="4679B33C" w14:textId="77777777" w:rsidR="004453C0" w:rsidRPr="00C46235" w:rsidRDefault="004453C0" w:rsidP="00D77308">
            <w:pPr>
              <w:contextualSpacing/>
              <w:jc w:val="center"/>
            </w:pPr>
          </w:p>
        </w:tc>
        <w:tc>
          <w:tcPr>
            <w:tcW w:w="4128" w:type="dxa"/>
            <w:shd w:val="clear" w:color="auto" w:fill="FFF2CC" w:themeFill="accent4" w:themeFillTint="33"/>
          </w:tcPr>
          <w:p w14:paraId="45DDE96D" w14:textId="77777777" w:rsidR="004453C0" w:rsidRPr="00C46235" w:rsidRDefault="004453C0" w:rsidP="00D77308">
            <w:pPr>
              <w:contextualSpacing/>
              <w:jc w:val="both"/>
              <w:rPr>
                <w:i/>
                <w:sz w:val="18"/>
                <w:szCs w:val="18"/>
              </w:rPr>
            </w:pPr>
            <w:r>
              <w:rPr>
                <w:i/>
                <w:sz w:val="18"/>
                <w:szCs w:val="18"/>
              </w:rPr>
              <w:t>Apropiada consideración y evaluación de los elementos probatorios dentro del plan de redacción.</w:t>
            </w:r>
          </w:p>
        </w:tc>
        <w:tc>
          <w:tcPr>
            <w:tcW w:w="326" w:type="dxa"/>
            <w:shd w:val="clear" w:color="auto" w:fill="FFF2CC" w:themeFill="accent4" w:themeFillTint="33"/>
          </w:tcPr>
          <w:p w14:paraId="6D50D243" w14:textId="77777777" w:rsidR="004453C0" w:rsidRPr="00C46235" w:rsidRDefault="004453C0" w:rsidP="00D77308">
            <w:pPr>
              <w:contextualSpacing/>
              <w:jc w:val="both"/>
              <w:rPr>
                <w:i/>
                <w:sz w:val="18"/>
                <w:szCs w:val="18"/>
              </w:rPr>
            </w:pPr>
          </w:p>
        </w:tc>
        <w:tc>
          <w:tcPr>
            <w:tcW w:w="318" w:type="dxa"/>
            <w:shd w:val="clear" w:color="auto" w:fill="FFF2CC" w:themeFill="accent4" w:themeFillTint="33"/>
          </w:tcPr>
          <w:p w14:paraId="509F421C" w14:textId="77777777" w:rsidR="004453C0" w:rsidRPr="00C46235" w:rsidRDefault="004453C0" w:rsidP="00D77308">
            <w:pPr>
              <w:contextualSpacing/>
              <w:jc w:val="both"/>
              <w:rPr>
                <w:i/>
                <w:sz w:val="18"/>
                <w:szCs w:val="18"/>
              </w:rPr>
            </w:pPr>
          </w:p>
        </w:tc>
        <w:tc>
          <w:tcPr>
            <w:tcW w:w="447" w:type="dxa"/>
            <w:shd w:val="clear" w:color="auto" w:fill="FFF2CC" w:themeFill="accent4" w:themeFillTint="33"/>
          </w:tcPr>
          <w:p w14:paraId="08B80A10" w14:textId="77777777" w:rsidR="004453C0" w:rsidRPr="00C46235" w:rsidRDefault="004453C0" w:rsidP="00D77308">
            <w:pPr>
              <w:contextualSpacing/>
              <w:jc w:val="both"/>
              <w:rPr>
                <w:i/>
                <w:sz w:val="18"/>
                <w:szCs w:val="18"/>
              </w:rPr>
            </w:pPr>
          </w:p>
        </w:tc>
        <w:tc>
          <w:tcPr>
            <w:tcW w:w="352" w:type="dxa"/>
            <w:shd w:val="clear" w:color="auto" w:fill="FFF2CC" w:themeFill="accent4" w:themeFillTint="33"/>
          </w:tcPr>
          <w:p w14:paraId="1766ABC8" w14:textId="77777777" w:rsidR="004453C0" w:rsidRPr="00C46235" w:rsidRDefault="004453C0" w:rsidP="00D77308">
            <w:pPr>
              <w:contextualSpacing/>
              <w:jc w:val="both"/>
              <w:rPr>
                <w:i/>
                <w:sz w:val="18"/>
                <w:szCs w:val="18"/>
              </w:rPr>
            </w:pPr>
          </w:p>
        </w:tc>
        <w:tc>
          <w:tcPr>
            <w:tcW w:w="639" w:type="dxa"/>
            <w:shd w:val="clear" w:color="auto" w:fill="FFF2CC" w:themeFill="accent4" w:themeFillTint="33"/>
          </w:tcPr>
          <w:p w14:paraId="58D8D253" w14:textId="77777777" w:rsidR="004453C0" w:rsidRPr="00C46235" w:rsidRDefault="004453C0" w:rsidP="00D77308">
            <w:pPr>
              <w:contextualSpacing/>
              <w:jc w:val="both"/>
              <w:rPr>
                <w:i/>
                <w:sz w:val="18"/>
                <w:szCs w:val="18"/>
              </w:rPr>
            </w:pPr>
          </w:p>
        </w:tc>
        <w:tc>
          <w:tcPr>
            <w:tcW w:w="1000" w:type="dxa"/>
            <w:shd w:val="clear" w:color="auto" w:fill="FFF2CC" w:themeFill="accent4" w:themeFillTint="33"/>
          </w:tcPr>
          <w:p w14:paraId="11099C9C" w14:textId="77777777" w:rsidR="004453C0" w:rsidRPr="00C46235" w:rsidRDefault="004453C0" w:rsidP="00D77308">
            <w:pPr>
              <w:contextualSpacing/>
              <w:jc w:val="both"/>
              <w:rPr>
                <w:i/>
                <w:sz w:val="18"/>
                <w:szCs w:val="18"/>
              </w:rPr>
            </w:pPr>
          </w:p>
        </w:tc>
      </w:tr>
      <w:tr w:rsidR="004453C0" w:rsidRPr="00C46235" w14:paraId="7DEC13B8" w14:textId="77777777" w:rsidTr="004067B4">
        <w:trPr>
          <w:trHeight w:val="252"/>
        </w:trPr>
        <w:tc>
          <w:tcPr>
            <w:tcW w:w="1618" w:type="dxa"/>
            <w:vMerge/>
            <w:shd w:val="clear" w:color="auto" w:fill="FFF2CC" w:themeFill="accent4" w:themeFillTint="33"/>
            <w:vAlign w:val="center"/>
          </w:tcPr>
          <w:p w14:paraId="32BFD6BB" w14:textId="77777777" w:rsidR="004453C0" w:rsidRPr="00C46235" w:rsidRDefault="004453C0" w:rsidP="00D77308">
            <w:pPr>
              <w:contextualSpacing/>
              <w:jc w:val="center"/>
            </w:pPr>
          </w:p>
        </w:tc>
        <w:tc>
          <w:tcPr>
            <w:tcW w:w="4128" w:type="dxa"/>
            <w:shd w:val="clear" w:color="auto" w:fill="FFF2CC" w:themeFill="accent4" w:themeFillTint="33"/>
          </w:tcPr>
          <w:p w14:paraId="049D96E2" w14:textId="77777777" w:rsidR="004453C0" w:rsidRDefault="004453C0" w:rsidP="00D77308">
            <w:pPr>
              <w:contextualSpacing/>
              <w:jc w:val="both"/>
              <w:rPr>
                <w:i/>
                <w:sz w:val="18"/>
                <w:szCs w:val="18"/>
              </w:rPr>
            </w:pPr>
            <w:r>
              <w:rPr>
                <w:i/>
                <w:sz w:val="18"/>
                <w:szCs w:val="18"/>
              </w:rPr>
              <w:t>En caso de utilizar un modelo se hace un apropiado trabajo de ajuste al caso particular.</w:t>
            </w:r>
          </w:p>
        </w:tc>
        <w:tc>
          <w:tcPr>
            <w:tcW w:w="326" w:type="dxa"/>
            <w:shd w:val="clear" w:color="auto" w:fill="FFF2CC" w:themeFill="accent4" w:themeFillTint="33"/>
          </w:tcPr>
          <w:p w14:paraId="2CB21280" w14:textId="77777777" w:rsidR="004453C0" w:rsidRPr="00C46235" w:rsidRDefault="004453C0" w:rsidP="00D77308">
            <w:pPr>
              <w:contextualSpacing/>
              <w:jc w:val="both"/>
              <w:rPr>
                <w:i/>
                <w:sz w:val="18"/>
                <w:szCs w:val="18"/>
              </w:rPr>
            </w:pPr>
          </w:p>
        </w:tc>
        <w:tc>
          <w:tcPr>
            <w:tcW w:w="318" w:type="dxa"/>
            <w:shd w:val="clear" w:color="auto" w:fill="FFF2CC" w:themeFill="accent4" w:themeFillTint="33"/>
          </w:tcPr>
          <w:p w14:paraId="467C8D65" w14:textId="77777777" w:rsidR="004453C0" w:rsidRPr="00C46235" w:rsidRDefault="004453C0" w:rsidP="00D77308">
            <w:pPr>
              <w:contextualSpacing/>
              <w:jc w:val="both"/>
              <w:rPr>
                <w:i/>
                <w:sz w:val="18"/>
                <w:szCs w:val="18"/>
              </w:rPr>
            </w:pPr>
          </w:p>
        </w:tc>
        <w:tc>
          <w:tcPr>
            <w:tcW w:w="447" w:type="dxa"/>
            <w:shd w:val="clear" w:color="auto" w:fill="FFF2CC" w:themeFill="accent4" w:themeFillTint="33"/>
          </w:tcPr>
          <w:p w14:paraId="33492DD0" w14:textId="77777777" w:rsidR="004453C0" w:rsidRPr="00C46235" w:rsidRDefault="004453C0" w:rsidP="00D77308">
            <w:pPr>
              <w:contextualSpacing/>
              <w:jc w:val="both"/>
              <w:rPr>
                <w:i/>
                <w:sz w:val="18"/>
                <w:szCs w:val="18"/>
              </w:rPr>
            </w:pPr>
          </w:p>
        </w:tc>
        <w:tc>
          <w:tcPr>
            <w:tcW w:w="352" w:type="dxa"/>
            <w:shd w:val="clear" w:color="auto" w:fill="FFF2CC" w:themeFill="accent4" w:themeFillTint="33"/>
          </w:tcPr>
          <w:p w14:paraId="196F6167" w14:textId="77777777" w:rsidR="004453C0" w:rsidRPr="00C46235" w:rsidRDefault="004453C0" w:rsidP="00D77308">
            <w:pPr>
              <w:contextualSpacing/>
              <w:jc w:val="both"/>
              <w:rPr>
                <w:i/>
                <w:sz w:val="18"/>
                <w:szCs w:val="18"/>
              </w:rPr>
            </w:pPr>
          </w:p>
        </w:tc>
        <w:tc>
          <w:tcPr>
            <w:tcW w:w="639" w:type="dxa"/>
            <w:shd w:val="clear" w:color="auto" w:fill="FFF2CC" w:themeFill="accent4" w:themeFillTint="33"/>
          </w:tcPr>
          <w:p w14:paraId="60F861EA" w14:textId="77777777" w:rsidR="004453C0" w:rsidRPr="00C46235" w:rsidRDefault="004453C0" w:rsidP="00D77308">
            <w:pPr>
              <w:contextualSpacing/>
              <w:jc w:val="both"/>
              <w:rPr>
                <w:i/>
                <w:sz w:val="18"/>
                <w:szCs w:val="18"/>
              </w:rPr>
            </w:pPr>
          </w:p>
        </w:tc>
        <w:tc>
          <w:tcPr>
            <w:tcW w:w="1000" w:type="dxa"/>
            <w:shd w:val="clear" w:color="auto" w:fill="FFF2CC" w:themeFill="accent4" w:themeFillTint="33"/>
          </w:tcPr>
          <w:p w14:paraId="33D1425F" w14:textId="77777777" w:rsidR="004453C0" w:rsidRPr="00C46235" w:rsidRDefault="004453C0" w:rsidP="00D77308">
            <w:pPr>
              <w:contextualSpacing/>
              <w:jc w:val="both"/>
              <w:rPr>
                <w:i/>
                <w:sz w:val="18"/>
                <w:szCs w:val="18"/>
              </w:rPr>
            </w:pPr>
          </w:p>
        </w:tc>
      </w:tr>
      <w:tr w:rsidR="004453C0" w:rsidRPr="00C46235" w14:paraId="76827274" w14:textId="77777777" w:rsidTr="004067B4">
        <w:trPr>
          <w:trHeight w:val="252"/>
        </w:trPr>
        <w:tc>
          <w:tcPr>
            <w:tcW w:w="1618" w:type="dxa"/>
            <w:vMerge w:val="restart"/>
            <w:shd w:val="clear" w:color="auto" w:fill="auto"/>
            <w:vAlign w:val="center"/>
          </w:tcPr>
          <w:p w14:paraId="64BD788C" w14:textId="77777777" w:rsidR="004453C0" w:rsidRPr="00C46235" w:rsidRDefault="004453C0" w:rsidP="00D77308">
            <w:pPr>
              <w:contextualSpacing/>
              <w:jc w:val="center"/>
            </w:pPr>
            <w:r w:rsidRPr="00C46235">
              <w:t>I</w:t>
            </w:r>
            <w:r>
              <w:t>I</w:t>
            </w:r>
            <w:r w:rsidRPr="00C46235">
              <w:t>-</w:t>
            </w:r>
            <w:r>
              <w:t xml:space="preserve"> Aspectos formales</w:t>
            </w:r>
          </w:p>
        </w:tc>
        <w:tc>
          <w:tcPr>
            <w:tcW w:w="4128" w:type="dxa"/>
            <w:shd w:val="clear" w:color="auto" w:fill="FFFFFF" w:themeFill="background1"/>
          </w:tcPr>
          <w:p w14:paraId="53C672B1" w14:textId="77777777" w:rsidR="004453C0" w:rsidRPr="00C46235" w:rsidRDefault="004453C0" w:rsidP="00D77308">
            <w:pPr>
              <w:contextualSpacing/>
              <w:jc w:val="both"/>
              <w:rPr>
                <w:i/>
                <w:sz w:val="18"/>
                <w:szCs w:val="18"/>
              </w:rPr>
            </w:pPr>
            <w:r w:rsidRPr="00C46235">
              <w:rPr>
                <w:i/>
                <w:sz w:val="18"/>
                <w:szCs w:val="18"/>
              </w:rPr>
              <w:t>La (el) estudiante cumple requisitos formales de redacción (justificación de márgenes, redacción sin errores de ortografía ni sintaxis)</w:t>
            </w:r>
          </w:p>
        </w:tc>
        <w:tc>
          <w:tcPr>
            <w:tcW w:w="326" w:type="dxa"/>
            <w:shd w:val="clear" w:color="auto" w:fill="FFFFFF" w:themeFill="background1"/>
          </w:tcPr>
          <w:p w14:paraId="7F2AD659" w14:textId="77777777" w:rsidR="004453C0" w:rsidRPr="00C46235" w:rsidRDefault="004453C0" w:rsidP="00D77308">
            <w:pPr>
              <w:contextualSpacing/>
              <w:jc w:val="both"/>
              <w:rPr>
                <w:i/>
                <w:sz w:val="18"/>
                <w:szCs w:val="18"/>
              </w:rPr>
            </w:pPr>
          </w:p>
        </w:tc>
        <w:tc>
          <w:tcPr>
            <w:tcW w:w="318" w:type="dxa"/>
            <w:shd w:val="clear" w:color="auto" w:fill="FFFFFF" w:themeFill="background1"/>
          </w:tcPr>
          <w:p w14:paraId="296E23AC" w14:textId="77777777" w:rsidR="004453C0" w:rsidRPr="00C46235" w:rsidRDefault="004453C0" w:rsidP="00D77308">
            <w:pPr>
              <w:contextualSpacing/>
              <w:jc w:val="both"/>
              <w:rPr>
                <w:i/>
                <w:sz w:val="18"/>
                <w:szCs w:val="18"/>
              </w:rPr>
            </w:pPr>
          </w:p>
        </w:tc>
        <w:tc>
          <w:tcPr>
            <w:tcW w:w="447" w:type="dxa"/>
            <w:shd w:val="clear" w:color="auto" w:fill="FFFFFF" w:themeFill="background1"/>
          </w:tcPr>
          <w:p w14:paraId="015B4366" w14:textId="77777777" w:rsidR="004453C0" w:rsidRPr="00C46235" w:rsidRDefault="004453C0" w:rsidP="00D77308">
            <w:pPr>
              <w:contextualSpacing/>
              <w:jc w:val="both"/>
              <w:rPr>
                <w:i/>
                <w:sz w:val="18"/>
                <w:szCs w:val="18"/>
              </w:rPr>
            </w:pPr>
          </w:p>
        </w:tc>
        <w:tc>
          <w:tcPr>
            <w:tcW w:w="352" w:type="dxa"/>
            <w:shd w:val="clear" w:color="auto" w:fill="FFFFFF" w:themeFill="background1"/>
          </w:tcPr>
          <w:p w14:paraId="25353F3A" w14:textId="77777777" w:rsidR="004453C0" w:rsidRPr="00C46235" w:rsidRDefault="004453C0" w:rsidP="00D77308">
            <w:pPr>
              <w:contextualSpacing/>
              <w:jc w:val="both"/>
              <w:rPr>
                <w:i/>
                <w:sz w:val="18"/>
                <w:szCs w:val="18"/>
              </w:rPr>
            </w:pPr>
          </w:p>
        </w:tc>
        <w:tc>
          <w:tcPr>
            <w:tcW w:w="639" w:type="dxa"/>
            <w:shd w:val="clear" w:color="auto" w:fill="FFFFFF" w:themeFill="background1"/>
          </w:tcPr>
          <w:p w14:paraId="06C75D21" w14:textId="77777777" w:rsidR="004453C0" w:rsidRPr="00C46235" w:rsidRDefault="004453C0" w:rsidP="00D77308">
            <w:pPr>
              <w:contextualSpacing/>
              <w:jc w:val="both"/>
              <w:rPr>
                <w:i/>
                <w:sz w:val="18"/>
                <w:szCs w:val="18"/>
              </w:rPr>
            </w:pPr>
          </w:p>
        </w:tc>
        <w:tc>
          <w:tcPr>
            <w:tcW w:w="1000" w:type="dxa"/>
            <w:vMerge w:val="restart"/>
            <w:shd w:val="clear" w:color="auto" w:fill="FFFFFF" w:themeFill="background1"/>
          </w:tcPr>
          <w:p w14:paraId="294C7DCA" w14:textId="77777777" w:rsidR="004453C0" w:rsidRPr="00C46235" w:rsidRDefault="004453C0" w:rsidP="00D77308">
            <w:pPr>
              <w:contextualSpacing/>
              <w:jc w:val="both"/>
              <w:rPr>
                <w:i/>
                <w:sz w:val="18"/>
                <w:szCs w:val="18"/>
              </w:rPr>
            </w:pPr>
          </w:p>
        </w:tc>
      </w:tr>
      <w:tr w:rsidR="004453C0" w:rsidRPr="00C46235" w14:paraId="378BFEDD" w14:textId="77777777" w:rsidTr="004067B4">
        <w:trPr>
          <w:trHeight w:val="252"/>
        </w:trPr>
        <w:tc>
          <w:tcPr>
            <w:tcW w:w="1618" w:type="dxa"/>
            <w:vMerge/>
            <w:shd w:val="clear" w:color="auto" w:fill="auto"/>
          </w:tcPr>
          <w:p w14:paraId="056DB9F4" w14:textId="77777777" w:rsidR="004453C0" w:rsidRPr="00C46235" w:rsidRDefault="004453C0" w:rsidP="00D77308">
            <w:pPr>
              <w:contextualSpacing/>
              <w:jc w:val="center"/>
            </w:pPr>
          </w:p>
        </w:tc>
        <w:tc>
          <w:tcPr>
            <w:tcW w:w="4128" w:type="dxa"/>
            <w:shd w:val="clear" w:color="auto" w:fill="FFFFFF" w:themeFill="background1"/>
          </w:tcPr>
          <w:p w14:paraId="5D836D6D" w14:textId="77777777" w:rsidR="004453C0" w:rsidRPr="00C46235" w:rsidRDefault="004453C0" w:rsidP="00D77308">
            <w:pPr>
              <w:contextualSpacing/>
              <w:jc w:val="both"/>
              <w:rPr>
                <w:i/>
                <w:sz w:val="18"/>
                <w:szCs w:val="18"/>
              </w:rPr>
            </w:pPr>
            <w:r w:rsidRPr="00C46235">
              <w:rPr>
                <w:i/>
                <w:sz w:val="18"/>
                <w:szCs w:val="18"/>
              </w:rPr>
              <w:t xml:space="preserve">La (el) estudiante cumple con los requisitos legales de redacción de escritos </w:t>
            </w:r>
            <w:r>
              <w:rPr>
                <w:i/>
                <w:sz w:val="18"/>
                <w:szCs w:val="18"/>
              </w:rPr>
              <w:t xml:space="preserve">de formato normado </w:t>
            </w:r>
            <w:r w:rsidRPr="00C46235">
              <w:rPr>
                <w:i/>
                <w:sz w:val="18"/>
                <w:szCs w:val="18"/>
              </w:rPr>
              <w:t>(</w:t>
            </w:r>
            <w:proofErr w:type="spellStart"/>
            <w:r w:rsidRPr="00C46235">
              <w:rPr>
                <w:i/>
                <w:sz w:val="18"/>
                <w:szCs w:val="18"/>
              </w:rPr>
              <w:t>ej</w:t>
            </w:r>
            <w:proofErr w:type="spellEnd"/>
            <w:r w:rsidRPr="00C46235">
              <w:rPr>
                <w:i/>
                <w:sz w:val="18"/>
                <w:szCs w:val="18"/>
              </w:rPr>
              <w:t>: identificación destinatarios, suma si procede, fecha, individualización de compareciente, etc.)</w:t>
            </w:r>
          </w:p>
        </w:tc>
        <w:tc>
          <w:tcPr>
            <w:tcW w:w="326" w:type="dxa"/>
            <w:shd w:val="clear" w:color="auto" w:fill="FFFFFF" w:themeFill="background1"/>
          </w:tcPr>
          <w:p w14:paraId="1609D9BF" w14:textId="77777777" w:rsidR="004453C0" w:rsidRPr="00C46235" w:rsidRDefault="004453C0" w:rsidP="00D77308">
            <w:pPr>
              <w:contextualSpacing/>
              <w:jc w:val="both"/>
              <w:rPr>
                <w:i/>
                <w:sz w:val="18"/>
                <w:szCs w:val="18"/>
              </w:rPr>
            </w:pPr>
          </w:p>
        </w:tc>
        <w:tc>
          <w:tcPr>
            <w:tcW w:w="318" w:type="dxa"/>
            <w:shd w:val="clear" w:color="auto" w:fill="FFFFFF" w:themeFill="background1"/>
          </w:tcPr>
          <w:p w14:paraId="12F3447D" w14:textId="77777777" w:rsidR="004453C0" w:rsidRPr="00C46235" w:rsidRDefault="004453C0" w:rsidP="00D77308">
            <w:pPr>
              <w:contextualSpacing/>
              <w:jc w:val="both"/>
              <w:rPr>
                <w:i/>
                <w:sz w:val="18"/>
                <w:szCs w:val="18"/>
              </w:rPr>
            </w:pPr>
          </w:p>
        </w:tc>
        <w:tc>
          <w:tcPr>
            <w:tcW w:w="447" w:type="dxa"/>
            <w:shd w:val="clear" w:color="auto" w:fill="FFFFFF" w:themeFill="background1"/>
          </w:tcPr>
          <w:p w14:paraId="1997298F" w14:textId="77777777" w:rsidR="004453C0" w:rsidRPr="00C46235" w:rsidRDefault="004453C0" w:rsidP="00D77308">
            <w:pPr>
              <w:contextualSpacing/>
              <w:jc w:val="both"/>
              <w:rPr>
                <w:i/>
                <w:sz w:val="18"/>
                <w:szCs w:val="18"/>
              </w:rPr>
            </w:pPr>
          </w:p>
        </w:tc>
        <w:tc>
          <w:tcPr>
            <w:tcW w:w="352" w:type="dxa"/>
            <w:shd w:val="clear" w:color="auto" w:fill="FFFFFF" w:themeFill="background1"/>
          </w:tcPr>
          <w:p w14:paraId="572204A0" w14:textId="77777777" w:rsidR="004453C0" w:rsidRPr="00C46235" w:rsidRDefault="004453C0" w:rsidP="00D77308">
            <w:pPr>
              <w:contextualSpacing/>
              <w:jc w:val="both"/>
              <w:rPr>
                <w:i/>
                <w:sz w:val="18"/>
                <w:szCs w:val="18"/>
              </w:rPr>
            </w:pPr>
          </w:p>
        </w:tc>
        <w:tc>
          <w:tcPr>
            <w:tcW w:w="639" w:type="dxa"/>
            <w:shd w:val="clear" w:color="auto" w:fill="FFFFFF" w:themeFill="background1"/>
          </w:tcPr>
          <w:p w14:paraId="4F18585F" w14:textId="77777777" w:rsidR="004453C0" w:rsidRPr="00C46235" w:rsidRDefault="004453C0" w:rsidP="00D77308">
            <w:pPr>
              <w:contextualSpacing/>
              <w:jc w:val="both"/>
              <w:rPr>
                <w:i/>
                <w:sz w:val="18"/>
                <w:szCs w:val="18"/>
              </w:rPr>
            </w:pPr>
          </w:p>
        </w:tc>
        <w:tc>
          <w:tcPr>
            <w:tcW w:w="1000" w:type="dxa"/>
            <w:vMerge/>
            <w:shd w:val="clear" w:color="auto" w:fill="FFFFFF" w:themeFill="background1"/>
          </w:tcPr>
          <w:p w14:paraId="74032414" w14:textId="77777777" w:rsidR="004453C0" w:rsidRPr="00C46235" w:rsidRDefault="004453C0" w:rsidP="00D77308">
            <w:pPr>
              <w:contextualSpacing/>
              <w:jc w:val="both"/>
              <w:rPr>
                <w:i/>
                <w:sz w:val="18"/>
                <w:szCs w:val="18"/>
              </w:rPr>
            </w:pPr>
          </w:p>
        </w:tc>
      </w:tr>
      <w:tr w:rsidR="004453C0" w:rsidRPr="00C46235" w14:paraId="1C214F7B" w14:textId="77777777" w:rsidTr="004067B4">
        <w:trPr>
          <w:trHeight w:val="252"/>
        </w:trPr>
        <w:tc>
          <w:tcPr>
            <w:tcW w:w="1618" w:type="dxa"/>
            <w:vMerge/>
            <w:shd w:val="clear" w:color="auto" w:fill="auto"/>
          </w:tcPr>
          <w:p w14:paraId="10BD37D5" w14:textId="77777777" w:rsidR="004453C0" w:rsidRPr="00C46235" w:rsidRDefault="004453C0" w:rsidP="00D77308">
            <w:pPr>
              <w:contextualSpacing/>
              <w:jc w:val="center"/>
            </w:pPr>
          </w:p>
        </w:tc>
        <w:tc>
          <w:tcPr>
            <w:tcW w:w="4128" w:type="dxa"/>
            <w:shd w:val="clear" w:color="auto" w:fill="FFFFFF" w:themeFill="background1"/>
          </w:tcPr>
          <w:p w14:paraId="4613AE29" w14:textId="77777777" w:rsidR="004453C0" w:rsidRPr="00C46235" w:rsidRDefault="004453C0" w:rsidP="00D77308">
            <w:pPr>
              <w:contextualSpacing/>
              <w:jc w:val="both"/>
              <w:rPr>
                <w:i/>
                <w:sz w:val="18"/>
                <w:szCs w:val="18"/>
              </w:rPr>
            </w:pPr>
            <w:r w:rsidRPr="00C46235">
              <w:rPr>
                <w:i/>
                <w:sz w:val="18"/>
                <w:szCs w:val="18"/>
              </w:rPr>
              <w:t>El texto está redactado en lenguaje forense, de acuerdo con la acción deducida</w:t>
            </w:r>
            <w:r>
              <w:rPr>
                <w:i/>
                <w:sz w:val="18"/>
                <w:szCs w:val="18"/>
              </w:rPr>
              <w:t xml:space="preserve"> o la gestión realizada.</w:t>
            </w:r>
          </w:p>
        </w:tc>
        <w:tc>
          <w:tcPr>
            <w:tcW w:w="326" w:type="dxa"/>
            <w:shd w:val="clear" w:color="auto" w:fill="FFFFFF" w:themeFill="background1"/>
          </w:tcPr>
          <w:p w14:paraId="7C0D352E" w14:textId="77777777" w:rsidR="004453C0" w:rsidRPr="00C46235" w:rsidRDefault="004453C0" w:rsidP="00D77308">
            <w:pPr>
              <w:contextualSpacing/>
              <w:jc w:val="both"/>
              <w:rPr>
                <w:i/>
                <w:sz w:val="18"/>
                <w:szCs w:val="18"/>
              </w:rPr>
            </w:pPr>
          </w:p>
        </w:tc>
        <w:tc>
          <w:tcPr>
            <w:tcW w:w="318" w:type="dxa"/>
            <w:shd w:val="clear" w:color="auto" w:fill="FFFFFF" w:themeFill="background1"/>
          </w:tcPr>
          <w:p w14:paraId="21BE2132" w14:textId="77777777" w:rsidR="004453C0" w:rsidRPr="00C46235" w:rsidRDefault="004453C0" w:rsidP="00D77308">
            <w:pPr>
              <w:contextualSpacing/>
              <w:jc w:val="both"/>
              <w:rPr>
                <w:i/>
                <w:sz w:val="18"/>
                <w:szCs w:val="18"/>
              </w:rPr>
            </w:pPr>
          </w:p>
        </w:tc>
        <w:tc>
          <w:tcPr>
            <w:tcW w:w="447" w:type="dxa"/>
            <w:shd w:val="clear" w:color="auto" w:fill="FFFFFF" w:themeFill="background1"/>
          </w:tcPr>
          <w:p w14:paraId="160C3BD4" w14:textId="77777777" w:rsidR="004453C0" w:rsidRPr="00C46235" w:rsidRDefault="004453C0" w:rsidP="00D77308">
            <w:pPr>
              <w:contextualSpacing/>
              <w:jc w:val="both"/>
              <w:rPr>
                <w:i/>
                <w:sz w:val="18"/>
                <w:szCs w:val="18"/>
              </w:rPr>
            </w:pPr>
          </w:p>
        </w:tc>
        <w:tc>
          <w:tcPr>
            <w:tcW w:w="352" w:type="dxa"/>
            <w:shd w:val="clear" w:color="auto" w:fill="FFFFFF" w:themeFill="background1"/>
          </w:tcPr>
          <w:p w14:paraId="6E60047C" w14:textId="77777777" w:rsidR="004453C0" w:rsidRPr="00C46235" w:rsidRDefault="004453C0" w:rsidP="00D77308">
            <w:pPr>
              <w:contextualSpacing/>
              <w:jc w:val="both"/>
              <w:rPr>
                <w:i/>
                <w:sz w:val="18"/>
                <w:szCs w:val="18"/>
              </w:rPr>
            </w:pPr>
          </w:p>
        </w:tc>
        <w:tc>
          <w:tcPr>
            <w:tcW w:w="639" w:type="dxa"/>
            <w:shd w:val="clear" w:color="auto" w:fill="FFFFFF" w:themeFill="background1"/>
          </w:tcPr>
          <w:p w14:paraId="74990C65" w14:textId="77777777" w:rsidR="004453C0" w:rsidRPr="00C46235" w:rsidRDefault="004453C0" w:rsidP="00D77308">
            <w:pPr>
              <w:contextualSpacing/>
              <w:jc w:val="both"/>
              <w:rPr>
                <w:i/>
                <w:sz w:val="18"/>
                <w:szCs w:val="18"/>
              </w:rPr>
            </w:pPr>
          </w:p>
        </w:tc>
        <w:tc>
          <w:tcPr>
            <w:tcW w:w="1000" w:type="dxa"/>
            <w:vMerge/>
            <w:shd w:val="clear" w:color="auto" w:fill="FFFFFF" w:themeFill="background1"/>
          </w:tcPr>
          <w:p w14:paraId="2E7D6891" w14:textId="77777777" w:rsidR="004453C0" w:rsidRPr="00C46235" w:rsidRDefault="004453C0" w:rsidP="00D77308">
            <w:pPr>
              <w:contextualSpacing/>
              <w:jc w:val="both"/>
              <w:rPr>
                <w:i/>
                <w:sz w:val="18"/>
                <w:szCs w:val="18"/>
              </w:rPr>
            </w:pPr>
          </w:p>
        </w:tc>
      </w:tr>
      <w:tr w:rsidR="004453C0" w:rsidRPr="00C46235" w14:paraId="1A9DE669" w14:textId="77777777" w:rsidTr="004067B4">
        <w:trPr>
          <w:trHeight w:val="252"/>
        </w:trPr>
        <w:tc>
          <w:tcPr>
            <w:tcW w:w="1618" w:type="dxa"/>
            <w:vMerge w:val="restart"/>
            <w:shd w:val="clear" w:color="auto" w:fill="FFF2CC" w:themeFill="accent4" w:themeFillTint="33"/>
            <w:vAlign w:val="center"/>
          </w:tcPr>
          <w:p w14:paraId="44F2DC21" w14:textId="77777777" w:rsidR="004453C0" w:rsidRPr="00C46235" w:rsidRDefault="004453C0" w:rsidP="00D77308">
            <w:pPr>
              <w:contextualSpacing/>
              <w:jc w:val="center"/>
            </w:pPr>
            <w:r>
              <w:t>III- Argumentación Jurídica</w:t>
            </w:r>
          </w:p>
        </w:tc>
        <w:tc>
          <w:tcPr>
            <w:tcW w:w="4128" w:type="dxa"/>
            <w:shd w:val="clear" w:color="auto" w:fill="FFF2CC" w:themeFill="accent4" w:themeFillTint="33"/>
          </w:tcPr>
          <w:p w14:paraId="33F3AB8A" w14:textId="77777777" w:rsidR="004453C0" w:rsidRPr="00C46235" w:rsidRDefault="004453C0" w:rsidP="00D77308">
            <w:pPr>
              <w:contextualSpacing/>
              <w:jc w:val="both"/>
              <w:rPr>
                <w:i/>
                <w:sz w:val="18"/>
                <w:szCs w:val="18"/>
              </w:rPr>
            </w:pPr>
            <w:r w:rsidRPr="00C46235">
              <w:rPr>
                <w:i/>
                <w:sz w:val="18"/>
                <w:szCs w:val="18"/>
              </w:rPr>
              <w:t xml:space="preserve">Relación </w:t>
            </w:r>
            <w:r>
              <w:rPr>
                <w:i/>
                <w:sz w:val="18"/>
                <w:szCs w:val="18"/>
              </w:rPr>
              <w:t xml:space="preserve">pertinente </w:t>
            </w:r>
            <w:r w:rsidRPr="00C46235">
              <w:rPr>
                <w:i/>
                <w:sz w:val="18"/>
                <w:szCs w:val="18"/>
              </w:rPr>
              <w:t>de los hechos</w:t>
            </w:r>
            <w:r>
              <w:rPr>
                <w:i/>
                <w:sz w:val="18"/>
                <w:szCs w:val="18"/>
              </w:rPr>
              <w:t>.</w:t>
            </w:r>
          </w:p>
        </w:tc>
        <w:tc>
          <w:tcPr>
            <w:tcW w:w="326" w:type="dxa"/>
            <w:shd w:val="clear" w:color="auto" w:fill="FFF2CC" w:themeFill="accent4" w:themeFillTint="33"/>
          </w:tcPr>
          <w:p w14:paraId="2608A6E6" w14:textId="77777777" w:rsidR="004453C0" w:rsidRPr="00C46235" w:rsidRDefault="004453C0" w:rsidP="00D77308">
            <w:pPr>
              <w:contextualSpacing/>
              <w:jc w:val="both"/>
              <w:rPr>
                <w:i/>
                <w:sz w:val="18"/>
                <w:szCs w:val="18"/>
              </w:rPr>
            </w:pPr>
          </w:p>
        </w:tc>
        <w:tc>
          <w:tcPr>
            <w:tcW w:w="318" w:type="dxa"/>
            <w:shd w:val="clear" w:color="auto" w:fill="FFF2CC" w:themeFill="accent4" w:themeFillTint="33"/>
          </w:tcPr>
          <w:p w14:paraId="34F79042" w14:textId="77777777" w:rsidR="004453C0" w:rsidRPr="00C46235" w:rsidRDefault="004453C0" w:rsidP="00D77308">
            <w:pPr>
              <w:contextualSpacing/>
              <w:jc w:val="both"/>
              <w:rPr>
                <w:i/>
                <w:sz w:val="18"/>
                <w:szCs w:val="18"/>
              </w:rPr>
            </w:pPr>
          </w:p>
        </w:tc>
        <w:tc>
          <w:tcPr>
            <w:tcW w:w="447" w:type="dxa"/>
            <w:shd w:val="clear" w:color="auto" w:fill="FFF2CC" w:themeFill="accent4" w:themeFillTint="33"/>
          </w:tcPr>
          <w:p w14:paraId="1866117D" w14:textId="77777777" w:rsidR="004453C0" w:rsidRPr="00C46235" w:rsidRDefault="004453C0" w:rsidP="00D77308">
            <w:pPr>
              <w:contextualSpacing/>
              <w:jc w:val="both"/>
              <w:rPr>
                <w:i/>
                <w:sz w:val="18"/>
                <w:szCs w:val="18"/>
              </w:rPr>
            </w:pPr>
          </w:p>
        </w:tc>
        <w:tc>
          <w:tcPr>
            <w:tcW w:w="352" w:type="dxa"/>
            <w:shd w:val="clear" w:color="auto" w:fill="FFF2CC" w:themeFill="accent4" w:themeFillTint="33"/>
          </w:tcPr>
          <w:p w14:paraId="1EB9B643" w14:textId="77777777" w:rsidR="004453C0" w:rsidRPr="00C46235" w:rsidRDefault="004453C0" w:rsidP="00D77308">
            <w:pPr>
              <w:contextualSpacing/>
              <w:jc w:val="both"/>
              <w:rPr>
                <w:i/>
                <w:sz w:val="18"/>
                <w:szCs w:val="18"/>
              </w:rPr>
            </w:pPr>
          </w:p>
        </w:tc>
        <w:tc>
          <w:tcPr>
            <w:tcW w:w="639" w:type="dxa"/>
            <w:shd w:val="clear" w:color="auto" w:fill="FFF2CC" w:themeFill="accent4" w:themeFillTint="33"/>
          </w:tcPr>
          <w:p w14:paraId="5591F79D" w14:textId="77777777" w:rsidR="004453C0" w:rsidRPr="00C46235" w:rsidRDefault="004453C0" w:rsidP="00D77308">
            <w:pPr>
              <w:contextualSpacing/>
              <w:jc w:val="both"/>
              <w:rPr>
                <w:i/>
                <w:sz w:val="18"/>
                <w:szCs w:val="18"/>
              </w:rPr>
            </w:pPr>
          </w:p>
        </w:tc>
        <w:tc>
          <w:tcPr>
            <w:tcW w:w="1000" w:type="dxa"/>
            <w:vMerge w:val="restart"/>
            <w:shd w:val="clear" w:color="auto" w:fill="FFF2CC" w:themeFill="accent4" w:themeFillTint="33"/>
          </w:tcPr>
          <w:p w14:paraId="5BD5229E" w14:textId="77777777" w:rsidR="004453C0" w:rsidRPr="00C46235" w:rsidRDefault="004453C0" w:rsidP="00D77308">
            <w:pPr>
              <w:contextualSpacing/>
              <w:jc w:val="both"/>
              <w:rPr>
                <w:i/>
                <w:sz w:val="18"/>
                <w:szCs w:val="18"/>
              </w:rPr>
            </w:pPr>
          </w:p>
        </w:tc>
      </w:tr>
      <w:tr w:rsidR="004453C0" w:rsidRPr="00C46235" w14:paraId="458EA444" w14:textId="77777777" w:rsidTr="004067B4">
        <w:trPr>
          <w:trHeight w:val="252"/>
        </w:trPr>
        <w:tc>
          <w:tcPr>
            <w:tcW w:w="1618" w:type="dxa"/>
            <w:vMerge/>
            <w:shd w:val="clear" w:color="auto" w:fill="FFF2CC" w:themeFill="accent4" w:themeFillTint="33"/>
            <w:vAlign w:val="center"/>
          </w:tcPr>
          <w:p w14:paraId="369D09E9" w14:textId="77777777" w:rsidR="004453C0" w:rsidRDefault="004453C0" w:rsidP="00D77308">
            <w:pPr>
              <w:contextualSpacing/>
              <w:jc w:val="center"/>
            </w:pPr>
          </w:p>
        </w:tc>
        <w:tc>
          <w:tcPr>
            <w:tcW w:w="4128" w:type="dxa"/>
            <w:shd w:val="clear" w:color="auto" w:fill="FFF2CC" w:themeFill="accent4" w:themeFillTint="33"/>
          </w:tcPr>
          <w:p w14:paraId="4191F939" w14:textId="77777777" w:rsidR="004453C0" w:rsidRPr="00C46235" w:rsidRDefault="004453C0" w:rsidP="00D77308">
            <w:pPr>
              <w:contextualSpacing/>
              <w:jc w:val="both"/>
              <w:rPr>
                <w:i/>
                <w:sz w:val="18"/>
                <w:szCs w:val="18"/>
              </w:rPr>
            </w:pPr>
            <w:r>
              <w:rPr>
                <w:i/>
                <w:sz w:val="18"/>
                <w:szCs w:val="18"/>
              </w:rPr>
              <w:t>Los hechos narrados cuentan con un apropiado sustento probatorio.</w:t>
            </w:r>
          </w:p>
        </w:tc>
        <w:tc>
          <w:tcPr>
            <w:tcW w:w="326" w:type="dxa"/>
            <w:shd w:val="clear" w:color="auto" w:fill="FFF2CC" w:themeFill="accent4" w:themeFillTint="33"/>
          </w:tcPr>
          <w:p w14:paraId="1812E7C9" w14:textId="77777777" w:rsidR="004453C0" w:rsidRPr="00C46235" w:rsidRDefault="004453C0" w:rsidP="00D77308">
            <w:pPr>
              <w:contextualSpacing/>
              <w:jc w:val="both"/>
              <w:rPr>
                <w:i/>
                <w:sz w:val="18"/>
                <w:szCs w:val="18"/>
              </w:rPr>
            </w:pPr>
          </w:p>
        </w:tc>
        <w:tc>
          <w:tcPr>
            <w:tcW w:w="318" w:type="dxa"/>
            <w:shd w:val="clear" w:color="auto" w:fill="FFF2CC" w:themeFill="accent4" w:themeFillTint="33"/>
          </w:tcPr>
          <w:p w14:paraId="2852C8F6" w14:textId="77777777" w:rsidR="004453C0" w:rsidRPr="00C46235" w:rsidRDefault="004453C0" w:rsidP="00D77308">
            <w:pPr>
              <w:contextualSpacing/>
              <w:jc w:val="both"/>
              <w:rPr>
                <w:i/>
                <w:sz w:val="18"/>
                <w:szCs w:val="18"/>
              </w:rPr>
            </w:pPr>
          </w:p>
        </w:tc>
        <w:tc>
          <w:tcPr>
            <w:tcW w:w="447" w:type="dxa"/>
            <w:shd w:val="clear" w:color="auto" w:fill="FFF2CC" w:themeFill="accent4" w:themeFillTint="33"/>
          </w:tcPr>
          <w:p w14:paraId="0AF44F06" w14:textId="77777777" w:rsidR="004453C0" w:rsidRPr="00C46235" w:rsidRDefault="004453C0" w:rsidP="00D77308">
            <w:pPr>
              <w:contextualSpacing/>
              <w:jc w:val="both"/>
              <w:rPr>
                <w:i/>
                <w:sz w:val="18"/>
                <w:szCs w:val="18"/>
              </w:rPr>
            </w:pPr>
          </w:p>
        </w:tc>
        <w:tc>
          <w:tcPr>
            <w:tcW w:w="352" w:type="dxa"/>
            <w:shd w:val="clear" w:color="auto" w:fill="FFF2CC" w:themeFill="accent4" w:themeFillTint="33"/>
          </w:tcPr>
          <w:p w14:paraId="598861DC" w14:textId="77777777" w:rsidR="004453C0" w:rsidRPr="00C46235" w:rsidRDefault="004453C0" w:rsidP="00D77308">
            <w:pPr>
              <w:contextualSpacing/>
              <w:jc w:val="both"/>
              <w:rPr>
                <w:i/>
                <w:sz w:val="18"/>
                <w:szCs w:val="18"/>
              </w:rPr>
            </w:pPr>
          </w:p>
        </w:tc>
        <w:tc>
          <w:tcPr>
            <w:tcW w:w="639" w:type="dxa"/>
            <w:shd w:val="clear" w:color="auto" w:fill="FFF2CC" w:themeFill="accent4" w:themeFillTint="33"/>
          </w:tcPr>
          <w:p w14:paraId="601F161A" w14:textId="77777777" w:rsidR="004453C0" w:rsidRPr="00C46235" w:rsidRDefault="004453C0" w:rsidP="00D77308">
            <w:pPr>
              <w:contextualSpacing/>
              <w:jc w:val="both"/>
              <w:rPr>
                <w:i/>
                <w:sz w:val="18"/>
                <w:szCs w:val="18"/>
              </w:rPr>
            </w:pPr>
          </w:p>
        </w:tc>
        <w:tc>
          <w:tcPr>
            <w:tcW w:w="1000" w:type="dxa"/>
            <w:vMerge/>
            <w:shd w:val="clear" w:color="auto" w:fill="FFF2CC" w:themeFill="accent4" w:themeFillTint="33"/>
          </w:tcPr>
          <w:p w14:paraId="239FD3D7" w14:textId="77777777" w:rsidR="004453C0" w:rsidRPr="00C46235" w:rsidRDefault="004453C0" w:rsidP="00D77308">
            <w:pPr>
              <w:contextualSpacing/>
              <w:jc w:val="both"/>
              <w:rPr>
                <w:i/>
                <w:sz w:val="18"/>
                <w:szCs w:val="18"/>
              </w:rPr>
            </w:pPr>
          </w:p>
        </w:tc>
      </w:tr>
      <w:tr w:rsidR="004453C0" w:rsidRPr="00C46235" w14:paraId="4D790733" w14:textId="77777777" w:rsidTr="004067B4">
        <w:trPr>
          <w:trHeight w:val="252"/>
        </w:trPr>
        <w:tc>
          <w:tcPr>
            <w:tcW w:w="1618" w:type="dxa"/>
            <w:vMerge/>
            <w:shd w:val="clear" w:color="auto" w:fill="FFF2CC" w:themeFill="accent4" w:themeFillTint="33"/>
          </w:tcPr>
          <w:p w14:paraId="0C409149" w14:textId="77777777" w:rsidR="004453C0" w:rsidRDefault="004453C0" w:rsidP="00D77308">
            <w:pPr>
              <w:contextualSpacing/>
              <w:jc w:val="center"/>
            </w:pPr>
          </w:p>
        </w:tc>
        <w:tc>
          <w:tcPr>
            <w:tcW w:w="4128" w:type="dxa"/>
            <w:shd w:val="clear" w:color="auto" w:fill="FFF2CC" w:themeFill="accent4" w:themeFillTint="33"/>
          </w:tcPr>
          <w:p w14:paraId="24124310" w14:textId="77777777" w:rsidR="004453C0" w:rsidRPr="00C46235" w:rsidRDefault="004453C0" w:rsidP="00D77308">
            <w:pPr>
              <w:contextualSpacing/>
              <w:jc w:val="both"/>
              <w:rPr>
                <w:i/>
                <w:sz w:val="18"/>
                <w:szCs w:val="18"/>
              </w:rPr>
            </w:pPr>
            <w:r>
              <w:rPr>
                <w:i/>
                <w:sz w:val="18"/>
                <w:szCs w:val="18"/>
              </w:rPr>
              <w:t>Argumentos jurídicos desarrollados tienen una relación apropiada con los hechos del caso.</w:t>
            </w:r>
          </w:p>
        </w:tc>
        <w:tc>
          <w:tcPr>
            <w:tcW w:w="326" w:type="dxa"/>
            <w:shd w:val="clear" w:color="auto" w:fill="FFF2CC" w:themeFill="accent4" w:themeFillTint="33"/>
          </w:tcPr>
          <w:p w14:paraId="6BA3705C" w14:textId="77777777" w:rsidR="004453C0" w:rsidRPr="00C46235" w:rsidRDefault="004453C0" w:rsidP="00D77308">
            <w:pPr>
              <w:contextualSpacing/>
              <w:jc w:val="both"/>
              <w:rPr>
                <w:i/>
                <w:sz w:val="18"/>
                <w:szCs w:val="18"/>
              </w:rPr>
            </w:pPr>
          </w:p>
        </w:tc>
        <w:tc>
          <w:tcPr>
            <w:tcW w:w="318" w:type="dxa"/>
            <w:shd w:val="clear" w:color="auto" w:fill="FFF2CC" w:themeFill="accent4" w:themeFillTint="33"/>
          </w:tcPr>
          <w:p w14:paraId="781A786C" w14:textId="77777777" w:rsidR="004453C0" w:rsidRPr="00C46235" w:rsidRDefault="004453C0" w:rsidP="00D77308">
            <w:pPr>
              <w:contextualSpacing/>
              <w:jc w:val="both"/>
              <w:rPr>
                <w:i/>
                <w:sz w:val="18"/>
                <w:szCs w:val="18"/>
              </w:rPr>
            </w:pPr>
          </w:p>
        </w:tc>
        <w:tc>
          <w:tcPr>
            <w:tcW w:w="447" w:type="dxa"/>
            <w:shd w:val="clear" w:color="auto" w:fill="FFF2CC" w:themeFill="accent4" w:themeFillTint="33"/>
          </w:tcPr>
          <w:p w14:paraId="2A8AC2F1" w14:textId="77777777" w:rsidR="004453C0" w:rsidRPr="00C46235" w:rsidRDefault="004453C0" w:rsidP="00D77308">
            <w:pPr>
              <w:contextualSpacing/>
              <w:jc w:val="both"/>
              <w:rPr>
                <w:i/>
                <w:sz w:val="18"/>
                <w:szCs w:val="18"/>
              </w:rPr>
            </w:pPr>
          </w:p>
        </w:tc>
        <w:tc>
          <w:tcPr>
            <w:tcW w:w="352" w:type="dxa"/>
            <w:shd w:val="clear" w:color="auto" w:fill="FFF2CC" w:themeFill="accent4" w:themeFillTint="33"/>
          </w:tcPr>
          <w:p w14:paraId="28656D32" w14:textId="77777777" w:rsidR="004453C0" w:rsidRPr="00C46235" w:rsidRDefault="004453C0" w:rsidP="00D77308">
            <w:pPr>
              <w:contextualSpacing/>
              <w:jc w:val="both"/>
              <w:rPr>
                <w:i/>
                <w:sz w:val="18"/>
                <w:szCs w:val="18"/>
              </w:rPr>
            </w:pPr>
          </w:p>
        </w:tc>
        <w:tc>
          <w:tcPr>
            <w:tcW w:w="639" w:type="dxa"/>
            <w:shd w:val="clear" w:color="auto" w:fill="FFF2CC" w:themeFill="accent4" w:themeFillTint="33"/>
          </w:tcPr>
          <w:p w14:paraId="561AE23E" w14:textId="77777777" w:rsidR="004453C0" w:rsidRPr="00C46235" w:rsidRDefault="004453C0" w:rsidP="00D77308">
            <w:pPr>
              <w:contextualSpacing/>
              <w:jc w:val="both"/>
              <w:rPr>
                <w:i/>
                <w:sz w:val="18"/>
                <w:szCs w:val="18"/>
              </w:rPr>
            </w:pPr>
          </w:p>
        </w:tc>
        <w:tc>
          <w:tcPr>
            <w:tcW w:w="1000" w:type="dxa"/>
            <w:vMerge/>
            <w:shd w:val="clear" w:color="auto" w:fill="FFF2CC" w:themeFill="accent4" w:themeFillTint="33"/>
          </w:tcPr>
          <w:p w14:paraId="60663E83" w14:textId="77777777" w:rsidR="004453C0" w:rsidRPr="00C46235" w:rsidRDefault="004453C0" w:rsidP="00D77308">
            <w:pPr>
              <w:contextualSpacing/>
              <w:jc w:val="both"/>
              <w:rPr>
                <w:i/>
                <w:sz w:val="18"/>
                <w:szCs w:val="18"/>
              </w:rPr>
            </w:pPr>
          </w:p>
        </w:tc>
      </w:tr>
      <w:tr w:rsidR="004453C0" w:rsidRPr="00C46235" w14:paraId="4466B7F0" w14:textId="77777777" w:rsidTr="004067B4">
        <w:trPr>
          <w:trHeight w:val="252"/>
        </w:trPr>
        <w:tc>
          <w:tcPr>
            <w:tcW w:w="1618" w:type="dxa"/>
            <w:vMerge/>
            <w:shd w:val="clear" w:color="auto" w:fill="FFF2CC" w:themeFill="accent4" w:themeFillTint="33"/>
          </w:tcPr>
          <w:p w14:paraId="371600AD" w14:textId="77777777" w:rsidR="004453C0" w:rsidRDefault="004453C0" w:rsidP="00D77308">
            <w:pPr>
              <w:contextualSpacing/>
              <w:jc w:val="center"/>
            </w:pPr>
          </w:p>
        </w:tc>
        <w:tc>
          <w:tcPr>
            <w:tcW w:w="4128" w:type="dxa"/>
            <w:shd w:val="clear" w:color="auto" w:fill="FFF2CC" w:themeFill="accent4" w:themeFillTint="33"/>
          </w:tcPr>
          <w:p w14:paraId="6224BBD2" w14:textId="77777777" w:rsidR="004453C0" w:rsidRDefault="004453C0" w:rsidP="00D77308">
            <w:pPr>
              <w:contextualSpacing/>
              <w:jc w:val="both"/>
              <w:rPr>
                <w:i/>
                <w:sz w:val="18"/>
                <w:szCs w:val="18"/>
              </w:rPr>
            </w:pPr>
            <w:r>
              <w:rPr>
                <w:i/>
                <w:sz w:val="18"/>
                <w:szCs w:val="18"/>
              </w:rPr>
              <w:t>Los argumentos jurídicos se relacionan lógicamente entre sí.</w:t>
            </w:r>
          </w:p>
        </w:tc>
        <w:tc>
          <w:tcPr>
            <w:tcW w:w="326" w:type="dxa"/>
            <w:shd w:val="clear" w:color="auto" w:fill="FFF2CC" w:themeFill="accent4" w:themeFillTint="33"/>
          </w:tcPr>
          <w:p w14:paraId="3646525D" w14:textId="77777777" w:rsidR="004453C0" w:rsidRPr="00C46235" w:rsidRDefault="004453C0" w:rsidP="00D77308">
            <w:pPr>
              <w:contextualSpacing/>
              <w:jc w:val="both"/>
              <w:rPr>
                <w:i/>
                <w:sz w:val="18"/>
                <w:szCs w:val="18"/>
              </w:rPr>
            </w:pPr>
          </w:p>
        </w:tc>
        <w:tc>
          <w:tcPr>
            <w:tcW w:w="318" w:type="dxa"/>
            <w:shd w:val="clear" w:color="auto" w:fill="FFF2CC" w:themeFill="accent4" w:themeFillTint="33"/>
          </w:tcPr>
          <w:p w14:paraId="42D282EA" w14:textId="77777777" w:rsidR="004453C0" w:rsidRPr="00C46235" w:rsidRDefault="004453C0" w:rsidP="00D77308">
            <w:pPr>
              <w:contextualSpacing/>
              <w:jc w:val="both"/>
              <w:rPr>
                <w:i/>
                <w:sz w:val="18"/>
                <w:szCs w:val="18"/>
              </w:rPr>
            </w:pPr>
          </w:p>
        </w:tc>
        <w:tc>
          <w:tcPr>
            <w:tcW w:w="447" w:type="dxa"/>
            <w:shd w:val="clear" w:color="auto" w:fill="FFF2CC" w:themeFill="accent4" w:themeFillTint="33"/>
          </w:tcPr>
          <w:p w14:paraId="20F52FA4" w14:textId="77777777" w:rsidR="004453C0" w:rsidRPr="00C46235" w:rsidRDefault="004453C0" w:rsidP="00D77308">
            <w:pPr>
              <w:contextualSpacing/>
              <w:jc w:val="both"/>
              <w:rPr>
                <w:i/>
                <w:sz w:val="18"/>
                <w:szCs w:val="18"/>
              </w:rPr>
            </w:pPr>
          </w:p>
        </w:tc>
        <w:tc>
          <w:tcPr>
            <w:tcW w:w="352" w:type="dxa"/>
            <w:shd w:val="clear" w:color="auto" w:fill="FFF2CC" w:themeFill="accent4" w:themeFillTint="33"/>
          </w:tcPr>
          <w:p w14:paraId="793157E1" w14:textId="77777777" w:rsidR="004453C0" w:rsidRPr="00C46235" w:rsidRDefault="004453C0" w:rsidP="00D77308">
            <w:pPr>
              <w:contextualSpacing/>
              <w:jc w:val="both"/>
              <w:rPr>
                <w:i/>
                <w:sz w:val="18"/>
                <w:szCs w:val="18"/>
              </w:rPr>
            </w:pPr>
          </w:p>
        </w:tc>
        <w:tc>
          <w:tcPr>
            <w:tcW w:w="639" w:type="dxa"/>
            <w:shd w:val="clear" w:color="auto" w:fill="FFF2CC" w:themeFill="accent4" w:themeFillTint="33"/>
          </w:tcPr>
          <w:p w14:paraId="75054081" w14:textId="77777777" w:rsidR="004453C0" w:rsidRPr="00C46235" w:rsidRDefault="004453C0" w:rsidP="00D77308">
            <w:pPr>
              <w:contextualSpacing/>
              <w:jc w:val="both"/>
              <w:rPr>
                <w:i/>
                <w:sz w:val="18"/>
                <w:szCs w:val="18"/>
              </w:rPr>
            </w:pPr>
          </w:p>
        </w:tc>
        <w:tc>
          <w:tcPr>
            <w:tcW w:w="1000" w:type="dxa"/>
            <w:vMerge/>
            <w:shd w:val="clear" w:color="auto" w:fill="FFF2CC" w:themeFill="accent4" w:themeFillTint="33"/>
          </w:tcPr>
          <w:p w14:paraId="6588991C" w14:textId="77777777" w:rsidR="004453C0" w:rsidRPr="00C46235" w:rsidRDefault="004453C0" w:rsidP="00D77308">
            <w:pPr>
              <w:contextualSpacing/>
              <w:jc w:val="both"/>
              <w:rPr>
                <w:i/>
                <w:sz w:val="18"/>
                <w:szCs w:val="18"/>
              </w:rPr>
            </w:pPr>
          </w:p>
        </w:tc>
      </w:tr>
      <w:tr w:rsidR="004453C0" w:rsidRPr="00C46235" w14:paraId="38F0249E" w14:textId="77777777" w:rsidTr="004067B4">
        <w:trPr>
          <w:trHeight w:val="252"/>
        </w:trPr>
        <w:tc>
          <w:tcPr>
            <w:tcW w:w="1618" w:type="dxa"/>
            <w:vMerge/>
            <w:shd w:val="clear" w:color="auto" w:fill="FFF2CC" w:themeFill="accent4" w:themeFillTint="33"/>
          </w:tcPr>
          <w:p w14:paraId="33AB5A30" w14:textId="77777777" w:rsidR="004453C0" w:rsidRDefault="004453C0" w:rsidP="00D77308">
            <w:pPr>
              <w:contextualSpacing/>
              <w:jc w:val="center"/>
            </w:pPr>
          </w:p>
        </w:tc>
        <w:tc>
          <w:tcPr>
            <w:tcW w:w="4128" w:type="dxa"/>
            <w:shd w:val="clear" w:color="auto" w:fill="FFF2CC" w:themeFill="accent4" w:themeFillTint="33"/>
          </w:tcPr>
          <w:p w14:paraId="4FAFC1C6" w14:textId="77777777" w:rsidR="004453C0" w:rsidRPr="00C46235" w:rsidRDefault="004453C0" w:rsidP="00D77308">
            <w:pPr>
              <w:contextualSpacing/>
              <w:jc w:val="both"/>
              <w:rPr>
                <w:i/>
                <w:sz w:val="18"/>
                <w:szCs w:val="18"/>
              </w:rPr>
            </w:pPr>
            <w:r w:rsidRPr="00C46235">
              <w:rPr>
                <w:i/>
                <w:sz w:val="18"/>
                <w:szCs w:val="18"/>
              </w:rPr>
              <w:t>Empleo efectivo d</w:t>
            </w:r>
            <w:r>
              <w:rPr>
                <w:i/>
                <w:sz w:val="18"/>
                <w:szCs w:val="18"/>
              </w:rPr>
              <w:t>e</w:t>
            </w:r>
            <w:r w:rsidRPr="00C46235">
              <w:rPr>
                <w:i/>
                <w:sz w:val="18"/>
                <w:szCs w:val="18"/>
              </w:rPr>
              <w:t xml:space="preserve"> las fuentes pertinentes del derecho, normativas, doctrinales y jurisprudenciales aplicables al caso.</w:t>
            </w:r>
          </w:p>
        </w:tc>
        <w:tc>
          <w:tcPr>
            <w:tcW w:w="326" w:type="dxa"/>
            <w:shd w:val="clear" w:color="auto" w:fill="FFF2CC" w:themeFill="accent4" w:themeFillTint="33"/>
          </w:tcPr>
          <w:p w14:paraId="24A996B5" w14:textId="77777777" w:rsidR="004453C0" w:rsidRPr="00C46235" w:rsidRDefault="004453C0" w:rsidP="00D77308">
            <w:pPr>
              <w:contextualSpacing/>
              <w:jc w:val="both"/>
              <w:rPr>
                <w:i/>
                <w:sz w:val="18"/>
                <w:szCs w:val="18"/>
              </w:rPr>
            </w:pPr>
          </w:p>
        </w:tc>
        <w:tc>
          <w:tcPr>
            <w:tcW w:w="318" w:type="dxa"/>
            <w:shd w:val="clear" w:color="auto" w:fill="FFF2CC" w:themeFill="accent4" w:themeFillTint="33"/>
          </w:tcPr>
          <w:p w14:paraId="19076610" w14:textId="77777777" w:rsidR="004453C0" w:rsidRPr="00C46235" w:rsidRDefault="004453C0" w:rsidP="00D77308">
            <w:pPr>
              <w:contextualSpacing/>
              <w:jc w:val="both"/>
              <w:rPr>
                <w:i/>
                <w:sz w:val="18"/>
                <w:szCs w:val="18"/>
              </w:rPr>
            </w:pPr>
          </w:p>
        </w:tc>
        <w:tc>
          <w:tcPr>
            <w:tcW w:w="447" w:type="dxa"/>
            <w:shd w:val="clear" w:color="auto" w:fill="FFF2CC" w:themeFill="accent4" w:themeFillTint="33"/>
          </w:tcPr>
          <w:p w14:paraId="4BE33227" w14:textId="77777777" w:rsidR="004453C0" w:rsidRPr="00C46235" w:rsidRDefault="004453C0" w:rsidP="00D77308">
            <w:pPr>
              <w:contextualSpacing/>
              <w:jc w:val="both"/>
              <w:rPr>
                <w:i/>
                <w:sz w:val="18"/>
                <w:szCs w:val="18"/>
              </w:rPr>
            </w:pPr>
          </w:p>
        </w:tc>
        <w:tc>
          <w:tcPr>
            <w:tcW w:w="352" w:type="dxa"/>
            <w:shd w:val="clear" w:color="auto" w:fill="FFF2CC" w:themeFill="accent4" w:themeFillTint="33"/>
          </w:tcPr>
          <w:p w14:paraId="6607E0CD" w14:textId="77777777" w:rsidR="004453C0" w:rsidRPr="00C46235" w:rsidRDefault="004453C0" w:rsidP="00D77308">
            <w:pPr>
              <w:contextualSpacing/>
              <w:jc w:val="both"/>
              <w:rPr>
                <w:i/>
                <w:sz w:val="18"/>
                <w:szCs w:val="18"/>
              </w:rPr>
            </w:pPr>
          </w:p>
        </w:tc>
        <w:tc>
          <w:tcPr>
            <w:tcW w:w="639" w:type="dxa"/>
            <w:shd w:val="clear" w:color="auto" w:fill="FFF2CC" w:themeFill="accent4" w:themeFillTint="33"/>
          </w:tcPr>
          <w:p w14:paraId="5748021F" w14:textId="77777777" w:rsidR="004453C0" w:rsidRPr="00C46235" w:rsidRDefault="004453C0" w:rsidP="00D77308">
            <w:pPr>
              <w:contextualSpacing/>
              <w:jc w:val="both"/>
              <w:rPr>
                <w:i/>
                <w:sz w:val="18"/>
                <w:szCs w:val="18"/>
              </w:rPr>
            </w:pPr>
          </w:p>
        </w:tc>
        <w:tc>
          <w:tcPr>
            <w:tcW w:w="1000" w:type="dxa"/>
            <w:vMerge/>
            <w:shd w:val="clear" w:color="auto" w:fill="FFF2CC" w:themeFill="accent4" w:themeFillTint="33"/>
          </w:tcPr>
          <w:p w14:paraId="00863D73" w14:textId="77777777" w:rsidR="004453C0" w:rsidRPr="00C46235" w:rsidRDefault="004453C0" w:rsidP="00D77308">
            <w:pPr>
              <w:contextualSpacing/>
              <w:jc w:val="both"/>
              <w:rPr>
                <w:i/>
                <w:sz w:val="18"/>
                <w:szCs w:val="18"/>
              </w:rPr>
            </w:pPr>
          </w:p>
        </w:tc>
      </w:tr>
      <w:tr w:rsidR="004453C0" w:rsidRPr="00C46235" w14:paraId="3269BF40" w14:textId="77777777" w:rsidTr="004067B4">
        <w:trPr>
          <w:trHeight w:val="252"/>
        </w:trPr>
        <w:tc>
          <w:tcPr>
            <w:tcW w:w="1618" w:type="dxa"/>
            <w:vMerge w:val="restart"/>
            <w:shd w:val="clear" w:color="auto" w:fill="auto"/>
            <w:vAlign w:val="center"/>
          </w:tcPr>
          <w:p w14:paraId="6FB991F2" w14:textId="77777777" w:rsidR="004453C0" w:rsidRDefault="004453C0" w:rsidP="00D77308">
            <w:pPr>
              <w:contextualSpacing/>
              <w:jc w:val="center"/>
            </w:pPr>
            <w:r>
              <w:t>III- Peticiones</w:t>
            </w:r>
          </w:p>
        </w:tc>
        <w:tc>
          <w:tcPr>
            <w:tcW w:w="4128" w:type="dxa"/>
            <w:shd w:val="clear" w:color="auto" w:fill="auto"/>
          </w:tcPr>
          <w:p w14:paraId="3D20E055" w14:textId="77777777" w:rsidR="004453C0" w:rsidRPr="00C46235" w:rsidRDefault="004453C0" w:rsidP="00D77308">
            <w:pPr>
              <w:contextualSpacing/>
              <w:jc w:val="both"/>
              <w:rPr>
                <w:i/>
                <w:sz w:val="18"/>
                <w:szCs w:val="18"/>
              </w:rPr>
            </w:pPr>
            <w:r w:rsidRPr="00C46235">
              <w:rPr>
                <w:i/>
                <w:sz w:val="18"/>
                <w:szCs w:val="18"/>
              </w:rPr>
              <w:t>Las peticiones son claras y precisas</w:t>
            </w:r>
          </w:p>
        </w:tc>
        <w:tc>
          <w:tcPr>
            <w:tcW w:w="326" w:type="dxa"/>
            <w:shd w:val="clear" w:color="auto" w:fill="auto"/>
          </w:tcPr>
          <w:p w14:paraId="314AFA9E" w14:textId="77777777" w:rsidR="004453C0" w:rsidRPr="00C46235" w:rsidRDefault="004453C0" w:rsidP="00D77308">
            <w:pPr>
              <w:contextualSpacing/>
              <w:jc w:val="both"/>
              <w:rPr>
                <w:i/>
                <w:sz w:val="18"/>
                <w:szCs w:val="18"/>
              </w:rPr>
            </w:pPr>
          </w:p>
        </w:tc>
        <w:tc>
          <w:tcPr>
            <w:tcW w:w="318" w:type="dxa"/>
            <w:shd w:val="clear" w:color="auto" w:fill="auto"/>
          </w:tcPr>
          <w:p w14:paraId="247D3BCB" w14:textId="77777777" w:rsidR="004453C0" w:rsidRPr="00C46235" w:rsidRDefault="004453C0" w:rsidP="00D77308">
            <w:pPr>
              <w:contextualSpacing/>
              <w:jc w:val="both"/>
              <w:rPr>
                <w:i/>
                <w:sz w:val="18"/>
                <w:szCs w:val="18"/>
              </w:rPr>
            </w:pPr>
          </w:p>
        </w:tc>
        <w:tc>
          <w:tcPr>
            <w:tcW w:w="447" w:type="dxa"/>
            <w:shd w:val="clear" w:color="auto" w:fill="auto"/>
          </w:tcPr>
          <w:p w14:paraId="736B9DA7" w14:textId="77777777" w:rsidR="004453C0" w:rsidRPr="00C46235" w:rsidRDefault="004453C0" w:rsidP="00D77308">
            <w:pPr>
              <w:contextualSpacing/>
              <w:jc w:val="both"/>
              <w:rPr>
                <w:i/>
                <w:sz w:val="18"/>
                <w:szCs w:val="18"/>
              </w:rPr>
            </w:pPr>
          </w:p>
        </w:tc>
        <w:tc>
          <w:tcPr>
            <w:tcW w:w="352" w:type="dxa"/>
            <w:shd w:val="clear" w:color="auto" w:fill="auto"/>
          </w:tcPr>
          <w:p w14:paraId="028C17BE" w14:textId="77777777" w:rsidR="004453C0" w:rsidRPr="00C46235" w:rsidRDefault="004453C0" w:rsidP="00D77308">
            <w:pPr>
              <w:contextualSpacing/>
              <w:jc w:val="both"/>
              <w:rPr>
                <w:i/>
                <w:sz w:val="18"/>
                <w:szCs w:val="18"/>
              </w:rPr>
            </w:pPr>
          </w:p>
        </w:tc>
        <w:tc>
          <w:tcPr>
            <w:tcW w:w="639" w:type="dxa"/>
            <w:shd w:val="clear" w:color="auto" w:fill="auto"/>
          </w:tcPr>
          <w:p w14:paraId="5377821A" w14:textId="77777777" w:rsidR="004453C0" w:rsidRPr="00C46235" w:rsidRDefault="004453C0" w:rsidP="00D77308">
            <w:pPr>
              <w:contextualSpacing/>
              <w:jc w:val="both"/>
              <w:rPr>
                <w:i/>
                <w:sz w:val="18"/>
                <w:szCs w:val="18"/>
              </w:rPr>
            </w:pPr>
          </w:p>
        </w:tc>
        <w:tc>
          <w:tcPr>
            <w:tcW w:w="1000" w:type="dxa"/>
            <w:vMerge w:val="restart"/>
            <w:shd w:val="clear" w:color="auto" w:fill="auto"/>
          </w:tcPr>
          <w:p w14:paraId="2AC7147D" w14:textId="77777777" w:rsidR="004453C0" w:rsidRPr="00C46235" w:rsidRDefault="004453C0" w:rsidP="00D77308">
            <w:pPr>
              <w:contextualSpacing/>
              <w:jc w:val="both"/>
              <w:rPr>
                <w:i/>
                <w:sz w:val="18"/>
                <w:szCs w:val="18"/>
              </w:rPr>
            </w:pPr>
          </w:p>
        </w:tc>
      </w:tr>
      <w:tr w:rsidR="004453C0" w:rsidRPr="00C46235" w14:paraId="580382DD" w14:textId="77777777" w:rsidTr="004067B4">
        <w:trPr>
          <w:trHeight w:val="252"/>
        </w:trPr>
        <w:tc>
          <w:tcPr>
            <w:tcW w:w="1618" w:type="dxa"/>
            <w:vMerge/>
          </w:tcPr>
          <w:p w14:paraId="1DDACACD" w14:textId="77777777" w:rsidR="004453C0" w:rsidRDefault="004453C0" w:rsidP="00D77308">
            <w:pPr>
              <w:contextualSpacing/>
              <w:jc w:val="center"/>
            </w:pPr>
          </w:p>
        </w:tc>
        <w:tc>
          <w:tcPr>
            <w:tcW w:w="4128" w:type="dxa"/>
            <w:shd w:val="clear" w:color="auto" w:fill="auto"/>
          </w:tcPr>
          <w:p w14:paraId="6DA2D810" w14:textId="77777777" w:rsidR="004453C0" w:rsidRPr="00C46235" w:rsidRDefault="004453C0" w:rsidP="00D77308">
            <w:pPr>
              <w:contextualSpacing/>
              <w:jc w:val="both"/>
              <w:rPr>
                <w:i/>
                <w:sz w:val="18"/>
                <w:szCs w:val="18"/>
              </w:rPr>
            </w:pPr>
            <w:r w:rsidRPr="00C46235">
              <w:rPr>
                <w:i/>
                <w:sz w:val="18"/>
                <w:szCs w:val="18"/>
              </w:rPr>
              <w:t>Las peticiones son consistentes con los hechos, las pruebas y la argumentación jurídica</w:t>
            </w:r>
          </w:p>
        </w:tc>
        <w:tc>
          <w:tcPr>
            <w:tcW w:w="326" w:type="dxa"/>
            <w:shd w:val="clear" w:color="auto" w:fill="auto"/>
          </w:tcPr>
          <w:p w14:paraId="1B47C37E" w14:textId="77777777" w:rsidR="004453C0" w:rsidRPr="00C46235" w:rsidRDefault="004453C0" w:rsidP="00D77308">
            <w:pPr>
              <w:contextualSpacing/>
              <w:jc w:val="both"/>
              <w:rPr>
                <w:i/>
                <w:sz w:val="18"/>
                <w:szCs w:val="18"/>
              </w:rPr>
            </w:pPr>
          </w:p>
        </w:tc>
        <w:tc>
          <w:tcPr>
            <w:tcW w:w="318" w:type="dxa"/>
            <w:shd w:val="clear" w:color="auto" w:fill="auto"/>
          </w:tcPr>
          <w:p w14:paraId="2B237EFC" w14:textId="77777777" w:rsidR="004453C0" w:rsidRPr="00C46235" w:rsidRDefault="004453C0" w:rsidP="00D77308">
            <w:pPr>
              <w:contextualSpacing/>
              <w:jc w:val="both"/>
              <w:rPr>
                <w:i/>
                <w:sz w:val="18"/>
                <w:szCs w:val="18"/>
              </w:rPr>
            </w:pPr>
          </w:p>
        </w:tc>
        <w:tc>
          <w:tcPr>
            <w:tcW w:w="447" w:type="dxa"/>
            <w:shd w:val="clear" w:color="auto" w:fill="auto"/>
          </w:tcPr>
          <w:p w14:paraId="0BCB4498" w14:textId="77777777" w:rsidR="004453C0" w:rsidRPr="00C46235" w:rsidRDefault="004453C0" w:rsidP="00D77308">
            <w:pPr>
              <w:contextualSpacing/>
              <w:jc w:val="both"/>
              <w:rPr>
                <w:i/>
                <w:sz w:val="18"/>
                <w:szCs w:val="18"/>
              </w:rPr>
            </w:pPr>
          </w:p>
        </w:tc>
        <w:tc>
          <w:tcPr>
            <w:tcW w:w="352" w:type="dxa"/>
            <w:shd w:val="clear" w:color="auto" w:fill="auto"/>
          </w:tcPr>
          <w:p w14:paraId="101333CB" w14:textId="77777777" w:rsidR="004453C0" w:rsidRPr="00C46235" w:rsidRDefault="004453C0" w:rsidP="00D77308">
            <w:pPr>
              <w:contextualSpacing/>
              <w:jc w:val="both"/>
              <w:rPr>
                <w:i/>
                <w:sz w:val="18"/>
                <w:szCs w:val="18"/>
              </w:rPr>
            </w:pPr>
          </w:p>
        </w:tc>
        <w:tc>
          <w:tcPr>
            <w:tcW w:w="639" w:type="dxa"/>
            <w:shd w:val="clear" w:color="auto" w:fill="auto"/>
          </w:tcPr>
          <w:p w14:paraId="4BB6AB8B" w14:textId="77777777" w:rsidR="004453C0" w:rsidRPr="00C46235" w:rsidRDefault="004453C0" w:rsidP="00D77308">
            <w:pPr>
              <w:contextualSpacing/>
              <w:jc w:val="both"/>
              <w:rPr>
                <w:i/>
                <w:sz w:val="18"/>
                <w:szCs w:val="18"/>
              </w:rPr>
            </w:pPr>
          </w:p>
        </w:tc>
        <w:tc>
          <w:tcPr>
            <w:tcW w:w="1000" w:type="dxa"/>
            <w:vMerge/>
          </w:tcPr>
          <w:p w14:paraId="39DFC133" w14:textId="77777777" w:rsidR="004453C0" w:rsidRPr="00C46235" w:rsidRDefault="004453C0" w:rsidP="00D77308">
            <w:pPr>
              <w:contextualSpacing/>
              <w:jc w:val="both"/>
              <w:rPr>
                <w:i/>
                <w:sz w:val="18"/>
                <w:szCs w:val="18"/>
              </w:rPr>
            </w:pPr>
          </w:p>
        </w:tc>
      </w:tr>
      <w:tr w:rsidR="004453C0" w:rsidRPr="00C46235" w14:paraId="56957EE9" w14:textId="77777777" w:rsidTr="004067B4">
        <w:trPr>
          <w:trHeight w:val="252"/>
        </w:trPr>
        <w:tc>
          <w:tcPr>
            <w:tcW w:w="1618" w:type="dxa"/>
            <w:vMerge/>
          </w:tcPr>
          <w:p w14:paraId="19C0411D" w14:textId="77777777" w:rsidR="004453C0" w:rsidRDefault="004453C0" w:rsidP="00D77308">
            <w:pPr>
              <w:contextualSpacing/>
              <w:jc w:val="center"/>
            </w:pPr>
          </w:p>
        </w:tc>
        <w:tc>
          <w:tcPr>
            <w:tcW w:w="4128" w:type="dxa"/>
            <w:shd w:val="clear" w:color="auto" w:fill="auto"/>
          </w:tcPr>
          <w:p w14:paraId="7F8EAD6E" w14:textId="77777777" w:rsidR="004453C0" w:rsidRPr="00C46235" w:rsidRDefault="004453C0" w:rsidP="00D77308">
            <w:pPr>
              <w:contextualSpacing/>
              <w:jc w:val="both"/>
              <w:rPr>
                <w:i/>
                <w:sz w:val="18"/>
                <w:szCs w:val="18"/>
              </w:rPr>
            </w:pPr>
            <w:r>
              <w:rPr>
                <w:i/>
                <w:sz w:val="18"/>
                <w:szCs w:val="18"/>
              </w:rPr>
              <w:t>Las peticiones son integrales y abarcan todos los aspectos del problema.</w:t>
            </w:r>
          </w:p>
        </w:tc>
        <w:tc>
          <w:tcPr>
            <w:tcW w:w="326" w:type="dxa"/>
            <w:shd w:val="clear" w:color="auto" w:fill="auto"/>
          </w:tcPr>
          <w:p w14:paraId="1FA04222" w14:textId="77777777" w:rsidR="004453C0" w:rsidRPr="00C46235" w:rsidRDefault="004453C0" w:rsidP="00D77308">
            <w:pPr>
              <w:contextualSpacing/>
              <w:jc w:val="both"/>
              <w:rPr>
                <w:i/>
                <w:sz w:val="18"/>
                <w:szCs w:val="18"/>
              </w:rPr>
            </w:pPr>
          </w:p>
        </w:tc>
        <w:tc>
          <w:tcPr>
            <w:tcW w:w="318" w:type="dxa"/>
            <w:shd w:val="clear" w:color="auto" w:fill="auto"/>
          </w:tcPr>
          <w:p w14:paraId="6215DEDA" w14:textId="77777777" w:rsidR="004453C0" w:rsidRPr="00C46235" w:rsidRDefault="004453C0" w:rsidP="00D77308">
            <w:pPr>
              <w:contextualSpacing/>
              <w:jc w:val="both"/>
              <w:rPr>
                <w:i/>
                <w:sz w:val="18"/>
                <w:szCs w:val="18"/>
              </w:rPr>
            </w:pPr>
          </w:p>
        </w:tc>
        <w:tc>
          <w:tcPr>
            <w:tcW w:w="447" w:type="dxa"/>
            <w:shd w:val="clear" w:color="auto" w:fill="auto"/>
          </w:tcPr>
          <w:p w14:paraId="7C133C7D" w14:textId="77777777" w:rsidR="004453C0" w:rsidRPr="00C46235" w:rsidRDefault="004453C0" w:rsidP="00D77308">
            <w:pPr>
              <w:contextualSpacing/>
              <w:jc w:val="both"/>
              <w:rPr>
                <w:i/>
                <w:sz w:val="18"/>
                <w:szCs w:val="18"/>
              </w:rPr>
            </w:pPr>
          </w:p>
        </w:tc>
        <w:tc>
          <w:tcPr>
            <w:tcW w:w="352" w:type="dxa"/>
            <w:shd w:val="clear" w:color="auto" w:fill="auto"/>
          </w:tcPr>
          <w:p w14:paraId="09048BD0" w14:textId="77777777" w:rsidR="004453C0" w:rsidRPr="00C46235" w:rsidRDefault="004453C0" w:rsidP="00D77308">
            <w:pPr>
              <w:contextualSpacing/>
              <w:jc w:val="both"/>
              <w:rPr>
                <w:i/>
                <w:sz w:val="18"/>
                <w:szCs w:val="18"/>
              </w:rPr>
            </w:pPr>
          </w:p>
        </w:tc>
        <w:tc>
          <w:tcPr>
            <w:tcW w:w="639" w:type="dxa"/>
            <w:shd w:val="clear" w:color="auto" w:fill="auto"/>
          </w:tcPr>
          <w:p w14:paraId="0E745C8B" w14:textId="77777777" w:rsidR="004453C0" w:rsidRPr="00C46235" w:rsidRDefault="004453C0" w:rsidP="00D77308">
            <w:pPr>
              <w:contextualSpacing/>
              <w:jc w:val="both"/>
              <w:rPr>
                <w:i/>
                <w:sz w:val="18"/>
                <w:szCs w:val="18"/>
              </w:rPr>
            </w:pPr>
          </w:p>
        </w:tc>
        <w:tc>
          <w:tcPr>
            <w:tcW w:w="1000" w:type="dxa"/>
            <w:vMerge/>
          </w:tcPr>
          <w:p w14:paraId="210EF9E5" w14:textId="77777777" w:rsidR="004453C0" w:rsidRPr="00C46235" w:rsidRDefault="004453C0" w:rsidP="00D77308">
            <w:pPr>
              <w:contextualSpacing/>
              <w:jc w:val="both"/>
              <w:rPr>
                <w:i/>
                <w:sz w:val="18"/>
                <w:szCs w:val="18"/>
              </w:rPr>
            </w:pPr>
          </w:p>
        </w:tc>
      </w:tr>
      <w:tr w:rsidR="004453C0" w:rsidRPr="00C46235" w14:paraId="344D3782" w14:textId="77777777" w:rsidTr="004453C0">
        <w:trPr>
          <w:trHeight w:val="252"/>
        </w:trPr>
        <w:tc>
          <w:tcPr>
            <w:tcW w:w="7828" w:type="dxa"/>
            <w:gridSpan w:val="7"/>
          </w:tcPr>
          <w:p w14:paraId="40329DBE" w14:textId="77777777" w:rsidR="004453C0" w:rsidRPr="00C46235" w:rsidRDefault="004453C0" w:rsidP="00D77308">
            <w:pPr>
              <w:contextualSpacing/>
              <w:jc w:val="center"/>
              <w:rPr>
                <w:b/>
                <w:sz w:val="18"/>
                <w:szCs w:val="18"/>
              </w:rPr>
            </w:pPr>
          </w:p>
          <w:p w14:paraId="70DA477B" w14:textId="77777777" w:rsidR="004453C0" w:rsidRPr="00C46235" w:rsidRDefault="004453C0" w:rsidP="00D77308">
            <w:pPr>
              <w:contextualSpacing/>
              <w:jc w:val="center"/>
              <w:rPr>
                <w:b/>
                <w:sz w:val="18"/>
                <w:szCs w:val="18"/>
              </w:rPr>
            </w:pPr>
            <w:r w:rsidRPr="00C46235">
              <w:rPr>
                <w:b/>
                <w:sz w:val="18"/>
                <w:szCs w:val="18"/>
              </w:rPr>
              <w:t xml:space="preserve">NOTA FINAL (Promedio de las </w:t>
            </w:r>
            <w:r>
              <w:rPr>
                <w:b/>
                <w:sz w:val="18"/>
                <w:szCs w:val="18"/>
              </w:rPr>
              <w:t>3</w:t>
            </w:r>
            <w:r w:rsidRPr="00C46235">
              <w:rPr>
                <w:b/>
                <w:sz w:val="18"/>
                <w:szCs w:val="18"/>
              </w:rPr>
              <w:t xml:space="preserve"> dimensiones)</w:t>
            </w:r>
          </w:p>
          <w:p w14:paraId="00F52223" w14:textId="77777777" w:rsidR="004453C0" w:rsidRPr="00C46235" w:rsidRDefault="004453C0" w:rsidP="00D77308">
            <w:pPr>
              <w:contextualSpacing/>
              <w:jc w:val="both"/>
              <w:rPr>
                <w:i/>
                <w:sz w:val="18"/>
                <w:szCs w:val="18"/>
              </w:rPr>
            </w:pPr>
          </w:p>
        </w:tc>
        <w:tc>
          <w:tcPr>
            <w:tcW w:w="1000" w:type="dxa"/>
            <w:shd w:val="clear" w:color="auto" w:fill="FFFFFF"/>
          </w:tcPr>
          <w:p w14:paraId="572B5448" w14:textId="77777777" w:rsidR="004453C0" w:rsidRPr="00C46235" w:rsidRDefault="004453C0" w:rsidP="00D77308">
            <w:pPr>
              <w:contextualSpacing/>
              <w:jc w:val="both"/>
              <w:rPr>
                <w:i/>
                <w:sz w:val="18"/>
                <w:szCs w:val="18"/>
              </w:rPr>
            </w:pPr>
          </w:p>
        </w:tc>
      </w:tr>
    </w:tbl>
    <w:p w14:paraId="6F04D491" w14:textId="77777777" w:rsidR="00E2639A" w:rsidRPr="00E2639A" w:rsidRDefault="00E2639A" w:rsidP="00E2639A">
      <w:pPr>
        <w:rPr>
          <w:lang w:val="es-ES"/>
        </w:rPr>
      </w:pPr>
    </w:p>
    <w:p w14:paraId="275BAACD" w14:textId="59227A86" w:rsidR="00A4184A" w:rsidRPr="00F90F9F" w:rsidRDefault="00F90F9F" w:rsidP="00BE730A">
      <w:pPr>
        <w:pStyle w:val="Ttulo1"/>
        <w:rPr>
          <w:b/>
          <w:bCs/>
          <w:color w:val="BF8F00" w:themeColor="accent4" w:themeShade="BF"/>
          <w:lang w:val="es-ES"/>
        </w:rPr>
      </w:pPr>
      <w:bookmarkStart w:id="8" w:name="_Toc98242903"/>
      <w:r w:rsidRPr="00F90F9F">
        <w:rPr>
          <w:b/>
          <w:bCs/>
          <w:color w:val="BF8F00" w:themeColor="accent4" w:themeShade="BF"/>
          <w:lang w:val="es-ES"/>
        </w:rPr>
        <w:t>PAUTA DE EVALUACIÓN</w:t>
      </w:r>
      <w:r w:rsidR="008F6F1C" w:rsidRPr="00F90F9F">
        <w:rPr>
          <w:b/>
          <w:bCs/>
          <w:color w:val="BF8F00" w:themeColor="accent4" w:themeShade="BF"/>
          <w:lang w:val="es-ES"/>
        </w:rPr>
        <w:t xml:space="preserve"> </w:t>
      </w:r>
      <w:r w:rsidR="00E03BB9" w:rsidRPr="00F90F9F">
        <w:rPr>
          <w:b/>
          <w:bCs/>
          <w:color w:val="BF8F00" w:themeColor="accent4" w:themeShade="BF"/>
          <w:lang w:val="es-ES"/>
        </w:rPr>
        <w:t>DE NEGOCIACIÓN</w:t>
      </w:r>
      <w:r w:rsidR="00CB4746" w:rsidRPr="00F90F9F">
        <w:rPr>
          <w:rStyle w:val="Refdenotaalpie"/>
          <w:b/>
          <w:bCs/>
          <w:color w:val="BF8F00" w:themeColor="accent4" w:themeShade="BF"/>
          <w:lang w:val="es-ES"/>
        </w:rPr>
        <w:footnoteReference w:id="1"/>
      </w:r>
      <w:bookmarkEnd w:id="8"/>
    </w:p>
    <w:p w14:paraId="462E2C0C" w14:textId="77B00188" w:rsidR="009004DF" w:rsidRDefault="009004DF" w:rsidP="009004DF">
      <w:pPr>
        <w:jc w:val="both"/>
      </w:pPr>
      <w:r>
        <w:t xml:space="preserve">Esta pauta corresponde a la Lección n°7 del Libro de Lecciones Clínicas. Revise con atención la lección y la pauta de evaluación antes de hacer un ejercicio simulado o participar en una negociación real. En caso de dudas, consulte con el Equipo Docente. </w:t>
      </w:r>
    </w:p>
    <w:p w14:paraId="0AC02399" w14:textId="59E23799" w:rsidR="00635465" w:rsidRPr="00F90F9F" w:rsidRDefault="00635465" w:rsidP="00F90F9F">
      <w:pPr>
        <w:jc w:val="both"/>
      </w:pPr>
    </w:p>
    <w:tbl>
      <w:tblPr>
        <w:tblW w:w="89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8"/>
        <w:gridCol w:w="3100"/>
        <w:gridCol w:w="544"/>
        <w:gridCol w:w="544"/>
        <w:gridCol w:w="544"/>
        <w:gridCol w:w="544"/>
        <w:gridCol w:w="851"/>
        <w:gridCol w:w="1036"/>
      </w:tblGrid>
      <w:tr w:rsidR="00635465" w:rsidRPr="00C62804" w14:paraId="25463B62" w14:textId="77777777" w:rsidTr="008E286E">
        <w:trPr>
          <w:trHeight w:val="806"/>
        </w:trPr>
        <w:tc>
          <w:tcPr>
            <w:tcW w:w="1738" w:type="dxa"/>
            <w:shd w:val="clear" w:color="auto" w:fill="auto"/>
            <w:vAlign w:val="center"/>
          </w:tcPr>
          <w:p w14:paraId="08225643" w14:textId="77777777" w:rsidR="00635465" w:rsidRPr="00C62804" w:rsidRDefault="00635465" w:rsidP="00C62804">
            <w:pPr>
              <w:spacing w:after="200" w:line="240" w:lineRule="auto"/>
              <w:contextualSpacing/>
              <w:jc w:val="center"/>
              <w:rPr>
                <w:rFonts w:ascii="Calibri" w:eastAsia="Calibri" w:hAnsi="Calibri" w:cs="Times New Roman"/>
                <w:b/>
              </w:rPr>
            </w:pPr>
            <w:bookmarkStart w:id="9" w:name="_Hlk47612152"/>
            <w:r w:rsidRPr="00C62804">
              <w:rPr>
                <w:rFonts w:ascii="Calibri" w:eastAsia="Calibri" w:hAnsi="Calibri" w:cs="Times New Roman"/>
                <w:b/>
              </w:rPr>
              <w:t>Dimensión</w:t>
            </w:r>
          </w:p>
        </w:tc>
        <w:tc>
          <w:tcPr>
            <w:tcW w:w="3100" w:type="dxa"/>
            <w:tcBorders>
              <w:right w:val="single" w:sz="12" w:space="0" w:color="auto"/>
            </w:tcBorders>
            <w:shd w:val="clear" w:color="auto" w:fill="auto"/>
            <w:vAlign w:val="center"/>
          </w:tcPr>
          <w:p w14:paraId="28540C3A" w14:textId="77777777" w:rsidR="00635465" w:rsidRPr="00C62804" w:rsidRDefault="00635465" w:rsidP="00C62804">
            <w:pPr>
              <w:spacing w:after="200" w:line="240" w:lineRule="auto"/>
              <w:contextualSpacing/>
              <w:jc w:val="center"/>
              <w:rPr>
                <w:rFonts w:ascii="Calibri" w:eastAsia="Calibri" w:hAnsi="Calibri" w:cs="Times New Roman"/>
                <w:b/>
              </w:rPr>
            </w:pPr>
            <w:r w:rsidRPr="00C62804">
              <w:rPr>
                <w:rFonts w:ascii="Calibri" w:eastAsia="Calibri" w:hAnsi="Calibri" w:cs="Times New Roman"/>
                <w:b/>
              </w:rPr>
              <w:t>Criterios</w:t>
            </w:r>
          </w:p>
        </w:tc>
        <w:tc>
          <w:tcPr>
            <w:tcW w:w="544" w:type="dxa"/>
            <w:tcBorders>
              <w:left w:val="single" w:sz="12" w:space="0" w:color="auto"/>
            </w:tcBorders>
            <w:shd w:val="clear" w:color="auto" w:fill="auto"/>
            <w:vAlign w:val="center"/>
          </w:tcPr>
          <w:p w14:paraId="3B65D647" w14:textId="77777777" w:rsidR="00635465" w:rsidRPr="00C62804" w:rsidRDefault="00991972" w:rsidP="00C62804">
            <w:pPr>
              <w:spacing w:after="200" w:line="240" w:lineRule="auto"/>
              <w:contextualSpacing/>
              <w:jc w:val="both"/>
              <w:rPr>
                <w:rFonts w:ascii="Calibri" w:eastAsia="Calibri" w:hAnsi="Calibri" w:cs="Times New Roman"/>
                <w:b/>
              </w:rPr>
            </w:pPr>
            <w:r>
              <w:rPr>
                <w:rFonts w:ascii="Calibri" w:eastAsia="Calibri" w:hAnsi="Calibri" w:cs="Times New Roman"/>
                <w:b/>
              </w:rPr>
              <w:t>1</w:t>
            </w:r>
          </w:p>
        </w:tc>
        <w:tc>
          <w:tcPr>
            <w:tcW w:w="544" w:type="dxa"/>
            <w:shd w:val="clear" w:color="auto" w:fill="auto"/>
            <w:vAlign w:val="center"/>
          </w:tcPr>
          <w:p w14:paraId="4CDA2707" w14:textId="77777777" w:rsidR="00635465" w:rsidRPr="00C62804" w:rsidRDefault="00991972" w:rsidP="00C62804">
            <w:pPr>
              <w:spacing w:after="200" w:line="240" w:lineRule="auto"/>
              <w:contextualSpacing/>
              <w:jc w:val="both"/>
              <w:rPr>
                <w:rFonts w:ascii="Calibri" w:eastAsia="Calibri" w:hAnsi="Calibri" w:cs="Times New Roman"/>
                <w:b/>
              </w:rPr>
            </w:pPr>
            <w:r>
              <w:rPr>
                <w:rFonts w:ascii="Calibri" w:eastAsia="Calibri" w:hAnsi="Calibri" w:cs="Times New Roman"/>
                <w:b/>
              </w:rPr>
              <w:t>2</w:t>
            </w:r>
          </w:p>
        </w:tc>
        <w:tc>
          <w:tcPr>
            <w:tcW w:w="544" w:type="dxa"/>
            <w:shd w:val="clear" w:color="auto" w:fill="auto"/>
            <w:vAlign w:val="center"/>
          </w:tcPr>
          <w:p w14:paraId="68180B16" w14:textId="77777777" w:rsidR="00991972" w:rsidRDefault="00991972" w:rsidP="00C62804">
            <w:pPr>
              <w:spacing w:after="200" w:line="240" w:lineRule="auto"/>
              <w:contextualSpacing/>
              <w:jc w:val="both"/>
              <w:rPr>
                <w:rFonts w:ascii="Calibri" w:eastAsia="Calibri" w:hAnsi="Calibri" w:cs="Times New Roman"/>
                <w:b/>
              </w:rPr>
            </w:pPr>
          </w:p>
          <w:p w14:paraId="7D6E3922" w14:textId="77777777" w:rsidR="00635465" w:rsidRPr="00C62804" w:rsidRDefault="00991972" w:rsidP="00C62804">
            <w:pPr>
              <w:spacing w:after="200" w:line="240" w:lineRule="auto"/>
              <w:contextualSpacing/>
              <w:jc w:val="both"/>
              <w:rPr>
                <w:rFonts w:ascii="Calibri" w:eastAsia="Calibri" w:hAnsi="Calibri" w:cs="Times New Roman"/>
                <w:b/>
              </w:rPr>
            </w:pPr>
            <w:r>
              <w:rPr>
                <w:rFonts w:ascii="Calibri" w:eastAsia="Calibri" w:hAnsi="Calibri" w:cs="Times New Roman"/>
                <w:b/>
              </w:rPr>
              <w:t>3</w:t>
            </w:r>
          </w:p>
          <w:p w14:paraId="0892CE02" w14:textId="77777777" w:rsidR="00635465" w:rsidRPr="00C62804" w:rsidRDefault="00635465" w:rsidP="00C62804">
            <w:pPr>
              <w:spacing w:after="200" w:line="240" w:lineRule="auto"/>
              <w:contextualSpacing/>
              <w:jc w:val="both"/>
              <w:rPr>
                <w:rFonts w:ascii="Calibri" w:eastAsia="Calibri" w:hAnsi="Calibri" w:cs="Times New Roman"/>
                <w:b/>
              </w:rPr>
            </w:pPr>
          </w:p>
        </w:tc>
        <w:tc>
          <w:tcPr>
            <w:tcW w:w="544" w:type="dxa"/>
            <w:tcBorders>
              <w:right w:val="single" w:sz="12" w:space="0" w:color="auto"/>
            </w:tcBorders>
            <w:shd w:val="clear" w:color="auto" w:fill="auto"/>
            <w:vAlign w:val="center"/>
          </w:tcPr>
          <w:p w14:paraId="02F5D190" w14:textId="77777777" w:rsidR="00991972" w:rsidRDefault="00991972" w:rsidP="00C62804">
            <w:pPr>
              <w:spacing w:after="200" w:line="240" w:lineRule="auto"/>
              <w:contextualSpacing/>
              <w:jc w:val="both"/>
              <w:rPr>
                <w:rFonts w:ascii="Calibri" w:eastAsia="Calibri" w:hAnsi="Calibri" w:cs="Times New Roman"/>
                <w:b/>
              </w:rPr>
            </w:pPr>
          </w:p>
          <w:p w14:paraId="2B752295" w14:textId="77777777" w:rsidR="00635465" w:rsidRDefault="00991972" w:rsidP="00C62804">
            <w:pPr>
              <w:spacing w:after="200" w:line="240" w:lineRule="auto"/>
              <w:contextualSpacing/>
              <w:jc w:val="both"/>
              <w:rPr>
                <w:rFonts w:ascii="Calibri" w:eastAsia="Calibri" w:hAnsi="Calibri" w:cs="Times New Roman"/>
                <w:b/>
              </w:rPr>
            </w:pPr>
            <w:r>
              <w:rPr>
                <w:rFonts w:ascii="Calibri" w:eastAsia="Calibri" w:hAnsi="Calibri" w:cs="Times New Roman"/>
                <w:b/>
              </w:rPr>
              <w:t>4</w:t>
            </w:r>
          </w:p>
          <w:p w14:paraId="47BC7A7C" w14:textId="77777777" w:rsidR="00635465" w:rsidRPr="00C62804" w:rsidRDefault="00635465" w:rsidP="00C62804">
            <w:pPr>
              <w:spacing w:after="200" w:line="240" w:lineRule="auto"/>
              <w:contextualSpacing/>
              <w:jc w:val="both"/>
              <w:rPr>
                <w:rFonts w:ascii="Calibri" w:eastAsia="Calibri" w:hAnsi="Calibri" w:cs="Times New Roman"/>
                <w:b/>
              </w:rPr>
            </w:pPr>
          </w:p>
        </w:tc>
        <w:tc>
          <w:tcPr>
            <w:tcW w:w="851" w:type="dxa"/>
            <w:tcBorders>
              <w:left w:val="single" w:sz="12" w:space="0" w:color="auto"/>
            </w:tcBorders>
            <w:vAlign w:val="center"/>
          </w:tcPr>
          <w:p w14:paraId="24B3B50D" w14:textId="77777777" w:rsidR="00635465" w:rsidRPr="00C62804" w:rsidRDefault="00635465" w:rsidP="00C62804">
            <w:pPr>
              <w:spacing w:after="200" w:line="240" w:lineRule="auto"/>
              <w:contextualSpacing/>
              <w:jc w:val="both"/>
              <w:rPr>
                <w:rFonts w:ascii="Calibri" w:eastAsia="Calibri" w:hAnsi="Calibri" w:cs="Times New Roman"/>
                <w:b/>
              </w:rPr>
            </w:pPr>
            <w:r w:rsidRPr="00C62804">
              <w:rPr>
                <w:rFonts w:ascii="Calibri" w:eastAsia="Calibri" w:hAnsi="Calibri" w:cs="Times New Roman"/>
                <w:b/>
              </w:rPr>
              <w:t xml:space="preserve">Nota </w:t>
            </w:r>
            <w:proofErr w:type="spellStart"/>
            <w:r w:rsidRPr="00C62804">
              <w:rPr>
                <w:rFonts w:ascii="Calibri" w:eastAsia="Calibri" w:hAnsi="Calibri" w:cs="Times New Roman"/>
                <w:b/>
              </w:rPr>
              <w:t>Item</w:t>
            </w:r>
            <w:proofErr w:type="spellEnd"/>
          </w:p>
        </w:tc>
        <w:tc>
          <w:tcPr>
            <w:tcW w:w="1036" w:type="dxa"/>
            <w:vAlign w:val="center"/>
          </w:tcPr>
          <w:p w14:paraId="1D356A93" w14:textId="77777777" w:rsidR="00635465" w:rsidRPr="00C62804" w:rsidRDefault="00635465" w:rsidP="00C62804">
            <w:pPr>
              <w:spacing w:after="200" w:line="240" w:lineRule="auto"/>
              <w:contextualSpacing/>
              <w:jc w:val="both"/>
              <w:rPr>
                <w:rFonts w:ascii="Calibri" w:eastAsia="Calibri" w:hAnsi="Calibri" w:cs="Times New Roman"/>
                <w:b/>
              </w:rPr>
            </w:pPr>
            <w:proofErr w:type="spellStart"/>
            <w:r w:rsidRPr="00C62804">
              <w:rPr>
                <w:rFonts w:ascii="Calibri" w:eastAsia="Calibri" w:hAnsi="Calibri" w:cs="Times New Roman"/>
                <w:b/>
              </w:rPr>
              <w:t>Pro</w:t>
            </w:r>
            <w:r>
              <w:rPr>
                <w:rFonts w:ascii="Calibri" w:eastAsia="Calibri" w:hAnsi="Calibri" w:cs="Times New Roman"/>
                <w:b/>
              </w:rPr>
              <w:t>m</w:t>
            </w:r>
            <w:proofErr w:type="spellEnd"/>
            <w:r>
              <w:rPr>
                <w:rFonts w:ascii="Calibri" w:eastAsia="Calibri" w:hAnsi="Calibri" w:cs="Times New Roman"/>
                <w:b/>
              </w:rPr>
              <w:t>.</w:t>
            </w:r>
          </w:p>
        </w:tc>
      </w:tr>
      <w:tr w:rsidR="00635465" w:rsidRPr="00C62804" w14:paraId="2E674D70" w14:textId="77777777" w:rsidTr="00B33A64">
        <w:trPr>
          <w:trHeight w:val="516"/>
        </w:trPr>
        <w:tc>
          <w:tcPr>
            <w:tcW w:w="1738" w:type="dxa"/>
            <w:vMerge w:val="restart"/>
            <w:tcBorders>
              <w:top w:val="single" w:sz="4" w:space="0" w:color="auto"/>
              <w:left w:val="single" w:sz="4" w:space="0" w:color="auto"/>
              <w:right w:val="single" w:sz="4" w:space="0" w:color="auto"/>
            </w:tcBorders>
            <w:shd w:val="clear" w:color="auto" w:fill="FFF2CC" w:themeFill="accent4" w:themeFillTint="33"/>
            <w:vAlign w:val="center"/>
          </w:tcPr>
          <w:p w14:paraId="1260D800" w14:textId="77777777" w:rsidR="00C62804" w:rsidRPr="00C62804" w:rsidRDefault="00C62804" w:rsidP="00C62804">
            <w:pPr>
              <w:spacing w:after="200" w:line="240" w:lineRule="auto"/>
              <w:contextualSpacing/>
              <w:jc w:val="center"/>
              <w:rPr>
                <w:rFonts w:ascii="Calibri" w:eastAsia="Calibri" w:hAnsi="Calibri" w:cs="Times New Roman"/>
              </w:rPr>
            </w:pPr>
            <w:r w:rsidRPr="00C62804">
              <w:rPr>
                <w:rFonts w:ascii="Calibri" w:eastAsia="Calibri" w:hAnsi="Calibri" w:cs="Times New Roman"/>
              </w:rPr>
              <w:t>I- Identificación de las características del conflicto</w:t>
            </w:r>
          </w:p>
        </w:tc>
        <w:tc>
          <w:tcPr>
            <w:tcW w:w="3100" w:type="dxa"/>
            <w:tcBorders>
              <w:top w:val="single" w:sz="4" w:space="0" w:color="auto"/>
              <w:left w:val="single" w:sz="4" w:space="0" w:color="auto"/>
              <w:right w:val="single" w:sz="12" w:space="0" w:color="auto"/>
            </w:tcBorders>
            <w:shd w:val="clear" w:color="auto" w:fill="FFF2CC" w:themeFill="accent4" w:themeFillTint="33"/>
          </w:tcPr>
          <w:p w14:paraId="284B30B9" w14:textId="77777777" w:rsidR="00C62804" w:rsidRPr="00C62804" w:rsidRDefault="00C62804" w:rsidP="00C62804">
            <w:pPr>
              <w:spacing w:after="200" w:line="240" w:lineRule="auto"/>
              <w:contextualSpacing/>
              <w:jc w:val="both"/>
              <w:rPr>
                <w:rFonts w:ascii="Calibri" w:eastAsia="Calibri" w:hAnsi="Calibri" w:cs="Times New Roman"/>
                <w:i/>
                <w:sz w:val="18"/>
                <w:szCs w:val="18"/>
              </w:rPr>
            </w:pPr>
            <w:r w:rsidRPr="00C62804">
              <w:rPr>
                <w:rFonts w:ascii="Calibri" w:eastAsia="Calibri" w:hAnsi="Calibri" w:cs="Times New Roman"/>
                <w:i/>
                <w:sz w:val="18"/>
                <w:szCs w:val="18"/>
              </w:rPr>
              <w:t>El</w:t>
            </w:r>
            <w:r w:rsidR="00C04F36">
              <w:rPr>
                <w:rFonts w:ascii="Calibri" w:eastAsia="Calibri" w:hAnsi="Calibri" w:cs="Times New Roman"/>
                <w:i/>
                <w:sz w:val="18"/>
                <w:szCs w:val="18"/>
              </w:rPr>
              <w:t xml:space="preserve"> (la)</w:t>
            </w:r>
            <w:r w:rsidRPr="00C62804">
              <w:rPr>
                <w:rFonts w:ascii="Calibri" w:eastAsia="Calibri" w:hAnsi="Calibri" w:cs="Times New Roman"/>
                <w:i/>
                <w:sz w:val="18"/>
                <w:szCs w:val="18"/>
              </w:rPr>
              <w:t xml:space="preserve"> estudiante identifica claramente las partes en conflicto.</w:t>
            </w:r>
          </w:p>
        </w:tc>
        <w:tc>
          <w:tcPr>
            <w:tcW w:w="544" w:type="dxa"/>
            <w:tcBorders>
              <w:top w:val="single" w:sz="4" w:space="0" w:color="auto"/>
              <w:left w:val="single" w:sz="12" w:space="0" w:color="auto"/>
              <w:right w:val="single" w:sz="4" w:space="0" w:color="auto"/>
            </w:tcBorders>
            <w:shd w:val="clear" w:color="auto" w:fill="FFF2CC" w:themeFill="accent4" w:themeFillTint="33"/>
          </w:tcPr>
          <w:p w14:paraId="6798EFF0" w14:textId="77777777" w:rsidR="00C62804" w:rsidRPr="00C62804" w:rsidRDefault="00C62804" w:rsidP="00C62804">
            <w:pPr>
              <w:spacing w:after="200" w:line="240" w:lineRule="auto"/>
              <w:contextualSpacing/>
              <w:jc w:val="both"/>
              <w:rPr>
                <w:rFonts w:ascii="Calibri" w:eastAsia="Calibri" w:hAnsi="Calibri" w:cs="Times New Roman"/>
                <w:i/>
                <w:sz w:val="18"/>
                <w:szCs w:val="18"/>
              </w:rPr>
            </w:pPr>
          </w:p>
        </w:tc>
        <w:tc>
          <w:tcPr>
            <w:tcW w:w="544" w:type="dxa"/>
            <w:tcBorders>
              <w:top w:val="single" w:sz="4" w:space="0" w:color="auto"/>
              <w:left w:val="single" w:sz="4" w:space="0" w:color="auto"/>
              <w:right w:val="single" w:sz="4" w:space="0" w:color="auto"/>
            </w:tcBorders>
            <w:shd w:val="clear" w:color="auto" w:fill="FFF2CC" w:themeFill="accent4" w:themeFillTint="33"/>
          </w:tcPr>
          <w:p w14:paraId="7139B602" w14:textId="77777777" w:rsidR="00C62804" w:rsidRPr="00C62804" w:rsidRDefault="00C62804" w:rsidP="00C62804">
            <w:pPr>
              <w:spacing w:after="200" w:line="240" w:lineRule="auto"/>
              <w:contextualSpacing/>
              <w:jc w:val="both"/>
              <w:rPr>
                <w:rFonts w:ascii="Calibri" w:eastAsia="Calibri" w:hAnsi="Calibri" w:cs="Times New Roman"/>
                <w:i/>
                <w:sz w:val="18"/>
                <w:szCs w:val="18"/>
              </w:rPr>
            </w:pPr>
          </w:p>
        </w:tc>
        <w:tc>
          <w:tcPr>
            <w:tcW w:w="544" w:type="dxa"/>
            <w:tcBorders>
              <w:top w:val="single" w:sz="4" w:space="0" w:color="auto"/>
              <w:left w:val="single" w:sz="4" w:space="0" w:color="auto"/>
              <w:right w:val="single" w:sz="4" w:space="0" w:color="auto"/>
            </w:tcBorders>
            <w:shd w:val="clear" w:color="auto" w:fill="FFF2CC" w:themeFill="accent4" w:themeFillTint="33"/>
          </w:tcPr>
          <w:p w14:paraId="4E08532D" w14:textId="77777777" w:rsidR="00C62804" w:rsidRPr="00C62804" w:rsidRDefault="00C62804" w:rsidP="00C62804">
            <w:pPr>
              <w:spacing w:after="200" w:line="240" w:lineRule="auto"/>
              <w:contextualSpacing/>
              <w:jc w:val="both"/>
              <w:rPr>
                <w:rFonts w:ascii="Calibri" w:eastAsia="Calibri" w:hAnsi="Calibri" w:cs="Times New Roman"/>
                <w:i/>
                <w:sz w:val="18"/>
                <w:szCs w:val="18"/>
              </w:rPr>
            </w:pPr>
          </w:p>
        </w:tc>
        <w:tc>
          <w:tcPr>
            <w:tcW w:w="544" w:type="dxa"/>
            <w:tcBorders>
              <w:top w:val="single" w:sz="4" w:space="0" w:color="auto"/>
              <w:left w:val="single" w:sz="4" w:space="0" w:color="auto"/>
              <w:right w:val="single" w:sz="12" w:space="0" w:color="auto"/>
            </w:tcBorders>
            <w:shd w:val="clear" w:color="auto" w:fill="FFF2CC" w:themeFill="accent4" w:themeFillTint="33"/>
          </w:tcPr>
          <w:p w14:paraId="306BC748" w14:textId="77777777" w:rsidR="00C62804" w:rsidRPr="00C62804" w:rsidRDefault="00C62804" w:rsidP="00C62804">
            <w:pPr>
              <w:spacing w:after="200" w:line="240" w:lineRule="auto"/>
              <w:contextualSpacing/>
              <w:jc w:val="both"/>
              <w:rPr>
                <w:rFonts w:ascii="Calibri" w:eastAsia="Calibri" w:hAnsi="Calibri" w:cs="Times New Roman"/>
                <w:i/>
                <w:sz w:val="18"/>
                <w:szCs w:val="18"/>
              </w:rPr>
            </w:pPr>
          </w:p>
        </w:tc>
        <w:tc>
          <w:tcPr>
            <w:tcW w:w="851" w:type="dxa"/>
            <w:tcBorders>
              <w:top w:val="single" w:sz="4" w:space="0" w:color="auto"/>
              <w:left w:val="single" w:sz="12" w:space="0" w:color="auto"/>
              <w:right w:val="single" w:sz="4" w:space="0" w:color="auto"/>
            </w:tcBorders>
            <w:shd w:val="clear" w:color="auto" w:fill="FFF2CC" w:themeFill="accent4" w:themeFillTint="33"/>
          </w:tcPr>
          <w:p w14:paraId="31C8D825" w14:textId="77777777" w:rsidR="00C62804" w:rsidRPr="00C62804" w:rsidRDefault="00C62804" w:rsidP="00C62804">
            <w:pPr>
              <w:spacing w:after="200" w:line="240" w:lineRule="auto"/>
              <w:contextualSpacing/>
              <w:jc w:val="both"/>
              <w:rPr>
                <w:rFonts w:ascii="Calibri" w:eastAsia="Calibri" w:hAnsi="Calibri" w:cs="Times New Roman"/>
                <w:i/>
                <w:sz w:val="18"/>
                <w:szCs w:val="18"/>
              </w:rPr>
            </w:pPr>
          </w:p>
        </w:tc>
        <w:tc>
          <w:tcPr>
            <w:tcW w:w="1036" w:type="dxa"/>
            <w:vMerge w:val="restart"/>
            <w:tcBorders>
              <w:top w:val="single" w:sz="4" w:space="0" w:color="auto"/>
              <w:left w:val="single" w:sz="4" w:space="0" w:color="auto"/>
              <w:right w:val="single" w:sz="4" w:space="0" w:color="auto"/>
            </w:tcBorders>
            <w:shd w:val="clear" w:color="auto" w:fill="FFF2CC" w:themeFill="accent4" w:themeFillTint="33"/>
          </w:tcPr>
          <w:p w14:paraId="0118C5C2" w14:textId="77777777" w:rsidR="00C62804" w:rsidRPr="00C62804" w:rsidRDefault="00C62804" w:rsidP="00C62804">
            <w:pPr>
              <w:spacing w:after="200" w:line="240" w:lineRule="auto"/>
              <w:contextualSpacing/>
              <w:jc w:val="both"/>
              <w:rPr>
                <w:rFonts w:ascii="Calibri" w:eastAsia="Calibri" w:hAnsi="Calibri" w:cs="Times New Roman"/>
                <w:i/>
                <w:sz w:val="18"/>
                <w:szCs w:val="18"/>
              </w:rPr>
            </w:pPr>
          </w:p>
        </w:tc>
      </w:tr>
      <w:tr w:rsidR="00635465" w:rsidRPr="00C62804" w14:paraId="3AA5C04C" w14:textId="77777777" w:rsidTr="00B33A64">
        <w:trPr>
          <w:trHeight w:val="516"/>
        </w:trPr>
        <w:tc>
          <w:tcPr>
            <w:tcW w:w="1738" w:type="dxa"/>
            <w:vMerge/>
            <w:tcBorders>
              <w:left w:val="single" w:sz="4" w:space="0" w:color="auto"/>
              <w:right w:val="single" w:sz="4" w:space="0" w:color="auto"/>
            </w:tcBorders>
            <w:shd w:val="clear" w:color="auto" w:fill="FFF2CC" w:themeFill="accent4" w:themeFillTint="33"/>
            <w:vAlign w:val="center"/>
          </w:tcPr>
          <w:p w14:paraId="4C1290BD" w14:textId="77777777" w:rsidR="00C62804" w:rsidRPr="00C62804" w:rsidRDefault="00C62804" w:rsidP="00C62804">
            <w:pPr>
              <w:spacing w:after="200" w:line="240" w:lineRule="auto"/>
              <w:contextualSpacing/>
              <w:jc w:val="center"/>
              <w:rPr>
                <w:rFonts w:ascii="Calibri" w:eastAsia="Calibri" w:hAnsi="Calibri" w:cs="Times New Roman"/>
              </w:rPr>
            </w:pPr>
          </w:p>
        </w:tc>
        <w:tc>
          <w:tcPr>
            <w:tcW w:w="3100" w:type="dxa"/>
            <w:tcBorders>
              <w:left w:val="single" w:sz="4" w:space="0" w:color="auto"/>
              <w:right w:val="single" w:sz="12" w:space="0" w:color="auto"/>
            </w:tcBorders>
            <w:shd w:val="clear" w:color="auto" w:fill="FFF2CC" w:themeFill="accent4" w:themeFillTint="33"/>
          </w:tcPr>
          <w:p w14:paraId="7F4779D6" w14:textId="77777777" w:rsidR="00C62804" w:rsidRPr="00C62804" w:rsidRDefault="00C62804" w:rsidP="00C62804">
            <w:pPr>
              <w:spacing w:after="200" w:line="240" w:lineRule="auto"/>
              <w:contextualSpacing/>
              <w:jc w:val="both"/>
              <w:rPr>
                <w:rFonts w:ascii="Calibri" w:eastAsia="Calibri" w:hAnsi="Calibri" w:cs="Times New Roman"/>
                <w:i/>
                <w:sz w:val="18"/>
                <w:szCs w:val="18"/>
              </w:rPr>
            </w:pPr>
            <w:r w:rsidRPr="00C62804">
              <w:rPr>
                <w:rFonts w:ascii="Calibri" w:eastAsia="Calibri" w:hAnsi="Calibri" w:cs="Times New Roman"/>
                <w:i/>
                <w:sz w:val="18"/>
                <w:szCs w:val="18"/>
              </w:rPr>
              <w:t>El</w:t>
            </w:r>
            <w:r w:rsidR="00C04F36">
              <w:rPr>
                <w:rFonts w:ascii="Calibri" w:eastAsia="Calibri" w:hAnsi="Calibri" w:cs="Times New Roman"/>
                <w:i/>
                <w:sz w:val="18"/>
                <w:szCs w:val="18"/>
              </w:rPr>
              <w:t xml:space="preserve"> (la)</w:t>
            </w:r>
            <w:r w:rsidRPr="00C62804">
              <w:rPr>
                <w:rFonts w:ascii="Calibri" w:eastAsia="Calibri" w:hAnsi="Calibri" w:cs="Times New Roman"/>
                <w:i/>
                <w:sz w:val="18"/>
                <w:szCs w:val="18"/>
              </w:rPr>
              <w:t xml:space="preserve"> estudiante identifica claramente el conflicto (pretensiones aparentemente contrapuestas).</w:t>
            </w:r>
          </w:p>
        </w:tc>
        <w:tc>
          <w:tcPr>
            <w:tcW w:w="544" w:type="dxa"/>
            <w:tcBorders>
              <w:left w:val="single" w:sz="12" w:space="0" w:color="auto"/>
              <w:right w:val="single" w:sz="4" w:space="0" w:color="auto"/>
            </w:tcBorders>
            <w:shd w:val="clear" w:color="auto" w:fill="FFF2CC" w:themeFill="accent4" w:themeFillTint="33"/>
          </w:tcPr>
          <w:p w14:paraId="741A00B9" w14:textId="77777777" w:rsidR="00C62804" w:rsidRPr="00C62804" w:rsidRDefault="00C62804" w:rsidP="00C62804">
            <w:pPr>
              <w:spacing w:after="200" w:line="240" w:lineRule="auto"/>
              <w:contextualSpacing/>
              <w:jc w:val="both"/>
              <w:rPr>
                <w:rFonts w:ascii="Calibri" w:eastAsia="Calibri" w:hAnsi="Calibri" w:cs="Times New Roman"/>
                <w:i/>
                <w:sz w:val="18"/>
                <w:szCs w:val="18"/>
              </w:rPr>
            </w:pPr>
          </w:p>
        </w:tc>
        <w:tc>
          <w:tcPr>
            <w:tcW w:w="544" w:type="dxa"/>
            <w:shd w:val="clear" w:color="auto" w:fill="FFF2CC" w:themeFill="accent4" w:themeFillTint="33"/>
          </w:tcPr>
          <w:p w14:paraId="249AAE52" w14:textId="77777777" w:rsidR="00C62804" w:rsidRPr="00C62804" w:rsidRDefault="00C62804" w:rsidP="00C62804">
            <w:pPr>
              <w:spacing w:after="200" w:line="240" w:lineRule="auto"/>
              <w:contextualSpacing/>
              <w:jc w:val="both"/>
              <w:rPr>
                <w:rFonts w:ascii="Calibri" w:eastAsia="Calibri" w:hAnsi="Calibri" w:cs="Times New Roman"/>
                <w:i/>
                <w:sz w:val="18"/>
                <w:szCs w:val="18"/>
              </w:rPr>
            </w:pPr>
          </w:p>
        </w:tc>
        <w:tc>
          <w:tcPr>
            <w:tcW w:w="544" w:type="dxa"/>
            <w:shd w:val="clear" w:color="auto" w:fill="FFF2CC" w:themeFill="accent4" w:themeFillTint="33"/>
          </w:tcPr>
          <w:p w14:paraId="5D1E5608" w14:textId="77777777" w:rsidR="00C62804" w:rsidRPr="00C62804" w:rsidRDefault="00C62804" w:rsidP="00C62804">
            <w:pPr>
              <w:spacing w:after="200" w:line="240" w:lineRule="auto"/>
              <w:contextualSpacing/>
              <w:jc w:val="both"/>
              <w:rPr>
                <w:rFonts w:ascii="Calibri" w:eastAsia="Calibri" w:hAnsi="Calibri" w:cs="Times New Roman"/>
                <w:i/>
                <w:sz w:val="18"/>
                <w:szCs w:val="18"/>
              </w:rPr>
            </w:pPr>
          </w:p>
        </w:tc>
        <w:tc>
          <w:tcPr>
            <w:tcW w:w="544" w:type="dxa"/>
            <w:tcBorders>
              <w:right w:val="single" w:sz="12" w:space="0" w:color="auto"/>
            </w:tcBorders>
            <w:shd w:val="clear" w:color="auto" w:fill="FFF2CC" w:themeFill="accent4" w:themeFillTint="33"/>
          </w:tcPr>
          <w:p w14:paraId="6FD74D5D" w14:textId="77777777" w:rsidR="00C62804" w:rsidRPr="00C62804" w:rsidRDefault="00C62804" w:rsidP="00C62804">
            <w:pPr>
              <w:spacing w:after="200" w:line="240" w:lineRule="auto"/>
              <w:contextualSpacing/>
              <w:jc w:val="both"/>
              <w:rPr>
                <w:rFonts w:ascii="Calibri" w:eastAsia="Calibri" w:hAnsi="Calibri" w:cs="Times New Roman"/>
                <w:i/>
                <w:sz w:val="18"/>
                <w:szCs w:val="18"/>
              </w:rPr>
            </w:pPr>
          </w:p>
        </w:tc>
        <w:tc>
          <w:tcPr>
            <w:tcW w:w="851" w:type="dxa"/>
            <w:tcBorders>
              <w:left w:val="single" w:sz="12" w:space="0" w:color="auto"/>
              <w:right w:val="single" w:sz="4" w:space="0" w:color="auto"/>
            </w:tcBorders>
            <w:shd w:val="clear" w:color="auto" w:fill="FFF2CC" w:themeFill="accent4" w:themeFillTint="33"/>
          </w:tcPr>
          <w:p w14:paraId="31BFEE89" w14:textId="77777777" w:rsidR="00C62804" w:rsidRPr="00C62804" w:rsidRDefault="00C62804" w:rsidP="00C62804">
            <w:pPr>
              <w:spacing w:after="200" w:line="240" w:lineRule="auto"/>
              <w:contextualSpacing/>
              <w:jc w:val="both"/>
              <w:rPr>
                <w:rFonts w:ascii="Calibri" w:eastAsia="Calibri" w:hAnsi="Calibri" w:cs="Times New Roman"/>
                <w:i/>
                <w:sz w:val="18"/>
                <w:szCs w:val="18"/>
              </w:rPr>
            </w:pPr>
          </w:p>
        </w:tc>
        <w:tc>
          <w:tcPr>
            <w:tcW w:w="1036" w:type="dxa"/>
            <w:vMerge/>
            <w:tcBorders>
              <w:left w:val="single" w:sz="4" w:space="0" w:color="auto"/>
              <w:right w:val="single" w:sz="4" w:space="0" w:color="auto"/>
            </w:tcBorders>
            <w:shd w:val="clear" w:color="auto" w:fill="FFF2CC" w:themeFill="accent4" w:themeFillTint="33"/>
          </w:tcPr>
          <w:p w14:paraId="2B2EBA17" w14:textId="77777777" w:rsidR="00C62804" w:rsidRPr="00C62804" w:rsidRDefault="00C62804" w:rsidP="00C62804">
            <w:pPr>
              <w:spacing w:after="200" w:line="240" w:lineRule="auto"/>
              <w:contextualSpacing/>
              <w:jc w:val="both"/>
              <w:rPr>
                <w:rFonts w:ascii="Calibri" w:eastAsia="Calibri" w:hAnsi="Calibri" w:cs="Times New Roman"/>
                <w:i/>
                <w:sz w:val="18"/>
                <w:szCs w:val="18"/>
              </w:rPr>
            </w:pPr>
          </w:p>
        </w:tc>
      </w:tr>
      <w:tr w:rsidR="00635465" w:rsidRPr="00C62804" w14:paraId="406821AE" w14:textId="77777777" w:rsidTr="00B33A64">
        <w:trPr>
          <w:trHeight w:val="516"/>
        </w:trPr>
        <w:tc>
          <w:tcPr>
            <w:tcW w:w="1738" w:type="dxa"/>
            <w:vMerge/>
            <w:tcBorders>
              <w:left w:val="single" w:sz="4" w:space="0" w:color="auto"/>
              <w:right w:val="single" w:sz="4" w:space="0" w:color="auto"/>
            </w:tcBorders>
            <w:shd w:val="clear" w:color="auto" w:fill="FFF2CC" w:themeFill="accent4" w:themeFillTint="33"/>
            <w:vAlign w:val="center"/>
          </w:tcPr>
          <w:p w14:paraId="03CF0971" w14:textId="77777777" w:rsidR="00C62804" w:rsidRPr="00C62804" w:rsidRDefault="00C62804" w:rsidP="00C62804">
            <w:pPr>
              <w:spacing w:after="200" w:line="240" w:lineRule="auto"/>
              <w:contextualSpacing/>
              <w:jc w:val="center"/>
              <w:rPr>
                <w:rFonts w:ascii="Calibri" w:eastAsia="Calibri" w:hAnsi="Calibri" w:cs="Times New Roman"/>
              </w:rPr>
            </w:pPr>
          </w:p>
        </w:tc>
        <w:tc>
          <w:tcPr>
            <w:tcW w:w="3100" w:type="dxa"/>
            <w:tcBorders>
              <w:left w:val="single" w:sz="4" w:space="0" w:color="auto"/>
              <w:bottom w:val="single" w:sz="4" w:space="0" w:color="auto"/>
              <w:right w:val="single" w:sz="12" w:space="0" w:color="auto"/>
            </w:tcBorders>
            <w:shd w:val="clear" w:color="auto" w:fill="FFF2CC" w:themeFill="accent4" w:themeFillTint="33"/>
          </w:tcPr>
          <w:p w14:paraId="38A9E1C2" w14:textId="77777777" w:rsidR="00C62804" w:rsidRPr="00C62804" w:rsidRDefault="004918E9" w:rsidP="00C62804">
            <w:pPr>
              <w:spacing w:after="200" w:line="240" w:lineRule="auto"/>
              <w:contextualSpacing/>
              <w:jc w:val="both"/>
              <w:rPr>
                <w:rFonts w:ascii="Calibri" w:eastAsia="Calibri" w:hAnsi="Calibri" w:cs="Times New Roman"/>
                <w:i/>
                <w:sz w:val="18"/>
                <w:szCs w:val="18"/>
              </w:rPr>
            </w:pPr>
            <w:r w:rsidRPr="00C62804">
              <w:rPr>
                <w:i/>
                <w:sz w:val="18"/>
                <w:szCs w:val="18"/>
              </w:rPr>
              <w:t>El</w:t>
            </w:r>
            <w:r>
              <w:rPr>
                <w:i/>
                <w:sz w:val="18"/>
                <w:szCs w:val="18"/>
              </w:rPr>
              <w:t xml:space="preserve"> (la)</w:t>
            </w:r>
            <w:r w:rsidRPr="00C62804">
              <w:rPr>
                <w:i/>
                <w:sz w:val="18"/>
                <w:szCs w:val="18"/>
              </w:rPr>
              <w:t xml:space="preserve"> estudiante </w:t>
            </w:r>
            <w:r>
              <w:rPr>
                <w:i/>
                <w:sz w:val="18"/>
                <w:szCs w:val="18"/>
              </w:rPr>
              <w:t>identifica y distingue las posiciones e intereses de las partes del conflicto.</w:t>
            </w:r>
          </w:p>
        </w:tc>
        <w:tc>
          <w:tcPr>
            <w:tcW w:w="544" w:type="dxa"/>
            <w:tcBorders>
              <w:left w:val="single" w:sz="12" w:space="0" w:color="auto"/>
              <w:bottom w:val="single" w:sz="4" w:space="0" w:color="auto"/>
              <w:right w:val="single" w:sz="4" w:space="0" w:color="auto"/>
            </w:tcBorders>
            <w:shd w:val="clear" w:color="auto" w:fill="FFF2CC" w:themeFill="accent4" w:themeFillTint="33"/>
          </w:tcPr>
          <w:p w14:paraId="6846A1AC" w14:textId="77777777" w:rsidR="00C62804" w:rsidRPr="00C62804" w:rsidRDefault="00C62804" w:rsidP="00C62804">
            <w:pPr>
              <w:spacing w:after="200" w:line="240" w:lineRule="auto"/>
              <w:contextualSpacing/>
              <w:jc w:val="both"/>
              <w:rPr>
                <w:rFonts w:ascii="Calibri" w:eastAsia="Calibri" w:hAnsi="Calibri" w:cs="Times New Roman"/>
                <w:i/>
                <w:sz w:val="18"/>
                <w:szCs w:val="18"/>
              </w:rPr>
            </w:pPr>
          </w:p>
        </w:tc>
        <w:tc>
          <w:tcPr>
            <w:tcW w:w="544" w:type="dxa"/>
            <w:tcBorders>
              <w:left w:val="single" w:sz="4" w:space="0" w:color="auto"/>
              <w:bottom w:val="single" w:sz="4" w:space="0" w:color="auto"/>
              <w:right w:val="single" w:sz="4" w:space="0" w:color="auto"/>
            </w:tcBorders>
            <w:shd w:val="clear" w:color="auto" w:fill="FFF2CC" w:themeFill="accent4" w:themeFillTint="33"/>
          </w:tcPr>
          <w:p w14:paraId="78B52749" w14:textId="77777777" w:rsidR="00C62804" w:rsidRPr="00C62804" w:rsidRDefault="00C62804" w:rsidP="00C62804">
            <w:pPr>
              <w:spacing w:after="200" w:line="240" w:lineRule="auto"/>
              <w:contextualSpacing/>
              <w:jc w:val="both"/>
              <w:rPr>
                <w:rFonts w:ascii="Calibri" w:eastAsia="Calibri" w:hAnsi="Calibri" w:cs="Times New Roman"/>
                <w:i/>
                <w:sz w:val="18"/>
                <w:szCs w:val="18"/>
              </w:rPr>
            </w:pPr>
          </w:p>
        </w:tc>
        <w:tc>
          <w:tcPr>
            <w:tcW w:w="544" w:type="dxa"/>
            <w:tcBorders>
              <w:left w:val="single" w:sz="4" w:space="0" w:color="auto"/>
              <w:bottom w:val="single" w:sz="4" w:space="0" w:color="auto"/>
              <w:right w:val="single" w:sz="4" w:space="0" w:color="auto"/>
            </w:tcBorders>
            <w:shd w:val="clear" w:color="auto" w:fill="FFF2CC" w:themeFill="accent4" w:themeFillTint="33"/>
          </w:tcPr>
          <w:p w14:paraId="58B1199F" w14:textId="77777777" w:rsidR="00C62804" w:rsidRPr="00C62804" w:rsidRDefault="00C62804" w:rsidP="00C62804">
            <w:pPr>
              <w:spacing w:after="200" w:line="240" w:lineRule="auto"/>
              <w:contextualSpacing/>
              <w:jc w:val="both"/>
              <w:rPr>
                <w:rFonts w:ascii="Calibri" w:eastAsia="Calibri" w:hAnsi="Calibri" w:cs="Times New Roman"/>
                <w:i/>
                <w:sz w:val="18"/>
                <w:szCs w:val="18"/>
              </w:rPr>
            </w:pPr>
          </w:p>
        </w:tc>
        <w:tc>
          <w:tcPr>
            <w:tcW w:w="544" w:type="dxa"/>
            <w:tcBorders>
              <w:left w:val="single" w:sz="4" w:space="0" w:color="auto"/>
              <w:bottom w:val="single" w:sz="4" w:space="0" w:color="auto"/>
              <w:right w:val="single" w:sz="12" w:space="0" w:color="auto"/>
            </w:tcBorders>
            <w:shd w:val="clear" w:color="auto" w:fill="FFF2CC" w:themeFill="accent4" w:themeFillTint="33"/>
          </w:tcPr>
          <w:p w14:paraId="1D30DD94" w14:textId="77777777" w:rsidR="00C62804" w:rsidRPr="00C62804" w:rsidRDefault="00C62804" w:rsidP="00C62804">
            <w:pPr>
              <w:spacing w:after="200" w:line="240" w:lineRule="auto"/>
              <w:contextualSpacing/>
              <w:jc w:val="both"/>
              <w:rPr>
                <w:rFonts w:ascii="Calibri" w:eastAsia="Calibri" w:hAnsi="Calibri" w:cs="Times New Roman"/>
                <w:i/>
                <w:sz w:val="18"/>
                <w:szCs w:val="18"/>
              </w:rPr>
            </w:pPr>
          </w:p>
        </w:tc>
        <w:tc>
          <w:tcPr>
            <w:tcW w:w="851" w:type="dxa"/>
            <w:tcBorders>
              <w:left w:val="single" w:sz="12" w:space="0" w:color="auto"/>
              <w:bottom w:val="single" w:sz="4" w:space="0" w:color="auto"/>
              <w:right w:val="single" w:sz="4" w:space="0" w:color="auto"/>
            </w:tcBorders>
            <w:shd w:val="clear" w:color="auto" w:fill="FFF2CC" w:themeFill="accent4" w:themeFillTint="33"/>
          </w:tcPr>
          <w:p w14:paraId="76B1310F" w14:textId="77777777" w:rsidR="00C62804" w:rsidRPr="00C62804" w:rsidRDefault="00C62804" w:rsidP="00C62804">
            <w:pPr>
              <w:spacing w:after="200" w:line="240" w:lineRule="auto"/>
              <w:contextualSpacing/>
              <w:jc w:val="both"/>
              <w:rPr>
                <w:rFonts w:ascii="Calibri" w:eastAsia="Calibri" w:hAnsi="Calibri" w:cs="Times New Roman"/>
                <w:i/>
                <w:sz w:val="18"/>
                <w:szCs w:val="18"/>
              </w:rPr>
            </w:pPr>
          </w:p>
        </w:tc>
        <w:tc>
          <w:tcPr>
            <w:tcW w:w="1036" w:type="dxa"/>
            <w:vMerge/>
            <w:tcBorders>
              <w:left w:val="single" w:sz="4" w:space="0" w:color="auto"/>
              <w:right w:val="single" w:sz="4" w:space="0" w:color="auto"/>
            </w:tcBorders>
            <w:shd w:val="clear" w:color="auto" w:fill="FFF2CC" w:themeFill="accent4" w:themeFillTint="33"/>
          </w:tcPr>
          <w:p w14:paraId="06B3F26E" w14:textId="77777777" w:rsidR="00C62804" w:rsidRPr="00C62804" w:rsidRDefault="00C62804" w:rsidP="00C62804">
            <w:pPr>
              <w:spacing w:after="200" w:line="240" w:lineRule="auto"/>
              <w:contextualSpacing/>
              <w:jc w:val="both"/>
              <w:rPr>
                <w:rFonts w:ascii="Calibri" w:eastAsia="Calibri" w:hAnsi="Calibri" w:cs="Times New Roman"/>
                <w:i/>
                <w:sz w:val="18"/>
                <w:szCs w:val="18"/>
              </w:rPr>
            </w:pPr>
          </w:p>
        </w:tc>
      </w:tr>
      <w:tr w:rsidR="00635465" w:rsidRPr="00C62804" w14:paraId="6F63DCCF" w14:textId="77777777" w:rsidTr="00B33A64">
        <w:trPr>
          <w:trHeight w:val="516"/>
        </w:trPr>
        <w:tc>
          <w:tcPr>
            <w:tcW w:w="1738" w:type="dxa"/>
            <w:vMerge/>
            <w:tcBorders>
              <w:left w:val="single" w:sz="4" w:space="0" w:color="auto"/>
              <w:right w:val="single" w:sz="4" w:space="0" w:color="auto"/>
            </w:tcBorders>
            <w:shd w:val="clear" w:color="auto" w:fill="FFF2CC" w:themeFill="accent4" w:themeFillTint="33"/>
            <w:vAlign w:val="center"/>
          </w:tcPr>
          <w:p w14:paraId="75E0E121" w14:textId="77777777" w:rsidR="00C62804" w:rsidRPr="00C62804" w:rsidRDefault="00C62804" w:rsidP="00C62804">
            <w:pPr>
              <w:spacing w:after="200" w:line="240" w:lineRule="auto"/>
              <w:contextualSpacing/>
              <w:jc w:val="center"/>
              <w:rPr>
                <w:rFonts w:ascii="Calibri" w:eastAsia="Calibri" w:hAnsi="Calibri" w:cs="Times New Roman"/>
              </w:rPr>
            </w:pPr>
          </w:p>
        </w:tc>
        <w:tc>
          <w:tcPr>
            <w:tcW w:w="3100" w:type="dxa"/>
            <w:tcBorders>
              <w:left w:val="single" w:sz="4" w:space="0" w:color="auto"/>
              <w:bottom w:val="single" w:sz="4" w:space="0" w:color="auto"/>
              <w:right w:val="single" w:sz="12" w:space="0" w:color="auto"/>
            </w:tcBorders>
            <w:shd w:val="clear" w:color="auto" w:fill="FFF2CC" w:themeFill="accent4" w:themeFillTint="33"/>
          </w:tcPr>
          <w:p w14:paraId="4F29B5C9" w14:textId="77777777" w:rsidR="00C62804" w:rsidRPr="00C62804" w:rsidRDefault="004918E9" w:rsidP="00C62804">
            <w:pPr>
              <w:spacing w:after="200" w:line="240" w:lineRule="auto"/>
              <w:contextualSpacing/>
              <w:jc w:val="both"/>
              <w:rPr>
                <w:rFonts w:ascii="Calibri" w:eastAsia="Calibri" w:hAnsi="Calibri" w:cs="Times New Roman"/>
                <w:i/>
                <w:sz w:val="18"/>
                <w:szCs w:val="18"/>
              </w:rPr>
            </w:pPr>
            <w:r>
              <w:rPr>
                <w:i/>
                <w:sz w:val="18"/>
                <w:szCs w:val="18"/>
              </w:rPr>
              <w:t>El (la) estudiante conoce el contexto donde se desarrolla el conflicto.</w:t>
            </w:r>
          </w:p>
        </w:tc>
        <w:tc>
          <w:tcPr>
            <w:tcW w:w="544" w:type="dxa"/>
            <w:tcBorders>
              <w:left w:val="single" w:sz="12" w:space="0" w:color="auto"/>
              <w:bottom w:val="single" w:sz="4" w:space="0" w:color="auto"/>
              <w:right w:val="single" w:sz="4" w:space="0" w:color="auto"/>
            </w:tcBorders>
            <w:shd w:val="clear" w:color="auto" w:fill="FFF2CC" w:themeFill="accent4" w:themeFillTint="33"/>
          </w:tcPr>
          <w:p w14:paraId="0E2FB12C" w14:textId="77777777" w:rsidR="00C62804" w:rsidRPr="00C62804" w:rsidRDefault="00C62804" w:rsidP="00C62804">
            <w:pPr>
              <w:spacing w:after="200" w:line="240" w:lineRule="auto"/>
              <w:contextualSpacing/>
              <w:jc w:val="both"/>
              <w:rPr>
                <w:rFonts w:ascii="Calibri" w:eastAsia="Calibri" w:hAnsi="Calibri" w:cs="Times New Roman"/>
                <w:i/>
                <w:sz w:val="18"/>
                <w:szCs w:val="18"/>
              </w:rPr>
            </w:pPr>
          </w:p>
        </w:tc>
        <w:tc>
          <w:tcPr>
            <w:tcW w:w="544" w:type="dxa"/>
            <w:tcBorders>
              <w:left w:val="single" w:sz="4" w:space="0" w:color="auto"/>
              <w:bottom w:val="single" w:sz="4" w:space="0" w:color="auto"/>
              <w:right w:val="single" w:sz="4" w:space="0" w:color="auto"/>
            </w:tcBorders>
            <w:shd w:val="clear" w:color="auto" w:fill="FFF2CC" w:themeFill="accent4" w:themeFillTint="33"/>
          </w:tcPr>
          <w:p w14:paraId="56AC8D98" w14:textId="77777777" w:rsidR="00C62804" w:rsidRPr="00C62804" w:rsidRDefault="00C62804" w:rsidP="00C62804">
            <w:pPr>
              <w:spacing w:after="200" w:line="240" w:lineRule="auto"/>
              <w:contextualSpacing/>
              <w:jc w:val="both"/>
              <w:rPr>
                <w:rFonts w:ascii="Calibri" w:eastAsia="Calibri" w:hAnsi="Calibri" w:cs="Times New Roman"/>
                <w:i/>
                <w:sz w:val="18"/>
                <w:szCs w:val="18"/>
              </w:rPr>
            </w:pPr>
          </w:p>
        </w:tc>
        <w:tc>
          <w:tcPr>
            <w:tcW w:w="544" w:type="dxa"/>
            <w:tcBorders>
              <w:left w:val="single" w:sz="4" w:space="0" w:color="auto"/>
              <w:bottom w:val="single" w:sz="4" w:space="0" w:color="auto"/>
              <w:right w:val="single" w:sz="4" w:space="0" w:color="auto"/>
            </w:tcBorders>
            <w:shd w:val="clear" w:color="auto" w:fill="FFF2CC" w:themeFill="accent4" w:themeFillTint="33"/>
          </w:tcPr>
          <w:p w14:paraId="34C0EB4B" w14:textId="77777777" w:rsidR="00C62804" w:rsidRPr="00C62804" w:rsidRDefault="00C62804" w:rsidP="00C62804">
            <w:pPr>
              <w:spacing w:after="200" w:line="240" w:lineRule="auto"/>
              <w:contextualSpacing/>
              <w:jc w:val="both"/>
              <w:rPr>
                <w:rFonts w:ascii="Calibri" w:eastAsia="Calibri" w:hAnsi="Calibri" w:cs="Times New Roman"/>
                <w:i/>
                <w:sz w:val="18"/>
                <w:szCs w:val="18"/>
              </w:rPr>
            </w:pPr>
          </w:p>
        </w:tc>
        <w:tc>
          <w:tcPr>
            <w:tcW w:w="544" w:type="dxa"/>
            <w:tcBorders>
              <w:left w:val="single" w:sz="4" w:space="0" w:color="auto"/>
              <w:bottom w:val="single" w:sz="4" w:space="0" w:color="auto"/>
              <w:right w:val="single" w:sz="12" w:space="0" w:color="auto"/>
            </w:tcBorders>
            <w:shd w:val="clear" w:color="auto" w:fill="FFF2CC" w:themeFill="accent4" w:themeFillTint="33"/>
          </w:tcPr>
          <w:p w14:paraId="680F6560" w14:textId="77777777" w:rsidR="00C62804" w:rsidRPr="00C62804" w:rsidRDefault="00C62804" w:rsidP="00C62804">
            <w:pPr>
              <w:spacing w:after="200" w:line="240" w:lineRule="auto"/>
              <w:contextualSpacing/>
              <w:jc w:val="both"/>
              <w:rPr>
                <w:rFonts w:ascii="Calibri" w:eastAsia="Calibri" w:hAnsi="Calibri" w:cs="Times New Roman"/>
                <w:i/>
                <w:sz w:val="18"/>
                <w:szCs w:val="18"/>
              </w:rPr>
            </w:pPr>
          </w:p>
        </w:tc>
        <w:tc>
          <w:tcPr>
            <w:tcW w:w="851" w:type="dxa"/>
            <w:tcBorders>
              <w:left w:val="single" w:sz="12" w:space="0" w:color="auto"/>
              <w:bottom w:val="single" w:sz="4" w:space="0" w:color="auto"/>
              <w:right w:val="single" w:sz="4" w:space="0" w:color="auto"/>
            </w:tcBorders>
            <w:shd w:val="clear" w:color="auto" w:fill="FFF2CC" w:themeFill="accent4" w:themeFillTint="33"/>
          </w:tcPr>
          <w:p w14:paraId="31B0F881" w14:textId="77777777" w:rsidR="00C62804" w:rsidRPr="00C62804" w:rsidRDefault="00C62804" w:rsidP="00C62804">
            <w:pPr>
              <w:spacing w:after="200" w:line="240" w:lineRule="auto"/>
              <w:contextualSpacing/>
              <w:jc w:val="both"/>
              <w:rPr>
                <w:rFonts w:ascii="Calibri" w:eastAsia="Calibri" w:hAnsi="Calibri" w:cs="Times New Roman"/>
                <w:i/>
                <w:sz w:val="18"/>
                <w:szCs w:val="18"/>
              </w:rPr>
            </w:pPr>
          </w:p>
        </w:tc>
        <w:tc>
          <w:tcPr>
            <w:tcW w:w="1036" w:type="dxa"/>
            <w:vMerge/>
            <w:tcBorders>
              <w:left w:val="single" w:sz="4" w:space="0" w:color="auto"/>
              <w:right w:val="single" w:sz="4" w:space="0" w:color="auto"/>
            </w:tcBorders>
            <w:shd w:val="clear" w:color="auto" w:fill="FFF2CC" w:themeFill="accent4" w:themeFillTint="33"/>
          </w:tcPr>
          <w:p w14:paraId="6D3A4487" w14:textId="77777777" w:rsidR="00C62804" w:rsidRPr="00C62804" w:rsidRDefault="00C62804" w:rsidP="00C62804">
            <w:pPr>
              <w:spacing w:after="200" w:line="240" w:lineRule="auto"/>
              <w:contextualSpacing/>
              <w:jc w:val="both"/>
              <w:rPr>
                <w:rFonts w:ascii="Calibri" w:eastAsia="Calibri" w:hAnsi="Calibri" w:cs="Times New Roman"/>
                <w:i/>
                <w:sz w:val="18"/>
                <w:szCs w:val="18"/>
              </w:rPr>
            </w:pPr>
          </w:p>
        </w:tc>
      </w:tr>
      <w:tr w:rsidR="00635465" w:rsidRPr="00C62804" w14:paraId="77504F5B" w14:textId="77777777" w:rsidTr="00B33A64">
        <w:trPr>
          <w:trHeight w:val="516"/>
        </w:trPr>
        <w:tc>
          <w:tcPr>
            <w:tcW w:w="1738" w:type="dxa"/>
            <w:vMerge/>
            <w:tcBorders>
              <w:left w:val="single" w:sz="4" w:space="0" w:color="auto"/>
              <w:bottom w:val="single" w:sz="4" w:space="0" w:color="auto"/>
              <w:right w:val="single" w:sz="4" w:space="0" w:color="auto"/>
            </w:tcBorders>
            <w:shd w:val="clear" w:color="auto" w:fill="FFF2CC" w:themeFill="accent4" w:themeFillTint="33"/>
            <w:vAlign w:val="center"/>
          </w:tcPr>
          <w:p w14:paraId="651AF572" w14:textId="77777777" w:rsidR="00C62804" w:rsidRPr="00C62804" w:rsidRDefault="00C62804" w:rsidP="00C62804">
            <w:pPr>
              <w:spacing w:after="200" w:line="240" w:lineRule="auto"/>
              <w:contextualSpacing/>
              <w:jc w:val="center"/>
              <w:rPr>
                <w:rFonts w:ascii="Calibri" w:eastAsia="Calibri" w:hAnsi="Calibri" w:cs="Times New Roman"/>
              </w:rPr>
            </w:pPr>
          </w:p>
        </w:tc>
        <w:tc>
          <w:tcPr>
            <w:tcW w:w="3100" w:type="dxa"/>
            <w:tcBorders>
              <w:left w:val="single" w:sz="4" w:space="0" w:color="auto"/>
              <w:bottom w:val="single" w:sz="4" w:space="0" w:color="auto"/>
              <w:right w:val="single" w:sz="12" w:space="0" w:color="auto"/>
            </w:tcBorders>
            <w:shd w:val="clear" w:color="auto" w:fill="FFF2CC" w:themeFill="accent4" w:themeFillTint="33"/>
          </w:tcPr>
          <w:p w14:paraId="5647072E" w14:textId="77777777" w:rsidR="00C62804" w:rsidRPr="00C62804" w:rsidRDefault="004918E9" w:rsidP="00C62804">
            <w:pPr>
              <w:spacing w:after="200" w:line="240" w:lineRule="auto"/>
              <w:contextualSpacing/>
              <w:jc w:val="both"/>
              <w:rPr>
                <w:rFonts w:ascii="Calibri" w:eastAsia="Calibri" w:hAnsi="Calibri" w:cs="Times New Roman"/>
                <w:i/>
                <w:sz w:val="18"/>
                <w:szCs w:val="18"/>
              </w:rPr>
            </w:pPr>
            <w:r>
              <w:rPr>
                <w:i/>
                <w:sz w:val="18"/>
                <w:szCs w:val="18"/>
              </w:rPr>
              <w:t>El (la) estudiante conoce el impacto del conflicto en la vida de las partes involucradas.</w:t>
            </w:r>
          </w:p>
        </w:tc>
        <w:tc>
          <w:tcPr>
            <w:tcW w:w="544" w:type="dxa"/>
            <w:tcBorders>
              <w:left w:val="single" w:sz="12" w:space="0" w:color="auto"/>
              <w:bottom w:val="single" w:sz="4" w:space="0" w:color="auto"/>
              <w:right w:val="single" w:sz="4" w:space="0" w:color="auto"/>
            </w:tcBorders>
            <w:shd w:val="clear" w:color="auto" w:fill="FFF2CC" w:themeFill="accent4" w:themeFillTint="33"/>
          </w:tcPr>
          <w:p w14:paraId="7DEB57B5" w14:textId="77777777" w:rsidR="00C62804" w:rsidRPr="00C62804" w:rsidRDefault="00C62804" w:rsidP="00C62804">
            <w:pPr>
              <w:spacing w:after="200" w:line="240" w:lineRule="auto"/>
              <w:contextualSpacing/>
              <w:jc w:val="both"/>
              <w:rPr>
                <w:rFonts w:ascii="Calibri" w:eastAsia="Calibri" w:hAnsi="Calibri" w:cs="Times New Roman"/>
                <w:i/>
                <w:sz w:val="18"/>
                <w:szCs w:val="18"/>
              </w:rPr>
            </w:pPr>
          </w:p>
        </w:tc>
        <w:tc>
          <w:tcPr>
            <w:tcW w:w="544" w:type="dxa"/>
            <w:tcBorders>
              <w:left w:val="single" w:sz="4" w:space="0" w:color="auto"/>
              <w:bottom w:val="single" w:sz="4" w:space="0" w:color="auto"/>
              <w:right w:val="single" w:sz="4" w:space="0" w:color="auto"/>
            </w:tcBorders>
            <w:shd w:val="clear" w:color="auto" w:fill="FFF2CC" w:themeFill="accent4" w:themeFillTint="33"/>
          </w:tcPr>
          <w:p w14:paraId="4890BF74" w14:textId="77777777" w:rsidR="00C62804" w:rsidRPr="00C62804" w:rsidRDefault="00C62804" w:rsidP="00C62804">
            <w:pPr>
              <w:spacing w:after="200" w:line="240" w:lineRule="auto"/>
              <w:contextualSpacing/>
              <w:jc w:val="both"/>
              <w:rPr>
                <w:rFonts w:ascii="Calibri" w:eastAsia="Calibri" w:hAnsi="Calibri" w:cs="Times New Roman"/>
                <w:i/>
                <w:sz w:val="18"/>
                <w:szCs w:val="18"/>
              </w:rPr>
            </w:pPr>
          </w:p>
        </w:tc>
        <w:tc>
          <w:tcPr>
            <w:tcW w:w="544" w:type="dxa"/>
            <w:tcBorders>
              <w:left w:val="single" w:sz="4" w:space="0" w:color="auto"/>
              <w:bottom w:val="single" w:sz="4" w:space="0" w:color="auto"/>
              <w:right w:val="single" w:sz="4" w:space="0" w:color="auto"/>
            </w:tcBorders>
            <w:shd w:val="clear" w:color="auto" w:fill="FFF2CC" w:themeFill="accent4" w:themeFillTint="33"/>
          </w:tcPr>
          <w:p w14:paraId="740D92FD" w14:textId="77777777" w:rsidR="00C62804" w:rsidRPr="00C62804" w:rsidRDefault="00C62804" w:rsidP="00C62804">
            <w:pPr>
              <w:spacing w:after="200" w:line="240" w:lineRule="auto"/>
              <w:contextualSpacing/>
              <w:jc w:val="both"/>
              <w:rPr>
                <w:rFonts w:ascii="Calibri" w:eastAsia="Calibri" w:hAnsi="Calibri" w:cs="Times New Roman"/>
                <w:i/>
                <w:sz w:val="18"/>
                <w:szCs w:val="18"/>
              </w:rPr>
            </w:pPr>
          </w:p>
        </w:tc>
        <w:tc>
          <w:tcPr>
            <w:tcW w:w="544" w:type="dxa"/>
            <w:tcBorders>
              <w:left w:val="single" w:sz="4" w:space="0" w:color="auto"/>
              <w:bottom w:val="single" w:sz="4" w:space="0" w:color="auto"/>
              <w:right w:val="single" w:sz="12" w:space="0" w:color="auto"/>
            </w:tcBorders>
            <w:shd w:val="clear" w:color="auto" w:fill="FFF2CC" w:themeFill="accent4" w:themeFillTint="33"/>
          </w:tcPr>
          <w:p w14:paraId="47CCE98C" w14:textId="77777777" w:rsidR="00C62804" w:rsidRPr="00C62804" w:rsidRDefault="00C62804" w:rsidP="00C62804">
            <w:pPr>
              <w:spacing w:after="200" w:line="240" w:lineRule="auto"/>
              <w:contextualSpacing/>
              <w:jc w:val="both"/>
              <w:rPr>
                <w:rFonts w:ascii="Calibri" w:eastAsia="Calibri" w:hAnsi="Calibri" w:cs="Times New Roman"/>
                <w:i/>
                <w:sz w:val="18"/>
                <w:szCs w:val="18"/>
              </w:rPr>
            </w:pPr>
          </w:p>
        </w:tc>
        <w:tc>
          <w:tcPr>
            <w:tcW w:w="851" w:type="dxa"/>
            <w:tcBorders>
              <w:left w:val="single" w:sz="12" w:space="0" w:color="auto"/>
              <w:bottom w:val="single" w:sz="4" w:space="0" w:color="auto"/>
              <w:right w:val="single" w:sz="4" w:space="0" w:color="auto"/>
            </w:tcBorders>
            <w:shd w:val="clear" w:color="auto" w:fill="FFF2CC" w:themeFill="accent4" w:themeFillTint="33"/>
          </w:tcPr>
          <w:p w14:paraId="1B288098" w14:textId="77777777" w:rsidR="00C62804" w:rsidRPr="00C62804" w:rsidRDefault="00C62804" w:rsidP="00C62804">
            <w:pPr>
              <w:spacing w:after="200" w:line="240" w:lineRule="auto"/>
              <w:contextualSpacing/>
              <w:jc w:val="both"/>
              <w:rPr>
                <w:rFonts w:ascii="Calibri" w:eastAsia="Calibri" w:hAnsi="Calibri" w:cs="Times New Roman"/>
                <w:i/>
                <w:sz w:val="18"/>
                <w:szCs w:val="18"/>
              </w:rPr>
            </w:pPr>
          </w:p>
        </w:tc>
        <w:tc>
          <w:tcPr>
            <w:tcW w:w="1036" w:type="dxa"/>
            <w:vMerge/>
            <w:tcBorders>
              <w:left w:val="single" w:sz="4" w:space="0" w:color="auto"/>
              <w:bottom w:val="single" w:sz="4" w:space="0" w:color="auto"/>
              <w:right w:val="single" w:sz="4" w:space="0" w:color="auto"/>
            </w:tcBorders>
            <w:shd w:val="clear" w:color="auto" w:fill="FFF2CC" w:themeFill="accent4" w:themeFillTint="33"/>
          </w:tcPr>
          <w:p w14:paraId="7BDA0DCC" w14:textId="77777777" w:rsidR="00C62804" w:rsidRPr="00C62804" w:rsidRDefault="00C62804" w:rsidP="00C62804">
            <w:pPr>
              <w:spacing w:after="200" w:line="240" w:lineRule="auto"/>
              <w:contextualSpacing/>
              <w:jc w:val="both"/>
              <w:rPr>
                <w:rFonts w:ascii="Calibri" w:eastAsia="Calibri" w:hAnsi="Calibri" w:cs="Times New Roman"/>
                <w:i/>
                <w:sz w:val="18"/>
                <w:szCs w:val="18"/>
              </w:rPr>
            </w:pPr>
          </w:p>
        </w:tc>
      </w:tr>
      <w:tr w:rsidR="00635465" w:rsidRPr="00C62804" w14:paraId="6C9F7732" w14:textId="77777777" w:rsidTr="008E286E">
        <w:trPr>
          <w:trHeight w:val="626"/>
        </w:trPr>
        <w:tc>
          <w:tcPr>
            <w:tcW w:w="1738" w:type="dxa"/>
            <w:vMerge w:val="restart"/>
            <w:tcBorders>
              <w:top w:val="single" w:sz="4" w:space="0" w:color="auto"/>
            </w:tcBorders>
            <w:shd w:val="clear" w:color="auto" w:fill="auto"/>
            <w:vAlign w:val="center"/>
          </w:tcPr>
          <w:p w14:paraId="5F0146D3" w14:textId="77777777" w:rsidR="00C62804" w:rsidRPr="00C62804" w:rsidRDefault="00C62804" w:rsidP="00C62804">
            <w:pPr>
              <w:spacing w:after="200" w:line="240" w:lineRule="auto"/>
              <w:contextualSpacing/>
              <w:jc w:val="center"/>
              <w:rPr>
                <w:rFonts w:ascii="Calibri" w:eastAsia="Calibri" w:hAnsi="Calibri" w:cs="Times New Roman"/>
              </w:rPr>
            </w:pPr>
          </w:p>
          <w:p w14:paraId="4F06F4BA" w14:textId="77777777" w:rsidR="00C62804" w:rsidRPr="00C62804" w:rsidRDefault="00C62804" w:rsidP="00C62804">
            <w:pPr>
              <w:spacing w:after="200" w:line="240" w:lineRule="auto"/>
              <w:contextualSpacing/>
              <w:jc w:val="center"/>
              <w:rPr>
                <w:rFonts w:ascii="Calibri" w:eastAsia="Calibri" w:hAnsi="Calibri" w:cs="Times New Roman"/>
              </w:rPr>
            </w:pPr>
            <w:r w:rsidRPr="00C62804">
              <w:rPr>
                <w:rFonts w:ascii="Calibri" w:eastAsia="Calibri" w:hAnsi="Calibri" w:cs="Times New Roman"/>
              </w:rPr>
              <w:t>II- Construcción de alternativas</w:t>
            </w:r>
          </w:p>
        </w:tc>
        <w:tc>
          <w:tcPr>
            <w:tcW w:w="3100" w:type="dxa"/>
            <w:tcBorders>
              <w:top w:val="single" w:sz="4" w:space="0" w:color="auto"/>
              <w:right w:val="single" w:sz="12" w:space="0" w:color="auto"/>
            </w:tcBorders>
            <w:shd w:val="clear" w:color="auto" w:fill="auto"/>
          </w:tcPr>
          <w:p w14:paraId="58E768DF" w14:textId="77777777" w:rsidR="00C62804" w:rsidRPr="00C62804" w:rsidRDefault="00C62804" w:rsidP="00C62804">
            <w:pPr>
              <w:spacing w:after="200" w:line="240" w:lineRule="auto"/>
              <w:contextualSpacing/>
              <w:jc w:val="both"/>
              <w:rPr>
                <w:rFonts w:ascii="Calibri" w:eastAsia="Calibri" w:hAnsi="Calibri" w:cs="Times New Roman"/>
                <w:i/>
                <w:sz w:val="18"/>
                <w:szCs w:val="18"/>
              </w:rPr>
            </w:pPr>
            <w:r w:rsidRPr="00C62804">
              <w:rPr>
                <w:rFonts w:ascii="Calibri" w:eastAsia="Calibri" w:hAnsi="Calibri" w:cs="Times New Roman"/>
                <w:i/>
                <w:sz w:val="18"/>
                <w:szCs w:val="18"/>
              </w:rPr>
              <w:t xml:space="preserve">El </w:t>
            </w:r>
            <w:r w:rsidR="00C04F36">
              <w:rPr>
                <w:rFonts w:ascii="Calibri" w:eastAsia="Calibri" w:hAnsi="Calibri" w:cs="Times New Roman"/>
                <w:i/>
                <w:sz w:val="18"/>
                <w:szCs w:val="18"/>
              </w:rPr>
              <w:t xml:space="preserve">(la) </w:t>
            </w:r>
            <w:r w:rsidRPr="00C62804">
              <w:rPr>
                <w:rFonts w:ascii="Calibri" w:eastAsia="Calibri" w:hAnsi="Calibri" w:cs="Times New Roman"/>
                <w:i/>
                <w:sz w:val="18"/>
                <w:szCs w:val="18"/>
              </w:rPr>
              <w:t xml:space="preserve">estudiante construye diferentes alternativas de solución que consideran los intereses de todas las partes involucradas en el conflicto. </w:t>
            </w:r>
          </w:p>
        </w:tc>
        <w:tc>
          <w:tcPr>
            <w:tcW w:w="544" w:type="dxa"/>
            <w:tcBorders>
              <w:top w:val="single" w:sz="4" w:space="0" w:color="auto"/>
              <w:left w:val="single" w:sz="12" w:space="0" w:color="auto"/>
            </w:tcBorders>
            <w:shd w:val="clear" w:color="auto" w:fill="auto"/>
          </w:tcPr>
          <w:p w14:paraId="40AF2308" w14:textId="77777777" w:rsidR="00C62804" w:rsidRPr="00C62804" w:rsidRDefault="00C62804" w:rsidP="00C62804">
            <w:pPr>
              <w:spacing w:after="200" w:line="240" w:lineRule="auto"/>
              <w:contextualSpacing/>
              <w:jc w:val="both"/>
              <w:rPr>
                <w:rFonts w:ascii="Calibri" w:eastAsia="Calibri" w:hAnsi="Calibri" w:cs="Times New Roman"/>
                <w:i/>
                <w:sz w:val="18"/>
                <w:szCs w:val="18"/>
              </w:rPr>
            </w:pPr>
          </w:p>
        </w:tc>
        <w:tc>
          <w:tcPr>
            <w:tcW w:w="544" w:type="dxa"/>
            <w:tcBorders>
              <w:top w:val="single" w:sz="4" w:space="0" w:color="auto"/>
            </w:tcBorders>
            <w:shd w:val="clear" w:color="auto" w:fill="auto"/>
          </w:tcPr>
          <w:p w14:paraId="19DFB297" w14:textId="77777777" w:rsidR="00C62804" w:rsidRPr="00C62804" w:rsidRDefault="00C62804" w:rsidP="00C62804">
            <w:pPr>
              <w:spacing w:after="200" w:line="240" w:lineRule="auto"/>
              <w:contextualSpacing/>
              <w:jc w:val="both"/>
              <w:rPr>
                <w:rFonts w:ascii="Calibri" w:eastAsia="Calibri" w:hAnsi="Calibri" w:cs="Times New Roman"/>
                <w:i/>
                <w:sz w:val="18"/>
                <w:szCs w:val="18"/>
              </w:rPr>
            </w:pPr>
          </w:p>
        </w:tc>
        <w:tc>
          <w:tcPr>
            <w:tcW w:w="544" w:type="dxa"/>
            <w:tcBorders>
              <w:top w:val="single" w:sz="4" w:space="0" w:color="auto"/>
            </w:tcBorders>
            <w:shd w:val="clear" w:color="auto" w:fill="auto"/>
          </w:tcPr>
          <w:p w14:paraId="35D305AD" w14:textId="77777777" w:rsidR="00C62804" w:rsidRPr="00C62804" w:rsidRDefault="00C62804" w:rsidP="00C62804">
            <w:pPr>
              <w:spacing w:after="200" w:line="240" w:lineRule="auto"/>
              <w:contextualSpacing/>
              <w:jc w:val="both"/>
              <w:rPr>
                <w:rFonts w:ascii="Calibri" w:eastAsia="Calibri" w:hAnsi="Calibri" w:cs="Times New Roman"/>
                <w:i/>
                <w:sz w:val="18"/>
                <w:szCs w:val="18"/>
              </w:rPr>
            </w:pPr>
          </w:p>
        </w:tc>
        <w:tc>
          <w:tcPr>
            <w:tcW w:w="544" w:type="dxa"/>
            <w:tcBorders>
              <w:top w:val="single" w:sz="4" w:space="0" w:color="auto"/>
              <w:right w:val="single" w:sz="12" w:space="0" w:color="auto"/>
            </w:tcBorders>
            <w:shd w:val="clear" w:color="auto" w:fill="auto"/>
          </w:tcPr>
          <w:p w14:paraId="7B8D87E0" w14:textId="77777777" w:rsidR="00C62804" w:rsidRPr="00C62804" w:rsidRDefault="00C62804" w:rsidP="00C62804">
            <w:pPr>
              <w:spacing w:after="200" w:line="240" w:lineRule="auto"/>
              <w:contextualSpacing/>
              <w:jc w:val="both"/>
              <w:rPr>
                <w:rFonts w:ascii="Calibri" w:eastAsia="Calibri" w:hAnsi="Calibri" w:cs="Times New Roman"/>
                <w:i/>
                <w:sz w:val="18"/>
                <w:szCs w:val="18"/>
              </w:rPr>
            </w:pPr>
          </w:p>
        </w:tc>
        <w:tc>
          <w:tcPr>
            <w:tcW w:w="851" w:type="dxa"/>
            <w:tcBorders>
              <w:top w:val="single" w:sz="4" w:space="0" w:color="auto"/>
              <w:left w:val="single" w:sz="12" w:space="0" w:color="auto"/>
            </w:tcBorders>
          </w:tcPr>
          <w:p w14:paraId="7FA287E5" w14:textId="77777777" w:rsidR="00C62804" w:rsidRPr="00C62804" w:rsidRDefault="00C62804" w:rsidP="00C62804">
            <w:pPr>
              <w:spacing w:after="200" w:line="240" w:lineRule="auto"/>
              <w:contextualSpacing/>
              <w:jc w:val="both"/>
              <w:rPr>
                <w:rFonts w:ascii="Calibri" w:eastAsia="Calibri" w:hAnsi="Calibri" w:cs="Times New Roman"/>
                <w:i/>
                <w:sz w:val="18"/>
                <w:szCs w:val="18"/>
              </w:rPr>
            </w:pPr>
          </w:p>
        </w:tc>
        <w:tc>
          <w:tcPr>
            <w:tcW w:w="1036" w:type="dxa"/>
            <w:vMerge w:val="restart"/>
            <w:tcBorders>
              <w:top w:val="single" w:sz="4" w:space="0" w:color="auto"/>
            </w:tcBorders>
          </w:tcPr>
          <w:p w14:paraId="19444F36" w14:textId="77777777" w:rsidR="00C62804" w:rsidRPr="00C62804" w:rsidRDefault="00C62804" w:rsidP="00C62804">
            <w:pPr>
              <w:spacing w:after="200" w:line="240" w:lineRule="auto"/>
              <w:contextualSpacing/>
              <w:jc w:val="both"/>
              <w:rPr>
                <w:rFonts w:ascii="Calibri" w:eastAsia="Calibri" w:hAnsi="Calibri" w:cs="Times New Roman"/>
                <w:i/>
                <w:sz w:val="18"/>
                <w:szCs w:val="18"/>
              </w:rPr>
            </w:pPr>
          </w:p>
        </w:tc>
      </w:tr>
      <w:tr w:rsidR="00635465" w:rsidRPr="00C62804" w14:paraId="79A7DBDE" w14:textId="77777777" w:rsidTr="008E286E">
        <w:trPr>
          <w:trHeight w:val="677"/>
        </w:trPr>
        <w:tc>
          <w:tcPr>
            <w:tcW w:w="1738" w:type="dxa"/>
            <w:vMerge/>
            <w:shd w:val="clear" w:color="auto" w:fill="auto"/>
            <w:vAlign w:val="center"/>
          </w:tcPr>
          <w:p w14:paraId="3CACBC4A" w14:textId="77777777" w:rsidR="00C62804" w:rsidRPr="00C62804" w:rsidRDefault="00C62804" w:rsidP="00C62804">
            <w:pPr>
              <w:spacing w:after="200" w:line="240" w:lineRule="auto"/>
              <w:contextualSpacing/>
              <w:jc w:val="center"/>
              <w:rPr>
                <w:rFonts w:ascii="Calibri" w:eastAsia="Calibri" w:hAnsi="Calibri" w:cs="Times New Roman"/>
              </w:rPr>
            </w:pPr>
          </w:p>
        </w:tc>
        <w:tc>
          <w:tcPr>
            <w:tcW w:w="3100" w:type="dxa"/>
            <w:tcBorders>
              <w:right w:val="single" w:sz="12" w:space="0" w:color="auto"/>
            </w:tcBorders>
            <w:shd w:val="clear" w:color="auto" w:fill="auto"/>
          </w:tcPr>
          <w:p w14:paraId="49C037ED" w14:textId="77777777" w:rsidR="00C62804" w:rsidRPr="00C62804" w:rsidRDefault="00C62804" w:rsidP="00C62804">
            <w:pPr>
              <w:spacing w:after="200" w:line="240" w:lineRule="auto"/>
              <w:contextualSpacing/>
              <w:jc w:val="both"/>
              <w:rPr>
                <w:rFonts w:ascii="Calibri" w:eastAsia="Calibri" w:hAnsi="Calibri" w:cs="Times New Roman"/>
                <w:i/>
                <w:sz w:val="18"/>
                <w:szCs w:val="18"/>
              </w:rPr>
            </w:pPr>
            <w:r w:rsidRPr="00C62804">
              <w:rPr>
                <w:rFonts w:ascii="Calibri" w:eastAsia="Calibri" w:hAnsi="Calibri" w:cs="Times New Roman"/>
                <w:i/>
                <w:sz w:val="18"/>
                <w:szCs w:val="18"/>
              </w:rPr>
              <w:t>El</w:t>
            </w:r>
            <w:r w:rsidR="00C04F36">
              <w:rPr>
                <w:rFonts w:ascii="Calibri" w:eastAsia="Calibri" w:hAnsi="Calibri" w:cs="Times New Roman"/>
                <w:i/>
                <w:sz w:val="18"/>
                <w:szCs w:val="18"/>
              </w:rPr>
              <w:t xml:space="preserve"> (la) </w:t>
            </w:r>
            <w:r w:rsidRPr="00C62804">
              <w:rPr>
                <w:rFonts w:ascii="Calibri" w:eastAsia="Calibri" w:hAnsi="Calibri" w:cs="Times New Roman"/>
                <w:i/>
                <w:sz w:val="18"/>
                <w:szCs w:val="18"/>
              </w:rPr>
              <w:t xml:space="preserve"> estudiante identifica el MAAN de cada una de las partes.</w:t>
            </w:r>
          </w:p>
        </w:tc>
        <w:tc>
          <w:tcPr>
            <w:tcW w:w="544" w:type="dxa"/>
            <w:tcBorders>
              <w:left w:val="single" w:sz="12" w:space="0" w:color="auto"/>
            </w:tcBorders>
            <w:shd w:val="clear" w:color="auto" w:fill="auto"/>
          </w:tcPr>
          <w:p w14:paraId="6E2E5F27" w14:textId="77777777" w:rsidR="00C62804" w:rsidRPr="00C62804" w:rsidRDefault="00C62804" w:rsidP="00C62804">
            <w:pPr>
              <w:spacing w:after="200" w:line="240" w:lineRule="auto"/>
              <w:contextualSpacing/>
              <w:jc w:val="both"/>
              <w:rPr>
                <w:rFonts w:ascii="Calibri" w:eastAsia="Calibri" w:hAnsi="Calibri" w:cs="Times New Roman"/>
                <w:i/>
                <w:sz w:val="18"/>
                <w:szCs w:val="18"/>
              </w:rPr>
            </w:pPr>
          </w:p>
        </w:tc>
        <w:tc>
          <w:tcPr>
            <w:tcW w:w="544" w:type="dxa"/>
            <w:shd w:val="clear" w:color="auto" w:fill="auto"/>
          </w:tcPr>
          <w:p w14:paraId="04055621" w14:textId="77777777" w:rsidR="00C62804" w:rsidRPr="00C62804" w:rsidRDefault="00C62804" w:rsidP="00C62804">
            <w:pPr>
              <w:spacing w:after="200" w:line="240" w:lineRule="auto"/>
              <w:contextualSpacing/>
              <w:jc w:val="both"/>
              <w:rPr>
                <w:rFonts w:ascii="Calibri" w:eastAsia="Calibri" w:hAnsi="Calibri" w:cs="Times New Roman"/>
                <w:i/>
                <w:sz w:val="18"/>
                <w:szCs w:val="18"/>
              </w:rPr>
            </w:pPr>
          </w:p>
        </w:tc>
        <w:tc>
          <w:tcPr>
            <w:tcW w:w="544" w:type="dxa"/>
            <w:shd w:val="clear" w:color="auto" w:fill="auto"/>
          </w:tcPr>
          <w:p w14:paraId="5BC5E64F" w14:textId="77777777" w:rsidR="00C62804" w:rsidRPr="00C62804" w:rsidRDefault="00C62804" w:rsidP="00C62804">
            <w:pPr>
              <w:spacing w:after="200" w:line="240" w:lineRule="auto"/>
              <w:contextualSpacing/>
              <w:jc w:val="both"/>
              <w:rPr>
                <w:rFonts w:ascii="Calibri" w:eastAsia="Calibri" w:hAnsi="Calibri" w:cs="Times New Roman"/>
                <w:i/>
                <w:sz w:val="18"/>
                <w:szCs w:val="18"/>
              </w:rPr>
            </w:pPr>
          </w:p>
        </w:tc>
        <w:tc>
          <w:tcPr>
            <w:tcW w:w="544" w:type="dxa"/>
            <w:tcBorders>
              <w:right w:val="single" w:sz="12" w:space="0" w:color="auto"/>
            </w:tcBorders>
            <w:shd w:val="clear" w:color="auto" w:fill="auto"/>
          </w:tcPr>
          <w:p w14:paraId="522158FD" w14:textId="77777777" w:rsidR="00C62804" w:rsidRPr="00C62804" w:rsidRDefault="00C62804" w:rsidP="00C62804">
            <w:pPr>
              <w:spacing w:after="200" w:line="240" w:lineRule="auto"/>
              <w:contextualSpacing/>
              <w:jc w:val="both"/>
              <w:rPr>
                <w:rFonts w:ascii="Calibri" w:eastAsia="Calibri" w:hAnsi="Calibri" w:cs="Times New Roman"/>
                <w:i/>
                <w:sz w:val="18"/>
                <w:szCs w:val="18"/>
              </w:rPr>
            </w:pPr>
          </w:p>
        </w:tc>
        <w:tc>
          <w:tcPr>
            <w:tcW w:w="851" w:type="dxa"/>
            <w:tcBorders>
              <w:left w:val="single" w:sz="12" w:space="0" w:color="auto"/>
            </w:tcBorders>
          </w:tcPr>
          <w:p w14:paraId="645FB827" w14:textId="77777777" w:rsidR="00C62804" w:rsidRPr="00C62804" w:rsidRDefault="00C62804" w:rsidP="00C62804">
            <w:pPr>
              <w:spacing w:after="200" w:line="240" w:lineRule="auto"/>
              <w:contextualSpacing/>
              <w:jc w:val="both"/>
              <w:rPr>
                <w:rFonts w:ascii="Calibri" w:eastAsia="Calibri" w:hAnsi="Calibri" w:cs="Times New Roman"/>
                <w:i/>
                <w:sz w:val="18"/>
                <w:szCs w:val="18"/>
              </w:rPr>
            </w:pPr>
          </w:p>
        </w:tc>
        <w:tc>
          <w:tcPr>
            <w:tcW w:w="1036" w:type="dxa"/>
            <w:vMerge/>
          </w:tcPr>
          <w:p w14:paraId="47288CA1" w14:textId="77777777" w:rsidR="00C62804" w:rsidRPr="00C62804" w:rsidRDefault="00C62804" w:rsidP="00C62804">
            <w:pPr>
              <w:spacing w:after="200" w:line="240" w:lineRule="auto"/>
              <w:contextualSpacing/>
              <w:jc w:val="both"/>
              <w:rPr>
                <w:rFonts w:ascii="Calibri" w:eastAsia="Calibri" w:hAnsi="Calibri" w:cs="Times New Roman"/>
                <w:i/>
                <w:sz w:val="18"/>
                <w:szCs w:val="18"/>
              </w:rPr>
            </w:pPr>
          </w:p>
        </w:tc>
      </w:tr>
      <w:tr w:rsidR="00635465" w:rsidRPr="00C62804" w14:paraId="4278F6F2" w14:textId="77777777" w:rsidTr="008E286E">
        <w:trPr>
          <w:trHeight w:val="552"/>
        </w:trPr>
        <w:tc>
          <w:tcPr>
            <w:tcW w:w="1738" w:type="dxa"/>
            <w:vMerge/>
            <w:shd w:val="clear" w:color="auto" w:fill="auto"/>
            <w:vAlign w:val="center"/>
          </w:tcPr>
          <w:p w14:paraId="37AADC9E" w14:textId="77777777" w:rsidR="00C62804" w:rsidRPr="00C62804" w:rsidRDefault="00C62804" w:rsidP="00C62804">
            <w:pPr>
              <w:spacing w:after="200" w:line="240" w:lineRule="auto"/>
              <w:contextualSpacing/>
              <w:jc w:val="center"/>
              <w:rPr>
                <w:rFonts w:ascii="Calibri" w:eastAsia="Calibri" w:hAnsi="Calibri" w:cs="Times New Roman"/>
              </w:rPr>
            </w:pPr>
          </w:p>
        </w:tc>
        <w:tc>
          <w:tcPr>
            <w:tcW w:w="3100" w:type="dxa"/>
            <w:tcBorders>
              <w:right w:val="single" w:sz="12" w:space="0" w:color="auto"/>
            </w:tcBorders>
            <w:shd w:val="clear" w:color="auto" w:fill="auto"/>
          </w:tcPr>
          <w:p w14:paraId="30DE74BD" w14:textId="77777777" w:rsidR="00C62804" w:rsidRPr="00C62804" w:rsidRDefault="00C62804" w:rsidP="00C62804">
            <w:pPr>
              <w:spacing w:after="200" w:line="240" w:lineRule="auto"/>
              <w:contextualSpacing/>
              <w:jc w:val="both"/>
              <w:rPr>
                <w:rFonts w:ascii="Calibri" w:eastAsia="Calibri" w:hAnsi="Calibri" w:cs="Times New Roman"/>
                <w:i/>
                <w:sz w:val="18"/>
                <w:szCs w:val="18"/>
              </w:rPr>
            </w:pPr>
            <w:r w:rsidRPr="00C62804">
              <w:rPr>
                <w:rFonts w:ascii="Calibri" w:eastAsia="Calibri" w:hAnsi="Calibri" w:cs="Times New Roman"/>
                <w:i/>
                <w:sz w:val="18"/>
                <w:szCs w:val="18"/>
              </w:rPr>
              <w:t>El</w:t>
            </w:r>
            <w:r w:rsidR="00C04F36">
              <w:rPr>
                <w:rFonts w:ascii="Calibri" w:eastAsia="Calibri" w:hAnsi="Calibri" w:cs="Times New Roman"/>
                <w:i/>
                <w:sz w:val="18"/>
                <w:szCs w:val="18"/>
              </w:rPr>
              <w:t xml:space="preserve"> (la) </w:t>
            </w:r>
            <w:r w:rsidRPr="00C62804">
              <w:rPr>
                <w:rFonts w:ascii="Calibri" w:eastAsia="Calibri" w:hAnsi="Calibri" w:cs="Times New Roman"/>
                <w:i/>
                <w:sz w:val="18"/>
                <w:szCs w:val="18"/>
              </w:rPr>
              <w:t>estudiante identifica los “</w:t>
            </w:r>
            <w:proofErr w:type="spellStart"/>
            <w:r w:rsidRPr="00C62804">
              <w:rPr>
                <w:rFonts w:ascii="Calibri" w:eastAsia="Calibri" w:hAnsi="Calibri" w:cs="Times New Roman"/>
                <w:i/>
                <w:sz w:val="18"/>
                <w:szCs w:val="18"/>
              </w:rPr>
              <w:t>dealbreaker</w:t>
            </w:r>
            <w:proofErr w:type="spellEnd"/>
            <w:r w:rsidRPr="00C62804">
              <w:rPr>
                <w:rFonts w:ascii="Calibri" w:eastAsia="Calibri" w:hAnsi="Calibri" w:cs="Times New Roman"/>
                <w:i/>
                <w:sz w:val="18"/>
                <w:szCs w:val="18"/>
              </w:rPr>
              <w:t>” para cada parte.</w:t>
            </w:r>
          </w:p>
        </w:tc>
        <w:tc>
          <w:tcPr>
            <w:tcW w:w="544" w:type="dxa"/>
            <w:tcBorders>
              <w:left w:val="single" w:sz="12" w:space="0" w:color="auto"/>
            </w:tcBorders>
            <w:shd w:val="clear" w:color="auto" w:fill="auto"/>
          </w:tcPr>
          <w:p w14:paraId="61313A3E" w14:textId="77777777" w:rsidR="00C62804" w:rsidRPr="00C62804" w:rsidRDefault="00C62804" w:rsidP="00C62804">
            <w:pPr>
              <w:spacing w:after="200" w:line="240" w:lineRule="auto"/>
              <w:contextualSpacing/>
              <w:jc w:val="both"/>
              <w:rPr>
                <w:rFonts w:ascii="Calibri" w:eastAsia="Calibri" w:hAnsi="Calibri" w:cs="Times New Roman"/>
                <w:i/>
                <w:sz w:val="18"/>
                <w:szCs w:val="18"/>
              </w:rPr>
            </w:pPr>
          </w:p>
        </w:tc>
        <w:tc>
          <w:tcPr>
            <w:tcW w:w="544" w:type="dxa"/>
            <w:shd w:val="clear" w:color="auto" w:fill="auto"/>
          </w:tcPr>
          <w:p w14:paraId="38945695" w14:textId="77777777" w:rsidR="00C62804" w:rsidRPr="00C62804" w:rsidRDefault="00C62804" w:rsidP="00C62804">
            <w:pPr>
              <w:spacing w:after="200" w:line="240" w:lineRule="auto"/>
              <w:contextualSpacing/>
              <w:jc w:val="both"/>
              <w:rPr>
                <w:rFonts w:ascii="Calibri" w:eastAsia="Calibri" w:hAnsi="Calibri" w:cs="Times New Roman"/>
                <w:i/>
                <w:sz w:val="18"/>
                <w:szCs w:val="18"/>
              </w:rPr>
            </w:pPr>
          </w:p>
        </w:tc>
        <w:tc>
          <w:tcPr>
            <w:tcW w:w="544" w:type="dxa"/>
            <w:shd w:val="clear" w:color="auto" w:fill="auto"/>
          </w:tcPr>
          <w:p w14:paraId="2DCA67D9" w14:textId="77777777" w:rsidR="00C62804" w:rsidRPr="00C62804" w:rsidRDefault="00C62804" w:rsidP="00C62804">
            <w:pPr>
              <w:spacing w:after="200" w:line="240" w:lineRule="auto"/>
              <w:contextualSpacing/>
              <w:jc w:val="both"/>
              <w:rPr>
                <w:rFonts w:ascii="Calibri" w:eastAsia="Calibri" w:hAnsi="Calibri" w:cs="Times New Roman"/>
                <w:i/>
                <w:sz w:val="18"/>
                <w:szCs w:val="18"/>
              </w:rPr>
            </w:pPr>
          </w:p>
        </w:tc>
        <w:tc>
          <w:tcPr>
            <w:tcW w:w="544" w:type="dxa"/>
            <w:tcBorders>
              <w:right w:val="single" w:sz="12" w:space="0" w:color="auto"/>
            </w:tcBorders>
            <w:shd w:val="clear" w:color="auto" w:fill="auto"/>
          </w:tcPr>
          <w:p w14:paraId="48FEC1E1" w14:textId="77777777" w:rsidR="00C62804" w:rsidRPr="00C62804" w:rsidRDefault="00C62804" w:rsidP="00C62804">
            <w:pPr>
              <w:spacing w:after="200" w:line="240" w:lineRule="auto"/>
              <w:contextualSpacing/>
              <w:jc w:val="both"/>
              <w:rPr>
                <w:rFonts w:ascii="Calibri" w:eastAsia="Calibri" w:hAnsi="Calibri" w:cs="Times New Roman"/>
                <w:i/>
                <w:sz w:val="18"/>
                <w:szCs w:val="18"/>
              </w:rPr>
            </w:pPr>
          </w:p>
        </w:tc>
        <w:tc>
          <w:tcPr>
            <w:tcW w:w="851" w:type="dxa"/>
            <w:tcBorders>
              <w:left w:val="single" w:sz="12" w:space="0" w:color="auto"/>
            </w:tcBorders>
          </w:tcPr>
          <w:p w14:paraId="7060AA9A" w14:textId="77777777" w:rsidR="00C62804" w:rsidRPr="00C62804" w:rsidRDefault="00C62804" w:rsidP="00C62804">
            <w:pPr>
              <w:spacing w:after="200" w:line="240" w:lineRule="auto"/>
              <w:contextualSpacing/>
              <w:jc w:val="both"/>
              <w:rPr>
                <w:rFonts w:ascii="Calibri" w:eastAsia="Calibri" w:hAnsi="Calibri" w:cs="Times New Roman"/>
                <w:i/>
                <w:sz w:val="18"/>
                <w:szCs w:val="18"/>
              </w:rPr>
            </w:pPr>
          </w:p>
        </w:tc>
        <w:tc>
          <w:tcPr>
            <w:tcW w:w="1036" w:type="dxa"/>
            <w:vMerge/>
          </w:tcPr>
          <w:p w14:paraId="477DDC4B" w14:textId="77777777" w:rsidR="00C62804" w:rsidRPr="00C62804" w:rsidRDefault="00C62804" w:rsidP="00C62804">
            <w:pPr>
              <w:spacing w:after="200" w:line="240" w:lineRule="auto"/>
              <w:contextualSpacing/>
              <w:jc w:val="both"/>
              <w:rPr>
                <w:rFonts w:ascii="Calibri" w:eastAsia="Calibri" w:hAnsi="Calibri" w:cs="Times New Roman"/>
                <w:i/>
                <w:sz w:val="18"/>
                <w:szCs w:val="18"/>
              </w:rPr>
            </w:pPr>
          </w:p>
        </w:tc>
      </w:tr>
      <w:tr w:rsidR="00635465" w:rsidRPr="00C62804" w14:paraId="24648167" w14:textId="77777777" w:rsidTr="008E286E">
        <w:trPr>
          <w:trHeight w:val="552"/>
        </w:trPr>
        <w:tc>
          <w:tcPr>
            <w:tcW w:w="1738" w:type="dxa"/>
            <w:vMerge/>
            <w:shd w:val="clear" w:color="auto" w:fill="auto"/>
            <w:vAlign w:val="center"/>
          </w:tcPr>
          <w:p w14:paraId="35A6899E" w14:textId="77777777" w:rsidR="00C62804" w:rsidRPr="00C62804" w:rsidRDefault="00C62804" w:rsidP="00C62804">
            <w:pPr>
              <w:spacing w:after="200" w:line="240" w:lineRule="auto"/>
              <w:contextualSpacing/>
              <w:jc w:val="center"/>
              <w:rPr>
                <w:rFonts w:ascii="Calibri" w:eastAsia="Calibri" w:hAnsi="Calibri" w:cs="Times New Roman"/>
              </w:rPr>
            </w:pPr>
          </w:p>
        </w:tc>
        <w:tc>
          <w:tcPr>
            <w:tcW w:w="3100" w:type="dxa"/>
            <w:tcBorders>
              <w:right w:val="single" w:sz="12" w:space="0" w:color="auto"/>
            </w:tcBorders>
            <w:shd w:val="clear" w:color="auto" w:fill="auto"/>
          </w:tcPr>
          <w:p w14:paraId="50FA34DC" w14:textId="77777777" w:rsidR="00C62804" w:rsidRPr="00C62804" w:rsidRDefault="00C62804" w:rsidP="00C62804">
            <w:pPr>
              <w:spacing w:after="200" w:line="240" w:lineRule="auto"/>
              <w:contextualSpacing/>
              <w:jc w:val="both"/>
              <w:rPr>
                <w:rFonts w:ascii="Calibri" w:eastAsia="Calibri" w:hAnsi="Calibri" w:cs="Times New Roman"/>
                <w:i/>
                <w:sz w:val="18"/>
                <w:szCs w:val="18"/>
              </w:rPr>
            </w:pPr>
            <w:r w:rsidRPr="00C62804">
              <w:rPr>
                <w:rFonts w:ascii="Calibri" w:eastAsia="Calibri" w:hAnsi="Calibri" w:cs="Times New Roman"/>
                <w:i/>
                <w:sz w:val="18"/>
                <w:szCs w:val="18"/>
              </w:rPr>
              <w:t>El</w:t>
            </w:r>
            <w:r w:rsidR="00C04F36">
              <w:rPr>
                <w:rFonts w:ascii="Calibri" w:eastAsia="Calibri" w:hAnsi="Calibri" w:cs="Times New Roman"/>
                <w:i/>
                <w:sz w:val="18"/>
                <w:szCs w:val="18"/>
              </w:rPr>
              <w:t xml:space="preserve"> (la)</w:t>
            </w:r>
            <w:r w:rsidRPr="00C62804">
              <w:rPr>
                <w:rFonts w:ascii="Calibri" w:eastAsia="Calibri" w:hAnsi="Calibri" w:cs="Times New Roman"/>
                <w:i/>
                <w:sz w:val="18"/>
                <w:szCs w:val="18"/>
              </w:rPr>
              <w:t xml:space="preserve"> estudiante conoce los procedimientos indispensables para materializar las alternativas en caso de acuerdo.</w:t>
            </w:r>
          </w:p>
        </w:tc>
        <w:tc>
          <w:tcPr>
            <w:tcW w:w="544" w:type="dxa"/>
            <w:tcBorders>
              <w:left w:val="single" w:sz="12" w:space="0" w:color="auto"/>
            </w:tcBorders>
            <w:shd w:val="clear" w:color="auto" w:fill="auto"/>
          </w:tcPr>
          <w:p w14:paraId="29CABA2F" w14:textId="77777777" w:rsidR="00C62804" w:rsidRPr="00C62804" w:rsidRDefault="00C62804" w:rsidP="00C62804">
            <w:pPr>
              <w:spacing w:after="200" w:line="240" w:lineRule="auto"/>
              <w:contextualSpacing/>
              <w:jc w:val="both"/>
              <w:rPr>
                <w:rFonts w:ascii="Calibri" w:eastAsia="Calibri" w:hAnsi="Calibri" w:cs="Times New Roman"/>
                <w:i/>
                <w:sz w:val="18"/>
                <w:szCs w:val="18"/>
              </w:rPr>
            </w:pPr>
          </w:p>
        </w:tc>
        <w:tc>
          <w:tcPr>
            <w:tcW w:w="544" w:type="dxa"/>
            <w:shd w:val="clear" w:color="auto" w:fill="auto"/>
          </w:tcPr>
          <w:p w14:paraId="615563E1" w14:textId="77777777" w:rsidR="00C62804" w:rsidRPr="00C62804" w:rsidRDefault="00C62804" w:rsidP="00C62804">
            <w:pPr>
              <w:spacing w:after="200" w:line="240" w:lineRule="auto"/>
              <w:contextualSpacing/>
              <w:jc w:val="both"/>
              <w:rPr>
                <w:rFonts w:ascii="Calibri" w:eastAsia="Calibri" w:hAnsi="Calibri" w:cs="Times New Roman"/>
                <w:i/>
                <w:sz w:val="18"/>
                <w:szCs w:val="18"/>
              </w:rPr>
            </w:pPr>
          </w:p>
        </w:tc>
        <w:tc>
          <w:tcPr>
            <w:tcW w:w="544" w:type="dxa"/>
            <w:shd w:val="clear" w:color="auto" w:fill="auto"/>
          </w:tcPr>
          <w:p w14:paraId="23E5A188" w14:textId="77777777" w:rsidR="00C62804" w:rsidRPr="00C62804" w:rsidRDefault="00C62804" w:rsidP="00C62804">
            <w:pPr>
              <w:spacing w:after="200" w:line="240" w:lineRule="auto"/>
              <w:contextualSpacing/>
              <w:jc w:val="both"/>
              <w:rPr>
                <w:rFonts w:ascii="Calibri" w:eastAsia="Calibri" w:hAnsi="Calibri" w:cs="Times New Roman"/>
                <w:i/>
                <w:sz w:val="18"/>
                <w:szCs w:val="18"/>
              </w:rPr>
            </w:pPr>
          </w:p>
        </w:tc>
        <w:tc>
          <w:tcPr>
            <w:tcW w:w="544" w:type="dxa"/>
            <w:tcBorders>
              <w:right w:val="single" w:sz="12" w:space="0" w:color="auto"/>
            </w:tcBorders>
            <w:shd w:val="clear" w:color="auto" w:fill="auto"/>
          </w:tcPr>
          <w:p w14:paraId="3B729C5F" w14:textId="77777777" w:rsidR="00C62804" w:rsidRPr="00C62804" w:rsidRDefault="00C62804" w:rsidP="00C62804">
            <w:pPr>
              <w:spacing w:after="200" w:line="240" w:lineRule="auto"/>
              <w:contextualSpacing/>
              <w:jc w:val="both"/>
              <w:rPr>
                <w:rFonts w:ascii="Calibri" w:eastAsia="Calibri" w:hAnsi="Calibri" w:cs="Times New Roman"/>
                <w:i/>
                <w:sz w:val="18"/>
                <w:szCs w:val="18"/>
              </w:rPr>
            </w:pPr>
          </w:p>
        </w:tc>
        <w:tc>
          <w:tcPr>
            <w:tcW w:w="851" w:type="dxa"/>
            <w:tcBorders>
              <w:left w:val="single" w:sz="12" w:space="0" w:color="auto"/>
            </w:tcBorders>
          </w:tcPr>
          <w:p w14:paraId="36E5CAAB" w14:textId="77777777" w:rsidR="00C62804" w:rsidRPr="00C62804" w:rsidRDefault="00C62804" w:rsidP="00C62804">
            <w:pPr>
              <w:spacing w:after="200" w:line="240" w:lineRule="auto"/>
              <w:contextualSpacing/>
              <w:jc w:val="both"/>
              <w:rPr>
                <w:rFonts w:ascii="Calibri" w:eastAsia="Calibri" w:hAnsi="Calibri" w:cs="Times New Roman"/>
                <w:i/>
                <w:sz w:val="18"/>
                <w:szCs w:val="18"/>
              </w:rPr>
            </w:pPr>
          </w:p>
        </w:tc>
        <w:tc>
          <w:tcPr>
            <w:tcW w:w="1036" w:type="dxa"/>
          </w:tcPr>
          <w:p w14:paraId="289CDA04" w14:textId="77777777" w:rsidR="00C62804" w:rsidRPr="00C62804" w:rsidRDefault="00C62804" w:rsidP="00C62804">
            <w:pPr>
              <w:spacing w:after="200" w:line="240" w:lineRule="auto"/>
              <w:contextualSpacing/>
              <w:jc w:val="both"/>
              <w:rPr>
                <w:rFonts w:ascii="Calibri" w:eastAsia="Calibri" w:hAnsi="Calibri" w:cs="Times New Roman"/>
                <w:i/>
                <w:sz w:val="18"/>
                <w:szCs w:val="18"/>
              </w:rPr>
            </w:pPr>
          </w:p>
        </w:tc>
      </w:tr>
      <w:tr w:rsidR="00635465" w:rsidRPr="00C62804" w14:paraId="7F61FE34" w14:textId="77777777" w:rsidTr="00B33A64">
        <w:trPr>
          <w:trHeight w:val="465"/>
        </w:trPr>
        <w:tc>
          <w:tcPr>
            <w:tcW w:w="1738" w:type="dxa"/>
            <w:vMerge w:val="restart"/>
            <w:tcBorders>
              <w:top w:val="single" w:sz="4" w:space="0" w:color="auto"/>
            </w:tcBorders>
            <w:shd w:val="clear" w:color="auto" w:fill="FFF2CC" w:themeFill="accent4" w:themeFillTint="33"/>
          </w:tcPr>
          <w:p w14:paraId="3EC51DDE" w14:textId="77777777" w:rsidR="00C62804" w:rsidRPr="00C62804" w:rsidRDefault="00C62804" w:rsidP="00C62804">
            <w:pPr>
              <w:spacing w:after="200" w:line="276" w:lineRule="auto"/>
              <w:contextualSpacing/>
              <w:jc w:val="center"/>
              <w:rPr>
                <w:rFonts w:ascii="Calibri" w:eastAsia="Calibri" w:hAnsi="Calibri" w:cs="Times New Roman"/>
              </w:rPr>
            </w:pPr>
          </w:p>
          <w:p w14:paraId="2B179222" w14:textId="77777777" w:rsidR="00C62804" w:rsidRPr="00C62804" w:rsidRDefault="00C62804" w:rsidP="00C62804">
            <w:pPr>
              <w:spacing w:after="200" w:line="276" w:lineRule="auto"/>
              <w:contextualSpacing/>
              <w:jc w:val="center"/>
              <w:rPr>
                <w:rFonts w:ascii="Calibri" w:eastAsia="Calibri" w:hAnsi="Calibri" w:cs="Times New Roman"/>
              </w:rPr>
            </w:pPr>
          </w:p>
          <w:p w14:paraId="424DFCF1" w14:textId="77777777" w:rsidR="00C62804" w:rsidRDefault="00C62804" w:rsidP="00C62804">
            <w:pPr>
              <w:spacing w:after="200" w:line="276" w:lineRule="auto"/>
              <w:contextualSpacing/>
              <w:jc w:val="center"/>
              <w:rPr>
                <w:rFonts w:ascii="Calibri" w:eastAsia="Calibri" w:hAnsi="Calibri" w:cs="Times New Roman"/>
              </w:rPr>
            </w:pPr>
            <w:r w:rsidRPr="00C62804">
              <w:rPr>
                <w:rFonts w:ascii="Calibri" w:eastAsia="Calibri" w:hAnsi="Calibri" w:cs="Times New Roman"/>
              </w:rPr>
              <w:t>III-Análisis crítico de las alternativas</w:t>
            </w:r>
          </w:p>
          <w:p w14:paraId="44ED742E" w14:textId="77777777" w:rsidR="00635465" w:rsidRPr="00C62804" w:rsidRDefault="00635465" w:rsidP="00C62804">
            <w:pPr>
              <w:spacing w:after="200" w:line="276" w:lineRule="auto"/>
              <w:contextualSpacing/>
              <w:jc w:val="center"/>
              <w:rPr>
                <w:rFonts w:ascii="Calibri" w:eastAsia="Calibri" w:hAnsi="Calibri" w:cs="Times New Roman"/>
              </w:rPr>
            </w:pPr>
          </w:p>
        </w:tc>
        <w:tc>
          <w:tcPr>
            <w:tcW w:w="3100" w:type="dxa"/>
            <w:tcBorders>
              <w:right w:val="single" w:sz="12" w:space="0" w:color="auto"/>
            </w:tcBorders>
            <w:shd w:val="clear" w:color="auto" w:fill="FFF2CC" w:themeFill="accent4" w:themeFillTint="33"/>
          </w:tcPr>
          <w:p w14:paraId="648EDF40" w14:textId="77777777" w:rsidR="00C62804" w:rsidRPr="00C62804" w:rsidRDefault="00C62804" w:rsidP="00C62804">
            <w:pPr>
              <w:spacing w:after="200" w:line="240" w:lineRule="auto"/>
              <w:contextualSpacing/>
              <w:jc w:val="both"/>
              <w:rPr>
                <w:rFonts w:ascii="Calibri" w:eastAsia="Calibri" w:hAnsi="Calibri" w:cs="Times New Roman"/>
                <w:i/>
                <w:sz w:val="18"/>
                <w:szCs w:val="18"/>
              </w:rPr>
            </w:pPr>
            <w:r w:rsidRPr="00C62804">
              <w:rPr>
                <w:rFonts w:ascii="Calibri" w:eastAsia="Calibri" w:hAnsi="Calibri" w:cs="Times New Roman"/>
                <w:i/>
                <w:sz w:val="18"/>
                <w:szCs w:val="18"/>
              </w:rPr>
              <w:t>El</w:t>
            </w:r>
            <w:r w:rsidR="00C04F36">
              <w:rPr>
                <w:rFonts w:ascii="Calibri" w:eastAsia="Calibri" w:hAnsi="Calibri" w:cs="Times New Roman"/>
                <w:i/>
                <w:sz w:val="18"/>
                <w:szCs w:val="18"/>
              </w:rPr>
              <w:t xml:space="preserve"> (la)</w:t>
            </w:r>
            <w:r w:rsidRPr="00C62804">
              <w:rPr>
                <w:rFonts w:ascii="Calibri" w:eastAsia="Calibri" w:hAnsi="Calibri" w:cs="Times New Roman"/>
                <w:i/>
                <w:sz w:val="18"/>
                <w:szCs w:val="18"/>
              </w:rPr>
              <w:t xml:space="preserve"> estudiante analiza críticamente las alternativas según criterios de eficiencia, eficacia, viabilidad de implementación y relación posterior de las partes.</w:t>
            </w:r>
          </w:p>
        </w:tc>
        <w:tc>
          <w:tcPr>
            <w:tcW w:w="544" w:type="dxa"/>
            <w:tcBorders>
              <w:left w:val="single" w:sz="12" w:space="0" w:color="auto"/>
            </w:tcBorders>
            <w:shd w:val="clear" w:color="auto" w:fill="FFF2CC" w:themeFill="accent4" w:themeFillTint="33"/>
          </w:tcPr>
          <w:p w14:paraId="58179295" w14:textId="77777777" w:rsidR="00C62804" w:rsidRPr="00C62804" w:rsidRDefault="00C62804" w:rsidP="00C62804">
            <w:pPr>
              <w:spacing w:after="200" w:line="240" w:lineRule="auto"/>
              <w:contextualSpacing/>
              <w:jc w:val="both"/>
              <w:rPr>
                <w:rFonts w:ascii="Calibri" w:eastAsia="Calibri" w:hAnsi="Calibri" w:cs="Times New Roman"/>
                <w:i/>
                <w:sz w:val="18"/>
                <w:szCs w:val="18"/>
              </w:rPr>
            </w:pPr>
          </w:p>
        </w:tc>
        <w:tc>
          <w:tcPr>
            <w:tcW w:w="544" w:type="dxa"/>
            <w:shd w:val="clear" w:color="auto" w:fill="FFF2CC" w:themeFill="accent4" w:themeFillTint="33"/>
          </w:tcPr>
          <w:p w14:paraId="1B5F5365" w14:textId="77777777" w:rsidR="00C62804" w:rsidRPr="00C62804" w:rsidRDefault="00C62804" w:rsidP="00C62804">
            <w:pPr>
              <w:spacing w:after="200" w:line="240" w:lineRule="auto"/>
              <w:contextualSpacing/>
              <w:jc w:val="both"/>
              <w:rPr>
                <w:rFonts w:ascii="Calibri" w:eastAsia="Calibri" w:hAnsi="Calibri" w:cs="Times New Roman"/>
                <w:i/>
                <w:sz w:val="18"/>
                <w:szCs w:val="18"/>
              </w:rPr>
            </w:pPr>
          </w:p>
        </w:tc>
        <w:tc>
          <w:tcPr>
            <w:tcW w:w="544" w:type="dxa"/>
            <w:shd w:val="clear" w:color="auto" w:fill="FFF2CC" w:themeFill="accent4" w:themeFillTint="33"/>
          </w:tcPr>
          <w:p w14:paraId="330F076F" w14:textId="77777777" w:rsidR="00C62804" w:rsidRPr="00C62804" w:rsidRDefault="00C62804" w:rsidP="00C62804">
            <w:pPr>
              <w:spacing w:after="200" w:line="240" w:lineRule="auto"/>
              <w:contextualSpacing/>
              <w:jc w:val="both"/>
              <w:rPr>
                <w:rFonts w:ascii="Calibri" w:eastAsia="Calibri" w:hAnsi="Calibri" w:cs="Times New Roman"/>
                <w:i/>
                <w:sz w:val="18"/>
                <w:szCs w:val="18"/>
              </w:rPr>
            </w:pPr>
          </w:p>
        </w:tc>
        <w:tc>
          <w:tcPr>
            <w:tcW w:w="544" w:type="dxa"/>
            <w:tcBorders>
              <w:right w:val="single" w:sz="12" w:space="0" w:color="auto"/>
            </w:tcBorders>
            <w:shd w:val="clear" w:color="auto" w:fill="FFF2CC" w:themeFill="accent4" w:themeFillTint="33"/>
          </w:tcPr>
          <w:p w14:paraId="629CFA93" w14:textId="77777777" w:rsidR="00C62804" w:rsidRPr="00C62804" w:rsidRDefault="00C62804" w:rsidP="00C62804">
            <w:pPr>
              <w:spacing w:after="200" w:line="240" w:lineRule="auto"/>
              <w:contextualSpacing/>
              <w:jc w:val="both"/>
              <w:rPr>
                <w:rFonts w:ascii="Calibri" w:eastAsia="Calibri" w:hAnsi="Calibri" w:cs="Times New Roman"/>
                <w:i/>
                <w:sz w:val="18"/>
                <w:szCs w:val="18"/>
              </w:rPr>
            </w:pPr>
          </w:p>
        </w:tc>
        <w:tc>
          <w:tcPr>
            <w:tcW w:w="851" w:type="dxa"/>
            <w:tcBorders>
              <w:left w:val="single" w:sz="12" w:space="0" w:color="auto"/>
            </w:tcBorders>
            <w:shd w:val="clear" w:color="auto" w:fill="FFF2CC" w:themeFill="accent4" w:themeFillTint="33"/>
          </w:tcPr>
          <w:p w14:paraId="3B45BDA8" w14:textId="77777777" w:rsidR="00C62804" w:rsidRPr="00C62804" w:rsidRDefault="00C62804" w:rsidP="00C62804">
            <w:pPr>
              <w:spacing w:after="200" w:line="240" w:lineRule="auto"/>
              <w:contextualSpacing/>
              <w:jc w:val="both"/>
              <w:rPr>
                <w:rFonts w:ascii="Calibri" w:eastAsia="Calibri" w:hAnsi="Calibri" w:cs="Times New Roman"/>
                <w:i/>
                <w:sz w:val="18"/>
                <w:szCs w:val="18"/>
              </w:rPr>
            </w:pPr>
          </w:p>
        </w:tc>
        <w:tc>
          <w:tcPr>
            <w:tcW w:w="1036" w:type="dxa"/>
            <w:vMerge w:val="restart"/>
            <w:shd w:val="clear" w:color="auto" w:fill="FFF2CC" w:themeFill="accent4" w:themeFillTint="33"/>
          </w:tcPr>
          <w:p w14:paraId="7D89B137" w14:textId="77777777" w:rsidR="00C62804" w:rsidRDefault="00C62804" w:rsidP="00C62804">
            <w:pPr>
              <w:spacing w:after="200" w:line="240" w:lineRule="auto"/>
              <w:contextualSpacing/>
              <w:jc w:val="both"/>
              <w:rPr>
                <w:rFonts w:ascii="Calibri" w:eastAsia="Calibri" w:hAnsi="Calibri" w:cs="Times New Roman"/>
                <w:i/>
                <w:sz w:val="18"/>
                <w:szCs w:val="18"/>
              </w:rPr>
            </w:pPr>
          </w:p>
          <w:p w14:paraId="26608D5C" w14:textId="77777777" w:rsidR="00635465" w:rsidRDefault="00635465" w:rsidP="00C62804">
            <w:pPr>
              <w:spacing w:after="200" w:line="240" w:lineRule="auto"/>
              <w:contextualSpacing/>
              <w:jc w:val="both"/>
              <w:rPr>
                <w:rFonts w:ascii="Calibri" w:eastAsia="Calibri" w:hAnsi="Calibri" w:cs="Times New Roman"/>
                <w:i/>
                <w:sz w:val="18"/>
                <w:szCs w:val="18"/>
              </w:rPr>
            </w:pPr>
          </w:p>
          <w:p w14:paraId="611BB7FE" w14:textId="77777777" w:rsidR="00635465" w:rsidRDefault="00635465" w:rsidP="00C62804">
            <w:pPr>
              <w:spacing w:after="200" w:line="240" w:lineRule="auto"/>
              <w:contextualSpacing/>
              <w:jc w:val="both"/>
              <w:rPr>
                <w:rFonts w:ascii="Calibri" w:eastAsia="Calibri" w:hAnsi="Calibri" w:cs="Times New Roman"/>
                <w:i/>
                <w:sz w:val="18"/>
                <w:szCs w:val="18"/>
              </w:rPr>
            </w:pPr>
          </w:p>
          <w:p w14:paraId="7F6E869A" w14:textId="77777777" w:rsidR="00635465" w:rsidRDefault="00635465" w:rsidP="00C62804">
            <w:pPr>
              <w:spacing w:after="200" w:line="240" w:lineRule="auto"/>
              <w:contextualSpacing/>
              <w:jc w:val="both"/>
              <w:rPr>
                <w:rFonts w:ascii="Calibri" w:eastAsia="Calibri" w:hAnsi="Calibri" w:cs="Times New Roman"/>
                <w:i/>
                <w:sz w:val="18"/>
                <w:szCs w:val="18"/>
              </w:rPr>
            </w:pPr>
          </w:p>
          <w:p w14:paraId="4E2EC166" w14:textId="77777777" w:rsidR="00635465" w:rsidRDefault="00635465" w:rsidP="00C62804">
            <w:pPr>
              <w:spacing w:after="200" w:line="240" w:lineRule="auto"/>
              <w:contextualSpacing/>
              <w:jc w:val="both"/>
              <w:rPr>
                <w:rFonts w:ascii="Calibri" w:eastAsia="Calibri" w:hAnsi="Calibri" w:cs="Times New Roman"/>
                <w:i/>
                <w:sz w:val="18"/>
                <w:szCs w:val="18"/>
              </w:rPr>
            </w:pPr>
          </w:p>
          <w:p w14:paraId="72BE3ED8" w14:textId="77777777" w:rsidR="00635465" w:rsidRDefault="00635465" w:rsidP="00C62804">
            <w:pPr>
              <w:spacing w:after="200" w:line="240" w:lineRule="auto"/>
              <w:contextualSpacing/>
              <w:jc w:val="both"/>
              <w:rPr>
                <w:rFonts w:ascii="Calibri" w:eastAsia="Calibri" w:hAnsi="Calibri" w:cs="Times New Roman"/>
                <w:i/>
                <w:sz w:val="18"/>
                <w:szCs w:val="18"/>
              </w:rPr>
            </w:pPr>
          </w:p>
          <w:p w14:paraId="077DC7AD" w14:textId="77777777" w:rsidR="00635465" w:rsidRPr="00C62804" w:rsidRDefault="00635465" w:rsidP="00C62804">
            <w:pPr>
              <w:spacing w:after="200" w:line="240" w:lineRule="auto"/>
              <w:contextualSpacing/>
              <w:jc w:val="both"/>
              <w:rPr>
                <w:rFonts w:ascii="Calibri" w:eastAsia="Calibri" w:hAnsi="Calibri" w:cs="Times New Roman"/>
                <w:i/>
                <w:sz w:val="18"/>
                <w:szCs w:val="18"/>
              </w:rPr>
            </w:pPr>
          </w:p>
        </w:tc>
      </w:tr>
      <w:tr w:rsidR="00635465" w:rsidRPr="00C62804" w14:paraId="61D86886" w14:textId="77777777" w:rsidTr="00B33A64">
        <w:trPr>
          <w:trHeight w:val="482"/>
        </w:trPr>
        <w:tc>
          <w:tcPr>
            <w:tcW w:w="1738" w:type="dxa"/>
            <w:vMerge/>
            <w:shd w:val="clear" w:color="auto" w:fill="FFF2CC" w:themeFill="accent4" w:themeFillTint="33"/>
          </w:tcPr>
          <w:p w14:paraId="6D62003B" w14:textId="77777777" w:rsidR="00C62804" w:rsidRPr="00C62804" w:rsidRDefault="00C62804" w:rsidP="00C62804">
            <w:pPr>
              <w:spacing w:after="200" w:line="240" w:lineRule="auto"/>
              <w:contextualSpacing/>
              <w:jc w:val="center"/>
              <w:rPr>
                <w:rFonts w:ascii="Calibri" w:eastAsia="Calibri" w:hAnsi="Calibri" w:cs="Times New Roman"/>
              </w:rPr>
            </w:pPr>
          </w:p>
        </w:tc>
        <w:tc>
          <w:tcPr>
            <w:tcW w:w="3100" w:type="dxa"/>
            <w:tcBorders>
              <w:right w:val="single" w:sz="12" w:space="0" w:color="auto"/>
            </w:tcBorders>
            <w:shd w:val="clear" w:color="auto" w:fill="FFF2CC" w:themeFill="accent4" w:themeFillTint="33"/>
          </w:tcPr>
          <w:p w14:paraId="63AFD4A3" w14:textId="77777777" w:rsidR="00C62804" w:rsidRPr="00C62804" w:rsidRDefault="00C62804" w:rsidP="00C62804">
            <w:pPr>
              <w:spacing w:after="200" w:line="240" w:lineRule="auto"/>
              <w:contextualSpacing/>
              <w:jc w:val="both"/>
              <w:rPr>
                <w:rFonts w:ascii="Calibri" w:eastAsia="Calibri" w:hAnsi="Calibri" w:cs="Times New Roman"/>
                <w:i/>
                <w:sz w:val="18"/>
                <w:szCs w:val="18"/>
              </w:rPr>
            </w:pPr>
            <w:r w:rsidRPr="00C62804">
              <w:rPr>
                <w:rFonts w:ascii="Calibri" w:eastAsia="Calibri" w:hAnsi="Calibri" w:cs="Times New Roman"/>
                <w:i/>
                <w:sz w:val="18"/>
                <w:szCs w:val="18"/>
              </w:rPr>
              <w:t>El</w:t>
            </w:r>
            <w:r w:rsidR="00C04F36">
              <w:rPr>
                <w:rFonts w:ascii="Calibri" w:eastAsia="Calibri" w:hAnsi="Calibri" w:cs="Times New Roman"/>
                <w:i/>
                <w:sz w:val="18"/>
                <w:szCs w:val="18"/>
              </w:rPr>
              <w:t xml:space="preserve"> (la)</w:t>
            </w:r>
            <w:r w:rsidRPr="00C62804">
              <w:rPr>
                <w:rFonts w:ascii="Calibri" w:eastAsia="Calibri" w:hAnsi="Calibri" w:cs="Times New Roman"/>
                <w:i/>
                <w:sz w:val="18"/>
                <w:szCs w:val="18"/>
              </w:rPr>
              <w:t xml:space="preserve"> estudiante identifica una alternativa óptima de solución de conflicto y justifica convenientemente su decisión.</w:t>
            </w:r>
          </w:p>
        </w:tc>
        <w:tc>
          <w:tcPr>
            <w:tcW w:w="544" w:type="dxa"/>
            <w:tcBorders>
              <w:left w:val="single" w:sz="12" w:space="0" w:color="auto"/>
            </w:tcBorders>
            <w:shd w:val="clear" w:color="auto" w:fill="FFF2CC" w:themeFill="accent4" w:themeFillTint="33"/>
          </w:tcPr>
          <w:p w14:paraId="6B7D5F22" w14:textId="77777777" w:rsidR="00C62804" w:rsidRPr="00C62804" w:rsidRDefault="00C62804" w:rsidP="00C62804">
            <w:pPr>
              <w:spacing w:after="200" w:line="240" w:lineRule="auto"/>
              <w:contextualSpacing/>
              <w:jc w:val="both"/>
              <w:rPr>
                <w:rFonts w:ascii="Calibri" w:eastAsia="Calibri" w:hAnsi="Calibri" w:cs="Times New Roman"/>
                <w:i/>
                <w:sz w:val="18"/>
                <w:szCs w:val="18"/>
              </w:rPr>
            </w:pPr>
          </w:p>
        </w:tc>
        <w:tc>
          <w:tcPr>
            <w:tcW w:w="544" w:type="dxa"/>
            <w:shd w:val="clear" w:color="auto" w:fill="FFF2CC" w:themeFill="accent4" w:themeFillTint="33"/>
          </w:tcPr>
          <w:p w14:paraId="43B78719" w14:textId="77777777" w:rsidR="00C62804" w:rsidRPr="00C62804" w:rsidRDefault="00C62804" w:rsidP="00C62804">
            <w:pPr>
              <w:spacing w:after="200" w:line="240" w:lineRule="auto"/>
              <w:contextualSpacing/>
              <w:jc w:val="both"/>
              <w:rPr>
                <w:rFonts w:ascii="Calibri" w:eastAsia="Calibri" w:hAnsi="Calibri" w:cs="Times New Roman"/>
                <w:i/>
                <w:sz w:val="18"/>
                <w:szCs w:val="18"/>
              </w:rPr>
            </w:pPr>
          </w:p>
        </w:tc>
        <w:tc>
          <w:tcPr>
            <w:tcW w:w="544" w:type="dxa"/>
            <w:shd w:val="clear" w:color="auto" w:fill="FFF2CC" w:themeFill="accent4" w:themeFillTint="33"/>
          </w:tcPr>
          <w:p w14:paraId="72C6ABB6" w14:textId="77777777" w:rsidR="00C62804" w:rsidRPr="00C62804" w:rsidRDefault="00C62804" w:rsidP="00C62804">
            <w:pPr>
              <w:spacing w:after="200" w:line="240" w:lineRule="auto"/>
              <w:contextualSpacing/>
              <w:jc w:val="both"/>
              <w:rPr>
                <w:rFonts w:ascii="Calibri" w:eastAsia="Calibri" w:hAnsi="Calibri" w:cs="Times New Roman"/>
                <w:i/>
                <w:sz w:val="18"/>
                <w:szCs w:val="18"/>
              </w:rPr>
            </w:pPr>
          </w:p>
        </w:tc>
        <w:tc>
          <w:tcPr>
            <w:tcW w:w="544" w:type="dxa"/>
            <w:tcBorders>
              <w:right w:val="single" w:sz="12" w:space="0" w:color="auto"/>
            </w:tcBorders>
            <w:shd w:val="clear" w:color="auto" w:fill="FFF2CC" w:themeFill="accent4" w:themeFillTint="33"/>
          </w:tcPr>
          <w:p w14:paraId="4AB658F5" w14:textId="77777777" w:rsidR="00C62804" w:rsidRPr="00C62804" w:rsidRDefault="00C62804" w:rsidP="00C62804">
            <w:pPr>
              <w:spacing w:after="200" w:line="240" w:lineRule="auto"/>
              <w:contextualSpacing/>
              <w:jc w:val="both"/>
              <w:rPr>
                <w:rFonts w:ascii="Calibri" w:eastAsia="Calibri" w:hAnsi="Calibri" w:cs="Times New Roman"/>
                <w:i/>
                <w:sz w:val="18"/>
                <w:szCs w:val="18"/>
              </w:rPr>
            </w:pPr>
          </w:p>
        </w:tc>
        <w:tc>
          <w:tcPr>
            <w:tcW w:w="851" w:type="dxa"/>
            <w:tcBorders>
              <w:left w:val="single" w:sz="12" w:space="0" w:color="auto"/>
            </w:tcBorders>
            <w:shd w:val="clear" w:color="auto" w:fill="FFF2CC" w:themeFill="accent4" w:themeFillTint="33"/>
          </w:tcPr>
          <w:p w14:paraId="507F81F3" w14:textId="77777777" w:rsidR="00C62804" w:rsidRPr="00C62804" w:rsidRDefault="00C62804" w:rsidP="00C62804">
            <w:pPr>
              <w:spacing w:after="200" w:line="240" w:lineRule="auto"/>
              <w:contextualSpacing/>
              <w:jc w:val="both"/>
              <w:rPr>
                <w:rFonts w:ascii="Calibri" w:eastAsia="Calibri" w:hAnsi="Calibri" w:cs="Times New Roman"/>
                <w:i/>
                <w:sz w:val="18"/>
                <w:szCs w:val="18"/>
              </w:rPr>
            </w:pPr>
          </w:p>
        </w:tc>
        <w:tc>
          <w:tcPr>
            <w:tcW w:w="1036" w:type="dxa"/>
            <w:vMerge/>
            <w:shd w:val="clear" w:color="auto" w:fill="FFF2CC" w:themeFill="accent4" w:themeFillTint="33"/>
          </w:tcPr>
          <w:p w14:paraId="46A9240A" w14:textId="77777777" w:rsidR="00C62804" w:rsidRPr="00C62804" w:rsidRDefault="00C62804" w:rsidP="00C62804">
            <w:pPr>
              <w:spacing w:after="200" w:line="240" w:lineRule="auto"/>
              <w:contextualSpacing/>
              <w:jc w:val="both"/>
              <w:rPr>
                <w:rFonts w:ascii="Calibri" w:eastAsia="Calibri" w:hAnsi="Calibri" w:cs="Times New Roman"/>
                <w:i/>
                <w:sz w:val="18"/>
                <w:szCs w:val="18"/>
              </w:rPr>
            </w:pPr>
          </w:p>
        </w:tc>
      </w:tr>
      <w:tr w:rsidR="008E286E" w:rsidRPr="00C62804" w14:paraId="310B07EB" w14:textId="77777777" w:rsidTr="008E286E">
        <w:trPr>
          <w:trHeight w:val="482"/>
        </w:trPr>
        <w:tc>
          <w:tcPr>
            <w:tcW w:w="1738" w:type="dxa"/>
            <w:vMerge w:val="restart"/>
            <w:shd w:val="clear" w:color="auto" w:fill="FFFFFF" w:themeFill="background1"/>
          </w:tcPr>
          <w:p w14:paraId="462ED52A" w14:textId="77777777" w:rsidR="008E286E" w:rsidRDefault="008E286E" w:rsidP="00C62804">
            <w:pPr>
              <w:spacing w:after="200" w:line="240" w:lineRule="auto"/>
              <w:contextualSpacing/>
              <w:jc w:val="center"/>
              <w:rPr>
                <w:rFonts w:ascii="Calibri" w:eastAsia="Calibri" w:hAnsi="Calibri" w:cs="Times New Roman"/>
              </w:rPr>
            </w:pPr>
          </w:p>
          <w:p w14:paraId="0DB48919" w14:textId="77777777" w:rsidR="008E286E" w:rsidRDefault="008E286E" w:rsidP="00C62804">
            <w:pPr>
              <w:spacing w:after="200" w:line="240" w:lineRule="auto"/>
              <w:contextualSpacing/>
              <w:jc w:val="center"/>
              <w:rPr>
                <w:rFonts w:ascii="Calibri" w:eastAsia="Calibri" w:hAnsi="Calibri" w:cs="Times New Roman"/>
              </w:rPr>
            </w:pPr>
          </w:p>
          <w:p w14:paraId="61FC3994" w14:textId="77777777" w:rsidR="008E286E" w:rsidRDefault="008E286E" w:rsidP="00C62804">
            <w:pPr>
              <w:spacing w:after="200" w:line="240" w:lineRule="auto"/>
              <w:contextualSpacing/>
              <w:jc w:val="center"/>
              <w:rPr>
                <w:rFonts w:ascii="Calibri" w:eastAsia="Calibri" w:hAnsi="Calibri" w:cs="Times New Roman"/>
              </w:rPr>
            </w:pPr>
          </w:p>
          <w:p w14:paraId="2439D722" w14:textId="77777777" w:rsidR="008E286E" w:rsidRDefault="008E286E" w:rsidP="00C62804">
            <w:pPr>
              <w:spacing w:after="200" w:line="240" w:lineRule="auto"/>
              <w:contextualSpacing/>
              <w:jc w:val="center"/>
              <w:rPr>
                <w:rFonts w:ascii="Calibri" w:eastAsia="Calibri" w:hAnsi="Calibri" w:cs="Times New Roman"/>
              </w:rPr>
            </w:pPr>
          </w:p>
          <w:p w14:paraId="59FEEA33" w14:textId="77777777" w:rsidR="008E286E" w:rsidRDefault="008E286E" w:rsidP="00C62804">
            <w:pPr>
              <w:spacing w:after="200" w:line="240" w:lineRule="auto"/>
              <w:contextualSpacing/>
              <w:jc w:val="center"/>
              <w:rPr>
                <w:rFonts w:ascii="Calibri" w:eastAsia="Calibri" w:hAnsi="Calibri" w:cs="Times New Roman"/>
              </w:rPr>
            </w:pPr>
          </w:p>
          <w:p w14:paraId="236B7EDF" w14:textId="77777777" w:rsidR="008E286E" w:rsidRDefault="008E286E" w:rsidP="00C62804">
            <w:pPr>
              <w:spacing w:after="200" w:line="240" w:lineRule="auto"/>
              <w:contextualSpacing/>
              <w:jc w:val="center"/>
              <w:rPr>
                <w:rFonts w:ascii="Calibri" w:eastAsia="Calibri" w:hAnsi="Calibri" w:cs="Times New Roman"/>
              </w:rPr>
            </w:pPr>
          </w:p>
          <w:p w14:paraId="6DEEEA68" w14:textId="77777777" w:rsidR="008E286E" w:rsidRPr="00C62804" w:rsidRDefault="008E286E" w:rsidP="00C62804">
            <w:pPr>
              <w:spacing w:after="200" w:line="240" w:lineRule="auto"/>
              <w:contextualSpacing/>
              <w:jc w:val="center"/>
              <w:rPr>
                <w:rFonts w:ascii="Calibri" w:eastAsia="Calibri" w:hAnsi="Calibri" w:cs="Times New Roman"/>
              </w:rPr>
            </w:pPr>
            <w:r>
              <w:rPr>
                <w:rFonts w:ascii="Calibri" w:eastAsia="Calibri" w:hAnsi="Calibri" w:cs="Times New Roman"/>
              </w:rPr>
              <w:t>IV- Desarrollo de las reuniones de negociación</w:t>
            </w:r>
          </w:p>
        </w:tc>
        <w:tc>
          <w:tcPr>
            <w:tcW w:w="3100" w:type="dxa"/>
            <w:tcBorders>
              <w:right w:val="single" w:sz="12" w:space="0" w:color="auto"/>
            </w:tcBorders>
            <w:shd w:val="clear" w:color="auto" w:fill="FFFFFF" w:themeFill="background1"/>
          </w:tcPr>
          <w:p w14:paraId="01A376DF" w14:textId="77777777" w:rsidR="008E286E" w:rsidRPr="00C62804" w:rsidRDefault="008E286E" w:rsidP="00C62804">
            <w:pPr>
              <w:spacing w:after="200" w:line="240" w:lineRule="auto"/>
              <w:contextualSpacing/>
              <w:jc w:val="both"/>
              <w:rPr>
                <w:rFonts w:ascii="Calibri" w:eastAsia="Calibri" w:hAnsi="Calibri" w:cs="Times New Roman"/>
                <w:i/>
                <w:sz w:val="18"/>
                <w:szCs w:val="18"/>
              </w:rPr>
            </w:pPr>
            <w:r>
              <w:rPr>
                <w:rFonts w:ascii="Calibri" w:eastAsia="Calibri" w:hAnsi="Calibri" w:cs="Times New Roman"/>
                <w:i/>
                <w:sz w:val="18"/>
                <w:szCs w:val="18"/>
              </w:rPr>
              <w:t>El lugar donde se realiza la reunión es apropiado (limpio, iluminado, mesa apropiada, agua, servicios básicos).</w:t>
            </w:r>
          </w:p>
        </w:tc>
        <w:tc>
          <w:tcPr>
            <w:tcW w:w="544" w:type="dxa"/>
            <w:tcBorders>
              <w:left w:val="single" w:sz="12" w:space="0" w:color="auto"/>
            </w:tcBorders>
            <w:shd w:val="clear" w:color="auto" w:fill="FFFFFF" w:themeFill="background1"/>
          </w:tcPr>
          <w:p w14:paraId="7713E974" w14:textId="77777777" w:rsidR="008E286E" w:rsidRPr="00C62804" w:rsidRDefault="008E286E" w:rsidP="00C62804">
            <w:pPr>
              <w:spacing w:after="200" w:line="240" w:lineRule="auto"/>
              <w:contextualSpacing/>
              <w:jc w:val="both"/>
              <w:rPr>
                <w:rFonts w:ascii="Calibri" w:eastAsia="Calibri" w:hAnsi="Calibri" w:cs="Times New Roman"/>
                <w:i/>
                <w:sz w:val="18"/>
                <w:szCs w:val="18"/>
              </w:rPr>
            </w:pPr>
          </w:p>
        </w:tc>
        <w:tc>
          <w:tcPr>
            <w:tcW w:w="544" w:type="dxa"/>
            <w:shd w:val="clear" w:color="auto" w:fill="FFFFFF" w:themeFill="background1"/>
          </w:tcPr>
          <w:p w14:paraId="51EFF9EE" w14:textId="77777777" w:rsidR="008E286E" w:rsidRPr="00C62804" w:rsidRDefault="008E286E" w:rsidP="00C62804">
            <w:pPr>
              <w:spacing w:after="200" w:line="240" w:lineRule="auto"/>
              <w:contextualSpacing/>
              <w:jc w:val="both"/>
              <w:rPr>
                <w:rFonts w:ascii="Calibri" w:eastAsia="Calibri" w:hAnsi="Calibri" w:cs="Times New Roman"/>
                <w:i/>
                <w:sz w:val="18"/>
                <w:szCs w:val="18"/>
              </w:rPr>
            </w:pPr>
          </w:p>
        </w:tc>
        <w:tc>
          <w:tcPr>
            <w:tcW w:w="544" w:type="dxa"/>
            <w:shd w:val="clear" w:color="auto" w:fill="FFFFFF" w:themeFill="background1"/>
          </w:tcPr>
          <w:p w14:paraId="7E540F53" w14:textId="77777777" w:rsidR="008E286E" w:rsidRPr="00C62804" w:rsidRDefault="008E286E" w:rsidP="00C62804">
            <w:pPr>
              <w:spacing w:after="200" w:line="240" w:lineRule="auto"/>
              <w:contextualSpacing/>
              <w:jc w:val="both"/>
              <w:rPr>
                <w:rFonts w:ascii="Calibri" w:eastAsia="Calibri" w:hAnsi="Calibri" w:cs="Times New Roman"/>
                <w:i/>
                <w:sz w:val="18"/>
                <w:szCs w:val="18"/>
              </w:rPr>
            </w:pPr>
          </w:p>
        </w:tc>
        <w:tc>
          <w:tcPr>
            <w:tcW w:w="544" w:type="dxa"/>
            <w:tcBorders>
              <w:right w:val="single" w:sz="12" w:space="0" w:color="auto"/>
            </w:tcBorders>
            <w:shd w:val="clear" w:color="auto" w:fill="FFFFFF" w:themeFill="background1"/>
          </w:tcPr>
          <w:p w14:paraId="79DCEA9F" w14:textId="77777777" w:rsidR="008E286E" w:rsidRPr="00C62804" w:rsidRDefault="008E286E" w:rsidP="00C62804">
            <w:pPr>
              <w:spacing w:after="200" w:line="240" w:lineRule="auto"/>
              <w:contextualSpacing/>
              <w:jc w:val="both"/>
              <w:rPr>
                <w:rFonts w:ascii="Calibri" w:eastAsia="Calibri" w:hAnsi="Calibri" w:cs="Times New Roman"/>
                <w:i/>
                <w:sz w:val="18"/>
                <w:szCs w:val="18"/>
              </w:rPr>
            </w:pPr>
          </w:p>
        </w:tc>
        <w:tc>
          <w:tcPr>
            <w:tcW w:w="851" w:type="dxa"/>
            <w:tcBorders>
              <w:left w:val="single" w:sz="12" w:space="0" w:color="auto"/>
            </w:tcBorders>
            <w:shd w:val="clear" w:color="auto" w:fill="FFFFFF" w:themeFill="background1"/>
          </w:tcPr>
          <w:p w14:paraId="2B21BF30" w14:textId="77777777" w:rsidR="008E286E" w:rsidRPr="00C62804" w:rsidRDefault="008E286E" w:rsidP="00C62804">
            <w:pPr>
              <w:spacing w:after="200" w:line="240" w:lineRule="auto"/>
              <w:contextualSpacing/>
              <w:jc w:val="both"/>
              <w:rPr>
                <w:rFonts w:ascii="Calibri" w:eastAsia="Calibri" w:hAnsi="Calibri" w:cs="Times New Roman"/>
                <w:i/>
                <w:sz w:val="18"/>
                <w:szCs w:val="18"/>
              </w:rPr>
            </w:pPr>
          </w:p>
        </w:tc>
        <w:tc>
          <w:tcPr>
            <w:tcW w:w="1036" w:type="dxa"/>
            <w:shd w:val="clear" w:color="auto" w:fill="FFFFFF" w:themeFill="background1"/>
          </w:tcPr>
          <w:p w14:paraId="48B05DCB" w14:textId="77777777" w:rsidR="008E286E" w:rsidRPr="00C62804" w:rsidRDefault="008E286E" w:rsidP="00C62804">
            <w:pPr>
              <w:spacing w:after="200" w:line="240" w:lineRule="auto"/>
              <w:contextualSpacing/>
              <w:jc w:val="both"/>
              <w:rPr>
                <w:rFonts w:ascii="Calibri" w:eastAsia="Calibri" w:hAnsi="Calibri" w:cs="Times New Roman"/>
                <w:i/>
                <w:sz w:val="18"/>
                <w:szCs w:val="18"/>
              </w:rPr>
            </w:pPr>
          </w:p>
        </w:tc>
      </w:tr>
      <w:tr w:rsidR="008E286E" w:rsidRPr="00C62804" w14:paraId="7FB450EA" w14:textId="77777777" w:rsidTr="008E286E">
        <w:trPr>
          <w:trHeight w:val="482"/>
        </w:trPr>
        <w:tc>
          <w:tcPr>
            <w:tcW w:w="1738" w:type="dxa"/>
            <w:vMerge/>
            <w:shd w:val="clear" w:color="auto" w:fill="FFFFFF" w:themeFill="background1"/>
          </w:tcPr>
          <w:p w14:paraId="0F3B8DAD" w14:textId="77777777" w:rsidR="008E286E" w:rsidRPr="00C62804" w:rsidRDefault="008E286E" w:rsidP="00C62804">
            <w:pPr>
              <w:spacing w:after="200" w:line="240" w:lineRule="auto"/>
              <w:contextualSpacing/>
              <w:jc w:val="center"/>
              <w:rPr>
                <w:rFonts w:ascii="Calibri" w:eastAsia="Calibri" w:hAnsi="Calibri" w:cs="Times New Roman"/>
              </w:rPr>
            </w:pPr>
          </w:p>
        </w:tc>
        <w:tc>
          <w:tcPr>
            <w:tcW w:w="3100" w:type="dxa"/>
            <w:tcBorders>
              <w:right w:val="single" w:sz="12" w:space="0" w:color="auto"/>
            </w:tcBorders>
            <w:shd w:val="clear" w:color="auto" w:fill="FFFFFF" w:themeFill="background1"/>
          </w:tcPr>
          <w:p w14:paraId="7AB6EE60" w14:textId="77777777" w:rsidR="008E286E" w:rsidRPr="00C62804" w:rsidRDefault="008E286E" w:rsidP="00C62804">
            <w:pPr>
              <w:spacing w:after="200" w:line="240" w:lineRule="auto"/>
              <w:contextualSpacing/>
              <w:jc w:val="both"/>
              <w:rPr>
                <w:rFonts w:ascii="Calibri" w:eastAsia="Calibri" w:hAnsi="Calibri" w:cs="Times New Roman"/>
                <w:i/>
                <w:sz w:val="18"/>
                <w:szCs w:val="18"/>
              </w:rPr>
            </w:pPr>
            <w:r>
              <w:rPr>
                <w:rFonts w:ascii="Calibri" w:eastAsia="Calibri" w:hAnsi="Calibri" w:cs="Times New Roman"/>
                <w:i/>
                <w:sz w:val="18"/>
                <w:szCs w:val="18"/>
              </w:rPr>
              <w:t>Se fijan apropiadamente las normas de desarrollo de la reunión (hora, uso de la palabra, forma de contacto, toma de notas).</w:t>
            </w:r>
          </w:p>
        </w:tc>
        <w:tc>
          <w:tcPr>
            <w:tcW w:w="544" w:type="dxa"/>
            <w:tcBorders>
              <w:left w:val="single" w:sz="12" w:space="0" w:color="auto"/>
            </w:tcBorders>
            <w:shd w:val="clear" w:color="auto" w:fill="FFFFFF" w:themeFill="background1"/>
          </w:tcPr>
          <w:p w14:paraId="56E3D27C" w14:textId="77777777" w:rsidR="008E286E" w:rsidRPr="00C62804" w:rsidRDefault="008E286E" w:rsidP="00C62804">
            <w:pPr>
              <w:spacing w:after="200" w:line="240" w:lineRule="auto"/>
              <w:contextualSpacing/>
              <w:jc w:val="both"/>
              <w:rPr>
                <w:rFonts w:ascii="Calibri" w:eastAsia="Calibri" w:hAnsi="Calibri" w:cs="Times New Roman"/>
                <w:i/>
                <w:sz w:val="18"/>
                <w:szCs w:val="18"/>
              </w:rPr>
            </w:pPr>
          </w:p>
        </w:tc>
        <w:tc>
          <w:tcPr>
            <w:tcW w:w="544" w:type="dxa"/>
            <w:shd w:val="clear" w:color="auto" w:fill="FFFFFF" w:themeFill="background1"/>
          </w:tcPr>
          <w:p w14:paraId="7D0EB164" w14:textId="77777777" w:rsidR="008E286E" w:rsidRPr="00C62804" w:rsidRDefault="008E286E" w:rsidP="00C62804">
            <w:pPr>
              <w:spacing w:after="200" w:line="240" w:lineRule="auto"/>
              <w:contextualSpacing/>
              <w:jc w:val="both"/>
              <w:rPr>
                <w:rFonts w:ascii="Calibri" w:eastAsia="Calibri" w:hAnsi="Calibri" w:cs="Times New Roman"/>
                <w:i/>
                <w:sz w:val="18"/>
                <w:szCs w:val="18"/>
              </w:rPr>
            </w:pPr>
          </w:p>
        </w:tc>
        <w:tc>
          <w:tcPr>
            <w:tcW w:w="544" w:type="dxa"/>
            <w:shd w:val="clear" w:color="auto" w:fill="FFFFFF" w:themeFill="background1"/>
          </w:tcPr>
          <w:p w14:paraId="37B83B12" w14:textId="77777777" w:rsidR="008E286E" w:rsidRPr="00C62804" w:rsidRDefault="008E286E" w:rsidP="00C62804">
            <w:pPr>
              <w:spacing w:after="200" w:line="240" w:lineRule="auto"/>
              <w:contextualSpacing/>
              <w:jc w:val="both"/>
              <w:rPr>
                <w:rFonts w:ascii="Calibri" w:eastAsia="Calibri" w:hAnsi="Calibri" w:cs="Times New Roman"/>
                <w:i/>
                <w:sz w:val="18"/>
                <w:szCs w:val="18"/>
              </w:rPr>
            </w:pPr>
          </w:p>
        </w:tc>
        <w:tc>
          <w:tcPr>
            <w:tcW w:w="544" w:type="dxa"/>
            <w:tcBorders>
              <w:right w:val="single" w:sz="12" w:space="0" w:color="auto"/>
            </w:tcBorders>
            <w:shd w:val="clear" w:color="auto" w:fill="FFFFFF" w:themeFill="background1"/>
          </w:tcPr>
          <w:p w14:paraId="31BEF130" w14:textId="77777777" w:rsidR="008E286E" w:rsidRPr="00C62804" w:rsidRDefault="008E286E" w:rsidP="00C62804">
            <w:pPr>
              <w:spacing w:after="200" w:line="240" w:lineRule="auto"/>
              <w:contextualSpacing/>
              <w:jc w:val="both"/>
              <w:rPr>
                <w:rFonts w:ascii="Calibri" w:eastAsia="Calibri" w:hAnsi="Calibri" w:cs="Times New Roman"/>
                <w:i/>
                <w:sz w:val="18"/>
                <w:szCs w:val="18"/>
              </w:rPr>
            </w:pPr>
          </w:p>
        </w:tc>
        <w:tc>
          <w:tcPr>
            <w:tcW w:w="851" w:type="dxa"/>
            <w:tcBorders>
              <w:left w:val="single" w:sz="12" w:space="0" w:color="auto"/>
            </w:tcBorders>
            <w:shd w:val="clear" w:color="auto" w:fill="FFFFFF" w:themeFill="background1"/>
          </w:tcPr>
          <w:p w14:paraId="05379B81" w14:textId="77777777" w:rsidR="008E286E" w:rsidRPr="00C62804" w:rsidRDefault="008E286E" w:rsidP="00C62804">
            <w:pPr>
              <w:spacing w:after="200" w:line="240" w:lineRule="auto"/>
              <w:contextualSpacing/>
              <w:jc w:val="both"/>
              <w:rPr>
                <w:rFonts w:ascii="Calibri" w:eastAsia="Calibri" w:hAnsi="Calibri" w:cs="Times New Roman"/>
                <w:i/>
                <w:sz w:val="18"/>
                <w:szCs w:val="18"/>
              </w:rPr>
            </w:pPr>
          </w:p>
        </w:tc>
        <w:tc>
          <w:tcPr>
            <w:tcW w:w="1036" w:type="dxa"/>
            <w:shd w:val="clear" w:color="auto" w:fill="FFFFFF" w:themeFill="background1"/>
          </w:tcPr>
          <w:p w14:paraId="415547E7" w14:textId="77777777" w:rsidR="008E286E" w:rsidRPr="00C62804" w:rsidRDefault="008E286E" w:rsidP="00C62804">
            <w:pPr>
              <w:spacing w:after="200" w:line="240" w:lineRule="auto"/>
              <w:contextualSpacing/>
              <w:jc w:val="both"/>
              <w:rPr>
                <w:rFonts w:ascii="Calibri" w:eastAsia="Calibri" w:hAnsi="Calibri" w:cs="Times New Roman"/>
                <w:i/>
                <w:sz w:val="18"/>
                <w:szCs w:val="18"/>
              </w:rPr>
            </w:pPr>
          </w:p>
        </w:tc>
      </w:tr>
      <w:tr w:rsidR="008E286E" w:rsidRPr="00C62804" w14:paraId="76F1C02D" w14:textId="77777777" w:rsidTr="008E286E">
        <w:trPr>
          <w:trHeight w:val="482"/>
        </w:trPr>
        <w:tc>
          <w:tcPr>
            <w:tcW w:w="1738" w:type="dxa"/>
            <w:vMerge/>
            <w:shd w:val="clear" w:color="auto" w:fill="FFFFFF" w:themeFill="background1"/>
          </w:tcPr>
          <w:p w14:paraId="439125B5" w14:textId="77777777" w:rsidR="008E286E" w:rsidRPr="00C62804" w:rsidRDefault="008E286E" w:rsidP="00C62804">
            <w:pPr>
              <w:spacing w:after="200" w:line="240" w:lineRule="auto"/>
              <w:contextualSpacing/>
              <w:jc w:val="center"/>
              <w:rPr>
                <w:rFonts w:ascii="Calibri" w:eastAsia="Calibri" w:hAnsi="Calibri" w:cs="Times New Roman"/>
              </w:rPr>
            </w:pPr>
          </w:p>
        </w:tc>
        <w:tc>
          <w:tcPr>
            <w:tcW w:w="3100" w:type="dxa"/>
            <w:tcBorders>
              <w:right w:val="single" w:sz="12" w:space="0" w:color="auto"/>
            </w:tcBorders>
            <w:shd w:val="clear" w:color="auto" w:fill="FFFFFF" w:themeFill="background1"/>
          </w:tcPr>
          <w:p w14:paraId="32605E9B" w14:textId="77777777" w:rsidR="008E286E" w:rsidRPr="00C62804" w:rsidRDefault="008E286E" w:rsidP="00C62804">
            <w:pPr>
              <w:spacing w:after="200" w:line="240" w:lineRule="auto"/>
              <w:contextualSpacing/>
              <w:jc w:val="both"/>
              <w:rPr>
                <w:rFonts w:ascii="Calibri" w:eastAsia="Calibri" w:hAnsi="Calibri" w:cs="Times New Roman"/>
                <w:i/>
                <w:sz w:val="18"/>
                <w:szCs w:val="18"/>
              </w:rPr>
            </w:pPr>
            <w:r>
              <w:rPr>
                <w:rFonts w:ascii="Calibri" w:eastAsia="Calibri" w:hAnsi="Calibri" w:cs="Times New Roman"/>
                <w:i/>
                <w:sz w:val="18"/>
                <w:szCs w:val="18"/>
              </w:rPr>
              <w:t>Se usa una expresión corporal apropiada (uso de una postura de escucha activa).</w:t>
            </w:r>
          </w:p>
        </w:tc>
        <w:tc>
          <w:tcPr>
            <w:tcW w:w="544" w:type="dxa"/>
            <w:tcBorders>
              <w:left w:val="single" w:sz="12" w:space="0" w:color="auto"/>
            </w:tcBorders>
            <w:shd w:val="clear" w:color="auto" w:fill="FFFFFF" w:themeFill="background1"/>
          </w:tcPr>
          <w:p w14:paraId="361A2F95" w14:textId="77777777" w:rsidR="008E286E" w:rsidRPr="00C62804" w:rsidRDefault="008E286E" w:rsidP="00C62804">
            <w:pPr>
              <w:spacing w:after="200" w:line="240" w:lineRule="auto"/>
              <w:contextualSpacing/>
              <w:jc w:val="both"/>
              <w:rPr>
                <w:rFonts w:ascii="Calibri" w:eastAsia="Calibri" w:hAnsi="Calibri" w:cs="Times New Roman"/>
                <w:i/>
                <w:sz w:val="18"/>
                <w:szCs w:val="18"/>
              </w:rPr>
            </w:pPr>
          </w:p>
        </w:tc>
        <w:tc>
          <w:tcPr>
            <w:tcW w:w="544" w:type="dxa"/>
            <w:shd w:val="clear" w:color="auto" w:fill="FFFFFF" w:themeFill="background1"/>
          </w:tcPr>
          <w:p w14:paraId="25A047B7" w14:textId="77777777" w:rsidR="008E286E" w:rsidRPr="00C62804" w:rsidRDefault="008E286E" w:rsidP="00C62804">
            <w:pPr>
              <w:spacing w:after="200" w:line="240" w:lineRule="auto"/>
              <w:contextualSpacing/>
              <w:jc w:val="both"/>
              <w:rPr>
                <w:rFonts w:ascii="Calibri" w:eastAsia="Calibri" w:hAnsi="Calibri" w:cs="Times New Roman"/>
                <w:i/>
                <w:sz w:val="18"/>
                <w:szCs w:val="18"/>
              </w:rPr>
            </w:pPr>
          </w:p>
        </w:tc>
        <w:tc>
          <w:tcPr>
            <w:tcW w:w="544" w:type="dxa"/>
            <w:shd w:val="clear" w:color="auto" w:fill="FFFFFF" w:themeFill="background1"/>
          </w:tcPr>
          <w:p w14:paraId="10EBF021" w14:textId="77777777" w:rsidR="008E286E" w:rsidRPr="00C62804" w:rsidRDefault="008E286E" w:rsidP="00C62804">
            <w:pPr>
              <w:spacing w:after="200" w:line="240" w:lineRule="auto"/>
              <w:contextualSpacing/>
              <w:jc w:val="both"/>
              <w:rPr>
                <w:rFonts w:ascii="Calibri" w:eastAsia="Calibri" w:hAnsi="Calibri" w:cs="Times New Roman"/>
                <w:i/>
                <w:sz w:val="18"/>
                <w:szCs w:val="18"/>
              </w:rPr>
            </w:pPr>
          </w:p>
        </w:tc>
        <w:tc>
          <w:tcPr>
            <w:tcW w:w="544" w:type="dxa"/>
            <w:tcBorders>
              <w:right w:val="single" w:sz="12" w:space="0" w:color="auto"/>
            </w:tcBorders>
            <w:shd w:val="clear" w:color="auto" w:fill="FFFFFF" w:themeFill="background1"/>
          </w:tcPr>
          <w:p w14:paraId="4667E1C1" w14:textId="77777777" w:rsidR="008E286E" w:rsidRPr="00C62804" w:rsidRDefault="008E286E" w:rsidP="00C62804">
            <w:pPr>
              <w:spacing w:after="200" w:line="240" w:lineRule="auto"/>
              <w:contextualSpacing/>
              <w:jc w:val="both"/>
              <w:rPr>
                <w:rFonts w:ascii="Calibri" w:eastAsia="Calibri" w:hAnsi="Calibri" w:cs="Times New Roman"/>
                <w:i/>
                <w:sz w:val="18"/>
                <w:szCs w:val="18"/>
              </w:rPr>
            </w:pPr>
          </w:p>
        </w:tc>
        <w:tc>
          <w:tcPr>
            <w:tcW w:w="851" w:type="dxa"/>
            <w:tcBorders>
              <w:left w:val="single" w:sz="12" w:space="0" w:color="auto"/>
            </w:tcBorders>
            <w:shd w:val="clear" w:color="auto" w:fill="FFFFFF" w:themeFill="background1"/>
          </w:tcPr>
          <w:p w14:paraId="1A4C72B2" w14:textId="77777777" w:rsidR="008E286E" w:rsidRPr="00C62804" w:rsidRDefault="008E286E" w:rsidP="00C62804">
            <w:pPr>
              <w:spacing w:after="200" w:line="240" w:lineRule="auto"/>
              <w:contextualSpacing/>
              <w:jc w:val="both"/>
              <w:rPr>
                <w:rFonts w:ascii="Calibri" w:eastAsia="Calibri" w:hAnsi="Calibri" w:cs="Times New Roman"/>
                <w:i/>
                <w:sz w:val="18"/>
                <w:szCs w:val="18"/>
              </w:rPr>
            </w:pPr>
          </w:p>
        </w:tc>
        <w:tc>
          <w:tcPr>
            <w:tcW w:w="1036" w:type="dxa"/>
            <w:shd w:val="clear" w:color="auto" w:fill="FFFFFF" w:themeFill="background1"/>
          </w:tcPr>
          <w:p w14:paraId="01D8D861" w14:textId="77777777" w:rsidR="008E286E" w:rsidRPr="00C62804" w:rsidRDefault="008E286E" w:rsidP="00C62804">
            <w:pPr>
              <w:spacing w:after="200" w:line="240" w:lineRule="auto"/>
              <w:contextualSpacing/>
              <w:jc w:val="both"/>
              <w:rPr>
                <w:rFonts w:ascii="Calibri" w:eastAsia="Calibri" w:hAnsi="Calibri" w:cs="Times New Roman"/>
                <w:i/>
                <w:sz w:val="18"/>
                <w:szCs w:val="18"/>
              </w:rPr>
            </w:pPr>
          </w:p>
        </w:tc>
      </w:tr>
      <w:tr w:rsidR="008E286E" w:rsidRPr="00C62804" w14:paraId="3E0A8966" w14:textId="77777777" w:rsidTr="008E286E">
        <w:trPr>
          <w:trHeight w:val="482"/>
        </w:trPr>
        <w:tc>
          <w:tcPr>
            <w:tcW w:w="1738" w:type="dxa"/>
            <w:vMerge/>
            <w:shd w:val="clear" w:color="auto" w:fill="FFFFFF" w:themeFill="background1"/>
          </w:tcPr>
          <w:p w14:paraId="33666E5E" w14:textId="77777777" w:rsidR="008E286E" w:rsidRPr="00C62804" w:rsidRDefault="008E286E" w:rsidP="00C62804">
            <w:pPr>
              <w:spacing w:after="200" w:line="240" w:lineRule="auto"/>
              <w:contextualSpacing/>
              <w:jc w:val="center"/>
              <w:rPr>
                <w:rFonts w:ascii="Calibri" w:eastAsia="Calibri" w:hAnsi="Calibri" w:cs="Times New Roman"/>
              </w:rPr>
            </w:pPr>
          </w:p>
        </w:tc>
        <w:tc>
          <w:tcPr>
            <w:tcW w:w="3100" w:type="dxa"/>
            <w:tcBorders>
              <w:right w:val="single" w:sz="12" w:space="0" w:color="auto"/>
            </w:tcBorders>
            <w:shd w:val="clear" w:color="auto" w:fill="FFFFFF" w:themeFill="background1"/>
          </w:tcPr>
          <w:p w14:paraId="7BA4EBD4" w14:textId="77777777" w:rsidR="008E286E" w:rsidRDefault="008E286E" w:rsidP="00C62804">
            <w:pPr>
              <w:spacing w:after="200" w:line="240" w:lineRule="auto"/>
              <w:contextualSpacing/>
              <w:jc w:val="both"/>
              <w:rPr>
                <w:rFonts w:ascii="Calibri" w:eastAsia="Calibri" w:hAnsi="Calibri" w:cs="Times New Roman"/>
                <w:i/>
                <w:sz w:val="18"/>
                <w:szCs w:val="18"/>
              </w:rPr>
            </w:pPr>
            <w:r>
              <w:rPr>
                <w:rFonts w:ascii="Calibri" w:eastAsia="Calibri" w:hAnsi="Calibri" w:cs="Times New Roman"/>
                <w:i/>
                <w:sz w:val="18"/>
                <w:szCs w:val="18"/>
              </w:rPr>
              <w:t>Se usa un lenguaje verbal apropiado (voz calmada, no uso de lenguaje apropiado, correcta modulación).</w:t>
            </w:r>
          </w:p>
        </w:tc>
        <w:tc>
          <w:tcPr>
            <w:tcW w:w="544" w:type="dxa"/>
            <w:tcBorders>
              <w:left w:val="single" w:sz="12" w:space="0" w:color="auto"/>
            </w:tcBorders>
            <w:shd w:val="clear" w:color="auto" w:fill="FFFFFF" w:themeFill="background1"/>
          </w:tcPr>
          <w:p w14:paraId="00F82280" w14:textId="77777777" w:rsidR="008E286E" w:rsidRPr="00C62804" w:rsidRDefault="008E286E" w:rsidP="00C62804">
            <w:pPr>
              <w:spacing w:after="200" w:line="240" w:lineRule="auto"/>
              <w:contextualSpacing/>
              <w:jc w:val="both"/>
              <w:rPr>
                <w:rFonts w:ascii="Calibri" w:eastAsia="Calibri" w:hAnsi="Calibri" w:cs="Times New Roman"/>
                <w:i/>
                <w:sz w:val="18"/>
                <w:szCs w:val="18"/>
              </w:rPr>
            </w:pPr>
          </w:p>
        </w:tc>
        <w:tc>
          <w:tcPr>
            <w:tcW w:w="544" w:type="dxa"/>
            <w:shd w:val="clear" w:color="auto" w:fill="FFFFFF" w:themeFill="background1"/>
          </w:tcPr>
          <w:p w14:paraId="4A502CFD" w14:textId="77777777" w:rsidR="008E286E" w:rsidRPr="00C62804" w:rsidRDefault="008E286E" w:rsidP="00C62804">
            <w:pPr>
              <w:spacing w:after="200" w:line="240" w:lineRule="auto"/>
              <w:contextualSpacing/>
              <w:jc w:val="both"/>
              <w:rPr>
                <w:rFonts w:ascii="Calibri" w:eastAsia="Calibri" w:hAnsi="Calibri" w:cs="Times New Roman"/>
                <w:i/>
                <w:sz w:val="18"/>
                <w:szCs w:val="18"/>
              </w:rPr>
            </w:pPr>
          </w:p>
        </w:tc>
        <w:tc>
          <w:tcPr>
            <w:tcW w:w="544" w:type="dxa"/>
            <w:shd w:val="clear" w:color="auto" w:fill="FFFFFF" w:themeFill="background1"/>
          </w:tcPr>
          <w:p w14:paraId="00DAD15D" w14:textId="77777777" w:rsidR="008E286E" w:rsidRPr="00C62804" w:rsidRDefault="008E286E" w:rsidP="00C62804">
            <w:pPr>
              <w:spacing w:after="200" w:line="240" w:lineRule="auto"/>
              <w:contextualSpacing/>
              <w:jc w:val="both"/>
              <w:rPr>
                <w:rFonts w:ascii="Calibri" w:eastAsia="Calibri" w:hAnsi="Calibri" w:cs="Times New Roman"/>
                <w:i/>
                <w:sz w:val="18"/>
                <w:szCs w:val="18"/>
              </w:rPr>
            </w:pPr>
          </w:p>
        </w:tc>
        <w:tc>
          <w:tcPr>
            <w:tcW w:w="544" w:type="dxa"/>
            <w:tcBorders>
              <w:right w:val="single" w:sz="12" w:space="0" w:color="auto"/>
            </w:tcBorders>
            <w:shd w:val="clear" w:color="auto" w:fill="FFFFFF" w:themeFill="background1"/>
          </w:tcPr>
          <w:p w14:paraId="659E877E" w14:textId="77777777" w:rsidR="008E286E" w:rsidRPr="00C62804" w:rsidRDefault="008E286E" w:rsidP="00C62804">
            <w:pPr>
              <w:spacing w:after="200" w:line="240" w:lineRule="auto"/>
              <w:contextualSpacing/>
              <w:jc w:val="both"/>
              <w:rPr>
                <w:rFonts w:ascii="Calibri" w:eastAsia="Calibri" w:hAnsi="Calibri" w:cs="Times New Roman"/>
                <w:i/>
                <w:sz w:val="18"/>
                <w:szCs w:val="18"/>
              </w:rPr>
            </w:pPr>
          </w:p>
        </w:tc>
        <w:tc>
          <w:tcPr>
            <w:tcW w:w="851" w:type="dxa"/>
            <w:tcBorders>
              <w:left w:val="single" w:sz="12" w:space="0" w:color="auto"/>
            </w:tcBorders>
            <w:shd w:val="clear" w:color="auto" w:fill="FFFFFF" w:themeFill="background1"/>
          </w:tcPr>
          <w:p w14:paraId="0DC0DB26" w14:textId="77777777" w:rsidR="008E286E" w:rsidRPr="00C62804" w:rsidRDefault="008E286E" w:rsidP="00C62804">
            <w:pPr>
              <w:spacing w:after="200" w:line="240" w:lineRule="auto"/>
              <w:contextualSpacing/>
              <w:jc w:val="both"/>
              <w:rPr>
                <w:rFonts w:ascii="Calibri" w:eastAsia="Calibri" w:hAnsi="Calibri" w:cs="Times New Roman"/>
                <w:i/>
                <w:sz w:val="18"/>
                <w:szCs w:val="18"/>
              </w:rPr>
            </w:pPr>
          </w:p>
        </w:tc>
        <w:tc>
          <w:tcPr>
            <w:tcW w:w="1036" w:type="dxa"/>
            <w:shd w:val="clear" w:color="auto" w:fill="FFFFFF" w:themeFill="background1"/>
          </w:tcPr>
          <w:p w14:paraId="3AA3EEBD" w14:textId="77777777" w:rsidR="008E286E" w:rsidRPr="00C62804" w:rsidRDefault="008E286E" w:rsidP="00C62804">
            <w:pPr>
              <w:spacing w:after="200" w:line="240" w:lineRule="auto"/>
              <w:contextualSpacing/>
              <w:jc w:val="both"/>
              <w:rPr>
                <w:rFonts w:ascii="Calibri" w:eastAsia="Calibri" w:hAnsi="Calibri" w:cs="Times New Roman"/>
                <w:i/>
                <w:sz w:val="18"/>
                <w:szCs w:val="18"/>
              </w:rPr>
            </w:pPr>
          </w:p>
        </w:tc>
      </w:tr>
      <w:tr w:rsidR="008E286E" w:rsidRPr="00C62804" w14:paraId="3BF76A1E" w14:textId="77777777" w:rsidTr="008E286E">
        <w:trPr>
          <w:trHeight w:val="482"/>
        </w:trPr>
        <w:tc>
          <w:tcPr>
            <w:tcW w:w="1738" w:type="dxa"/>
            <w:vMerge/>
            <w:shd w:val="clear" w:color="auto" w:fill="FFFFFF" w:themeFill="background1"/>
          </w:tcPr>
          <w:p w14:paraId="3545E57F" w14:textId="77777777" w:rsidR="008E286E" w:rsidRPr="00C62804" w:rsidRDefault="008E286E" w:rsidP="00C62804">
            <w:pPr>
              <w:spacing w:after="200" w:line="240" w:lineRule="auto"/>
              <w:contextualSpacing/>
              <w:jc w:val="center"/>
              <w:rPr>
                <w:rFonts w:ascii="Calibri" w:eastAsia="Calibri" w:hAnsi="Calibri" w:cs="Times New Roman"/>
              </w:rPr>
            </w:pPr>
          </w:p>
        </w:tc>
        <w:tc>
          <w:tcPr>
            <w:tcW w:w="3100" w:type="dxa"/>
            <w:tcBorders>
              <w:right w:val="single" w:sz="12" w:space="0" w:color="auto"/>
            </w:tcBorders>
            <w:shd w:val="clear" w:color="auto" w:fill="FFFFFF" w:themeFill="background1"/>
          </w:tcPr>
          <w:p w14:paraId="55821200" w14:textId="77777777" w:rsidR="008E286E" w:rsidRDefault="008E286E" w:rsidP="00C62804">
            <w:pPr>
              <w:spacing w:after="200" w:line="240" w:lineRule="auto"/>
              <w:contextualSpacing/>
              <w:jc w:val="both"/>
              <w:rPr>
                <w:rFonts w:ascii="Calibri" w:eastAsia="Calibri" w:hAnsi="Calibri" w:cs="Times New Roman"/>
                <w:i/>
                <w:sz w:val="18"/>
                <w:szCs w:val="18"/>
              </w:rPr>
            </w:pPr>
            <w:r>
              <w:rPr>
                <w:rFonts w:ascii="Calibri" w:eastAsia="Calibri" w:hAnsi="Calibri" w:cs="Times New Roman"/>
                <w:i/>
                <w:sz w:val="18"/>
                <w:szCs w:val="18"/>
              </w:rPr>
              <w:t>Se respeta y fomenta una apropiada secuencia comunicacional (no interrupciones y explicación clara de ideas)</w:t>
            </w:r>
          </w:p>
        </w:tc>
        <w:tc>
          <w:tcPr>
            <w:tcW w:w="544" w:type="dxa"/>
            <w:tcBorders>
              <w:left w:val="single" w:sz="12" w:space="0" w:color="auto"/>
            </w:tcBorders>
            <w:shd w:val="clear" w:color="auto" w:fill="FFFFFF" w:themeFill="background1"/>
          </w:tcPr>
          <w:p w14:paraId="79F9742C" w14:textId="77777777" w:rsidR="008E286E" w:rsidRPr="00C62804" w:rsidRDefault="008E286E" w:rsidP="00C62804">
            <w:pPr>
              <w:spacing w:after="200" w:line="240" w:lineRule="auto"/>
              <w:contextualSpacing/>
              <w:jc w:val="both"/>
              <w:rPr>
                <w:rFonts w:ascii="Calibri" w:eastAsia="Calibri" w:hAnsi="Calibri" w:cs="Times New Roman"/>
                <w:i/>
                <w:sz w:val="18"/>
                <w:szCs w:val="18"/>
              </w:rPr>
            </w:pPr>
          </w:p>
        </w:tc>
        <w:tc>
          <w:tcPr>
            <w:tcW w:w="544" w:type="dxa"/>
            <w:shd w:val="clear" w:color="auto" w:fill="FFFFFF" w:themeFill="background1"/>
          </w:tcPr>
          <w:p w14:paraId="71EAA495" w14:textId="77777777" w:rsidR="008E286E" w:rsidRPr="00C62804" w:rsidRDefault="008E286E" w:rsidP="00C62804">
            <w:pPr>
              <w:spacing w:after="200" w:line="240" w:lineRule="auto"/>
              <w:contextualSpacing/>
              <w:jc w:val="both"/>
              <w:rPr>
                <w:rFonts w:ascii="Calibri" w:eastAsia="Calibri" w:hAnsi="Calibri" w:cs="Times New Roman"/>
                <w:i/>
                <w:sz w:val="18"/>
                <w:szCs w:val="18"/>
              </w:rPr>
            </w:pPr>
          </w:p>
        </w:tc>
        <w:tc>
          <w:tcPr>
            <w:tcW w:w="544" w:type="dxa"/>
            <w:shd w:val="clear" w:color="auto" w:fill="FFFFFF" w:themeFill="background1"/>
          </w:tcPr>
          <w:p w14:paraId="51B8D7D9" w14:textId="77777777" w:rsidR="008E286E" w:rsidRPr="00C62804" w:rsidRDefault="008E286E" w:rsidP="00C62804">
            <w:pPr>
              <w:spacing w:after="200" w:line="240" w:lineRule="auto"/>
              <w:contextualSpacing/>
              <w:jc w:val="both"/>
              <w:rPr>
                <w:rFonts w:ascii="Calibri" w:eastAsia="Calibri" w:hAnsi="Calibri" w:cs="Times New Roman"/>
                <w:i/>
                <w:sz w:val="18"/>
                <w:szCs w:val="18"/>
              </w:rPr>
            </w:pPr>
          </w:p>
        </w:tc>
        <w:tc>
          <w:tcPr>
            <w:tcW w:w="544" w:type="dxa"/>
            <w:tcBorders>
              <w:right w:val="single" w:sz="12" w:space="0" w:color="auto"/>
            </w:tcBorders>
            <w:shd w:val="clear" w:color="auto" w:fill="FFFFFF" w:themeFill="background1"/>
          </w:tcPr>
          <w:p w14:paraId="3B3D7314" w14:textId="77777777" w:rsidR="008E286E" w:rsidRPr="00C62804" w:rsidRDefault="008E286E" w:rsidP="00C62804">
            <w:pPr>
              <w:spacing w:after="200" w:line="240" w:lineRule="auto"/>
              <w:contextualSpacing/>
              <w:jc w:val="both"/>
              <w:rPr>
                <w:rFonts w:ascii="Calibri" w:eastAsia="Calibri" w:hAnsi="Calibri" w:cs="Times New Roman"/>
                <w:i/>
                <w:sz w:val="18"/>
                <w:szCs w:val="18"/>
              </w:rPr>
            </w:pPr>
          </w:p>
        </w:tc>
        <w:tc>
          <w:tcPr>
            <w:tcW w:w="851" w:type="dxa"/>
            <w:tcBorders>
              <w:left w:val="single" w:sz="12" w:space="0" w:color="auto"/>
            </w:tcBorders>
            <w:shd w:val="clear" w:color="auto" w:fill="FFFFFF" w:themeFill="background1"/>
          </w:tcPr>
          <w:p w14:paraId="3F74988A" w14:textId="77777777" w:rsidR="008E286E" w:rsidRPr="00C62804" w:rsidRDefault="008E286E" w:rsidP="00C62804">
            <w:pPr>
              <w:spacing w:after="200" w:line="240" w:lineRule="auto"/>
              <w:contextualSpacing/>
              <w:jc w:val="both"/>
              <w:rPr>
                <w:rFonts w:ascii="Calibri" w:eastAsia="Calibri" w:hAnsi="Calibri" w:cs="Times New Roman"/>
                <w:i/>
                <w:sz w:val="18"/>
                <w:szCs w:val="18"/>
              </w:rPr>
            </w:pPr>
          </w:p>
        </w:tc>
        <w:tc>
          <w:tcPr>
            <w:tcW w:w="1036" w:type="dxa"/>
            <w:shd w:val="clear" w:color="auto" w:fill="FFFFFF" w:themeFill="background1"/>
          </w:tcPr>
          <w:p w14:paraId="770CAA8A" w14:textId="77777777" w:rsidR="008E286E" w:rsidRPr="00C62804" w:rsidRDefault="008E286E" w:rsidP="00C62804">
            <w:pPr>
              <w:spacing w:after="200" w:line="240" w:lineRule="auto"/>
              <w:contextualSpacing/>
              <w:jc w:val="both"/>
              <w:rPr>
                <w:rFonts w:ascii="Calibri" w:eastAsia="Calibri" w:hAnsi="Calibri" w:cs="Times New Roman"/>
                <w:i/>
                <w:sz w:val="18"/>
                <w:szCs w:val="18"/>
              </w:rPr>
            </w:pPr>
          </w:p>
        </w:tc>
      </w:tr>
      <w:tr w:rsidR="008E286E" w:rsidRPr="00C62804" w14:paraId="7A91F335" w14:textId="77777777" w:rsidTr="008E286E">
        <w:trPr>
          <w:trHeight w:val="482"/>
        </w:trPr>
        <w:tc>
          <w:tcPr>
            <w:tcW w:w="1738" w:type="dxa"/>
            <w:vMerge/>
            <w:shd w:val="clear" w:color="auto" w:fill="FFFFFF" w:themeFill="background1"/>
          </w:tcPr>
          <w:p w14:paraId="1DAECFA7" w14:textId="77777777" w:rsidR="008E286E" w:rsidRPr="00C62804" w:rsidRDefault="008E286E" w:rsidP="00C62804">
            <w:pPr>
              <w:spacing w:after="200" w:line="240" w:lineRule="auto"/>
              <w:contextualSpacing/>
              <w:jc w:val="center"/>
              <w:rPr>
                <w:rFonts w:ascii="Calibri" w:eastAsia="Calibri" w:hAnsi="Calibri" w:cs="Times New Roman"/>
              </w:rPr>
            </w:pPr>
          </w:p>
        </w:tc>
        <w:tc>
          <w:tcPr>
            <w:tcW w:w="3100" w:type="dxa"/>
            <w:tcBorders>
              <w:right w:val="single" w:sz="12" w:space="0" w:color="auto"/>
            </w:tcBorders>
            <w:shd w:val="clear" w:color="auto" w:fill="FFFFFF" w:themeFill="background1"/>
          </w:tcPr>
          <w:p w14:paraId="5660E979" w14:textId="77777777" w:rsidR="008E286E" w:rsidRDefault="008E286E" w:rsidP="00C62804">
            <w:pPr>
              <w:spacing w:after="200" w:line="240" w:lineRule="auto"/>
              <w:contextualSpacing/>
              <w:jc w:val="both"/>
              <w:rPr>
                <w:rFonts w:ascii="Calibri" w:eastAsia="Calibri" w:hAnsi="Calibri" w:cs="Times New Roman"/>
                <w:i/>
                <w:sz w:val="18"/>
                <w:szCs w:val="18"/>
              </w:rPr>
            </w:pPr>
            <w:r>
              <w:rPr>
                <w:rFonts w:ascii="Calibri" w:eastAsia="Calibri" w:hAnsi="Calibri" w:cs="Times New Roman"/>
                <w:i/>
                <w:sz w:val="18"/>
                <w:szCs w:val="18"/>
              </w:rPr>
              <w:t>Se centra la conversación en la satisfacción de intereses (actitud proactiva y no personalización del conflicto).</w:t>
            </w:r>
          </w:p>
        </w:tc>
        <w:tc>
          <w:tcPr>
            <w:tcW w:w="544" w:type="dxa"/>
            <w:tcBorders>
              <w:left w:val="single" w:sz="12" w:space="0" w:color="auto"/>
            </w:tcBorders>
            <w:shd w:val="clear" w:color="auto" w:fill="FFFFFF" w:themeFill="background1"/>
          </w:tcPr>
          <w:p w14:paraId="5EE99C73" w14:textId="77777777" w:rsidR="008E286E" w:rsidRPr="00C62804" w:rsidRDefault="008E286E" w:rsidP="00C62804">
            <w:pPr>
              <w:spacing w:after="200" w:line="240" w:lineRule="auto"/>
              <w:contextualSpacing/>
              <w:jc w:val="both"/>
              <w:rPr>
                <w:rFonts w:ascii="Calibri" w:eastAsia="Calibri" w:hAnsi="Calibri" w:cs="Times New Roman"/>
                <w:i/>
                <w:sz w:val="18"/>
                <w:szCs w:val="18"/>
              </w:rPr>
            </w:pPr>
          </w:p>
        </w:tc>
        <w:tc>
          <w:tcPr>
            <w:tcW w:w="544" w:type="dxa"/>
            <w:shd w:val="clear" w:color="auto" w:fill="FFFFFF" w:themeFill="background1"/>
          </w:tcPr>
          <w:p w14:paraId="4323CB48" w14:textId="77777777" w:rsidR="008E286E" w:rsidRPr="00C62804" w:rsidRDefault="008E286E" w:rsidP="00C62804">
            <w:pPr>
              <w:spacing w:after="200" w:line="240" w:lineRule="auto"/>
              <w:contextualSpacing/>
              <w:jc w:val="both"/>
              <w:rPr>
                <w:rFonts w:ascii="Calibri" w:eastAsia="Calibri" w:hAnsi="Calibri" w:cs="Times New Roman"/>
                <w:i/>
                <w:sz w:val="18"/>
                <w:szCs w:val="18"/>
              </w:rPr>
            </w:pPr>
          </w:p>
        </w:tc>
        <w:tc>
          <w:tcPr>
            <w:tcW w:w="544" w:type="dxa"/>
            <w:shd w:val="clear" w:color="auto" w:fill="FFFFFF" w:themeFill="background1"/>
          </w:tcPr>
          <w:p w14:paraId="4F3A6B63" w14:textId="77777777" w:rsidR="008E286E" w:rsidRPr="00C62804" w:rsidRDefault="008E286E" w:rsidP="00C62804">
            <w:pPr>
              <w:spacing w:after="200" w:line="240" w:lineRule="auto"/>
              <w:contextualSpacing/>
              <w:jc w:val="both"/>
              <w:rPr>
                <w:rFonts w:ascii="Calibri" w:eastAsia="Calibri" w:hAnsi="Calibri" w:cs="Times New Roman"/>
                <w:i/>
                <w:sz w:val="18"/>
                <w:szCs w:val="18"/>
              </w:rPr>
            </w:pPr>
          </w:p>
        </w:tc>
        <w:tc>
          <w:tcPr>
            <w:tcW w:w="544" w:type="dxa"/>
            <w:tcBorders>
              <w:right w:val="single" w:sz="12" w:space="0" w:color="auto"/>
            </w:tcBorders>
            <w:shd w:val="clear" w:color="auto" w:fill="FFFFFF" w:themeFill="background1"/>
          </w:tcPr>
          <w:p w14:paraId="0F3693D4" w14:textId="77777777" w:rsidR="008E286E" w:rsidRPr="00C62804" w:rsidRDefault="008E286E" w:rsidP="00C62804">
            <w:pPr>
              <w:spacing w:after="200" w:line="240" w:lineRule="auto"/>
              <w:contextualSpacing/>
              <w:jc w:val="both"/>
              <w:rPr>
                <w:rFonts w:ascii="Calibri" w:eastAsia="Calibri" w:hAnsi="Calibri" w:cs="Times New Roman"/>
                <w:i/>
                <w:sz w:val="18"/>
                <w:szCs w:val="18"/>
              </w:rPr>
            </w:pPr>
          </w:p>
        </w:tc>
        <w:tc>
          <w:tcPr>
            <w:tcW w:w="851" w:type="dxa"/>
            <w:tcBorders>
              <w:left w:val="single" w:sz="12" w:space="0" w:color="auto"/>
            </w:tcBorders>
            <w:shd w:val="clear" w:color="auto" w:fill="FFFFFF" w:themeFill="background1"/>
          </w:tcPr>
          <w:p w14:paraId="3BD1DDD8" w14:textId="77777777" w:rsidR="008E286E" w:rsidRPr="00C62804" w:rsidRDefault="008E286E" w:rsidP="00C62804">
            <w:pPr>
              <w:spacing w:after="200" w:line="240" w:lineRule="auto"/>
              <w:contextualSpacing/>
              <w:jc w:val="both"/>
              <w:rPr>
                <w:rFonts w:ascii="Calibri" w:eastAsia="Calibri" w:hAnsi="Calibri" w:cs="Times New Roman"/>
                <w:i/>
                <w:sz w:val="18"/>
                <w:szCs w:val="18"/>
              </w:rPr>
            </w:pPr>
          </w:p>
        </w:tc>
        <w:tc>
          <w:tcPr>
            <w:tcW w:w="1036" w:type="dxa"/>
            <w:shd w:val="clear" w:color="auto" w:fill="FFFFFF" w:themeFill="background1"/>
          </w:tcPr>
          <w:p w14:paraId="7D387949" w14:textId="77777777" w:rsidR="008E286E" w:rsidRPr="00C62804" w:rsidRDefault="008E286E" w:rsidP="00C62804">
            <w:pPr>
              <w:spacing w:after="200" w:line="240" w:lineRule="auto"/>
              <w:contextualSpacing/>
              <w:jc w:val="both"/>
              <w:rPr>
                <w:rFonts w:ascii="Calibri" w:eastAsia="Calibri" w:hAnsi="Calibri" w:cs="Times New Roman"/>
                <w:i/>
                <w:sz w:val="18"/>
                <w:szCs w:val="18"/>
              </w:rPr>
            </w:pPr>
          </w:p>
        </w:tc>
      </w:tr>
      <w:bookmarkEnd w:id="9"/>
    </w:tbl>
    <w:p w14:paraId="4C2C24AD" w14:textId="77777777" w:rsidR="00C62804" w:rsidRDefault="00C62804" w:rsidP="006477FD">
      <w:pPr>
        <w:jc w:val="both"/>
        <w:rPr>
          <w:b/>
          <w:bCs/>
          <w:i/>
          <w:iCs/>
          <w:lang w:val="es-ES"/>
        </w:rPr>
      </w:pPr>
    </w:p>
    <w:p w14:paraId="2C164995" w14:textId="77777777" w:rsidR="00D43248" w:rsidRDefault="00D43248" w:rsidP="006477FD">
      <w:pPr>
        <w:jc w:val="both"/>
        <w:rPr>
          <w:b/>
          <w:bCs/>
          <w:i/>
          <w:iCs/>
          <w:lang w:val="es-ES"/>
        </w:rPr>
      </w:pPr>
    </w:p>
    <w:p w14:paraId="1997A487" w14:textId="1487AF69" w:rsidR="007B194F" w:rsidRPr="00D43248" w:rsidRDefault="00D43248" w:rsidP="0000681C">
      <w:pPr>
        <w:pStyle w:val="Ttulo1"/>
        <w:rPr>
          <w:b/>
          <w:bCs/>
          <w:color w:val="BF8F00" w:themeColor="accent4" w:themeShade="BF"/>
          <w:lang w:val="es-ES"/>
        </w:rPr>
      </w:pPr>
      <w:bookmarkStart w:id="10" w:name="_Toc98242904"/>
      <w:r w:rsidRPr="00D43248">
        <w:rPr>
          <w:b/>
          <w:bCs/>
          <w:color w:val="BF8F00" w:themeColor="accent4" w:themeShade="BF"/>
          <w:lang w:val="es-ES"/>
        </w:rPr>
        <w:lastRenderedPageBreak/>
        <w:t>PAUTA DE EVALUACIÓN DE LA ESTRATEGIA DE LITIGACIÓN</w:t>
      </w:r>
      <w:bookmarkEnd w:id="10"/>
      <w:r w:rsidRPr="00D43248">
        <w:rPr>
          <w:b/>
          <w:bCs/>
          <w:color w:val="BF8F00" w:themeColor="accent4" w:themeShade="BF"/>
          <w:lang w:val="es-ES"/>
        </w:rPr>
        <w:t xml:space="preserve"> </w:t>
      </w:r>
    </w:p>
    <w:p w14:paraId="70BFDD41" w14:textId="5B4E2FFD" w:rsidR="00D43248" w:rsidRPr="00D43248" w:rsidRDefault="00D43248" w:rsidP="00D43248">
      <w:pPr>
        <w:jc w:val="both"/>
        <w:rPr>
          <w:lang w:val="es-ES"/>
        </w:rPr>
      </w:pPr>
      <w:r>
        <w:t>Esta pauta corresponde a la Lección n°8 del Libro de Lecciones Clínicas. Revise con atención la lección y la pauta de evaluación antes de hacer un ejercicio simulado</w:t>
      </w:r>
      <w:r w:rsidR="009004DF">
        <w:t xml:space="preserve"> o diseñar la estrategia de litigación de un caso real</w:t>
      </w:r>
      <w:r>
        <w:t>. En caso de dudas, consulte con el Equipo Docente.</w:t>
      </w:r>
    </w:p>
    <w:p w14:paraId="7F432269" w14:textId="3E3F73FA" w:rsidR="004A49BA" w:rsidRDefault="004A49BA" w:rsidP="008B1EA9">
      <w:pPr>
        <w:jc w:val="both"/>
        <w:rPr>
          <w:b/>
          <w:bCs/>
          <w:lang w:val="es-ES"/>
        </w:rPr>
      </w:pPr>
    </w:p>
    <w:tbl>
      <w:tblPr>
        <w:tblStyle w:val="Tablaconcuadrcula2"/>
        <w:tblW w:w="0" w:type="auto"/>
        <w:tblLook w:val="04A0" w:firstRow="1" w:lastRow="0" w:firstColumn="1" w:lastColumn="0" w:noHBand="0" w:noVBand="1"/>
      </w:tblPr>
      <w:tblGrid>
        <w:gridCol w:w="1551"/>
        <w:gridCol w:w="3829"/>
        <w:gridCol w:w="326"/>
        <w:gridCol w:w="326"/>
        <w:gridCol w:w="326"/>
        <w:gridCol w:w="326"/>
        <w:gridCol w:w="906"/>
        <w:gridCol w:w="1238"/>
      </w:tblGrid>
      <w:tr w:rsidR="004A49BA" w:rsidRPr="00E522C5" w14:paraId="029839C4" w14:textId="77777777" w:rsidTr="00C836E8">
        <w:trPr>
          <w:trHeight w:val="806"/>
        </w:trPr>
        <w:tc>
          <w:tcPr>
            <w:tcW w:w="1573" w:type="dxa"/>
            <w:vAlign w:val="center"/>
          </w:tcPr>
          <w:p w14:paraId="4D8C0377" w14:textId="77777777" w:rsidR="004A49BA" w:rsidRPr="00E522C5" w:rsidRDefault="004A49BA" w:rsidP="00C836E8">
            <w:pPr>
              <w:contextualSpacing/>
              <w:jc w:val="center"/>
              <w:rPr>
                <w:rFonts w:asciiTheme="minorHAnsi" w:hAnsiTheme="minorHAnsi"/>
                <w:b/>
              </w:rPr>
            </w:pPr>
            <w:r w:rsidRPr="00E522C5">
              <w:rPr>
                <w:rFonts w:asciiTheme="minorHAnsi" w:hAnsiTheme="minorHAnsi"/>
                <w:b/>
              </w:rPr>
              <w:t>Dimensión</w:t>
            </w:r>
          </w:p>
        </w:tc>
        <w:tc>
          <w:tcPr>
            <w:tcW w:w="4274" w:type="dxa"/>
            <w:vAlign w:val="center"/>
          </w:tcPr>
          <w:p w14:paraId="0F6DC6AC" w14:textId="77777777" w:rsidR="004A49BA" w:rsidRPr="00E522C5" w:rsidRDefault="004A49BA" w:rsidP="00C836E8">
            <w:pPr>
              <w:contextualSpacing/>
              <w:jc w:val="center"/>
              <w:rPr>
                <w:rFonts w:asciiTheme="minorHAnsi" w:hAnsiTheme="minorHAnsi"/>
                <w:b/>
              </w:rPr>
            </w:pPr>
            <w:r w:rsidRPr="00E522C5">
              <w:rPr>
                <w:rFonts w:asciiTheme="minorHAnsi" w:hAnsiTheme="minorHAnsi"/>
                <w:b/>
              </w:rPr>
              <w:t>Criterios</w:t>
            </w:r>
          </w:p>
        </w:tc>
        <w:tc>
          <w:tcPr>
            <w:tcW w:w="328" w:type="dxa"/>
          </w:tcPr>
          <w:p w14:paraId="016B712E" w14:textId="77777777" w:rsidR="004A49BA" w:rsidRDefault="004A49BA" w:rsidP="00C836E8">
            <w:pPr>
              <w:contextualSpacing/>
              <w:jc w:val="both"/>
              <w:rPr>
                <w:rFonts w:asciiTheme="minorHAnsi" w:hAnsiTheme="minorHAnsi"/>
              </w:rPr>
            </w:pPr>
          </w:p>
          <w:p w14:paraId="11E1AA23" w14:textId="77777777" w:rsidR="004A49BA" w:rsidRPr="00E522C5" w:rsidRDefault="004A49BA" w:rsidP="00C836E8">
            <w:pPr>
              <w:contextualSpacing/>
              <w:jc w:val="both"/>
              <w:rPr>
                <w:rFonts w:asciiTheme="minorHAnsi" w:hAnsiTheme="minorHAnsi"/>
                <w:b/>
              </w:rPr>
            </w:pPr>
            <w:r w:rsidRPr="00E522C5">
              <w:rPr>
                <w:rFonts w:asciiTheme="minorHAnsi" w:hAnsiTheme="minorHAnsi"/>
              </w:rPr>
              <w:t>1</w:t>
            </w:r>
          </w:p>
        </w:tc>
        <w:tc>
          <w:tcPr>
            <w:tcW w:w="328" w:type="dxa"/>
          </w:tcPr>
          <w:p w14:paraId="1948AB94" w14:textId="77777777" w:rsidR="004A49BA" w:rsidRDefault="004A49BA" w:rsidP="00C836E8">
            <w:pPr>
              <w:contextualSpacing/>
              <w:jc w:val="both"/>
              <w:rPr>
                <w:rFonts w:asciiTheme="minorHAnsi" w:hAnsiTheme="minorHAnsi"/>
              </w:rPr>
            </w:pPr>
          </w:p>
          <w:p w14:paraId="13EB07D9" w14:textId="77777777" w:rsidR="004A49BA" w:rsidRPr="00E522C5" w:rsidRDefault="004A49BA" w:rsidP="00C836E8">
            <w:pPr>
              <w:contextualSpacing/>
              <w:jc w:val="both"/>
              <w:rPr>
                <w:rFonts w:asciiTheme="minorHAnsi" w:hAnsiTheme="minorHAnsi"/>
                <w:b/>
              </w:rPr>
            </w:pPr>
            <w:r w:rsidRPr="00E522C5">
              <w:rPr>
                <w:rFonts w:asciiTheme="minorHAnsi" w:hAnsiTheme="minorHAnsi"/>
              </w:rPr>
              <w:t>2</w:t>
            </w:r>
          </w:p>
        </w:tc>
        <w:tc>
          <w:tcPr>
            <w:tcW w:w="328" w:type="dxa"/>
          </w:tcPr>
          <w:p w14:paraId="3A98DF12" w14:textId="77777777" w:rsidR="004A49BA" w:rsidRDefault="004A49BA" w:rsidP="00C836E8">
            <w:pPr>
              <w:contextualSpacing/>
              <w:jc w:val="both"/>
              <w:rPr>
                <w:rFonts w:asciiTheme="minorHAnsi" w:hAnsiTheme="minorHAnsi"/>
              </w:rPr>
            </w:pPr>
          </w:p>
          <w:p w14:paraId="15B27F75" w14:textId="77777777" w:rsidR="004A49BA" w:rsidRPr="00E522C5" w:rsidRDefault="004A49BA" w:rsidP="00C836E8">
            <w:pPr>
              <w:contextualSpacing/>
              <w:jc w:val="both"/>
              <w:rPr>
                <w:rFonts w:asciiTheme="minorHAnsi" w:hAnsiTheme="minorHAnsi"/>
                <w:b/>
              </w:rPr>
            </w:pPr>
            <w:r w:rsidRPr="00E522C5">
              <w:rPr>
                <w:rFonts w:asciiTheme="minorHAnsi" w:hAnsiTheme="minorHAnsi"/>
              </w:rPr>
              <w:t>3</w:t>
            </w:r>
          </w:p>
        </w:tc>
        <w:tc>
          <w:tcPr>
            <w:tcW w:w="328" w:type="dxa"/>
          </w:tcPr>
          <w:p w14:paraId="7BD0796D" w14:textId="77777777" w:rsidR="004A49BA" w:rsidRDefault="004A49BA" w:rsidP="00C836E8">
            <w:pPr>
              <w:contextualSpacing/>
              <w:jc w:val="both"/>
              <w:rPr>
                <w:rFonts w:asciiTheme="minorHAnsi" w:hAnsiTheme="minorHAnsi"/>
              </w:rPr>
            </w:pPr>
          </w:p>
          <w:p w14:paraId="07CF4735" w14:textId="77777777" w:rsidR="004A49BA" w:rsidRPr="00E522C5" w:rsidRDefault="004A49BA" w:rsidP="00C836E8">
            <w:pPr>
              <w:contextualSpacing/>
              <w:jc w:val="both"/>
              <w:rPr>
                <w:rFonts w:asciiTheme="minorHAnsi" w:hAnsiTheme="minorHAnsi"/>
                <w:b/>
              </w:rPr>
            </w:pPr>
            <w:r w:rsidRPr="00E522C5">
              <w:rPr>
                <w:rFonts w:asciiTheme="minorHAnsi" w:hAnsiTheme="minorHAnsi"/>
              </w:rPr>
              <w:t>4</w:t>
            </w:r>
          </w:p>
        </w:tc>
        <w:tc>
          <w:tcPr>
            <w:tcW w:w="969" w:type="dxa"/>
          </w:tcPr>
          <w:p w14:paraId="35EB726E" w14:textId="77777777" w:rsidR="004A49BA" w:rsidRPr="00E522C5" w:rsidRDefault="004A49BA" w:rsidP="00C836E8">
            <w:pPr>
              <w:contextualSpacing/>
              <w:jc w:val="both"/>
              <w:rPr>
                <w:rFonts w:asciiTheme="minorHAnsi" w:hAnsiTheme="minorHAnsi"/>
                <w:b/>
              </w:rPr>
            </w:pPr>
            <w:r>
              <w:rPr>
                <w:rFonts w:asciiTheme="minorHAnsi" w:hAnsiTheme="minorHAnsi"/>
                <w:b/>
              </w:rPr>
              <w:t>Nota por ítem</w:t>
            </w:r>
          </w:p>
        </w:tc>
        <w:tc>
          <w:tcPr>
            <w:tcW w:w="1271" w:type="dxa"/>
          </w:tcPr>
          <w:p w14:paraId="2491A5F4" w14:textId="77777777" w:rsidR="004A49BA" w:rsidRPr="00E522C5" w:rsidRDefault="004A49BA" w:rsidP="00C836E8">
            <w:pPr>
              <w:contextualSpacing/>
              <w:jc w:val="both"/>
              <w:rPr>
                <w:rFonts w:asciiTheme="minorHAnsi" w:hAnsiTheme="minorHAnsi"/>
                <w:b/>
              </w:rPr>
            </w:pPr>
            <w:r>
              <w:rPr>
                <w:rFonts w:asciiTheme="minorHAnsi" w:hAnsiTheme="minorHAnsi"/>
                <w:b/>
              </w:rPr>
              <w:t>Promedio de la dimensión</w:t>
            </w:r>
          </w:p>
        </w:tc>
      </w:tr>
      <w:tr w:rsidR="004A49BA" w:rsidRPr="00E522C5" w14:paraId="67E20937" w14:textId="77777777" w:rsidTr="00B33A64">
        <w:trPr>
          <w:trHeight w:val="516"/>
        </w:trPr>
        <w:tc>
          <w:tcPr>
            <w:tcW w:w="1573" w:type="dxa"/>
            <w:vMerge w:val="restart"/>
            <w:tcBorders>
              <w:top w:val="single" w:sz="4" w:space="0" w:color="auto"/>
              <w:left w:val="single" w:sz="4" w:space="0" w:color="auto"/>
              <w:right w:val="single" w:sz="4" w:space="0" w:color="auto"/>
            </w:tcBorders>
            <w:shd w:val="clear" w:color="auto" w:fill="FFF2CC" w:themeFill="accent4" w:themeFillTint="33"/>
            <w:vAlign w:val="center"/>
          </w:tcPr>
          <w:p w14:paraId="24ECC98E" w14:textId="77777777" w:rsidR="004A49BA" w:rsidRPr="00E522C5" w:rsidRDefault="004A49BA" w:rsidP="00C836E8">
            <w:pPr>
              <w:contextualSpacing/>
              <w:jc w:val="center"/>
              <w:rPr>
                <w:rFonts w:asciiTheme="minorHAnsi" w:hAnsiTheme="minorHAnsi"/>
              </w:rPr>
            </w:pPr>
            <w:r>
              <w:rPr>
                <w:rFonts w:asciiTheme="minorHAnsi" w:hAnsiTheme="minorHAnsi"/>
              </w:rPr>
              <w:t>I-Entendimiento del conflicto</w:t>
            </w:r>
          </w:p>
        </w:tc>
        <w:tc>
          <w:tcPr>
            <w:tcW w:w="4274" w:type="dxa"/>
            <w:tcBorders>
              <w:top w:val="single" w:sz="4" w:space="0" w:color="auto"/>
              <w:left w:val="single" w:sz="4" w:space="0" w:color="auto"/>
              <w:right w:val="single" w:sz="4" w:space="0" w:color="auto"/>
            </w:tcBorders>
            <w:shd w:val="clear" w:color="auto" w:fill="FFF2CC" w:themeFill="accent4" w:themeFillTint="33"/>
          </w:tcPr>
          <w:p w14:paraId="2AFD0CA7" w14:textId="77777777" w:rsidR="004A49BA" w:rsidRPr="00E522C5" w:rsidRDefault="004A49BA" w:rsidP="00C836E8">
            <w:pPr>
              <w:contextualSpacing/>
              <w:jc w:val="both"/>
              <w:rPr>
                <w:rFonts w:asciiTheme="minorHAnsi" w:hAnsiTheme="minorHAnsi"/>
                <w:i/>
                <w:sz w:val="18"/>
                <w:szCs w:val="18"/>
              </w:rPr>
            </w:pPr>
            <w:r>
              <w:rPr>
                <w:rFonts w:asciiTheme="minorHAnsi" w:hAnsiTheme="minorHAnsi"/>
                <w:i/>
                <w:sz w:val="18"/>
                <w:szCs w:val="18"/>
              </w:rPr>
              <w:t>El (la) estudiante identifica a todos los actores del conflicto (principales, secundarios y terceros).</w:t>
            </w:r>
          </w:p>
        </w:tc>
        <w:tc>
          <w:tcPr>
            <w:tcW w:w="328" w:type="dxa"/>
            <w:tcBorders>
              <w:top w:val="single" w:sz="4" w:space="0" w:color="auto"/>
              <w:left w:val="single" w:sz="4" w:space="0" w:color="auto"/>
              <w:right w:val="single" w:sz="4" w:space="0" w:color="auto"/>
            </w:tcBorders>
            <w:shd w:val="clear" w:color="auto" w:fill="FFF2CC" w:themeFill="accent4" w:themeFillTint="33"/>
          </w:tcPr>
          <w:p w14:paraId="48DB38C3" w14:textId="77777777" w:rsidR="004A49BA" w:rsidRPr="00E522C5" w:rsidRDefault="004A49BA" w:rsidP="00C836E8">
            <w:pPr>
              <w:contextualSpacing/>
              <w:jc w:val="both"/>
              <w:rPr>
                <w:rFonts w:asciiTheme="minorHAnsi" w:hAnsiTheme="minorHAnsi"/>
                <w:i/>
                <w:sz w:val="18"/>
                <w:szCs w:val="18"/>
              </w:rPr>
            </w:pPr>
          </w:p>
        </w:tc>
        <w:tc>
          <w:tcPr>
            <w:tcW w:w="328" w:type="dxa"/>
            <w:tcBorders>
              <w:top w:val="single" w:sz="4" w:space="0" w:color="auto"/>
              <w:left w:val="single" w:sz="4" w:space="0" w:color="auto"/>
              <w:right w:val="single" w:sz="4" w:space="0" w:color="auto"/>
            </w:tcBorders>
            <w:shd w:val="clear" w:color="auto" w:fill="FFF2CC" w:themeFill="accent4" w:themeFillTint="33"/>
          </w:tcPr>
          <w:p w14:paraId="1D1D5F5E" w14:textId="77777777" w:rsidR="004A49BA" w:rsidRPr="00E522C5" w:rsidRDefault="004A49BA" w:rsidP="00C836E8">
            <w:pPr>
              <w:contextualSpacing/>
              <w:jc w:val="both"/>
              <w:rPr>
                <w:rFonts w:asciiTheme="minorHAnsi" w:hAnsiTheme="minorHAnsi"/>
                <w:i/>
                <w:sz w:val="18"/>
                <w:szCs w:val="18"/>
              </w:rPr>
            </w:pPr>
          </w:p>
        </w:tc>
        <w:tc>
          <w:tcPr>
            <w:tcW w:w="328" w:type="dxa"/>
            <w:tcBorders>
              <w:top w:val="single" w:sz="4" w:space="0" w:color="auto"/>
              <w:left w:val="single" w:sz="4" w:space="0" w:color="auto"/>
              <w:right w:val="single" w:sz="4" w:space="0" w:color="auto"/>
            </w:tcBorders>
            <w:shd w:val="clear" w:color="auto" w:fill="FFF2CC" w:themeFill="accent4" w:themeFillTint="33"/>
          </w:tcPr>
          <w:p w14:paraId="0AE05A6A" w14:textId="77777777" w:rsidR="004A49BA" w:rsidRPr="00E522C5" w:rsidRDefault="004A49BA" w:rsidP="00C836E8">
            <w:pPr>
              <w:contextualSpacing/>
              <w:jc w:val="both"/>
              <w:rPr>
                <w:rFonts w:asciiTheme="minorHAnsi" w:hAnsiTheme="minorHAnsi"/>
                <w:i/>
                <w:sz w:val="18"/>
                <w:szCs w:val="18"/>
              </w:rPr>
            </w:pPr>
          </w:p>
        </w:tc>
        <w:tc>
          <w:tcPr>
            <w:tcW w:w="328" w:type="dxa"/>
            <w:tcBorders>
              <w:top w:val="single" w:sz="4" w:space="0" w:color="auto"/>
              <w:left w:val="single" w:sz="4" w:space="0" w:color="auto"/>
              <w:right w:val="single" w:sz="4" w:space="0" w:color="auto"/>
            </w:tcBorders>
            <w:shd w:val="clear" w:color="auto" w:fill="FFF2CC" w:themeFill="accent4" w:themeFillTint="33"/>
          </w:tcPr>
          <w:p w14:paraId="5BF95000" w14:textId="77777777" w:rsidR="004A49BA" w:rsidRPr="00E522C5" w:rsidRDefault="004A49BA" w:rsidP="00C836E8">
            <w:pPr>
              <w:contextualSpacing/>
              <w:jc w:val="both"/>
              <w:rPr>
                <w:rFonts w:asciiTheme="minorHAnsi" w:hAnsiTheme="minorHAnsi"/>
                <w:i/>
                <w:sz w:val="18"/>
                <w:szCs w:val="18"/>
              </w:rPr>
            </w:pPr>
          </w:p>
        </w:tc>
        <w:tc>
          <w:tcPr>
            <w:tcW w:w="969" w:type="dxa"/>
            <w:tcBorders>
              <w:top w:val="single" w:sz="4" w:space="0" w:color="auto"/>
              <w:left w:val="single" w:sz="4" w:space="0" w:color="auto"/>
              <w:right w:val="single" w:sz="4" w:space="0" w:color="auto"/>
            </w:tcBorders>
            <w:shd w:val="clear" w:color="auto" w:fill="FFF2CC" w:themeFill="accent4" w:themeFillTint="33"/>
          </w:tcPr>
          <w:p w14:paraId="067EF262" w14:textId="77777777" w:rsidR="004A49BA" w:rsidRPr="00E522C5" w:rsidRDefault="004A49BA" w:rsidP="00C836E8">
            <w:pPr>
              <w:contextualSpacing/>
              <w:jc w:val="both"/>
              <w:rPr>
                <w:rFonts w:asciiTheme="minorHAnsi" w:hAnsiTheme="minorHAnsi"/>
                <w:i/>
                <w:sz w:val="18"/>
                <w:szCs w:val="18"/>
              </w:rPr>
            </w:pPr>
          </w:p>
        </w:tc>
        <w:tc>
          <w:tcPr>
            <w:tcW w:w="1271" w:type="dxa"/>
            <w:vMerge w:val="restart"/>
            <w:tcBorders>
              <w:top w:val="single" w:sz="4" w:space="0" w:color="auto"/>
              <w:left w:val="single" w:sz="4" w:space="0" w:color="auto"/>
              <w:right w:val="single" w:sz="4" w:space="0" w:color="auto"/>
            </w:tcBorders>
            <w:shd w:val="clear" w:color="auto" w:fill="FFF2CC" w:themeFill="accent4" w:themeFillTint="33"/>
          </w:tcPr>
          <w:p w14:paraId="4F256009" w14:textId="77777777" w:rsidR="004A49BA" w:rsidRPr="00E522C5" w:rsidRDefault="004A49BA" w:rsidP="00C836E8">
            <w:pPr>
              <w:contextualSpacing/>
              <w:jc w:val="both"/>
              <w:rPr>
                <w:rFonts w:asciiTheme="minorHAnsi" w:hAnsiTheme="minorHAnsi"/>
                <w:i/>
                <w:sz w:val="18"/>
                <w:szCs w:val="18"/>
              </w:rPr>
            </w:pPr>
          </w:p>
        </w:tc>
      </w:tr>
      <w:tr w:rsidR="004A49BA" w:rsidRPr="00E522C5" w14:paraId="08B8DAAC" w14:textId="77777777" w:rsidTr="00B33A64">
        <w:trPr>
          <w:trHeight w:val="516"/>
        </w:trPr>
        <w:tc>
          <w:tcPr>
            <w:tcW w:w="1573" w:type="dxa"/>
            <w:vMerge/>
            <w:tcBorders>
              <w:left w:val="single" w:sz="4" w:space="0" w:color="auto"/>
              <w:right w:val="single" w:sz="4" w:space="0" w:color="auto"/>
            </w:tcBorders>
            <w:shd w:val="clear" w:color="auto" w:fill="FFF2CC" w:themeFill="accent4" w:themeFillTint="33"/>
            <w:vAlign w:val="center"/>
          </w:tcPr>
          <w:p w14:paraId="65887BEA" w14:textId="77777777" w:rsidR="004A49BA" w:rsidRPr="00E522C5" w:rsidRDefault="004A49BA" w:rsidP="00C836E8">
            <w:pPr>
              <w:contextualSpacing/>
              <w:jc w:val="center"/>
              <w:rPr>
                <w:rFonts w:asciiTheme="minorHAnsi" w:hAnsiTheme="minorHAnsi"/>
              </w:rPr>
            </w:pPr>
          </w:p>
        </w:tc>
        <w:tc>
          <w:tcPr>
            <w:tcW w:w="4274" w:type="dxa"/>
            <w:tcBorders>
              <w:left w:val="single" w:sz="4" w:space="0" w:color="auto"/>
              <w:right w:val="single" w:sz="4" w:space="0" w:color="auto"/>
            </w:tcBorders>
            <w:shd w:val="clear" w:color="auto" w:fill="FFF2CC" w:themeFill="accent4" w:themeFillTint="33"/>
          </w:tcPr>
          <w:p w14:paraId="4006A04A" w14:textId="77777777" w:rsidR="004A49BA" w:rsidRPr="00E522C5" w:rsidRDefault="004A49BA" w:rsidP="00C836E8">
            <w:pPr>
              <w:contextualSpacing/>
              <w:jc w:val="both"/>
              <w:rPr>
                <w:rFonts w:asciiTheme="minorHAnsi" w:hAnsiTheme="minorHAnsi"/>
                <w:i/>
                <w:sz w:val="18"/>
                <w:szCs w:val="18"/>
              </w:rPr>
            </w:pPr>
            <w:r>
              <w:rPr>
                <w:rFonts w:asciiTheme="minorHAnsi" w:hAnsiTheme="minorHAnsi"/>
                <w:i/>
                <w:sz w:val="18"/>
                <w:szCs w:val="18"/>
              </w:rPr>
              <w:t>El (la) estudiante es capaz de describir y entender la situación problemática.</w:t>
            </w:r>
          </w:p>
        </w:tc>
        <w:tc>
          <w:tcPr>
            <w:tcW w:w="328" w:type="dxa"/>
            <w:tcBorders>
              <w:right w:val="single" w:sz="4" w:space="0" w:color="auto"/>
            </w:tcBorders>
            <w:shd w:val="clear" w:color="auto" w:fill="FFF2CC" w:themeFill="accent4" w:themeFillTint="33"/>
          </w:tcPr>
          <w:p w14:paraId="59402061" w14:textId="77777777" w:rsidR="004A49BA" w:rsidRPr="00E522C5" w:rsidRDefault="004A49BA" w:rsidP="00C836E8">
            <w:pPr>
              <w:contextualSpacing/>
              <w:jc w:val="both"/>
              <w:rPr>
                <w:rFonts w:asciiTheme="minorHAnsi" w:hAnsiTheme="minorHAnsi"/>
                <w:i/>
                <w:sz w:val="18"/>
                <w:szCs w:val="18"/>
              </w:rPr>
            </w:pPr>
          </w:p>
        </w:tc>
        <w:tc>
          <w:tcPr>
            <w:tcW w:w="328" w:type="dxa"/>
            <w:shd w:val="clear" w:color="auto" w:fill="FFF2CC" w:themeFill="accent4" w:themeFillTint="33"/>
          </w:tcPr>
          <w:p w14:paraId="0C271FDA" w14:textId="77777777" w:rsidR="004A49BA" w:rsidRPr="00E522C5" w:rsidRDefault="004A49BA" w:rsidP="00C836E8">
            <w:pPr>
              <w:contextualSpacing/>
              <w:jc w:val="both"/>
              <w:rPr>
                <w:rFonts w:asciiTheme="minorHAnsi" w:hAnsiTheme="minorHAnsi"/>
                <w:i/>
                <w:sz w:val="18"/>
                <w:szCs w:val="18"/>
              </w:rPr>
            </w:pPr>
          </w:p>
        </w:tc>
        <w:tc>
          <w:tcPr>
            <w:tcW w:w="328" w:type="dxa"/>
            <w:shd w:val="clear" w:color="auto" w:fill="FFF2CC" w:themeFill="accent4" w:themeFillTint="33"/>
          </w:tcPr>
          <w:p w14:paraId="53FDB647" w14:textId="77777777" w:rsidR="004A49BA" w:rsidRPr="00E522C5" w:rsidRDefault="004A49BA" w:rsidP="00C836E8">
            <w:pPr>
              <w:contextualSpacing/>
              <w:jc w:val="both"/>
              <w:rPr>
                <w:rFonts w:asciiTheme="minorHAnsi" w:hAnsiTheme="minorHAnsi"/>
                <w:i/>
                <w:sz w:val="18"/>
                <w:szCs w:val="18"/>
              </w:rPr>
            </w:pPr>
          </w:p>
        </w:tc>
        <w:tc>
          <w:tcPr>
            <w:tcW w:w="328" w:type="dxa"/>
            <w:tcBorders>
              <w:right w:val="single" w:sz="4" w:space="0" w:color="auto"/>
            </w:tcBorders>
            <w:shd w:val="clear" w:color="auto" w:fill="FFF2CC" w:themeFill="accent4" w:themeFillTint="33"/>
          </w:tcPr>
          <w:p w14:paraId="47469197" w14:textId="77777777" w:rsidR="004A49BA" w:rsidRPr="00E522C5" w:rsidRDefault="004A49BA" w:rsidP="00C836E8">
            <w:pPr>
              <w:contextualSpacing/>
              <w:jc w:val="both"/>
              <w:rPr>
                <w:rFonts w:asciiTheme="minorHAnsi" w:hAnsiTheme="minorHAnsi"/>
                <w:i/>
                <w:sz w:val="18"/>
                <w:szCs w:val="18"/>
              </w:rPr>
            </w:pPr>
          </w:p>
        </w:tc>
        <w:tc>
          <w:tcPr>
            <w:tcW w:w="969" w:type="dxa"/>
            <w:tcBorders>
              <w:right w:val="single" w:sz="4" w:space="0" w:color="auto"/>
            </w:tcBorders>
            <w:shd w:val="clear" w:color="auto" w:fill="FFF2CC" w:themeFill="accent4" w:themeFillTint="33"/>
          </w:tcPr>
          <w:p w14:paraId="794C38DA" w14:textId="77777777" w:rsidR="004A49BA" w:rsidRPr="00E522C5" w:rsidRDefault="004A49BA" w:rsidP="00C836E8">
            <w:pPr>
              <w:contextualSpacing/>
              <w:jc w:val="both"/>
              <w:rPr>
                <w:rFonts w:asciiTheme="minorHAnsi" w:hAnsiTheme="minorHAnsi"/>
                <w:i/>
                <w:sz w:val="18"/>
                <w:szCs w:val="18"/>
              </w:rPr>
            </w:pPr>
          </w:p>
        </w:tc>
        <w:tc>
          <w:tcPr>
            <w:tcW w:w="1271" w:type="dxa"/>
            <w:vMerge/>
            <w:tcBorders>
              <w:left w:val="single" w:sz="4" w:space="0" w:color="auto"/>
              <w:right w:val="single" w:sz="4" w:space="0" w:color="auto"/>
            </w:tcBorders>
            <w:shd w:val="clear" w:color="auto" w:fill="FFF2CC" w:themeFill="accent4" w:themeFillTint="33"/>
          </w:tcPr>
          <w:p w14:paraId="7C2DEBB8" w14:textId="77777777" w:rsidR="004A49BA" w:rsidRPr="00E522C5" w:rsidRDefault="004A49BA" w:rsidP="00C836E8">
            <w:pPr>
              <w:contextualSpacing/>
              <w:jc w:val="both"/>
              <w:rPr>
                <w:rFonts w:asciiTheme="minorHAnsi" w:hAnsiTheme="minorHAnsi"/>
                <w:i/>
                <w:sz w:val="18"/>
                <w:szCs w:val="18"/>
              </w:rPr>
            </w:pPr>
          </w:p>
        </w:tc>
      </w:tr>
      <w:tr w:rsidR="004A49BA" w:rsidRPr="00E522C5" w14:paraId="436FA635" w14:textId="77777777" w:rsidTr="00B33A64">
        <w:trPr>
          <w:trHeight w:val="516"/>
        </w:trPr>
        <w:tc>
          <w:tcPr>
            <w:tcW w:w="1573" w:type="dxa"/>
            <w:vMerge/>
            <w:tcBorders>
              <w:left w:val="single" w:sz="4" w:space="0" w:color="auto"/>
              <w:right w:val="single" w:sz="4" w:space="0" w:color="auto"/>
            </w:tcBorders>
            <w:shd w:val="clear" w:color="auto" w:fill="FFF2CC" w:themeFill="accent4" w:themeFillTint="33"/>
            <w:vAlign w:val="center"/>
          </w:tcPr>
          <w:p w14:paraId="36A9B075" w14:textId="77777777" w:rsidR="004A49BA" w:rsidRPr="00E522C5" w:rsidRDefault="004A49BA" w:rsidP="00C836E8">
            <w:pPr>
              <w:contextualSpacing/>
              <w:jc w:val="center"/>
              <w:rPr>
                <w:rFonts w:asciiTheme="minorHAnsi" w:hAnsiTheme="minorHAnsi"/>
              </w:rPr>
            </w:pPr>
          </w:p>
        </w:tc>
        <w:tc>
          <w:tcPr>
            <w:tcW w:w="4274" w:type="dxa"/>
            <w:tcBorders>
              <w:left w:val="single" w:sz="4" w:space="0" w:color="auto"/>
              <w:right w:val="single" w:sz="4" w:space="0" w:color="auto"/>
            </w:tcBorders>
            <w:shd w:val="clear" w:color="auto" w:fill="FFF2CC" w:themeFill="accent4" w:themeFillTint="33"/>
          </w:tcPr>
          <w:p w14:paraId="26E34648" w14:textId="77777777" w:rsidR="004A49BA" w:rsidRPr="00E522C5" w:rsidRDefault="004A49BA" w:rsidP="00C836E8">
            <w:pPr>
              <w:contextualSpacing/>
              <w:jc w:val="both"/>
              <w:rPr>
                <w:rFonts w:asciiTheme="minorHAnsi" w:hAnsiTheme="minorHAnsi"/>
                <w:i/>
                <w:sz w:val="18"/>
                <w:szCs w:val="18"/>
              </w:rPr>
            </w:pPr>
            <w:r>
              <w:rPr>
                <w:rFonts w:asciiTheme="minorHAnsi" w:hAnsiTheme="minorHAnsi"/>
                <w:i/>
                <w:sz w:val="18"/>
                <w:szCs w:val="18"/>
              </w:rPr>
              <w:t>El (la) estudiante es capaz de describir y entender la posición, el interés/necesidad de cada actor y la forma en que el conflicto los afecta.</w:t>
            </w:r>
          </w:p>
        </w:tc>
        <w:tc>
          <w:tcPr>
            <w:tcW w:w="328" w:type="dxa"/>
            <w:tcBorders>
              <w:right w:val="single" w:sz="4" w:space="0" w:color="auto"/>
            </w:tcBorders>
            <w:shd w:val="clear" w:color="auto" w:fill="FFF2CC" w:themeFill="accent4" w:themeFillTint="33"/>
          </w:tcPr>
          <w:p w14:paraId="780C0075" w14:textId="77777777" w:rsidR="004A49BA" w:rsidRPr="00E522C5" w:rsidRDefault="004A49BA" w:rsidP="00C836E8">
            <w:pPr>
              <w:contextualSpacing/>
              <w:jc w:val="both"/>
              <w:rPr>
                <w:rFonts w:asciiTheme="minorHAnsi" w:hAnsiTheme="minorHAnsi"/>
                <w:i/>
                <w:sz w:val="18"/>
                <w:szCs w:val="18"/>
              </w:rPr>
            </w:pPr>
          </w:p>
        </w:tc>
        <w:tc>
          <w:tcPr>
            <w:tcW w:w="328" w:type="dxa"/>
            <w:shd w:val="clear" w:color="auto" w:fill="FFF2CC" w:themeFill="accent4" w:themeFillTint="33"/>
          </w:tcPr>
          <w:p w14:paraId="7F7A9391" w14:textId="77777777" w:rsidR="004A49BA" w:rsidRPr="00E522C5" w:rsidRDefault="004A49BA" w:rsidP="00C836E8">
            <w:pPr>
              <w:contextualSpacing/>
              <w:jc w:val="both"/>
              <w:rPr>
                <w:rFonts w:asciiTheme="minorHAnsi" w:hAnsiTheme="minorHAnsi"/>
                <w:i/>
                <w:sz w:val="18"/>
                <w:szCs w:val="18"/>
              </w:rPr>
            </w:pPr>
          </w:p>
        </w:tc>
        <w:tc>
          <w:tcPr>
            <w:tcW w:w="328" w:type="dxa"/>
            <w:shd w:val="clear" w:color="auto" w:fill="FFF2CC" w:themeFill="accent4" w:themeFillTint="33"/>
          </w:tcPr>
          <w:p w14:paraId="1C7C26AD" w14:textId="77777777" w:rsidR="004A49BA" w:rsidRPr="00E522C5" w:rsidRDefault="004A49BA" w:rsidP="00C836E8">
            <w:pPr>
              <w:contextualSpacing/>
              <w:jc w:val="both"/>
              <w:rPr>
                <w:rFonts w:asciiTheme="minorHAnsi" w:hAnsiTheme="minorHAnsi"/>
                <w:i/>
                <w:sz w:val="18"/>
                <w:szCs w:val="18"/>
              </w:rPr>
            </w:pPr>
          </w:p>
        </w:tc>
        <w:tc>
          <w:tcPr>
            <w:tcW w:w="328" w:type="dxa"/>
            <w:tcBorders>
              <w:right w:val="single" w:sz="4" w:space="0" w:color="auto"/>
            </w:tcBorders>
            <w:shd w:val="clear" w:color="auto" w:fill="FFF2CC" w:themeFill="accent4" w:themeFillTint="33"/>
          </w:tcPr>
          <w:p w14:paraId="61E47E35" w14:textId="77777777" w:rsidR="004A49BA" w:rsidRPr="00E522C5" w:rsidRDefault="004A49BA" w:rsidP="00C836E8">
            <w:pPr>
              <w:contextualSpacing/>
              <w:jc w:val="both"/>
              <w:rPr>
                <w:rFonts w:asciiTheme="minorHAnsi" w:hAnsiTheme="minorHAnsi"/>
                <w:i/>
                <w:sz w:val="18"/>
                <w:szCs w:val="18"/>
              </w:rPr>
            </w:pPr>
          </w:p>
        </w:tc>
        <w:tc>
          <w:tcPr>
            <w:tcW w:w="969" w:type="dxa"/>
            <w:tcBorders>
              <w:right w:val="single" w:sz="4" w:space="0" w:color="auto"/>
            </w:tcBorders>
            <w:shd w:val="clear" w:color="auto" w:fill="FFF2CC" w:themeFill="accent4" w:themeFillTint="33"/>
          </w:tcPr>
          <w:p w14:paraId="15CA9C69" w14:textId="77777777" w:rsidR="004A49BA" w:rsidRPr="00E522C5" w:rsidRDefault="004A49BA" w:rsidP="00C836E8">
            <w:pPr>
              <w:contextualSpacing/>
              <w:jc w:val="both"/>
              <w:rPr>
                <w:rFonts w:asciiTheme="minorHAnsi" w:hAnsiTheme="minorHAnsi"/>
                <w:i/>
                <w:sz w:val="18"/>
                <w:szCs w:val="18"/>
              </w:rPr>
            </w:pPr>
          </w:p>
        </w:tc>
        <w:tc>
          <w:tcPr>
            <w:tcW w:w="1271" w:type="dxa"/>
            <w:vMerge/>
            <w:tcBorders>
              <w:left w:val="single" w:sz="4" w:space="0" w:color="auto"/>
              <w:right w:val="single" w:sz="4" w:space="0" w:color="auto"/>
            </w:tcBorders>
            <w:shd w:val="clear" w:color="auto" w:fill="FFF2CC" w:themeFill="accent4" w:themeFillTint="33"/>
          </w:tcPr>
          <w:p w14:paraId="18DF23DD" w14:textId="77777777" w:rsidR="004A49BA" w:rsidRPr="00E522C5" w:rsidRDefault="004A49BA" w:rsidP="00C836E8">
            <w:pPr>
              <w:contextualSpacing/>
              <w:jc w:val="both"/>
              <w:rPr>
                <w:rFonts w:asciiTheme="minorHAnsi" w:hAnsiTheme="minorHAnsi"/>
                <w:i/>
                <w:sz w:val="18"/>
                <w:szCs w:val="18"/>
              </w:rPr>
            </w:pPr>
          </w:p>
        </w:tc>
      </w:tr>
      <w:tr w:rsidR="004A49BA" w:rsidRPr="00E522C5" w14:paraId="42221AEE" w14:textId="77777777" w:rsidTr="00B33A64">
        <w:trPr>
          <w:trHeight w:val="516"/>
        </w:trPr>
        <w:tc>
          <w:tcPr>
            <w:tcW w:w="1573" w:type="dxa"/>
            <w:vMerge/>
            <w:tcBorders>
              <w:left w:val="single" w:sz="4" w:space="0" w:color="auto"/>
              <w:right w:val="single" w:sz="4" w:space="0" w:color="auto"/>
            </w:tcBorders>
            <w:shd w:val="clear" w:color="auto" w:fill="FFF2CC" w:themeFill="accent4" w:themeFillTint="33"/>
            <w:vAlign w:val="center"/>
          </w:tcPr>
          <w:p w14:paraId="2D481FB0" w14:textId="77777777" w:rsidR="004A49BA" w:rsidRPr="00E522C5" w:rsidRDefault="004A49BA" w:rsidP="00C836E8">
            <w:pPr>
              <w:contextualSpacing/>
              <w:jc w:val="center"/>
              <w:rPr>
                <w:rFonts w:asciiTheme="minorHAnsi" w:hAnsiTheme="minorHAnsi"/>
              </w:rPr>
            </w:pPr>
          </w:p>
        </w:tc>
        <w:tc>
          <w:tcPr>
            <w:tcW w:w="4274" w:type="dxa"/>
            <w:tcBorders>
              <w:left w:val="single" w:sz="4" w:space="0" w:color="auto"/>
              <w:right w:val="single" w:sz="4" w:space="0" w:color="auto"/>
            </w:tcBorders>
            <w:shd w:val="clear" w:color="auto" w:fill="FFF2CC" w:themeFill="accent4" w:themeFillTint="33"/>
          </w:tcPr>
          <w:p w14:paraId="42F47403" w14:textId="77777777" w:rsidR="004A49BA" w:rsidRPr="00E522C5" w:rsidRDefault="004A49BA" w:rsidP="00C836E8">
            <w:pPr>
              <w:contextualSpacing/>
              <w:jc w:val="both"/>
              <w:rPr>
                <w:rFonts w:asciiTheme="minorHAnsi" w:hAnsiTheme="minorHAnsi"/>
                <w:i/>
                <w:sz w:val="18"/>
                <w:szCs w:val="18"/>
              </w:rPr>
            </w:pPr>
            <w:r>
              <w:rPr>
                <w:rFonts w:asciiTheme="minorHAnsi" w:hAnsiTheme="minorHAnsi"/>
                <w:i/>
                <w:sz w:val="18"/>
                <w:szCs w:val="18"/>
              </w:rPr>
              <w:t xml:space="preserve">El (la) estudiante conoce el contexto social, emocional, económico, cultural e histórico en el cual se desarrolla el conflicto. </w:t>
            </w:r>
          </w:p>
        </w:tc>
        <w:tc>
          <w:tcPr>
            <w:tcW w:w="328" w:type="dxa"/>
            <w:tcBorders>
              <w:right w:val="single" w:sz="4" w:space="0" w:color="auto"/>
            </w:tcBorders>
            <w:shd w:val="clear" w:color="auto" w:fill="FFF2CC" w:themeFill="accent4" w:themeFillTint="33"/>
          </w:tcPr>
          <w:p w14:paraId="37135F19" w14:textId="77777777" w:rsidR="004A49BA" w:rsidRPr="00E522C5" w:rsidRDefault="004A49BA" w:rsidP="00C836E8">
            <w:pPr>
              <w:contextualSpacing/>
              <w:jc w:val="both"/>
              <w:rPr>
                <w:rFonts w:asciiTheme="minorHAnsi" w:hAnsiTheme="minorHAnsi"/>
                <w:i/>
                <w:sz w:val="18"/>
                <w:szCs w:val="18"/>
              </w:rPr>
            </w:pPr>
          </w:p>
        </w:tc>
        <w:tc>
          <w:tcPr>
            <w:tcW w:w="328" w:type="dxa"/>
            <w:shd w:val="clear" w:color="auto" w:fill="FFF2CC" w:themeFill="accent4" w:themeFillTint="33"/>
          </w:tcPr>
          <w:p w14:paraId="7D340AE9" w14:textId="77777777" w:rsidR="004A49BA" w:rsidRPr="00E522C5" w:rsidRDefault="004A49BA" w:rsidP="00C836E8">
            <w:pPr>
              <w:contextualSpacing/>
              <w:jc w:val="both"/>
              <w:rPr>
                <w:rFonts w:asciiTheme="minorHAnsi" w:hAnsiTheme="minorHAnsi"/>
                <w:i/>
                <w:sz w:val="18"/>
                <w:szCs w:val="18"/>
              </w:rPr>
            </w:pPr>
          </w:p>
        </w:tc>
        <w:tc>
          <w:tcPr>
            <w:tcW w:w="328" w:type="dxa"/>
            <w:shd w:val="clear" w:color="auto" w:fill="FFF2CC" w:themeFill="accent4" w:themeFillTint="33"/>
          </w:tcPr>
          <w:p w14:paraId="50937BC3" w14:textId="77777777" w:rsidR="004A49BA" w:rsidRPr="00E522C5" w:rsidRDefault="004A49BA" w:rsidP="00C836E8">
            <w:pPr>
              <w:contextualSpacing/>
              <w:jc w:val="both"/>
              <w:rPr>
                <w:rFonts w:asciiTheme="minorHAnsi" w:hAnsiTheme="minorHAnsi"/>
                <w:i/>
                <w:sz w:val="18"/>
                <w:szCs w:val="18"/>
              </w:rPr>
            </w:pPr>
          </w:p>
        </w:tc>
        <w:tc>
          <w:tcPr>
            <w:tcW w:w="328" w:type="dxa"/>
            <w:tcBorders>
              <w:right w:val="single" w:sz="4" w:space="0" w:color="auto"/>
            </w:tcBorders>
            <w:shd w:val="clear" w:color="auto" w:fill="FFF2CC" w:themeFill="accent4" w:themeFillTint="33"/>
          </w:tcPr>
          <w:p w14:paraId="44FFD011" w14:textId="77777777" w:rsidR="004A49BA" w:rsidRPr="00E522C5" w:rsidRDefault="004A49BA" w:rsidP="00C836E8">
            <w:pPr>
              <w:contextualSpacing/>
              <w:jc w:val="both"/>
              <w:rPr>
                <w:rFonts w:asciiTheme="minorHAnsi" w:hAnsiTheme="minorHAnsi"/>
                <w:i/>
                <w:sz w:val="18"/>
                <w:szCs w:val="18"/>
              </w:rPr>
            </w:pPr>
          </w:p>
        </w:tc>
        <w:tc>
          <w:tcPr>
            <w:tcW w:w="969" w:type="dxa"/>
            <w:tcBorders>
              <w:right w:val="single" w:sz="4" w:space="0" w:color="auto"/>
            </w:tcBorders>
            <w:shd w:val="clear" w:color="auto" w:fill="FFF2CC" w:themeFill="accent4" w:themeFillTint="33"/>
          </w:tcPr>
          <w:p w14:paraId="24DDE90E" w14:textId="77777777" w:rsidR="004A49BA" w:rsidRPr="00E522C5" w:rsidRDefault="004A49BA" w:rsidP="00C836E8">
            <w:pPr>
              <w:contextualSpacing/>
              <w:jc w:val="both"/>
              <w:rPr>
                <w:rFonts w:asciiTheme="minorHAnsi" w:hAnsiTheme="minorHAnsi"/>
                <w:i/>
                <w:sz w:val="18"/>
                <w:szCs w:val="18"/>
              </w:rPr>
            </w:pPr>
          </w:p>
        </w:tc>
        <w:tc>
          <w:tcPr>
            <w:tcW w:w="1271" w:type="dxa"/>
            <w:tcBorders>
              <w:left w:val="single" w:sz="4" w:space="0" w:color="auto"/>
              <w:right w:val="single" w:sz="4" w:space="0" w:color="auto"/>
            </w:tcBorders>
            <w:shd w:val="clear" w:color="auto" w:fill="FFF2CC" w:themeFill="accent4" w:themeFillTint="33"/>
          </w:tcPr>
          <w:p w14:paraId="70427F7F" w14:textId="77777777" w:rsidR="004A49BA" w:rsidRPr="00E522C5" w:rsidRDefault="004A49BA" w:rsidP="00C836E8">
            <w:pPr>
              <w:contextualSpacing/>
              <w:jc w:val="both"/>
              <w:rPr>
                <w:rFonts w:asciiTheme="minorHAnsi" w:hAnsiTheme="minorHAnsi"/>
                <w:i/>
                <w:sz w:val="18"/>
                <w:szCs w:val="18"/>
              </w:rPr>
            </w:pPr>
          </w:p>
        </w:tc>
      </w:tr>
      <w:tr w:rsidR="004A49BA" w:rsidRPr="00E522C5" w14:paraId="55D049FC" w14:textId="77777777" w:rsidTr="00C836E8">
        <w:trPr>
          <w:trHeight w:val="252"/>
        </w:trPr>
        <w:tc>
          <w:tcPr>
            <w:tcW w:w="1573" w:type="dxa"/>
            <w:vMerge w:val="restart"/>
            <w:tcBorders>
              <w:top w:val="single" w:sz="4" w:space="0" w:color="auto"/>
            </w:tcBorders>
            <w:vAlign w:val="center"/>
          </w:tcPr>
          <w:p w14:paraId="316FF69A" w14:textId="77777777" w:rsidR="004A49BA" w:rsidRPr="00E522C5" w:rsidRDefault="004A49BA" w:rsidP="00C836E8">
            <w:pPr>
              <w:contextualSpacing/>
              <w:jc w:val="center"/>
              <w:rPr>
                <w:rFonts w:asciiTheme="minorHAnsi" w:hAnsiTheme="minorHAnsi"/>
              </w:rPr>
            </w:pPr>
            <w:r>
              <w:rPr>
                <w:rFonts w:asciiTheme="minorHAnsi" w:hAnsiTheme="minorHAnsi"/>
              </w:rPr>
              <w:t>II- Diagnóstico Jurídico</w:t>
            </w:r>
          </w:p>
        </w:tc>
        <w:tc>
          <w:tcPr>
            <w:tcW w:w="4274" w:type="dxa"/>
            <w:tcBorders>
              <w:top w:val="single" w:sz="4" w:space="0" w:color="auto"/>
            </w:tcBorders>
          </w:tcPr>
          <w:p w14:paraId="2F543921" w14:textId="77777777" w:rsidR="004A49BA" w:rsidRPr="00E522C5" w:rsidRDefault="004A49BA" w:rsidP="00C836E8">
            <w:pPr>
              <w:contextualSpacing/>
              <w:jc w:val="both"/>
              <w:rPr>
                <w:rFonts w:asciiTheme="minorHAnsi" w:hAnsiTheme="minorHAnsi"/>
                <w:i/>
                <w:sz w:val="18"/>
                <w:szCs w:val="18"/>
              </w:rPr>
            </w:pPr>
            <w:r>
              <w:rPr>
                <w:rFonts w:asciiTheme="minorHAnsi" w:hAnsiTheme="minorHAnsi"/>
                <w:i/>
                <w:sz w:val="18"/>
                <w:szCs w:val="18"/>
              </w:rPr>
              <w:t>El (la) estudiante identifica los hechos jurídicamente relevantes del caso.</w:t>
            </w:r>
          </w:p>
        </w:tc>
        <w:tc>
          <w:tcPr>
            <w:tcW w:w="328" w:type="dxa"/>
            <w:tcBorders>
              <w:top w:val="single" w:sz="4" w:space="0" w:color="auto"/>
            </w:tcBorders>
          </w:tcPr>
          <w:p w14:paraId="4D206FE5" w14:textId="77777777" w:rsidR="004A49BA" w:rsidRPr="00E522C5" w:rsidRDefault="004A49BA" w:rsidP="00C836E8">
            <w:pPr>
              <w:contextualSpacing/>
              <w:jc w:val="both"/>
              <w:rPr>
                <w:rFonts w:asciiTheme="minorHAnsi" w:hAnsiTheme="minorHAnsi"/>
                <w:i/>
                <w:sz w:val="18"/>
                <w:szCs w:val="18"/>
              </w:rPr>
            </w:pPr>
          </w:p>
        </w:tc>
        <w:tc>
          <w:tcPr>
            <w:tcW w:w="328" w:type="dxa"/>
            <w:tcBorders>
              <w:top w:val="single" w:sz="4" w:space="0" w:color="auto"/>
            </w:tcBorders>
          </w:tcPr>
          <w:p w14:paraId="707173EA" w14:textId="77777777" w:rsidR="004A49BA" w:rsidRPr="00E522C5" w:rsidRDefault="004A49BA" w:rsidP="00C836E8">
            <w:pPr>
              <w:contextualSpacing/>
              <w:jc w:val="both"/>
              <w:rPr>
                <w:rFonts w:asciiTheme="minorHAnsi" w:hAnsiTheme="minorHAnsi"/>
                <w:i/>
                <w:sz w:val="18"/>
                <w:szCs w:val="18"/>
              </w:rPr>
            </w:pPr>
          </w:p>
        </w:tc>
        <w:tc>
          <w:tcPr>
            <w:tcW w:w="328" w:type="dxa"/>
            <w:tcBorders>
              <w:top w:val="single" w:sz="4" w:space="0" w:color="auto"/>
            </w:tcBorders>
          </w:tcPr>
          <w:p w14:paraId="4B78BC09" w14:textId="77777777" w:rsidR="004A49BA" w:rsidRPr="00E522C5" w:rsidRDefault="004A49BA" w:rsidP="00C836E8">
            <w:pPr>
              <w:contextualSpacing/>
              <w:jc w:val="both"/>
              <w:rPr>
                <w:rFonts w:asciiTheme="minorHAnsi" w:hAnsiTheme="minorHAnsi"/>
                <w:i/>
                <w:sz w:val="18"/>
                <w:szCs w:val="18"/>
              </w:rPr>
            </w:pPr>
          </w:p>
        </w:tc>
        <w:tc>
          <w:tcPr>
            <w:tcW w:w="328" w:type="dxa"/>
            <w:tcBorders>
              <w:top w:val="single" w:sz="4" w:space="0" w:color="auto"/>
            </w:tcBorders>
          </w:tcPr>
          <w:p w14:paraId="71D291FD" w14:textId="77777777" w:rsidR="004A49BA" w:rsidRPr="00E522C5" w:rsidRDefault="004A49BA" w:rsidP="00C836E8">
            <w:pPr>
              <w:contextualSpacing/>
              <w:jc w:val="both"/>
              <w:rPr>
                <w:rFonts w:asciiTheme="minorHAnsi" w:hAnsiTheme="minorHAnsi"/>
                <w:i/>
                <w:sz w:val="18"/>
                <w:szCs w:val="18"/>
              </w:rPr>
            </w:pPr>
          </w:p>
        </w:tc>
        <w:tc>
          <w:tcPr>
            <w:tcW w:w="969" w:type="dxa"/>
            <w:tcBorders>
              <w:top w:val="single" w:sz="4" w:space="0" w:color="auto"/>
            </w:tcBorders>
          </w:tcPr>
          <w:p w14:paraId="36378641" w14:textId="77777777" w:rsidR="004A49BA" w:rsidRPr="00E522C5" w:rsidRDefault="004A49BA" w:rsidP="00C836E8">
            <w:pPr>
              <w:contextualSpacing/>
              <w:jc w:val="both"/>
              <w:rPr>
                <w:rFonts w:asciiTheme="minorHAnsi" w:hAnsiTheme="minorHAnsi"/>
                <w:i/>
                <w:sz w:val="18"/>
                <w:szCs w:val="18"/>
              </w:rPr>
            </w:pPr>
          </w:p>
        </w:tc>
        <w:tc>
          <w:tcPr>
            <w:tcW w:w="1271" w:type="dxa"/>
            <w:vMerge w:val="restart"/>
            <w:tcBorders>
              <w:top w:val="single" w:sz="4" w:space="0" w:color="auto"/>
            </w:tcBorders>
          </w:tcPr>
          <w:p w14:paraId="0B264275" w14:textId="77777777" w:rsidR="004A49BA" w:rsidRPr="00E522C5" w:rsidRDefault="004A49BA" w:rsidP="00C836E8">
            <w:pPr>
              <w:contextualSpacing/>
              <w:jc w:val="both"/>
              <w:rPr>
                <w:rFonts w:asciiTheme="minorHAnsi" w:hAnsiTheme="minorHAnsi"/>
                <w:i/>
                <w:sz w:val="18"/>
                <w:szCs w:val="18"/>
              </w:rPr>
            </w:pPr>
          </w:p>
        </w:tc>
      </w:tr>
      <w:tr w:rsidR="004A49BA" w:rsidRPr="00E522C5" w14:paraId="4C1CFB2B" w14:textId="77777777" w:rsidTr="00C836E8">
        <w:trPr>
          <w:trHeight w:val="252"/>
        </w:trPr>
        <w:tc>
          <w:tcPr>
            <w:tcW w:w="1573" w:type="dxa"/>
            <w:vMerge/>
            <w:vAlign w:val="center"/>
          </w:tcPr>
          <w:p w14:paraId="32B32D54" w14:textId="77777777" w:rsidR="004A49BA" w:rsidRPr="00E522C5" w:rsidRDefault="004A49BA" w:rsidP="00C836E8">
            <w:pPr>
              <w:contextualSpacing/>
              <w:jc w:val="center"/>
              <w:rPr>
                <w:rFonts w:asciiTheme="minorHAnsi" w:hAnsiTheme="minorHAnsi"/>
              </w:rPr>
            </w:pPr>
          </w:p>
        </w:tc>
        <w:tc>
          <w:tcPr>
            <w:tcW w:w="4274" w:type="dxa"/>
          </w:tcPr>
          <w:p w14:paraId="1EDEAEC2" w14:textId="77777777" w:rsidR="004A49BA" w:rsidRPr="00E522C5" w:rsidRDefault="004A49BA" w:rsidP="00C836E8">
            <w:pPr>
              <w:contextualSpacing/>
              <w:jc w:val="both"/>
              <w:rPr>
                <w:rFonts w:asciiTheme="minorHAnsi" w:hAnsiTheme="minorHAnsi"/>
                <w:i/>
                <w:sz w:val="18"/>
                <w:szCs w:val="18"/>
              </w:rPr>
            </w:pPr>
            <w:r>
              <w:rPr>
                <w:rFonts w:asciiTheme="minorHAnsi" w:hAnsiTheme="minorHAnsi"/>
                <w:i/>
                <w:sz w:val="18"/>
                <w:szCs w:val="18"/>
              </w:rPr>
              <w:t>El (la) estudiante identifica las instituciones jurídicas aplicables al caso.</w:t>
            </w:r>
          </w:p>
        </w:tc>
        <w:tc>
          <w:tcPr>
            <w:tcW w:w="328" w:type="dxa"/>
          </w:tcPr>
          <w:p w14:paraId="5FE307A4" w14:textId="77777777" w:rsidR="004A49BA" w:rsidRPr="00E522C5" w:rsidRDefault="004A49BA" w:rsidP="00C836E8">
            <w:pPr>
              <w:contextualSpacing/>
              <w:jc w:val="both"/>
              <w:rPr>
                <w:rFonts w:asciiTheme="minorHAnsi" w:hAnsiTheme="minorHAnsi"/>
                <w:i/>
                <w:sz w:val="18"/>
                <w:szCs w:val="18"/>
              </w:rPr>
            </w:pPr>
          </w:p>
        </w:tc>
        <w:tc>
          <w:tcPr>
            <w:tcW w:w="328" w:type="dxa"/>
          </w:tcPr>
          <w:p w14:paraId="23A8FD24" w14:textId="77777777" w:rsidR="004A49BA" w:rsidRPr="00E522C5" w:rsidRDefault="004A49BA" w:rsidP="00C836E8">
            <w:pPr>
              <w:contextualSpacing/>
              <w:jc w:val="both"/>
              <w:rPr>
                <w:rFonts w:asciiTheme="minorHAnsi" w:hAnsiTheme="minorHAnsi"/>
                <w:i/>
                <w:sz w:val="18"/>
                <w:szCs w:val="18"/>
              </w:rPr>
            </w:pPr>
          </w:p>
        </w:tc>
        <w:tc>
          <w:tcPr>
            <w:tcW w:w="328" w:type="dxa"/>
          </w:tcPr>
          <w:p w14:paraId="25040A66" w14:textId="77777777" w:rsidR="004A49BA" w:rsidRPr="00E522C5" w:rsidRDefault="004A49BA" w:rsidP="00C836E8">
            <w:pPr>
              <w:contextualSpacing/>
              <w:jc w:val="both"/>
              <w:rPr>
                <w:rFonts w:asciiTheme="minorHAnsi" w:hAnsiTheme="minorHAnsi"/>
                <w:i/>
                <w:sz w:val="18"/>
                <w:szCs w:val="18"/>
              </w:rPr>
            </w:pPr>
          </w:p>
        </w:tc>
        <w:tc>
          <w:tcPr>
            <w:tcW w:w="328" w:type="dxa"/>
          </w:tcPr>
          <w:p w14:paraId="270FA700" w14:textId="77777777" w:rsidR="004A49BA" w:rsidRPr="00E522C5" w:rsidRDefault="004A49BA" w:rsidP="00C836E8">
            <w:pPr>
              <w:contextualSpacing/>
              <w:jc w:val="both"/>
              <w:rPr>
                <w:rFonts w:asciiTheme="minorHAnsi" w:hAnsiTheme="minorHAnsi"/>
                <w:i/>
                <w:sz w:val="18"/>
                <w:szCs w:val="18"/>
              </w:rPr>
            </w:pPr>
          </w:p>
        </w:tc>
        <w:tc>
          <w:tcPr>
            <w:tcW w:w="969" w:type="dxa"/>
          </w:tcPr>
          <w:p w14:paraId="1E866A77" w14:textId="77777777" w:rsidR="004A49BA" w:rsidRPr="00E522C5" w:rsidRDefault="004A49BA" w:rsidP="00C836E8">
            <w:pPr>
              <w:contextualSpacing/>
              <w:jc w:val="both"/>
              <w:rPr>
                <w:rFonts w:asciiTheme="minorHAnsi" w:hAnsiTheme="minorHAnsi"/>
                <w:i/>
                <w:sz w:val="18"/>
                <w:szCs w:val="18"/>
              </w:rPr>
            </w:pPr>
          </w:p>
        </w:tc>
        <w:tc>
          <w:tcPr>
            <w:tcW w:w="1271" w:type="dxa"/>
            <w:vMerge/>
          </w:tcPr>
          <w:p w14:paraId="25AF2B4D" w14:textId="77777777" w:rsidR="004A49BA" w:rsidRPr="00E522C5" w:rsidRDefault="004A49BA" w:rsidP="00C836E8">
            <w:pPr>
              <w:contextualSpacing/>
              <w:jc w:val="both"/>
              <w:rPr>
                <w:rFonts w:asciiTheme="minorHAnsi" w:hAnsiTheme="minorHAnsi"/>
                <w:i/>
                <w:sz w:val="18"/>
                <w:szCs w:val="18"/>
              </w:rPr>
            </w:pPr>
          </w:p>
        </w:tc>
      </w:tr>
      <w:tr w:rsidR="004A49BA" w:rsidRPr="00E522C5" w14:paraId="56C3340B" w14:textId="77777777" w:rsidTr="00C836E8">
        <w:trPr>
          <w:trHeight w:val="252"/>
        </w:trPr>
        <w:tc>
          <w:tcPr>
            <w:tcW w:w="1573" w:type="dxa"/>
            <w:vMerge/>
            <w:vAlign w:val="center"/>
          </w:tcPr>
          <w:p w14:paraId="0EDC846E" w14:textId="77777777" w:rsidR="004A49BA" w:rsidRPr="00E522C5" w:rsidRDefault="004A49BA" w:rsidP="00C836E8">
            <w:pPr>
              <w:contextualSpacing/>
              <w:jc w:val="center"/>
              <w:rPr>
                <w:rFonts w:asciiTheme="minorHAnsi" w:hAnsiTheme="minorHAnsi"/>
              </w:rPr>
            </w:pPr>
          </w:p>
        </w:tc>
        <w:tc>
          <w:tcPr>
            <w:tcW w:w="4274" w:type="dxa"/>
          </w:tcPr>
          <w:p w14:paraId="3CD12157" w14:textId="77777777" w:rsidR="004A49BA" w:rsidRPr="00E522C5" w:rsidRDefault="004A49BA" w:rsidP="00C836E8">
            <w:pPr>
              <w:contextualSpacing/>
              <w:jc w:val="both"/>
              <w:rPr>
                <w:rFonts w:asciiTheme="minorHAnsi" w:hAnsiTheme="minorHAnsi"/>
                <w:i/>
                <w:sz w:val="18"/>
                <w:szCs w:val="18"/>
              </w:rPr>
            </w:pPr>
            <w:r>
              <w:rPr>
                <w:rFonts w:asciiTheme="minorHAnsi" w:hAnsiTheme="minorHAnsi"/>
                <w:i/>
                <w:sz w:val="18"/>
                <w:szCs w:val="18"/>
              </w:rPr>
              <w:t>El (la) estudiante identifica las normas particulares aplicables al caso y es capaz de aplicarlas según los hechos del caso definiendo el problema jurídico que implica el caso.</w:t>
            </w:r>
          </w:p>
        </w:tc>
        <w:tc>
          <w:tcPr>
            <w:tcW w:w="328" w:type="dxa"/>
          </w:tcPr>
          <w:p w14:paraId="3DF8D4FB" w14:textId="77777777" w:rsidR="004A49BA" w:rsidRPr="00E522C5" w:rsidRDefault="004A49BA" w:rsidP="00C836E8">
            <w:pPr>
              <w:contextualSpacing/>
              <w:jc w:val="both"/>
              <w:rPr>
                <w:rFonts w:asciiTheme="minorHAnsi" w:hAnsiTheme="minorHAnsi"/>
                <w:i/>
                <w:sz w:val="18"/>
                <w:szCs w:val="18"/>
              </w:rPr>
            </w:pPr>
          </w:p>
        </w:tc>
        <w:tc>
          <w:tcPr>
            <w:tcW w:w="328" w:type="dxa"/>
          </w:tcPr>
          <w:p w14:paraId="0E0F7AE0" w14:textId="77777777" w:rsidR="004A49BA" w:rsidRPr="00E522C5" w:rsidRDefault="004A49BA" w:rsidP="00C836E8">
            <w:pPr>
              <w:contextualSpacing/>
              <w:jc w:val="both"/>
              <w:rPr>
                <w:rFonts w:asciiTheme="minorHAnsi" w:hAnsiTheme="minorHAnsi"/>
                <w:i/>
                <w:sz w:val="18"/>
                <w:szCs w:val="18"/>
              </w:rPr>
            </w:pPr>
          </w:p>
        </w:tc>
        <w:tc>
          <w:tcPr>
            <w:tcW w:w="328" w:type="dxa"/>
          </w:tcPr>
          <w:p w14:paraId="02E9A71D" w14:textId="77777777" w:rsidR="004A49BA" w:rsidRPr="00E522C5" w:rsidRDefault="004A49BA" w:rsidP="00C836E8">
            <w:pPr>
              <w:contextualSpacing/>
              <w:jc w:val="both"/>
              <w:rPr>
                <w:rFonts w:asciiTheme="minorHAnsi" w:hAnsiTheme="minorHAnsi"/>
                <w:i/>
                <w:sz w:val="18"/>
                <w:szCs w:val="18"/>
              </w:rPr>
            </w:pPr>
          </w:p>
        </w:tc>
        <w:tc>
          <w:tcPr>
            <w:tcW w:w="328" w:type="dxa"/>
          </w:tcPr>
          <w:p w14:paraId="58BCBECD" w14:textId="77777777" w:rsidR="004A49BA" w:rsidRPr="00E522C5" w:rsidRDefault="004A49BA" w:rsidP="00C836E8">
            <w:pPr>
              <w:contextualSpacing/>
              <w:jc w:val="both"/>
              <w:rPr>
                <w:rFonts w:asciiTheme="minorHAnsi" w:hAnsiTheme="minorHAnsi"/>
                <w:i/>
                <w:sz w:val="18"/>
                <w:szCs w:val="18"/>
              </w:rPr>
            </w:pPr>
          </w:p>
        </w:tc>
        <w:tc>
          <w:tcPr>
            <w:tcW w:w="969" w:type="dxa"/>
          </w:tcPr>
          <w:p w14:paraId="5BF0B250" w14:textId="77777777" w:rsidR="004A49BA" w:rsidRPr="00E522C5" w:rsidRDefault="004A49BA" w:rsidP="00C836E8">
            <w:pPr>
              <w:contextualSpacing/>
              <w:jc w:val="both"/>
              <w:rPr>
                <w:rFonts w:asciiTheme="minorHAnsi" w:hAnsiTheme="minorHAnsi"/>
                <w:i/>
                <w:sz w:val="18"/>
                <w:szCs w:val="18"/>
              </w:rPr>
            </w:pPr>
          </w:p>
        </w:tc>
        <w:tc>
          <w:tcPr>
            <w:tcW w:w="1271" w:type="dxa"/>
            <w:vMerge/>
          </w:tcPr>
          <w:p w14:paraId="3BF590DD" w14:textId="77777777" w:rsidR="004A49BA" w:rsidRPr="00E522C5" w:rsidRDefault="004A49BA" w:rsidP="00C836E8">
            <w:pPr>
              <w:contextualSpacing/>
              <w:jc w:val="both"/>
              <w:rPr>
                <w:rFonts w:asciiTheme="minorHAnsi" w:hAnsiTheme="minorHAnsi"/>
                <w:i/>
                <w:sz w:val="18"/>
                <w:szCs w:val="18"/>
              </w:rPr>
            </w:pPr>
          </w:p>
        </w:tc>
      </w:tr>
      <w:tr w:rsidR="004A49BA" w:rsidRPr="00E522C5" w14:paraId="33DAC6A7" w14:textId="77777777" w:rsidTr="00C836E8">
        <w:trPr>
          <w:trHeight w:val="252"/>
        </w:trPr>
        <w:tc>
          <w:tcPr>
            <w:tcW w:w="1573" w:type="dxa"/>
            <w:vMerge/>
            <w:vAlign w:val="center"/>
          </w:tcPr>
          <w:p w14:paraId="19B067F5" w14:textId="77777777" w:rsidR="004A49BA" w:rsidRPr="00E522C5" w:rsidRDefault="004A49BA" w:rsidP="00C836E8">
            <w:pPr>
              <w:contextualSpacing/>
              <w:jc w:val="center"/>
              <w:rPr>
                <w:rFonts w:asciiTheme="minorHAnsi" w:hAnsiTheme="minorHAnsi"/>
              </w:rPr>
            </w:pPr>
          </w:p>
        </w:tc>
        <w:tc>
          <w:tcPr>
            <w:tcW w:w="4274" w:type="dxa"/>
          </w:tcPr>
          <w:p w14:paraId="1F90F34E" w14:textId="77777777" w:rsidR="004A49BA" w:rsidRDefault="004A49BA" w:rsidP="00C836E8">
            <w:pPr>
              <w:contextualSpacing/>
              <w:jc w:val="both"/>
              <w:rPr>
                <w:rFonts w:asciiTheme="minorHAnsi" w:hAnsiTheme="minorHAnsi"/>
                <w:i/>
                <w:sz w:val="18"/>
                <w:szCs w:val="18"/>
              </w:rPr>
            </w:pPr>
            <w:r>
              <w:rPr>
                <w:rFonts w:asciiTheme="minorHAnsi" w:hAnsiTheme="minorHAnsi"/>
                <w:i/>
                <w:sz w:val="18"/>
                <w:szCs w:val="18"/>
              </w:rPr>
              <w:t>El (la) estudiante elabora un pronóstico jurídico de la situación si no se realiza ninguna forma de intervención a la situación de hecho de caso (el estudiante es capaz de responder, desde un punto de vista jurídico, la pregunta ¿qué sucede si no se hace nada?).</w:t>
            </w:r>
          </w:p>
        </w:tc>
        <w:tc>
          <w:tcPr>
            <w:tcW w:w="328" w:type="dxa"/>
          </w:tcPr>
          <w:p w14:paraId="16D2ADE3" w14:textId="77777777" w:rsidR="004A49BA" w:rsidRPr="00E522C5" w:rsidRDefault="004A49BA" w:rsidP="00C836E8">
            <w:pPr>
              <w:contextualSpacing/>
              <w:jc w:val="both"/>
              <w:rPr>
                <w:rFonts w:asciiTheme="minorHAnsi" w:hAnsiTheme="minorHAnsi"/>
                <w:i/>
                <w:sz w:val="18"/>
                <w:szCs w:val="18"/>
              </w:rPr>
            </w:pPr>
          </w:p>
        </w:tc>
        <w:tc>
          <w:tcPr>
            <w:tcW w:w="328" w:type="dxa"/>
          </w:tcPr>
          <w:p w14:paraId="2B6599EF" w14:textId="77777777" w:rsidR="004A49BA" w:rsidRPr="00E522C5" w:rsidRDefault="004A49BA" w:rsidP="00C836E8">
            <w:pPr>
              <w:contextualSpacing/>
              <w:jc w:val="both"/>
              <w:rPr>
                <w:rFonts w:asciiTheme="minorHAnsi" w:hAnsiTheme="minorHAnsi"/>
                <w:i/>
                <w:sz w:val="18"/>
                <w:szCs w:val="18"/>
              </w:rPr>
            </w:pPr>
          </w:p>
        </w:tc>
        <w:tc>
          <w:tcPr>
            <w:tcW w:w="328" w:type="dxa"/>
          </w:tcPr>
          <w:p w14:paraId="73CF2FB3" w14:textId="77777777" w:rsidR="004A49BA" w:rsidRPr="00E522C5" w:rsidRDefault="004A49BA" w:rsidP="00C836E8">
            <w:pPr>
              <w:contextualSpacing/>
              <w:jc w:val="both"/>
              <w:rPr>
                <w:rFonts w:asciiTheme="minorHAnsi" w:hAnsiTheme="minorHAnsi"/>
                <w:i/>
                <w:sz w:val="18"/>
                <w:szCs w:val="18"/>
              </w:rPr>
            </w:pPr>
          </w:p>
        </w:tc>
        <w:tc>
          <w:tcPr>
            <w:tcW w:w="328" w:type="dxa"/>
          </w:tcPr>
          <w:p w14:paraId="6E65E9F9" w14:textId="77777777" w:rsidR="004A49BA" w:rsidRPr="00E522C5" w:rsidRDefault="004A49BA" w:rsidP="00C836E8">
            <w:pPr>
              <w:contextualSpacing/>
              <w:jc w:val="both"/>
              <w:rPr>
                <w:rFonts w:asciiTheme="minorHAnsi" w:hAnsiTheme="minorHAnsi"/>
                <w:i/>
                <w:sz w:val="18"/>
                <w:szCs w:val="18"/>
              </w:rPr>
            </w:pPr>
          </w:p>
        </w:tc>
        <w:tc>
          <w:tcPr>
            <w:tcW w:w="969" w:type="dxa"/>
          </w:tcPr>
          <w:p w14:paraId="56CDF0B7" w14:textId="77777777" w:rsidR="004A49BA" w:rsidRPr="00E522C5" w:rsidRDefault="004A49BA" w:rsidP="00C836E8">
            <w:pPr>
              <w:contextualSpacing/>
              <w:jc w:val="both"/>
              <w:rPr>
                <w:rFonts w:asciiTheme="minorHAnsi" w:hAnsiTheme="minorHAnsi"/>
                <w:i/>
                <w:sz w:val="18"/>
                <w:szCs w:val="18"/>
              </w:rPr>
            </w:pPr>
          </w:p>
        </w:tc>
        <w:tc>
          <w:tcPr>
            <w:tcW w:w="1271" w:type="dxa"/>
          </w:tcPr>
          <w:p w14:paraId="35986EAE" w14:textId="77777777" w:rsidR="004A49BA" w:rsidRPr="00E522C5" w:rsidRDefault="004A49BA" w:rsidP="00C836E8">
            <w:pPr>
              <w:contextualSpacing/>
              <w:jc w:val="both"/>
              <w:rPr>
                <w:rFonts w:asciiTheme="minorHAnsi" w:hAnsiTheme="minorHAnsi"/>
                <w:i/>
                <w:sz w:val="18"/>
                <w:szCs w:val="18"/>
              </w:rPr>
            </w:pPr>
          </w:p>
        </w:tc>
      </w:tr>
      <w:tr w:rsidR="004A49BA" w:rsidRPr="00E522C5" w14:paraId="46DFB227" w14:textId="77777777" w:rsidTr="00B33A64">
        <w:trPr>
          <w:trHeight w:val="252"/>
        </w:trPr>
        <w:tc>
          <w:tcPr>
            <w:tcW w:w="1573" w:type="dxa"/>
            <w:vMerge w:val="restart"/>
            <w:shd w:val="clear" w:color="auto" w:fill="FFF2CC" w:themeFill="accent4" w:themeFillTint="33"/>
            <w:vAlign w:val="center"/>
          </w:tcPr>
          <w:p w14:paraId="6B03CC68" w14:textId="77777777" w:rsidR="004A49BA" w:rsidRPr="00E522C5" w:rsidRDefault="004A49BA" w:rsidP="00C836E8">
            <w:pPr>
              <w:contextualSpacing/>
              <w:jc w:val="center"/>
              <w:rPr>
                <w:rFonts w:asciiTheme="minorHAnsi" w:hAnsiTheme="minorHAnsi"/>
              </w:rPr>
            </w:pPr>
            <w:r>
              <w:rPr>
                <w:rFonts w:asciiTheme="minorHAnsi" w:hAnsiTheme="minorHAnsi"/>
              </w:rPr>
              <w:t>III- Selección de las vías de intervención</w:t>
            </w:r>
          </w:p>
        </w:tc>
        <w:tc>
          <w:tcPr>
            <w:tcW w:w="4274" w:type="dxa"/>
            <w:shd w:val="clear" w:color="auto" w:fill="FFF2CC" w:themeFill="accent4" w:themeFillTint="33"/>
          </w:tcPr>
          <w:p w14:paraId="0BC5A686" w14:textId="77777777" w:rsidR="004A49BA" w:rsidRDefault="004A49BA" w:rsidP="00C836E8">
            <w:pPr>
              <w:contextualSpacing/>
              <w:jc w:val="both"/>
              <w:rPr>
                <w:rFonts w:asciiTheme="minorHAnsi" w:hAnsiTheme="minorHAnsi"/>
                <w:i/>
                <w:sz w:val="18"/>
                <w:szCs w:val="18"/>
              </w:rPr>
            </w:pPr>
            <w:r>
              <w:rPr>
                <w:rFonts w:asciiTheme="minorHAnsi" w:hAnsiTheme="minorHAnsi"/>
                <w:i/>
                <w:sz w:val="18"/>
                <w:szCs w:val="18"/>
              </w:rPr>
              <w:t>El (la) estudiante es capaz de identificar diversas acciones legales para intervenir el caso que consideran la satisfacción del interés de su cliente.</w:t>
            </w:r>
          </w:p>
        </w:tc>
        <w:tc>
          <w:tcPr>
            <w:tcW w:w="328" w:type="dxa"/>
            <w:shd w:val="clear" w:color="auto" w:fill="FFF2CC" w:themeFill="accent4" w:themeFillTint="33"/>
          </w:tcPr>
          <w:p w14:paraId="38921628" w14:textId="77777777" w:rsidR="004A49BA" w:rsidRPr="00E522C5" w:rsidRDefault="004A49BA" w:rsidP="00C836E8">
            <w:pPr>
              <w:contextualSpacing/>
              <w:jc w:val="both"/>
              <w:rPr>
                <w:rFonts w:asciiTheme="minorHAnsi" w:hAnsiTheme="minorHAnsi"/>
                <w:i/>
                <w:sz w:val="18"/>
                <w:szCs w:val="18"/>
              </w:rPr>
            </w:pPr>
          </w:p>
        </w:tc>
        <w:tc>
          <w:tcPr>
            <w:tcW w:w="328" w:type="dxa"/>
            <w:shd w:val="clear" w:color="auto" w:fill="FFF2CC" w:themeFill="accent4" w:themeFillTint="33"/>
          </w:tcPr>
          <w:p w14:paraId="5768CE34" w14:textId="77777777" w:rsidR="004A49BA" w:rsidRPr="00E522C5" w:rsidRDefault="004A49BA" w:rsidP="00C836E8">
            <w:pPr>
              <w:contextualSpacing/>
              <w:jc w:val="both"/>
              <w:rPr>
                <w:rFonts w:asciiTheme="minorHAnsi" w:hAnsiTheme="minorHAnsi"/>
                <w:i/>
                <w:sz w:val="18"/>
                <w:szCs w:val="18"/>
              </w:rPr>
            </w:pPr>
          </w:p>
        </w:tc>
        <w:tc>
          <w:tcPr>
            <w:tcW w:w="328" w:type="dxa"/>
            <w:shd w:val="clear" w:color="auto" w:fill="FFF2CC" w:themeFill="accent4" w:themeFillTint="33"/>
          </w:tcPr>
          <w:p w14:paraId="6ABB7A47" w14:textId="77777777" w:rsidR="004A49BA" w:rsidRPr="00E522C5" w:rsidRDefault="004A49BA" w:rsidP="00C836E8">
            <w:pPr>
              <w:contextualSpacing/>
              <w:jc w:val="both"/>
              <w:rPr>
                <w:rFonts w:asciiTheme="minorHAnsi" w:hAnsiTheme="minorHAnsi"/>
                <w:i/>
                <w:sz w:val="18"/>
                <w:szCs w:val="18"/>
              </w:rPr>
            </w:pPr>
          </w:p>
        </w:tc>
        <w:tc>
          <w:tcPr>
            <w:tcW w:w="328" w:type="dxa"/>
            <w:shd w:val="clear" w:color="auto" w:fill="FFF2CC" w:themeFill="accent4" w:themeFillTint="33"/>
          </w:tcPr>
          <w:p w14:paraId="354EEA62" w14:textId="77777777" w:rsidR="004A49BA" w:rsidRPr="00E522C5" w:rsidRDefault="004A49BA" w:rsidP="00C836E8">
            <w:pPr>
              <w:contextualSpacing/>
              <w:jc w:val="both"/>
              <w:rPr>
                <w:rFonts w:asciiTheme="minorHAnsi" w:hAnsiTheme="minorHAnsi"/>
                <w:i/>
                <w:sz w:val="18"/>
                <w:szCs w:val="18"/>
              </w:rPr>
            </w:pPr>
          </w:p>
        </w:tc>
        <w:tc>
          <w:tcPr>
            <w:tcW w:w="969" w:type="dxa"/>
            <w:shd w:val="clear" w:color="auto" w:fill="FFF2CC" w:themeFill="accent4" w:themeFillTint="33"/>
          </w:tcPr>
          <w:p w14:paraId="2F827D5B" w14:textId="77777777" w:rsidR="004A49BA" w:rsidRPr="00E522C5" w:rsidRDefault="004A49BA" w:rsidP="00C836E8">
            <w:pPr>
              <w:contextualSpacing/>
              <w:jc w:val="both"/>
              <w:rPr>
                <w:rFonts w:asciiTheme="minorHAnsi" w:hAnsiTheme="minorHAnsi"/>
                <w:i/>
                <w:sz w:val="18"/>
                <w:szCs w:val="18"/>
              </w:rPr>
            </w:pPr>
          </w:p>
        </w:tc>
        <w:tc>
          <w:tcPr>
            <w:tcW w:w="1271" w:type="dxa"/>
            <w:shd w:val="clear" w:color="auto" w:fill="FFF2CC" w:themeFill="accent4" w:themeFillTint="33"/>
          </w:tcPr>
          <w:p w14:paraId="3C0FD809" w14:textId="77777777" w:rsidR="004A49BA" w:rsidRPr="00E522C5" w:rsidRDefault="004A49BA" w:rsidP="00C836E8">
            <w:pPr>
              <w:contextualSpacing/>
              <w:jc w:val="both"/>
              <w:rPr>
                <w:rFonts w:asciiTheme="minorHAnsi" w:hAnsiTheme="minorHAnsi"/>
                <w:i/>
                <w:sz w:val="18"/>
                <w:szCs w:val="18"/>
              </w:rPr>
            </w:pPr>
          </w:p>
        </w:tc>
      </w:tr>
      <w:tr w:rsidR="004A49BA" w:rsidRPr="00E522C5" w14:paraId="2CD6960A" w14:textId="77777777" w:rsidTr="00B33A64">
        <w:trPr>
          <w:trHeight w:val="252"/>
        </w:trPr>
        <w:tc>
          <w:tcPr>
            <w:tcW w:w="1573" w:type="dxa"/>
            <w:vMerge/>
            <w:shd w:val="clear" w:color="auto" w:fill="FFF2CC" w:themeFill="accent4" w:themeFillTint="33"/>
            <w:vAlign w:val="center"/>
          </w:tcPr>
          <w:p w14:paraId="0EC256B1" w14:textId="77777777" w:rsidR="004A49BA" w:rsidRPr="00E522C5" w:rsidRDefault="004A49BA" w:rsidP="00C836E8">
            <w:pPr>
              <w:contextualSpacing/>
              <w:jc w:val="center"/>
              <w:rPr>
                <w:rFonts w:asciiTheme="minorHAnsi" w:hAnsiTheme="minorHAnsi"/>
              </w:rPr>
            </w:pPr>
          </w:p>
        </w:tc>
        <w:tc>
          <w:tcPr>
            <w:tcW w:w="4274" w:type="dxa"/>
            <w:shd w:val="clear" w:color="auto" w:fill="FFF2CC" w:themeFill="accent4" w:themeFillTint="33"/>
          </w:tcPr>
          <w:p w14:paraId="50847394" w14:textId="77777777" w:rsidR="004A49BA" w:rsidRDefault="004A49BA" w:rsidP="00C836E8">
            <w:pPr>
              <w:contextualSpacing/>
              <w:jc w:val="both"/>
              <w:rPr>
                <w:rFonts w:asciiTheme="minorHAnsi" w:hAnsiTheme="minorHAnsi"/>
                <w:i/>
                <w:sz w:val="18"/>
                <w:szCs w:val="18"/>
              </w:rPr>
            </w:pPr>
            <w:r>
              <w:rPr>
                <w:rFonts w:asciiTheme="minorHAnsi" w:hAnsiTheme="minorHAnsi"/>
                <w:i/>
                <w:sz w:val="18"/>
                <w:szCs w:val="18"/>
              </w:rPr>
              <w:t>El (la) estudiante es capaz de seleccionar una de las vías de intervención considerando criterios estratégicos (plazos de prescripción, tipo y tiempo del proceso, forma de evaluación de la prueba, prueba disponible, recursos, tratamiento jurisprudencial, entre otros).</w:t>
            </w:r>
          </w:p>
        </w:tc>
        <w:tc>
          <w:tcPr>
            <w:tcW w:w="328" w:type="dxa"/>
            <w:shd w:val="clear" w:color="auto" w:fill="FFF2CC" w:themeFill="accent4" w:themeFillTint="33"/>
          </w:tcPr>
          <w:p w14:paraId="0452E636" w14:textId="77777777" w:rsidR="004A49BA" w:rsidRPr="00E522C5" w:rsidRDefault="004A49BA" w:rsidP="00C836E8">
            <w:pPr>
              <w:contextualSpacing/>
              <w:jc w:val="both"/>
              <w:rPr>
                <w:rFonts w:asciiTheme="minorHAnsi" w:hAnsiTheme="minorHAnsi"/>
                <w:i/>
                <w:sz w:val="18"/>
                <w:szCs w:val="18"/>
              </w:rPr>
            </w:pPr>
          </w:p>
        </w:tc>
        <w:tc>
          <w:tcPr>
            <w:tcW w:w="328" w:type="dxa"/>
            <w:shd w:val="clear" w:color="auto" w:fill="FFF2CC" w:themeFill="accent4" w:themeFillTint="33"/>
          </w:tcPr>
          <w:p w14:paraId="7B56593D" w14:textId="77777777" w:rsidR="004A49BA" w:rsidRPr="00E522C5" w:rsidRDefault="004A49BA" w:rsidP="00C836E8">
            <w:pPr>
              <w:contextualSpacing/>
              <w:jc w:val="both"/>
              <w:rPr>
                <w:rFonts w:asciiTheme="minorHAnsi" w:hAnsiTheme="minorHAnsi"/>
                <w:i/>
                <w:sz w:val="18"/>
                <w:szCs w:val="18"/>
              </w:rPr>
            </w:pPr>
          </w:p>
        </w:tc>
        <w:tc>
          <w:tcPr>
            <w:tcW w:w="328" w:type="dxa"/>
            <w:shd w:val="clear" w:color="auto" w:fill="FFF2CC" w:themeFill="accent4" w:themeFillTint="33"/>
          </w:tcPr>
          <w:p w14:paraId="3AAA7F22" w14:textId="77777777" w:rsidR="004A49BA" w:rsidRPr="00E522C5" w:rsidRDefault="004A49BA" w:rsidP="00C836E8">
            <w:pPr>
              <w:contextualSpacing/>
              <w:jc w:val="both"/>
              <w:rPr>
                <w:rFonts w:asciiTheme="minorHAnsi" w:hAnsiTheme="minorHAnsi"/>
                <w:i/>
                <w:sz w:val="18"/>
                <w:szCs w:val="18"/>
              </w:rPr>
            </w:pPr>
          </w:p>
        </w:tc>
        <w:tc>
          <w:tcPr>
            <w:tcW w:w="328" w:type="dxa"/>
            <w:shd w:val="clear" w:color="auto" w:fill="FFF2CC" w:themeFill="accent4" w:themeFillTint="33"/>
          </w:tcPr>
          <w:p w14:paraId="39DC0C80" w14:textId="77777777" w:rsidR="004A49BA" w:rsidRPr="00E522C5" w:rsidRDefault="004A49BA" w:rsidP="00C836E8">
            <w:pPr>
              <w:contextualSpacing/>
              <w:jc w:val="both"/>
              <w:rPr>
                <w:rFonts w:asciiTheme="minorHAnsi" w:hAnsiTheme="minorHAnsi"/>
                <w:i/>
                <w:sz w:val="18"/>
                <w:szCs w:val="18"/>
              </w:rPr>
            </w:pPr>
          </w:p>
        </w:tc>
        <w:tc>
          <w:tcPr>
            <w:tcW w:w="969" w:type="dxa"/>
            <w:shd w:val="clear" w:color="auto" w:fill="FFF2CC" w:themeFill="accent4" w:themeFillTint="33"/>
          </w:tcPr>
          <w:p w14:paraId="49D85979" w14:textId="77777777" w:rsidR="004A49BA" w:rsidRPr="00E522C5" w:rsidRDefault="004A49BA" w:rsidP="00C836E8">
            <w:pPr>
              <w:contextualSpacing/>
              <w:jc w:val="both"/>
              <w:rPr>
                <w:rFonts w:asciiTheme="minorHAnsi" w:hAnsiTheme="minorHAnsi"/>
                <w:i/>
                <w:sz w:val="18"/>
                <w:szCs w:val="18"/>
              </w:rPr>
            </w:pPr>
          </w:p>
        </w:tc>
        <w:tc>
          <w:tcPr>
            <w:tcW w:w="1271" w:type="dxa"/>
            <w:shd w:val="clear" w:color="auto" w:fill="FFF2CC" w:themeFill="accent4" w:themeFillTint="33"/>
          </w:tcPr>
          <w:p w14:paraId="0BED6208" w14:textId="77777777" w:rsidR="004A49BA" w:rsidRPr="00E522C5" w:rsidRDefault="004A49BA" w:rsidP="00C836E8">
            <w:pPr>
              <w:contextualSpacing/>
              <w:jc w:val="both"/>
              <w:rPr>
                <w:rFonts w:asciiTheme="minorHAnsi" w:hAnsiTheme="minorHAnsi"/>
                <w:i/>
                <w:sz w:val="18"/>
                <w:szCs w:val="18"/>
              </w:rPr>
            </w:pPr>
          </w:p>
        </w:tc>
      </w:tr>
      <w:tr w:rsidR="004A49BA" w:rsidRPr="00E522C5" w14:paraId="0D395A21" w14:textId="77777777" w:rsidTr="00C836E8">
        <w:trPr>
          <w:trHeight w:val="252"/>
        </w:trPr>
        <w:tc>
          <w:tcPr>
            <w:tcW w:w="1573" w:type="dxa"/>
            <w:vMerge w:val="restart"/>
            <w:vAlign w:val="center"/>
          </w:tcPr>
          <w:p w14:paraId="3F46BBE6" w14:textId="77777777" w:rsidR="004A49BA" w:rsidRPr="00E522C5" w:rsidRDefault="004A49BA" w:rsidP="00C836E8">
            <w:pPr>
              <w:contextualSpacing/>
              <w:jc w:val="center"/>
              <w:rPr>
                <w:rFonts w:asciiTheme="minorHAnsi" w:hAnsiTheme="minorHAnsi"/>
              </w:rPr>
            </w:pPr>
            <w:r>
              <w:rPr>
                <w:rFonts w:asciiTheme="minorHAnsi" w:hAnsiTheme="minorHAnsi"/>
              </w:rPr>
              <w:t>IV- Elaboración de la argumentación jurídica</w:t>
            </w:r>
          </w:p>
        </w:tc>
        <w:tc>
          <w:tcPr>
            <w:tcW w:w="4274" w:type="dxa"/>
          </w:tcPr>
          <w:p w14:paraId="17A33E39" w14:textId="77777777" w:rsidR="004A49BA" w:rsidRDefault="004A49BA" w:rsidP="00C836E8">
            <w:pPr>
              <w:contextualSpacing/>
              <w:jc w:val="both"/>
              <w:rPr>
                <w:rFonts w:asciiTheme="minorHAnsi" w:hAnsiTheme="minorHAnsi"/>
                <w:i/>
                <w:sz w:val="18"/>
                <w:szCs w:val="18"/>
              </w:rPr>
            </w:pPr>
            <w:r>
              <w:rPr>
                <w:rFonts w:asciiTheme="minorHAnsi" w:hAnsiTheme="minorHAnsi"/>
                <w:i/>
                <w:sz w:val="18"/>
                <w:szCs w:val="18"/>
              </w:rPr>
              <w:t>El (la) estudiante identifica las peticiones que se harán al tribunal en función a la satisfacción de los intereses/necesidades del cliente.</w:t>
            </w:r>
          </w:p>
        </w:tc>
        <w:tc>
          <w:tcPr>
            <w:tcW w:w="328" w:type="dxa"/>
          </w:tcPr>
          <w:p w14:paraId="6C96D81C" w14:textId="77777777" w:rsidR="004A49BA" w:rsidRPr="00E522C5" w:rsidRDefault="004A49BA" w:rsidP="00C836E8">
            <w:pPr>
              <w:contextualSpacing/>
              <w:jc w:val="both"/>
              <w:rPr>
                <w:rFonts w:asciiTheme="minorHAnsi" w:hAnsiTheme="minorHAnsi"/>
                <w:i/>
                <w:sz w:val="18"/>
                <w:szCs w:val="18"/>
              </w:rPr>
            </w:pPr>
          </w:p>
        </w:tc>
        <w:tc>
          <w:tcPr>
            <w:tcW w:w="328" w:type="dxa"/>
          </w:tcPr>
          <w:p w14:paraId="71EDAE58" w14:textId="77777777" w:rsidR="004A49BA" w:rsidRPr="00E522C5" w:rsidRDefault="004A49BA" w:rsidP="00C836E8">
            <w:pPr>
              <w:contextualSpacing/>
              <w:jc w:val="both"/>
              <w:rPr>
                <w:rFonts w:asciiTheme="minorHAnsi" w:hAnsiTheme="minorHAnsi"/>
                <w:i/>
                <w:sz w:val="18"/>
                <w:szCs w:val="18"/>
              </w:rPr>
            </w:pPr>
          </w:p>
        </w:tc>
        <w:tc>
          <w:tcPr>
            <w:tcW w:w="328" w:type="dxa"/>
          </w:tcPr>
          <w:p w14:paraId="46464FB1" w14:textId="77777777" w:rsidR="004A49BA" w:rsidRPr="00E522C5" w:rsidRDefault="004A49BA" w:rsidP="00C836E8">
            <w:pPr>
              <w:contextualSpacing/>
              <w:jc w:val="both"/>
              <w:rPr>
                <w:rFonts w:asciiTheme="minorHAnsi" w:hAnsiTheme="minorHAnsi"/>
                <w:i/>
                <w:sz w:val="18"/>
                <w:szCs w:val="18"/>
              </w:rPr>
            </w:pPr>
          </w:p>
        </w:tc>
        <w:tc>
          <w:tcPr>
            <w:tcW w:w="328" w:type="dxa"/>
          </w:tcPr>
          <w:p w14:paraId="126C1E88" w14:textId="77777777" w:rsidR="004A49BA" w:rsidRPr="00E522C5" w:rsidRDefault="004A49BA" w:rsidP="00C836E8">
            <w:pPr>
              <w:contextualSpacing/>
              <w:jc w:val="both"/>
              <w:rPr>
                <w:rFonts w:asciiTheme="minorHAnsi" w:hAnsiTheme="minorHAnsi"/>
                <w:i/>
                <w:sz w:val="18"/>
                <w:szCs w:val="18"/>
              </w:rPr>
            </w:pPr>
          </w:p>
        </w:tc>
        <w:tc>
          <w:tcPr>
            <w:tcW w:w="969" w:type="dxa"/>
          </w:tcPr>
          <w:p w14:paraId="58DC0A17" w14:textId="77777777" w:rsidR="004A49BA" w:rsidRPr="00E522C5" w:rsidRDefault="004A49BA" w:rsidP="00C836E8">
            <w:pPr>
              <w:contextualSpacing/>
              <w:jc w:val="both"/>
              <w:rPr>
                <w:rFonts w:asciiTheme="minorHAnsi" w:hAnsiTheme="minorHAnsi"/>
                <w:i/>
                <w:sz w:val="18"/>
                <w:szCs w:val="18"/>
              </w:rPr>
            </w:pPr>
          </w:p>
        </w:tc>
        <w:tc>
          <w:tcPr>
            <w:tcW w:w="1271" w:type="dxa"/>
          </w:tcPr>
          <w:p w14:paraId="0C7C0786" w14:textId="77777777" w:rsidR="004A49BA" w:rsidRPr="00E522C5" w:rsidRDefault="004A49BA" w:rsidP="00C836E8">
            <w:pPr>
              <w:contextualSpacing/>
              <w:jc w:val="both"/>
              <w:rPr>
                <w:rFonts w:asciiTheme="minorHAnsi" w:hAnsiTheme="minorHAnsi"/>
                <w:i/>
                <w:sz w:val="18"/>
                <w:szCs w:val="18"/>
              </w:rPr>
            </w:pPr>
          </w:p>
        </w:tc>
      </w:tr>
      <w:tr w:rsidR="004A49BA" w:rsidRPr="00E522C5" w14:paraId="513D9201" w14:textId="77777777" w:rsidTr="00C836E8">
        <w:trPr>
          <w:trHeight w:val="252"/>
        </w:trPr>
        <w:tc>
          <w:tcPr>
            <w:tcW w:w="1573" w:type="dxa"/>
            <w:vMerge/>
            <w:vAlign w:val="center"/>
          </w:tcPr>
          <w:p w14:paraId="6C434B2C" w14:textId="77777777" w:rsidR="004A49BA" w:rsidRPr="00E522C5" w:rsidRDefault="004A49BA" w:rsidP="00C836E8">
            <w:pPr>
              <w:contextualSpacing/>
              <w:jc w:val="center"/>
              <w:rPr>
                <w:rFonts w:asciiTheme="minorHAnsi" w:hAnsiTheme="minorHAnsi"/>
              </w:rPr>
            </w:pPr>
          </w:p>
        </w:tc>
        <w:tc>
          <w:tcPr>
            <w:tcW w:w="4274" w:type="dxa"/>
          </w:tcPr>
          <w:p w14:paraId="6CA7D71C" w14:textId="77777777" w:rsidR="004A49BA" w:rsidRDefault="004A49BA" w:rsidP="00C836E8">
            <w:pPr>
              <w:contextualSpacing/>
              <w:jc w:val="both"/>
              <w:rPr>
                <w:rFonts w:asciiTheme="minorHAnsi" w:hAnsiTheme="minorHAnsi"/>
                <w:i/>
                <w:sz w:val="18"/>
                <w:szCs w:val="18"/>
              </w:rPr>
            </w:pPr>
            <w:r>
              <w:rPr>
                <w:rFonts w:asciiTheme="minorHAnsi" w:hAnsiTheme="minorHAnsi"/>
                <w:i/>
                <w:sz w:val="18"/>
                <w:szCs w:val="18"/>
              </w:rPr>
              <w:t>El (la) estudiante es capaz de analizar las particularidades de hecho del caso, definiendo si es un caso de tratamiento judicial rutinario o no.</w:t>
            </w:r>
          </w:p>
        </w:tc>
        <w:tc>
          <w:tcPr>
            <w:tcW w:w="328" w:type="dxa"/>
          </w:tcPr>
          <w:p w14:paraId="7DF43E63" w14:textId="77777777" w:rsidR="004A49BA" w:rsidRPr="00E522C5" w:rsidRDefault="004A49BA" w:rsidP="00C836E8">
            <w:pPr>
              <w:contextualSpacing/>
              <w:jc w:val="both"/>
              <w:rPr>
                <w:rFonts w:asciiTheme="minorHAnsi" w:hAnsiTheme="minorHAnsi"/>
                <w:i/>
                <w:sz w:val="18"/>
                <w:szCs w:val="18"/>
              </w:rPr>
            </w:pPr>
          </w:p>
        </w:tc>
        <w:tc>
          <w:tcPr>
            <w:tcW w:w="328" w:type="dxa"/>
          </w:tcPr>
          <w:p w14:paraId="1E0A477D" w14:textId="77777777" w:rsidR="004A49BA" w:rsidRPr="00E522C5" w:rsidRDefault="004A49BA" w:rsidP="00C836E8">
            <w:pPr>
              <w:contextualSpacing/>
              <w:jc w:val="both"/>
              <w:rPr>
                <w:rFonts w:asciiTheme="minorHAnsi" w:hAnsiTheme="minorHAnsi"/>
                <w:i/>
                <w:sz w:val="18"/>
                <w:szCs w:val="18"/>
              </w:rPr>
            </w:pPr>
          </w:p>
        </w:tc>
        <w:tc>
          <w:tcPr>
            <w:tcW w:w="328" w:type="dxa"/>
          </w:tcPr>
          <w:p w14:paraId="0B655311" w14:textId="77777777" w:rsidR="004A49BA" w:rsidRPr="00E522C5" w:rsidRDefault="004A49BA" w:rsidP="00C836E8">
            <w:pPr>
              <w:contextualSpacing/>
              <w:jc w:val="both"/>
              <w:rPr>
                <w:rFonts w:asciiTheme="minorHAnsi" w:hAnsiTheme="minorHAnsi"/>
                <w:i/>
                <w:sz w:val="18"/>
                <w:szCs w:val="18"/>
              </w:rPr>
            </w:pPr>
          </w:p>
        </w:tc>
        <w:tc>
          <w:tcPr>
            <w:tcW w:w="328" w:type="dxa"/>
          </w:tcPr>
          <w:p w14:paraId="49305FAF" w14:textId="77777777" w:rsidR="004A49BA" w:rsidRPr="00E522C5" w:rsidRDefault="004A49BA" w:rsidP="00C836E8">
            <w:pPr>
              <w:contextualSpacing/>
              <w:jc w:val="both"/>
              <w:rPr>
                <w:rFonts w:asciiTheme="minorHAnsi" w:hAnsiTheme="minorHAnsi"/>
                <w:i/>
                <w:sz w:val="18"/>
                <w:szCs w:val="18"/>
              </w:rPr>
            </w:pPr>
          </w:p>
        </w:tc>
        <w:tc>
          <w:tcPr>
            <w:tcW w:w="969" w:type="dxa"/>
          </w:tcPr>
          <w:p w14:paraId="5FD3925E" w14:textId="77777777" w:rsidR="004A49BA" w:rsidRPr="00E522C5" w:rsidRDefault="004A49BA" w:rsidP="00C836E8">
            <w:pPr>
              <w:contextualSpacing/>
              <w:jc w:val="both"/>
              <w:rPr>
                <w:rFonts w:asciiTheme="minorHAnsi" w:hAnsiTheme="minorHAnsi"/>
                <w:i/>
                <w:sz w:val="18"/>
                <w:szCs w:val="18"/>
              </w:rPr>
            </w:pPr>
          </w:p>
        </w:tc>
        <w:tc>
          <w:tcPr>
            <w:tcW w:w="1271" w:type="dxa"/>
          </w:tcPr>
          <w:p w14:paraId="52A2F92A" w14:textId="77777777" w:rsidR="004A49BA" w:rsidRPr="00E522C5" w:rsidRDefault="004A49BA" w:rsidP="00C836E8">
            <w:pPr>
              <w:contextualSpacing/>
              <w:jc w:val="both"/>
              <w:rPr>
                <w:rFonts w:asciiTheme="minorHAnsi" w:hAnsiTheme="minorHAnsi"/>
                <w:i/>
                <w:sz w:val="18"/>
                <w:szCs w:val="18"/>
              </w:rPr>
            </w:pPr>
          </w:p>
        </w:tc>
      </w:tr>
      <w:tr w:rsidR="004A49BA" w:rsidRPr="00E522C5" w14:paraId="0ECA278B" w14:textId="77777777" w:rsidTr="00C836E8">
        <w:trPr>
          <w:trHeight w:val="252"/>
        </w:trPr>
        <w:tc>
          <w:tcPr>
            <w:tcW w:w="1573" w:type="dxa"/>
            <w:vMerge/>
            <w:vAlign w:val="center"/>
          </w:tcPr>
          <w:p w14:paraId="421710B9" w14:textId="77777777" w:rsidR="004A49BA" w:rsidRPr="00E522C5" w:rsidRDefault="004A49BA" w:rsidP="00C836E8">
            <w:pPr>
              <w:contextualSpacing/>
              <w:jc w:val="center"/>
              <w:rPr>
                <w:rFonts w:asciiTheme="minorHAnsi" w:hAnsiTheme="minorHAnsi"/>
              </w:rPr>
            </w:pPr>
          </w:p>
        </w:tc>
        <w:tc>
          <w:tcPr>
            <w:tcW w:w="4274" w:type="dxa"/>
          </w:tcPr>
          <w:p w14:paraId="09E95351" w14:textId="77777777" w:rsidR="004A49BA" w:rsidRDefault="004A49BA" w:rsidP="00C836E8">
            <w:pPr>
              <w:contextualSpacing/>
              <w:jc w:val="both"/>
              <w:rPr>
                <w:rFonts w:asciiTheme="minorHAnsi" w:hAnsiTheme="minorHAnsi"/>
                <w:i/>
                <w:sz w:val="18"/>
                <w:szCs w:val="18"/>
              </w:rPr>
            </w:pPr>
            <w:r>
              <w:rPr>
                <w:rFonts w:asciiTheme="minorHAnsi" w:hAnsiTheme="minorHAnsi"/>
                <w:i/>
                <w:sz w:val="18"/>
                <w:szCs w:val="18"/>
              </w:rPr>
              <w:t>El (la) estudiante es capaz de elaborar una Teoría del Caso coherente con los hechos del caso y las necesidades/Interés de su cliente.</w:t>
            </w:r>
          </w:p>
        </w:tc>
        <w:tc>
          <w:tcPr>
            <w:tcW w:w="328" w:type="dxa"/>
          </w:tcPr>
          <w:p w14:paraId="572DF030" w14:textId="77777777" w:rsidR="004A49BA" w:rsidRPr="00E522C5" w:rsidRDefault="004A49BA" w:rsidP="00C836E8">
            <w:pPr>
              <w:contextualSpacing/>
              <w:jc w:val="both"/>
              <w:rPr>
                <w:rFonts w:asciiTheme="minorHAnsi" w:hAnsiTheme="minorHAnsi"/>
                <w:i/>
                <w:sz w:val="18"/>
                <w:szCs w:val="18"/>
              </w:rPr>
            </w:pPr>
          </w:p>
        </w:tc>
        <w:tc>
          <w:tcPr>
            <w:tcW w:w="328" w:type="dxa"/>
          </w:tcPr>
          <w:p w14:paraId="18645042" w14:textId="77777777" w:rsidR="004A49BA" w:rsidRPr="00E522C5" w:rsidRDefault="004A49BA" w:rsidP="00C836E8">
            <w:pPr>
              <w:contextualSpacing/>
              <w:jc w:val="both"/>
              <w:rPr>
                <w:rFonts w:asciiTheme="minorHAnsi" w:hAnsiTheme="minorHAnsi"/>
                <w:i/>
                <w:sz w:val="18"/>
                <w:szCs w:val="18"/>
              </w:rPr>
            </w:pPr>
          </w:p>
        </w:tc>
        <w:tc>
          <w:tcPr>
            <w:tcW w:w="328" w:type="dxa"/>
          </w:tcPr>
          <w:p w14:paraId="5B67C041" w14:textId="77777777" w:rsidR="004A49BA" w:rsidRPr="00E522C5" w:rsidRDefault="004A49BA" w:rsidP="00C836E8">
            <w:pPr>
              <w:contextualSpacing/>
              <w:jc w:val="both"/>
              <w:rPr>
                <w:rFonts w:asciiTheme="minorHAnsi" w:hAnsiTheme="minorHAnsi"/>
                <w:i/>
                <w:sz w:val="18"/>
                <w:szCs w:val="18"/>
              </w:rPr>
            </w:pPr>
          </w:p>
        </w:tc>
        <w:tc>
          <w:tcPr>
            <w:tcW w:w="328" w:type="dxa"/>
          </w:tcPr>
          <w:p w14:paraId="36475402" w14:textId="77777777" w:rsidR="004A49BA" w:rsidRPr="00E522C5" w:rsidRDefault="004A49BA" w:rsidP="00C836E8">
            <w:pPr>
              <w:contextualSpacing/>
              <w:jc w:val="both"/>
              <w:rPr>
                <w:rFonts w:asciiTheme="minorHAnsi" w:hAnsiTheme="minorHAnsi"/>
                <w:i/>
                <w:sz w:val="18"/>
                <w:szCs w:val="18"/>
              </w:rPr>
            </w:pPr>
          </w:p>
        </w:tc>
        <w:tc>
          <w:tcPr>
            <w:tcW w:w="969" w:type="dxa"/>
          </w:tcPr>
          <w:p w14:paraId="696E94C2" w14:textId="77777777" w:rsidR="004A49BA" w:rsidRPr="00E522C5" w:rsidRDefault="004A49BA" w:rsidP="00C836E8">
            <w:pPr>
              <w:contextualSpacing/>
              <w:jc w:val="both"/>
              <w:rPr>
                <w:rFonts w:asciiTheme="minorHAnsi" w:hAnsiTheme="minorHAnsi"/>
                <w:i/>
                <w:sz w:val="18"/>
                <w:szCs w:val="18"/>
              </w:rPr>
            </w:pPr>
          </w:p>
        </w:tc>
        <w:tc>
          <w:tcPr>
            <w:tcW w:w="1271" w:type="dxa"/>
          </w:tcPr>
          <w:p w14:paraId="524DD3FB" w14:textId="77777777" w:rsidR="004A49BA" w:rsidRPr="00E522C5" w:rsidRDefault="004A49BA" w:rsidP="00C836E8">
            <w:pPr>
              <w:contextualSpacing/>
              <w:jc w:val="both"/>
              <w:rPr>
                <w:rFonts w:asciiTheme="minorHAnsi" w:hAnsiTheme="minorHAnsi"/>
                <w:i/>
                <w:sz w:val="18"/>
                <w:szCs w:val="18"/>
              </w:rPr>
            </w:pPr>
          </w:p>
        </w:tc>
      </w:tr>
      <w:tr w:rsidR="004A49BA" w:rsidRPr="00E522C5" w14:paraId="576EFDFB" w14:textId="77777777" w:rsidTr="00C836E8">
        <w:trPr>
          <w:trHeight w:val="252"/>
        </w:trPr>
        <w:tc>
          <w:tcPr>
            <w:tcW w:w="1573" w:type="dxa"/>
            <w:vMerge/>
            <w:vAlign w:val="center"/>
          </w:tcPr>
          <w:p w14:paraId="7C5BAD6C" w14:textId="77777777" w:rsidR="004A49BA" w:rsidRPr="00E522C5" w:rsidRDefault="004A49BA" w:rsidP="00C836E8">
            <w:pPr>
              <w:contextualSpacing/>
              <w:jc w:val="center"/>
              <w:rPr>
                <w:rFonts w:asciiTheme="minorHAnsi" w:hAnsiTheme="minorHAnsi"/>
              </w:rPr>
            </w:pPr>
          </w:p>
        </w:tc>
        <w:tc>
          <w:tcPr>
            <w:tcW w:w="4274" w:type="dxa"/>
          </w:tcPr>
          <w:p w14:paraId="641915B2" w14:textId="77777777" w:rsidR="004A49BA" w:rsidRDefault="004A49BA" w:rsidP="00C836E8">
            <w:pPr>
              <w:contextualSpacing/>
              <w:jc w:val="both"/>
              <w:rPr>
                <w:rFonts w:asciiTheme="minorHAnsi" w:hAnsiTheme="minorHAnsi"/>
                <w:i/>
                <w:sz w:val="18"/>
                <w:szCs w:val="18"/>
              </w:rPr>
            </w:pPr>
            <w:r>
              <w:rPr>
                <w:rFonts w:asciiTheme="minorHAnsi" w:hAnsiTheme="minorHAnsi"/>
                <w:i/>
                <w:sz w:val="18"/>
                <w:szCs w:val="18"/>
              </w:rPr>
              <w:t xml:space="preserve">El (la) estudiante es capaz de elaborar una estructura de argumentación que sea coherente </w:t>
            </w:r>
            <w:r>
              <w:rPr>
                <w:rFonts w:asciiTheme="minorHAnsi" w:hAnsiTheme="minorHAnsi"/>
                <w:i/>
                <w:sz w:val="18"/>
                <w:szCs w:val="18"/>
              </w:rPr>
              <w:lastRenderedPageBreak/>
              <w:t>con la Teoría del Caso y relacionada con los hechos del caso.</w:t>
            </w:r>
          </w:p>
        </w:tc>
        <w:tc>
          <w:tcPr>
            <w:tcW w:w="328" w:type="dxa"/>
          </w:tcPr>
          <w:p w14:paraId="31624B78" w14:textId="77777777" w:rsidR="004A49BA" w:rsidRPr="00E522C5" w:rsidRDefault="004A49BA" w:rsidP="00C836E8">
            <w:pPr>
              <w:contextualSpacing/>
              <w:jc w:val="both"/>
              <w:rPr>
                <w:rFonts w:asciiTheme="minorHAnsi" w:hAnsiTheme="minorHAnsi"/>
                <w:i/>
                <w:sz w:val="18"/>
                <w:szCs w:val="18"/>
              </w:rPr>
            </w:pPr>
          </w:p>
        </w:tc>
        <w:tc>
          <w:tcPr>
            <w:tcW w:w="328" w:type="dxa"/>
          </w:tcPr>
          <w:p w14:paraId="22F61376" w14:textId="77777777" w:rsidR="004A49BA" w:rsidRPr="00E522C5" w:rsidRDefault="004A49BA" w:rsidP="00C836E8">
            <w:pPr>
              <w:contextualSpacing/>
              <w:jc w:val="both"/>
              <w:rPr>
                <w:rFonts w:asciiTheme="minorHAnsi" w:hAnsiTheme="minorHAnsi"/>
                <w:i/>
                <w:sz w:val="18"/>
                <w:szCs w:val="18"/>
              </w:rPr>
            </w:pPr>
          </w:p>
        </w:tc>
        <w:tc>
          <w:tcPr>
            <w:tcW w:w="328" w:type="dxa"/>
          </w:tcPr>
          <w:p w14:paraId="555559AD" w14:textId="77777777" w:rsidR="004A49BA" w:rsidRPr="00E522C5" w:rsidRDefault="004A49BA" w:rsidP="00C836E8">
            <w:pPr>
              <w:contextualSpacing/>
              <w:jc w:val="both"/>
              <w:rPr>
                <w:rFonts w:asciiTheme="minorHAnsi" w:hAnsiTheme="minorHAnsi"/>
                <w:i/>
                <w:sz w:val="18"/>
                <w:szCs w:val="18"/>
              </w:rPr>
            </w:pPr>
          </w:p>
        </w:tc>
        <w:tc>
          <w:tcPr>
            <w:tcW w:w="328" w:type="dxa"/>
          </w:tcPr>
          <w:p w14:paraId="465E2A73" w14:textId="77777777" w:rsidR="004A49BA" w:rsidRPr="00E522C5" w:rsidRDefault="004A49BA" w:rsidP="00C836E8">
            <w:pPr>
              <w:contextualSpacing/>
              <w:jc w:val="both"/>
              <w:rPr>
                <w:rFonts w:asciiTheme="minorHAnsi" w:hAnsiTheme="minorHAnsi"/>
                <w:i/>
                <w:sz w:val="18"/>
                <w:szCs w:val="18"/>
              </w:rPr>
            </w:pPr>
          </w:p>
        </w:tc>
        <w:tc>
          <w:tcPr>
            <w:tcW w:w="969" w:type="dxa"/>
          </w:tcPr>
          <w:p w14:paraId="258F4722" w14:textId="77777777" w:rsidR="004A49BA" w:rsidRPr="00E522C5" w:rsidRDefault="004A49BA" w:rsidP="00C836E8">
            <w:pPr>
              <w:contextualSpacing/>
              <w:jc w:val="both"/>
              <w:rPr>
                <w:rFonts w:asciiTheme="minorHAnsi" w:hAnsiTheme="minorHAnsi"/>
                <w:i/>
                <w:sz w:val="18"/>
                <w:szCs w:val="18"/>
              </w:rPr>
            </w:pPr>
          </w:p>
        </w:tc>
        <w:tc>
          <w:tcPr>
            <w:tcW w:w="1271" w:type="dxa"/>
          </w:tcPr>
          <w:p w14:paraId="04A8B687" w14:textId="77777777" w:rsidR="004A49BA" w:rsidRPr="00E522C5" w:rsidRDefault="004A49BA" w:rsidP="00C836E8">
            <w:pPr>
              <w:contextualSpacing/>
              <w:jc w:val="both"/>
              <w:rPr>
                <w:rFonts w:asciiTheme="minorHAnsi" w:hAnsiTheme="minorHAnsi"/>
                <w:i/>
                <w:sz w:val="18"/>
                <w:szCs w:val="18"/>
              </w:rPr>
            </w:pPr>
          </w:p>
        </w:tc>
      </w:tr>
      <w:tr w:rsidR="004A49BA" w:rsidRPr="00E522C5" w14:paraId="2CAC7577" w14:textId="77777777" w:rsidTr="00C836E8">
        <w:trPr>
          <w:trHeight w:val="252"/>
        </w:trPr>
        <w:tc>
          <w:tcPr>
            <w:tcW w:w="1573" w:type="dxa"/>
            <w:vMerge/>
            <w:vAlign w:val="center"/>
          </w:tcPr>
          <w:p w14:paraId="58127514" w14:textId="77777777" w:rsidR="004A49BA" w:rsidRPr="00E522C5" w:rsidRDefault="004A49BA" w:rsidP="00C836E8">
            <w:pPr>
              <w:contextualSpacing/>
              <w:jc w:val="center"/>
              <w:rPr>
                <w:rFonts w:asciiTheme="minorHAnsi" w:hAnsiTheme="minorHAnsi"/>
              </w:rPr>
            </w:pPr>
          </w:p>
        </w:tc>
        <w:tc>
          <w:tcPr>
            <w:tcW w:w="4274" w:type="dxa"/>
          </w:tcPr>
          <w:p w14:paraId="57225383" w14:textId="77777777" w:rsidR="004A49BA" w:rsidRDefault="004A49BA" w:rsidP="00C836E8">
            <w:pPr>
              <w:contextualSpacing/>
              <w:jc w:val="both"/>
              <w:rPr>
                <w:rFonts w:asciiTheme="minorHAnsi" w:hAnsiTheme="minorHAnsi"/>
                <w:i/>
                <w:sz w:val="18"/>
                <w:szCs w:val="18"/>
              </w:rPr>
            </w:pPr>
            <w:r>
              <w:rPr>
                <w:rFonts w:asciiTheme="minorHAnsi" w:hAnsiTheme="minorHAnsi"/>
                <w:i/>
                <w:sz w:val="18"/>
                <w:szCs w:val="18"/>
              </w:rPr>
              <w:t>El (la) estudiante elabora una estructura de argumentación jurídica lógica que justifique y fundamente de manera directa las peticiones que se hacen al tribunal.</w:t>
            </w:r>
          </w:p>
        </w:tc>
        <w:tc>
          <w:tcPr>
            <w:tcW w:w="328" w:type="dxa"/>
          </w:tcPr>
          <w:p w14:paraId="5AEA9ADC" w14:textId="77777777" w:rsidR="004A49BA" w:rsidRPr="00E522C5" w:rsidRDefault="004A49BA" w:rsidP="00C836E8">
            <w:pPr>
              <w:contextualSpacing/>
              <w:jc w:val="both"/>
              <w:rPr>
                <w:rFonts w:asciiTheme="minorHAnsi" w:hAnsiTheme="minorHAnsi"/>
                <w:i/>
                <w:sz w:val="18"/>
                <w:szCs w:val="18"/>
              </w:rPr>
            </w:pPr>
          </w:p>
        </w:tc>
        <w:tc>
          <w:tcPr>
            <w:tcW w:w="328" w:type="dxa"/>
          </w:tcPr>
          <w:p w14:paraId="7543D4B1" w14:textId="77777777" w:rsidR="004A49BA" w:rsidRPr="00E522C5" w:rsidRDefault="004A49BA" w:rsidP="00C836E8">
            <w:pPr>
              <w:contextualSpacing/>
              <w:jc w:val="both"/>
              <w:rPr>
                <w:rFonts w:asciiTheme="minorHAnsi" w:hAnsiTheme="minorHAnsi"/>
                <w:i/>
                <w:sz w:val="18"/>
                <w:szCs w:val="18"/>
              </w:rPr>
            </w:pPr>
          </w:p>
        </w:tc>
        <w:tc>
          <w:tcPr>
            <w:tcW w:w="328" w:type="dxa"/>
          </w:tcPr>
          <w:p w14:paraId="46438449" w14:textId="77777777" w:rsidR="004A49BA" w:rsidRPr="00E522C5" w:rsidRDefault="004A49BA" w:rsidP="00C836E8">
            <w:pPr>
              <w:contextualSpacing/>
              <w:jc w:val="both"/>
              <w:rPr>
                <w:rFonts w:asciiTheme="minorHAnsi" w:hAnsiTheme="minorHAnsi"/>
                <w:i/>
                <w:sz w:val="18"/>
                <w:szCs w:val="18"/>
              </w:rPr>
            </w:pPr>
          </w:p>
        </w:tc>
        <w:tc>
          <w:tcPr>
            <w:tcW w:w="328" w:type="dxa"/>
          </w:tcPr>
          <w:p w14:paraId="2736B345" w14:textId="77777777" w:rsidR="004A49BA" w:rsidRPr="00E522C5" w:rsidRDefault="004A49BA" w:rsidP="00C836E8">
            <w:pPr>
              <w:contextualSpacing/>
              <w:jc w:val="both"/>
              <w:rPr>
                <w:rFonts w:asciiTheme="minorHAnsi" w:hAnsiTheme="minorHAnsi"/>
                <w:i/>
                <w:sz w:val="18"/>
                <w:szCs w:val="18"/>
              </w:rPr>
            </w:pPr>
          </w:p>
        </w:tc>
        <w:tc>
          <w:tcPr>
            <w:tcW w:w="969" w:type="dxa"/>
          </w:tcPr>
          <w:p w14:paraId="7888343B" w14:textId="77777777" w:rsidR="004A49BA" w:rsidRPr="00E522C5" w:rsidRDefault="004A49BA" w:rsidP="00C836E8">
            <w:pPr>
              <w:contextualSpacing/>
              <w:jc w:val="both"/>
              <w:rPr>
                <w:rFonts w:asciiTheme="minorHAnsi" w:hAnsiTheme="minorHAnsi"/>
                <w:i/>
                <w:sz w:val="18"/>
                <w:szCs w:val="18"/>
              </w:rPr>
            </w:pPr>
          </w:p>
        </w:tc>
        <w:tc>
          <w:tcPr>
            <w:tcW w:w="1271" w:type="dxa"/>
          </w:tcPr>
          <w:p w14:paraId="1C48B74B" w14:textId="77777777" w:rsidR="004A49BA" w:rsidRPr="00E522C5" w:rsidRDefault="004A49BA" w:rsidP="00C836E8">
            <w:pPr>
              <w:contextualSpacing/>
              <w:jc w:val="both"/>
              <w:rPr>
                <w:rFonts w:asciiTheme="minorHAnsi" w:hAnsiTheme="minorHAnsi"/>
                <w:i/>
                <w:sz w:val="18"/>
                <w:szCs w:val="18"/>
              </w:rPr>
            </w:pPr>
          </w:p>
        </w:tc>
      </w:tr>
      <w:tr w:rsidR="004A49BA" w:rsidRPr="00E522C5" w14:paraId="6A1B5866" w14:textId="77777777" w:rsidTr="00C836E8">
        <w:trPr>
          <w:trHeight w:val="252"/>
        </w:trPr>
        <w:tc>
          <w:tcPr>
            <w:tcW w:w="1573" w:type="dxa"/>
            <w:vMerge/>
            <w:vAlign w:val="center"/>
          </w:tcPr>
          <w:p w14:paraId="6F231910" w14:textId="77777777" w:rsidR="004A49BA" w:rsidRPr="00E522C5" w:rsidRDefault="004A49BA" w:rsidP="00C836E8">
            <w:pPr>
              <w:contextualSpacing/>
              <w:jc w:val="center"/>
              <w:rPr>
                <w:rFonts w:asciiTheme="minorHAnsi" w:hAnsiTheme="minorHAnsi"/>
              </w:rPr>
            </w:pPr>
          </w:p>
        </w:tc>
        <w:tc>
          <w:tcPr>
            <w:tcW w:w="4274" w:type="dxa"/>
          </w:tcPr>
          <w:p w14:paraId="30857BEA" w14:textId="77777777" w:rsidR="004A49BA" w:rsidRDefault="004A49BA" w:rsidP="00C836E8">
            <w:pPr>
              <w:contextualSpacing/>
              <w:jc w:val="both"/>
              <w:rPr>
                <w:rFonts w:asciiTheme="minorHAnsi" w:hAnsiTheme="minorHAnsi"/>
                <w:i/>
                <w:sz w:val="18"/>
                <w:szCs w:val="18"/>
              </w:rPr>
            </w:pPr>
            <w:r>
              <w:rPr>
                <w:rFonts w:asciiTheme="minorHAnsi" w:hAnsiTheme="minorHAnsi"/>
                <w:i/>
                <w:sz w:val="18"/>
                <w:szCs w:val="18"/>
              </w:rPr>
              <w:t>El (la) estudiante utiliza de manera apropiada y asertiva las diferentes fuentes legales en su argumentación jurídica (normas, jurisprudencia actualizada y doctrina).</w:t>
            </w:r>
          </w:p>
        </w:tc>
        <w:tc>
          <w:tcPr>
            <w:tcW w:w="328" w:type="dxa"/>
          </w:tcPr>
          <w:p w14:paraId="0BEF98A7" w14:textId="77777777" w:rsidR="004A49BA" w:rsidRPr="00E522C5" w:rsidRDefault="004A49BA" w:rsidP="00C836E8">
            <w:pPr>
              <w:contextualSpacing/>
              <w:jc w:val="both"/>
              <w:rPr>
                <w:rFonts w:asciiTheme="minorHAnsi" w:hAnsiTheme="minorHAnsi"/>
                <w:i/>
                <w:sz w:val="18"/>
                <w:szCs w:val="18"/>
              </w:rPr>
            </w:pPr>
          </w:p>
        </w:tc>
        <w:tc>
          <w:tcPr>
            <w:tcW w:w="328" w:type="dxa"/>
          </w:tcPr>
          <w:p w14:paraId="01BFED94" w14:textId="77777777" w:rsidR="004A49BA" w:rsidRPr="00E522C5" w:rsidRDefault="004A49BA" w:rsidP="00C836E8">
            <w:pPr>
              <w:contextualSpacing/>
              <w:jc w:val="both"/>
              <w:rPr>
                <w:rFonts w:asciiTheme="minorHAnsi" w:hAnsiTheme="minorHAnsi"/>
                <w:i/>
                <w:sz w:val="18"/>
                <w:szCs w:val="18"/>
              </w:rPr>
            </w:pPr>
          </w:p>
        </w:tc>
        <w:tc>
          <w:tcPr>
            <w:tcW w:w="328" w:type="dxa"/>
          </w:tcPr>
          <w:p w14:paraId="3B09EF01" w14:textId="77777777" w:rsidR="004A49BA" w:rsidRPr="00E522C5" w:rsidRDefault="004A49BA" w:rsidP="00C836E8">
            <w:pPr>
              <w:contextualSpacing/>
              <w:jc w:val="both"/>
              <w:rPr>
                <w:rFonts w:asciiTheme="minorHAnsi" w:hAnsiTheme="minorHAnsi"/>
                <w:i/>
                <w:sz w:val="18"/>
                <w:szCs w:val="18"/>
              </w:rPr>
            </w:pPr>
          </w:p>
        </w:tc>
        <w:tc>
          <w:tcPr>
            <w:tcW w:w="328" w:type="dxa"/>
          </w:tcPr>
          <w:p w14:paraId="0722C19A" w14:textId="77777777" w:rsidR="004A49BA" w:rsidRPr="00E522C5" w:rsidRDefault="004A49BA" w:rsidP="00C836E8">
            <w:pPr>
              <w:contextualSpacing/>
              <w:jc w:val="both"/>
              <w:rPr>
                <w:rFonts w:asciiTheme="minorHAnsi" w:hAnsiTheme="minorHAnsi"/>
                <w:i/>
                <w:sz w:val="18"/>
                <w:szCs w:val="18"/>
              </w:rPr>
            </w:pPr>
          </w:p>
        </w:tc>
        <w:tc>
          <w:tcPr>
            <w:tcW w:w="969" w:type="dxa"/>
          </w:tcPr>
          <w:p w14:paraId="5B69D8F5" w14:textId="77777777" w:rsidR="004A49BA" w:rsidRPr="00E522C5" w:rsidRDefault="004A49BA" w:rsidP="00C836E8">
            <w:pPr>
              <w:contextualSpacing/>
              <w:jc w:val="both"/>
              <w:rPr>
                <w:rFonts w:asciiTheme="minorHAnsi" w:hAnsiTheme="minorHAnsi"/>
                <w:i/>
                <w:sz w:val="18"/>
                <w:szCs w:val="18"/>
              </w:rPr>
            </w:pPr>
          </w:p>
        </w:tc>
        <w:tc>
          <w:tcPr>
            <w:tcW w:w="1271" w:type="dxa"/>
          </w:tcPr>
          <w:p w14:paraId="06B508B2" w14:textId="77777777" w:rsidR="004A49BA" w:rsidRPr="00E522C5" w:rsidRDefault="004A49BA" w:rsidP="00C836E8">
            <w:pPr>
              <w:contextualSpacing/>
              <w:jc w:val="both"/>
              <w:rPr>
                <w:rFonts w:asciiTheme="minorHAnsi" w:hAnsiTheme="minorHAnsi"/>
                <w:i/>
                <w:sz w:val="18"/>
                <w:szCs w:val="18"/>
              </w:rPr>
            </w:pPr>
          </w:p>
        </w:tc>
      </w:tr>
      <w:tr w:rsidR="004A49BA" w:rsidRPr="00E522C5" w14:paraId="4E22416B" w14:textId="77777777" w:rsidTr="00B33A64">
        <w:trPr>
          <w:trHeight w:val="252"/>
        </w:trPr>
        <w:tc>
          <w:tcPr>
            <w:tcW w:w="1573" w:type="dxa"/>
            <w:vMerge w:val="restart"/>
            <w:shd w:val="clear" w:color="auto" w:fill="FFF2CC" w:themeFill="accent4" w:themeFillTint="33"/>
            <w:vAlign w:val="center"/>
          </w:tcPr>
          <w:p w14:paraId="361B22B0" w14:textId="77777777" w:rsidR="004A49BA" w:rsidRPr="00E522C5" w:rsidRDefault="004A49BA" w:rsidP="00C836E8">
            <w:pPr>
              <w:contextualSpacing/>
              <w:jc w:val="center"/>
              <w:rPr>
                <w:rFonts w:asciiTheme="minorHAnsi" w:hAnsiTheme="minorHAnsi"/>
              </w:rPr>
            </w:pPr>
            <w:r>
              <w:rPr>
                <w:rFonts w:asciiTheme="minorHAnsi" w:hAnsiTheme="minorHAnsi"/>
              </w:rPr>
              <w:t>V- Elaboración de la estrategia probatoria</w:t>
            </w:r>
          </w:p>
        </w:tc>
        <w:tc>
          <w:tcPr>
            <w:tcW w:w="4274" w:type="dxa"/>
            <w:shd w:val="clear" w:color="auto" w:fill="FFF2CC" w:themeFill="accent4" w:themeFillTint="33"/>
          </w:tcPr>
          <w:p w14:paraId="4A0E876A" w14:textId="77777777" w:rsidR="004A49BA" w:rsidRDefault="004A49BA" w:rsidP="00C836E8">
            <w:pPr>
              <w:contextualSpacing/>
              <w:jc w:val="both"/>
              <w:rPr>
                <w:rFonts w:asciiTheme="minorHAnsi" w:hAnsiTheme="minorHAnsi"/>
                <w:i/>
                <w:sz w:val="18"/>
                <w:szCs w:val="18"/>
              </w:rPr>
            </w:pPr>
            <w:r>
              <w:rPr>
                <w:rFonts w:asciiTheme="minorHAnsi" w:hAnsiTheme="minorHAnsi"/>
                <w:i/>
                <w:sz w:val="18"/>
                <w:szCs w:val="18"/>
              </w:rPr>
              <w:t xml:space="preserve">El (la) estudiante conoce las evidencias de las cuales dispone, habiéndolas estudiado y comprendido. </w:t>
            </w:r>
          </w:p>
        </w:tc>
        <w:tc>
          <w:tcPr>
            <w:tcW w:w="328" w:type="dxa"/>
            <w:shd w:val="clear" w:color="auto" w:fill="FFF2CC" w:themeFill="accent4" w:themeFillTint="33"/>
          </w:tcPr>
          <w:p w14:paraId="2A6DC04E" w14:textId="77777777" w:rsidR="004A49BA" w:rsidRPr="00E522C5" w:rsidRDefault="004A49BA" w:rsidP="00C836E8">
            <w:pPr>
              <w:contextualSpacing/>
              <w:jc w:val="both"/>
              <w:rPr>
                <w:rFonts w:asciiTheme="minorHAnsi" w:hAnsiTheme="minorHAnsi"/>
                <w:i/>
                <w:sz w:val="18"/>
                <w:szCs w:val="18"/>
              </w:rPr>
            </w:pPr>
          </w:p>
        </w:tc>
        <w:tc>
          <w:tcPr>
            <w:tcW w:w="328" w:type="dxa"/>
            <w:shd w:val="clear" w:color="auto" w:fill="FFF2CC" w:themeFill="accent4" w:themeFillTint="33"/>
          </w:tcPr>
          <w:p w14:paraId="4F773F29" w14:textId="77777777" w:rsidR="004A49BA" w:rsidRPr="00E522C5" w:rsidRDefault="004A49BA" w:rsidP="00C836E8">
            <w:pPr>
              <w:contextualSpacing/>
              <w:jc w:val="both"/>
              <w:rPr>
                <w:rFonts w:asciiTheme="minorHAnsi" w:hAnsiTheme="minorHAnsi"/>
                <w:i/>
                <w:sz w:val="18"/>
                <w:szCs w:val="18"/>
              </w:rPr>
            </w:pPr>
          </w:p>
        </w:tc>
        <w:tc>
          <w:tcPr>
            <w:tcW w:w="328" w:type="dxa"/>
            <w:shd w:val="clear" w:color="auto" w:fill="FFF2CC" w:themeFill="accent4" w:themeFillTint="33"/>
          </w:tcPr>
          <w:p w14:paraId="2CBEE508" w14:textId="77777777" w:rsidR="004A49BA" w:rsidRPr="00E522C5" w:rsidRDefault="004A49BA" w:rsidP="00C836E8">
            <w:pPr>
              <w:contextualSpacing/>
              <w:jc w:val="both"/>
              <w:rPr>
                <w:rFonts w:asciiTheme="minorHAnsi" w:hAnsiTheme="minorHAnsi"/>
                <w:i/>
                <w:sz w:val="18"/>
                <w:szCs w:val="18"/>
              </w:rPr>
            </w:pPr>
          </w:p>
        </w:tc>
        <w:tc>
          <w:tcPr>
            <w:tcW w:w="328" w:type="dxa"/>
            <w:shd w:val="clear" w:color="auto" w:fill="FFF2CC" w:themeFill="accent4" w:themeFillTint="33"/>
          </w:tcPr>
          <w:p w14:paraId="32653548" w14:textId="77777777" w:rsidR="004A49BA" w:rsidRPr="00E522C5" w:rsidRDefault="004A49BA" w:rsidP="00C836E8">
            <w:pPr>
              <w:contextualSpacing/>
              <w:jc w:val="both"/>
              <w:rPr>
                <w:rFonts w:asciiTheme="minorHAnsi" w:hAnsiTheme="minorHAnsi"/>
                <w:i/>
                <w:sz w:val="18"/>
                <w:szCs w:val="18"/>
              </w:rPr>
            </w:pPr>
          </w:p>
        </w:tc>
        <w:tc>
          <w:tcPr>
            <w:tcW w:w="969" w:type="dxa"/>
            <w:shd w:val="clear" w:color="auto" w:fill="FFF2CC" w:themeFill="accent4" w:themeFillTint="33"/>
          </w:tcPr>
          <w:p w14:paraId="6FB9C8AB" w14:textId="77777777" w:rsidR="004A49BA" w:rsidRPr="00E522C5" w:rsidRDefault="004A49BA" w:rsidP="00C836E8">
            <w:pPr>
              <w:contextualSpacing/>
              <w:jc w:val="both"/>
              <w:rPr>
                <w:rFonts w:asciiTheme="minorHAnsi" w:hAnsiTheme="minorHAnsi"/>
                <w:i/>
                <w:sz w:val="18"/>
                <w:szCs w:val="18"/>
              </w:rPr>
            </w:pPr>
          </w:p>
        </w:tc>
        <w:tc>
          <w:tcPr>
            <w:tcW w:w="1271" w:type="dxa"/>
            <w:shd w:val="clear" w:color="auto" w:fill="FFF2CC" w:themeFill="accent4" w:themeFillTint="33"/>
          </w:tcPr>
          <w:p w14:paraId="45544D32" w14:textId="77777777" w:rsidR="004A49BA" w:rsidRPr="00E522C5" w:rsidRDefault="004A49BA" w:rsidP="00C836E8">
            <w:pPr>
              <w:contextualSpacing/>
              <w:jc w:val="both"/>
              <w:rPr>
                <w:rFonts w:asciiTheme="minorHAnsi" w:hAnsiTheme="minorHAnsi"/>
                <w:i/>
                <w:sz w:val="18"/>
                <w:szCs w:val="18"/>
              </w:rPr>
            </w:pPr>
          </w:p>
        </w:tc>
      </w:tr>
      <w:tr w:rsidR="004A49BA" w:rsidRPr="00E522C5" w14:paraId="072D5748" w14:textId="77777777" w:rsidTr="00B33A64">
        <w:trPr>
          <w:trHeight w:val="252"/>
        </w:trPr>
        <w:tc>
          <w:tcPr>
            <w:tcW w:w="1573" w:type="dxa"/>
            <w:vMerge/>
            <w:shd w:val="clear" w:color="auto" w:fill="FFF2CC" w:themeFill="accent4" w:themeFillTint="33"/>
            <w:vAlign w:val="center"/>
          </w:tcPr>
          <w:p w14:paraId="13347FF0" w14:textId="77777777" w:rsidR="004A49BA" w:rsidRDefault="004A49BA" w:rsidP="00C836E8">
            <w:pPr>
              <w:contextualSpacing/>
              <w:jc w:val="center"/>
              <w:rPr>
                <w:rFonts w:asciiTheme="minorHAnsi" w:hAnsiTheme="minorHAnsi"/>
              </w:rPr>
            </w:pPr>
          </w:p>
        </w:tc>
        <w:tc>
          <w:tcPr>
            <w:tcW w:w="4274" w:type="dxa"/>
            <w:shd w:val="clear" w:color="auto" w:fill="FFF2CC" w:themeFill="accent4" w:themeFillTint="33"/>
          </w:tcPr>
          <w:p w14:paraId="601CDA66" w14:textId="77777777" w:rsidR="004A49BA" w:rsidRDefault="004A49BA" w:rsidP="00C836E8">
            <w:pPr>
              <w:contextualSpacing/>
              <w:jc w:val="both"/>
              <w:rPr>
                <w:rFonts w:asciiTheme="minorHAnsi" w:hAnsiTheme="minorHAnsi"/>
                <w:i/>
                <w:sz w:val="18"/>
                <w:szCs w:val="18"/>
              </w:rPr>
            </w:pPr>
            <w:r>
              <w:rPr>
                <w:rFonts w:asciiTheme="minorHAnsi" w:hAnsiTheme="minorHAnsi"/>
                <w:i/>
                <w:sz w:val="18"/>
                <w:szCs w:val="18"/>
              </w:rPr>
              <w:t>El (la) estudiante es capaz de anticipar los hechos a probar en el juicio y relaciona evidencias con cada hecho, distinguiendo entre pruebas directas, indirectas o circunstanciales y de credibilidad.</w:t>
            </w:r>
          </w:p>
        </w:tc>
        <w:tc>
          <w:tcPr>
            <w:tcW w:w="328" w:type="dxa"/>
            <w:shd w:val="clear" w:color="auto" w:fill="FFF2CC" w:themeFill="accent4" w:themeFillTint="33"/>
          </w:tcPr>
          <w:p w14:paraId="4DF36E72" w14:textId="77777777" w:rsidR="004A49BA" w:rsidRPr="00E522C5" w:rsidRDefault="004A49BA" w:rsidP="00C836E8">
            <w:pPr>
              <w:contextualSpacing/>
              <w:jc w:val="both"/>
              <w:rPr>
                <w:rFonts w:asciiTheme="minorHAnsi" w:hAnsiTheme="minorHAnsi"/>
                <w:i/>
                <w:sz w:val="18"/>
                <w:szCs w:val="18"/>
              </w:rPr>
            </w:pPr>
          </w:p>
        </w:tc>
        <w:tc>
          <w:tcPr>
            <w:tcW w:w="328" w:type="dxa"/>
            <w:shd w:val="clear" w:color="auto" w:fill="FFF2CC" w:themeFill="accent4" w:themeFillTint="33"/>
          </w:tcPr>
          <w:p w14:paraId="0EE0DAC4" w14:textId="77777777" w:rsidR="004A49BA" w:rsidRPr="00E522C5" w:rsidRDefault="004A49BA" w:rsidP="00C836E8">
            <w:pPr>
              <w:contextualSpacing/>
              <w:jc w:val="both"/>
              <w:rPr>
                <w:rFonts w:asciiTheme="minorHAnsi" w:hAnsiTheme="minorHAnsi"/>
                <w:i/>
                <w:sz w:val="18"/>
                <w:szCs w:val="18"/>
              </w:rPr>
            </w:pPr>
          </w:p>
        </w:tc>
        <w:tc>
          <w:tcPr>
            <w:tcW w:w="328" w:type="dxa"/>
            <w:shd w:val="clear" w:color="auto" w:fill="FFF2CC" w:themeFill="accent4" w:themeFillTint="33"/>
          </w:tcPr>
          <w:p w14:paraId="63355264" w14:textId="77777777" w:rsidR="004A49BA" w:rsidRPr="00E522C5" w:rsidRDefault="004A49BA" w:rsidP="00C836E8">
            <w:pPr>
              <w:contextualSpacing/>
              <w:jc w:val="both"/>
              <w:rPr>
                <w:rFonts w:asciiTheme="minorHAnsi" w:hAnsiTheme="minorHAnsi"/>
                <w:i/>
                <w:sz w:val="18"/>
                <w:szCs w:val="18"/>
              </w:rPr>
            </w:pPr>
          </w:p>
        </w:tc>
        <w:tc>
          <w:tcPr>
            <w:tcW w:w="328" w:type="dxa"/>
            <w:shd w:val="clear" w:color="auto" w:fill="FFF2CC" w:themeFill="accent4" w:themeFillTint="33"/>
          </w:tcPr>
          <w:p w14:paraId="0FA6A138" w14:textId="77777777" w:rsidR="004A49BA" w:rsidRPr="00E522C5" w:rsidRDefault="004A49BA" w:rsidP="00C836E8">
            <w:pPr>
              <w:contextualSpacing/>
              <w:jc w:val="both"/>
              <w:rPr>
                <w:rFonts w:asciiTheme="minorHAnsi" w:hAnsiTheme="minorHAnsi"/>
                <w:i/>
                <w:sz w:val="18"/>
                <w:szCs w:val="18"/>
              </w:rPr>
            </w:pPr>
          </w:p>
        </w:tc>
        <w:tc>
          <w:tcPr>
            <w:tcW w:w="969" w:type="dxa"/>
            <w:shd w:val="clear" w:color="auto" w:fill="FFF2CC" w:themeFill="accent4" w:themeFillTint="33"/>
          </w:tcPr>
          <w:p w14:paraId="0683A17C" w14:textId="77777777" w:rsidR="004A49BA" w:rsidRPr="00E522C5" w:rsidRDefault="004A49BA" w:rsidP="00C836E8">
            <w:pPr>
              <w:contextualSpacing/>
              <w:jc w:val="both"/>
              <w:rPr>
                <w:rFonts w:asciiTheme="minorHAnsi" w:hAnsiTheme="minorHAnsi"/>
                <w:i/>
                <w:sz w:val="18"/>
                <w:szCs w:val="18"/>
              </w:rPr>
            </w:pPr>
          </w:p>
        </w:tc>
        <w:tc>
          <w:tcPr>
            <w:tcW w:w="1271" w:type="dxa"/>
            <w:shd w:val="clear" w:color="auto" w:fill="FFF2CC" w:themeFill="accent4" w:themeFillTint="33"/>
          </w:tcPr>
          <w:p w14:paraId="02D6D81C" w14:textId="77777777" w:rsidR="004A49BA" w:rsidRPr="00E522C5" w:rsidRDefault="004A49BA" w:rsidP="00C836E8">
            <w:pPr>
              <w:contextualSpacing/>
              <w:jc w:val="both"/>
              <w:rPr>
                <w:rFonts w:asciiTheme="minorHAnsi" w:hAnsiTheme="minorHAnsi"/>
                <w:i/>
                <w:sz w:val="18"/>
                <w:szCs w:val="18"/>
              </w:rPr>
            </w:pPr>
          </w:p>
        </w:tc>
      </w:tr>
      <w:tr w:rsidR="004A49BA" w:rsidRPr="00E522C5" w14:paraId="3D8AC8FE" w14:textId="77777777" w:rsidTr="00B33A64">
        <w:trPr>
          <w:trHeight w:val="252"/>
        </w:trPr>
        <w:tc>
          <w:tcPr>
            <w:tcW w:w="1573" w:type="dxa"/>
            <w:vMerge/>
            <w:shd w:val="clear" w:color="auto" w:fill="FFF2CC" w:themeFill="accent4" w:themeFillTint="33"/>
            <w:vAlign w:val="center"/>
          </w:tcPr>
          <w:p w14:paraId="717A25F8" w14:textId="77777777" w:rsidR="004A49BA" w:rsidRDefault="004A49BA" w:rsidP="00C836E8">
            <w:pPr>
              <w:contextualSpacing/>
              <w:jc w:val="center"/>
              <w:rPr>
                <w:rFonts w:asciiTheme="minorHAnsi" w:hAnsiTheme="minorHAnsi"/>
              </w:rPr>
            </w:pPr>
          </w:p>
        </w:tc>
        <w:tc>
          <w:tcPr>
            <w:tcW w:w="4274" w:type="dxa"/>
            <w:shd w:val="clear" w:color="auto" w:fill="FFF2CC" w:themeFill="accent4" w:themeFillTint="33"/>
          </w:tcPr>
          <w:p w14:paraId="760F907E" w14:textId="01E9DB2C" w:rsidR="004A49BA" w:rsidRDefault="004A49BA" w:rsidP="00C836E8">
            <w:pPr>
              <w:contextualSpacing/>
              <w:jc w:val="both"/>
              <w:rPr>
                <w:rFonts w:asciiTheme="minorHAnsi" w:hAnsiTheme="minorHAnsi"/>
                <w:i/>
                <w:sz w:val="18"/>
                <w:szCs w:val="18"/>
              </w:rPr>
            </w:pPr>
            <w:r>
              <w:rPr>
                <w:rFonts w:asciiTheme="minorHAnsi" w:hAnsiTheme="minorHAnsi"/>
                <w:i/>
                <w:sz w:val="18"/>
                <w:szCs w:val="18"/>
              </w:rPr>
              <w:t xml:space="preserve">El (la) estudiante identifica las evidencias faltantes que debe conseguir y sabe </w:t>
            </w:r>
            <w:r w:rsidR="009004DF">
              <w:rPr>
                <w:rFonts w:asciiTheme="minorHAnsi" w:hAnsiTheme="minorHAnsi"/>
                <w:i/>
                <w:sz w:val="18"/>
                <w:szCs w:val="18"/>
              </w:rPr>
              <w:t>cómo</w:t>
            </w:r>
            <w:r>
              <w:rPr>
                <w:rFonts w:asciiTheme="minorHAnsi" w:hAnsiTheme="minorHAnsi"/>
                <w:i/>
                <w:sz w:val="18"/>
                <w:szCs w:val="18"/>
              </w:rPr>
              <w:t xml:space="preserve"> obtenerlas.</w:t>
            </w:r>
          </w:p>
        </w:tc>
        <w:tc>
          <w:tcPr>
            <w:tcW w:w="328" w:type="dxa"/>
            <w:shd w:val="clear" w:color="auto" w:fill="FFF2CC" w:themeFill="accent4" w:themeFillTint="33"/>
          </w:tcPr>
          <w:p w14:paraId="4E273AF7" w14:textId="77777777" w:rsidR="004A49BA" w:rsidRPr="00E522C5" w:rsidRDefault="004A49BA" w:rsidP="00C836E8">
            <w:pPr>
              <w:contextualSpacing/>
              <w:jc w:val="both"/>
              <w:rPr>
                <w:rFonts w:asciiTheme="minorHAnsi" w:hAnsiTheme="minorHAnsi"/>
                <w:i/>
                <w:sz w:val="18"/>
                <w:szCs w:val="18"/>
              </w:rPr>
            </w:pPr>
          </w:p>
        </w:tc>
        <w:tc>
          <w:tcPr>
            <w:tcW w:w="328" w:type="dxa"/>
            <w:shd w:val="clear" w:color="auto" w:fill="FFF2CC" w:themeFill="accent4" w:themeFillTint="33"/>
          </w:tcPr>
          <w:p w14:paraId="520E060C" w14:textId="77777777" w:rsidR="004A49BA" w:rsidRPr="00E522C5" w:rsidRDefault="004A49BA" w:rsidP="00C836E8">
            <w:pPr>
              <w:contextualSpacing/>
              <w:jc w:val="both"/>
              <w:rPr>
                <w:rFonts w:asciiTheme="minorHAnsi" w:hAnsiTheme="minorHAnsi"/>
                <w:i/>
                <w:sz w:val="18"/>
                <w:szCs w:val="18"/>
              </w:rPr>
            </w:pPr>
          </w:p>
        </w:tc>
        <w:tc>
          <w:tcPr>
            <w:tcW w:w="328" w:type="dxa"/>
            <w:shd w:val="clear" w:color="auto" w:fill="FFF2CC" w:themeFill="accent4" w:themeFillTint="33"/>
          </w:tcPr>
          <w:p w14:paraId="7F0ADEE9" w14:textId="77777777" w:rsidR="004A49BA" w:rsidRPr="00E522C5" w:rsidRDefault="004A49BA" w:rsidP="00C836E8">
            <w:pPr>
              <w:contextualSpacing/>
              <w:jc w:val="both"/>
              <w:rPr>
                <w:rFonts w:asciiTheme="minorHAnsi" w:hAnsiTheme="minorHAnsi"/>
                <w:i/>
                <w:sz w:val="18"/>
                <w:szCs w:val="18"/>
              </w:rPr>
            </w:pPr>
          </w:p>
        </w:tc>
        <w:tc>
          <w:tcPr>
            <w:tcW w:w="328" w:type="dxa"/>
            <w:shd w:val="clear" w:color="auto" w:fill="FFF2CC" w:themeFill="accent4" w:themeFillTint="33"/>
          </w:tcPr>
          <w:p w14:paraId="5F1687B4" w14:textId="77777777" w:rsidR="004A49BA" w:rsidRPr="00E522C5" w:rsidRDefault="004A49BA" w:rsidP="00C836E8">
            <w:pPr>
              <w:contextualSpacing/>
              <w:jc w:val="both"/>
              <w:rPr>
                <w:rFonts w:asciiTheme="minorHAnsi" w:hAnsiTheme="minorHAnsi"/>
                <w:i/>
                <w:sz w:val="18"/>
                <w:szCs w:val="18"/>
              </w:rPr>
            </w:pPr>
          </w:p>
        </w:tc>
        <w:tc>
          <w:tcPr>
            <w:tcW w:w="969" w:type="dxa"/>
            <w:shd w:val="clear" w:color="auto" w:fill="FFF2CC" w:themeFill="accent4" w:themeFillTint="33"/>
          </w:tcPr>
          <w:p w14:paraId="7E60F65A" w14:textId="77777777" w:rsidR="004A49BA" w:rsidRPr="00E522C5" w:rsidRDefault="004A49BA" w:rsidP="00C836E8">
            <w:pPr>
              <w:contextualSpacing/>
              <w:jc w:val="both"/>
              <w:rPr>
                <w:rFonts w:asciiTheme="minorHAnsi" w:hAnsiTheme="minorHAnsi"/>
                <w:i/>
                <w:sz w:val="18"/>
                <w:szCs w:val="18"/>
              </w:rPr>
            </w:pPr>
          </w:p>
        </w:tc>
        <w:tc>
          <w:tcPr>
            <w:tcW w:w="1271" w:type="dxa"/>
            <w:shd w:val="clear" w:color="auto" w:fill="FFF2CC" w:themeFill="accent4" w:themeFillTint="33"/>
          </w:tcPr>
          <w:p w14:paraId="68D7E576" w14:textId="77777777" w:rsidR="004A49BA" w:rsidRPr="00E522C5" w:rsidRDefault="004A49BA" w:rsidP="00C836E8">
            <w:pPr>
              <w:contextualSpacing/>
              <w:jc w:val="both"/>
              <w:rPr>
                <w:rFonts w:asciiTheme="minorHAnsi" w:hAnsiTheme="minorHAnsi"/>
                <w:i/>
                <w:sz w:val="18"/>
                <w:szCs w:val="18"/>
              </w:rPr>
            </w:pPr>
          </w:p>
        </w:tc>
      </w:tr>
      <w:tr w:rsidR="004A49BA" w:rsidRPr="00E522C5" w14:paraId="5B04E94B" w14:textId="77777777" w:rsidTr="00B33A64">
        <w:trPr>
          <w:trHeight w:val="252"/>
        </w:trPr>
        <w:tc>
          <w:tcPr>
            <w:tcW w:w="1573" w:type="dxa"/>
            <w:vMerge/>
            <w:shd w:val="clear" w:color="auto" w:fill="FFF2CC" w:themeFill="accent4" w:themeFillTint="33"/>
            <w:vAlign w:val="center"/>
          </w:tcPr>
          <w:p w14:paraId="104D8C0C" w14:textId="77777777" w:rsidR="004A49BA" w:rsidRDefault="004A49BA" w:rsidP="00C836E8">
            <w:pPr>
              <w:contextualSpacing/>
              <w:jc w:val="center"/>
              <w:rPr>
                <w:rFonts w:asciiTheme="minorHAnsi" w:hAnsiTheme="minorHAnsi"/>
              </w:rPr>
            </w:pPr>
          </w:p>
        </w:tc>
        <w:tc>
          <w:tcPr>
            <w:tcW w:w="4274" w:type="dxa"/>
            <w:shd w:val="clear" w:color="auto" w:fill="FFF2CC" w:themeFill="accent4" w:themeFillTint="33"/>
          </w:tcPr>
          <w:p w14:paraId="0A025EB0" w14:textId="77777777" w:rsidR="004A49BA" w:rsidRDefault="004A49BA" w:rsidP="00C836E8">
            <w:pPr>
              <w:contextualSpacing/>
              <w:jc w:val="both"/>
              <w:rPr>
                <w:rFonts w:asciiTheme="minorHAnsi" w:hAnsiTheme="minorHAnsi"/>
                <w:i/>
                <w:sz w:val="18"/>
                <w:szCs w:val="18"/>
              </w:rPr>
            </w:pPr>
            <w:r>
              <w:rPr>
                <w:rFonts w:asciiTheme="minorHAnsi" w:hAnsiTheme="minorHAnsi"/>
                <w:i/>
                <w:sz w:val="18"/>
                <w:szCs w:val="18"/>
              </w:rPr>
              <w:t xml:space="preserve">El (la) estudiante conoce la clasificación jurídica de su evidencia según las normas de la prueba del proceso y es capaz de evaluar cuando una evidencia no cumple con los requisitos legales de validez. </w:t>
            </w:r>
          </w:p>
        </w:tc>
        <w:tc>
          <w:tcPr>
            <w:tcW w:w="328" w:type="dxa"/>
            <w:shd w:val="clear" w:color="auto" w:fill="FFF2CC" w:themeFill="accent4" w:themeFillTint="33"/>
          </w:tcPr>
          <w:p w14:paraId="17F72D81" w14:textId="77777777" w:rsidR="004A49BA" w:rsidRPr="00E522C5" w:rsidRDefault="004A49BA" w:rsidP="00C836E8">
            <w:pPr>
              <w:contextualSpacing/>
              <w:jc w:val="both"/>
              <w:rPr>
                <w:rFonts w:asciiTheme="minorHAnsi" w:hAnsiTheme="minorHAnsi"/>
                <w:i/>
                <w:sz w:val="18"/>
                <w:szCs w:val="18"/>
              </w:rPr>
            </w:pPr>
          </w:p>
        </w:tc>
        <w:tc>
          <w:tcPr>
            <w:tcW w:w="328" w:type="dxa"/>
            <w:shd w:val="clear" w:color="auto" w:fill="FFF2CC" w:themeFill="accent4" w:themeFillTint="33"/>
          </w:tcPr>
          <w:p w14:paraId="00995DBF" w14:textId="77777777" w:rsidR="004A49BA" w:rsidRPr="00E522C5" w:rsidRDefault="004A49BA" w:rsidP="00C836E8">
            <w:pPr>
              <w:contextualSpacing/>
              <w:jc w:val="both"/>
              <w:rPr>
                <w:rFonts w:asciiTheme="minorHAnsi" w:hAnsiTheme="minorHAnsi"/>
                <w:i/>
                <w:sz w:val="18"/>
                <w:szCs w:val="18"/>
              </w:rPr>
            </w:pPr>
          </w:p>
        </w:tc>
        <w:tc>
          <w:tcPr>
            <w:tcW w:w="328" w:type="dxa"/>
            <w:shd w:val="clear" w:color="auto" w:fill="FFF2CC" w:themeFill="accent4" w:themeFillTint="33"/>
          </w:tcPr>
          <w:p w14:paraId="16AE1E7D" w14:textId="77777777" w:rsidR="004A49BA" w:rsidRPr="00E522C5" w:rsidRDefault="004A49BA" w:rsidP="00C836E8">
            <w:pPr>
              <w:contextualSpacing/>
              <w:jc w:val="both"/>
              <w:rPr>
                <w:rFonts w:asciiTheme="minorHAnsi" w:hAnsiTheme="minorHAnsi"/>
                <w:i/>
                <w:sz w:val="18"/>
                <w:szCs w:val="18"/>
              </w:rPr>
            </w:pPr>
          </w:p>
        </w:tc>
        <w:tc>
          <w:tcPr>
            <w:tcW w:w="328" w:type="dxa"/>
            <w:shd w:val="clear" w:color="auto" w:fill="FFF2CC" w:themeFill="accent4" w:themeFillTint="33"/>
          </w:tcPr>
          <w:p w14:paraId="30D45A6F" w14:textId="77777777" w:rsidR="004A49BA" w:rsidRPr="00E522C5" w:rsidRDefault="004A49BA" w:rsidP="00C836E8">
            <w:pPr>
              <w:contextualSpacing/>
              <w:jc w:val="both"/>
              <w:rPr>
                <w:rFonts w:asciiTheme="minorHAnsi" w:hAnsiTheme="minorHAnsi"/>
                <w:i/>
                <w:sz w:val="18"/>
                <w:szCs w:val="18"/>
              </w:rPr>
            </w:pPr>
          </w:p>
        </w:tc>
        <w:tc>
          <w:tcPr>
            <w:tcW w:w="969" w:type="dxa"/>
            <w:shd w:val="clear" w:color="auto" w:fill="FFF2CC" w:themeFill="accent4" w:themeFillTint="33"/>
          </w:tcPr>
          <w:p w14:paraId="5D9E1C11" w14:textId="77777777" w:rsidR="004A49BA" w:rsidRPr="00E522C5" w:rsidRDefault="004A49BA" w:rsidP="00C836E8">
            <w:pPr>
              <w:contextualSpacing/>
              <w:jc w:val="both"/>
              <w:rPr>
                <w:rFonts w:asciiTheme="minorHAnsi" w:hAnsiTheme="minorHAnsi"/>
                <w:i/>
                <w:sz w:val="18"/>
                <w:szCs w:val="18"/>
              </w:rPr>
            </w:pPr>
          </w:p>
        </w:tc>
        <w:tc>
          <w:tcPr>
            <w:tcW w:w="1271" w:type="dxa"/>
            <w:shd w:val="clear" w:color="auto" w:fill="FFF2CC" w:themeFill="accent4" w:themeFillTint="33"/>
          </w:tcPr>
          <w:p w14:paraId="15A7A22A" w14:textId="77777777" w:rsidR="004A49BA" w:rsidRPr="00E522C5" w:rsidRDefault="004A49BA" w:rsidP="00C836E8">
            <w:pPr>
              <w:contextualSpacing/>
              <w:jc w:val="both"/>
              <w:rPr>
                <w:rFonts w:asciiTheme="minorHAnsi" w:hAnsiTheme="minorHAnsi"/>
                <w:i/>
                <w:sz w:val="18"/>
                <w:szCs w:val="18"/>
              </w:rPr>
            </w:pPr>
          </w:p>
        </w:tc>
      </w:tr>
      <w:tr w:rsidR="004A49BA" w:rsidRPr="00E522C5" w14:paraId="76659071" w14:textId="77777777" w:rsidTr="00B33A64">
        <w:trPr>
          <w:trHeight w:val="252"/>
        </w:trPr>
        <w:tc>
          <w:tcPr>
            <w:tcW w:w="1573" w:type="dxa"/>
            <w:vMerge/>
            <w:shd w:val="clear" w:color="auto" w:fill="FFF2CC" w:themeFill="accent4" w:themeFillTint="33"/>
            <w:vAlign w:val="center"/>
          </w:tcPr>
          <w:p w14:paraId="6676B963" w14:textId="77777777" w:rsidR="004A49BA" w:rsidRDefault="004A49BA" w:rsidP="00C836E8">
            <w:pPr>
              <w:contextualSpacing/>
              <w:jc w:val="center"/>
              <w:rPr>
                <w:rFonts w:asciiTheme="minorHAnsi" w:hAnsiTheme="minorHAnsi"/>
              </w:rPr>
            </w:pPr>
          </w:p>
        </w:tc>
        <w:tc>
          <w:tcPr>
            <w:tcW w:w="4274" w:type="dxa"/>
            <w:shd w:val="clear" w:color="auto" w:fill="FFF2CC" w:themeFill="accent4" w:themeFillTint="33"/>
          </w:tcPr>
          <w:p w14:paraId="73B2EE51" w14:textId="77777777" w:rsidR="004A49BA" w:rsidRDefault="004A49BA" w:rsidP="00C836E8">
            <w:pPr>
              <w:contextualSpacing/>
              <w:jc w:val="both"/>
              <w:rPr>
                <w:rFonts w:asciiTheme="minorHAnsi" w:hAnsiTheme="minorHAnsi"/>
                <w:i/>
                <w:sz w:val="18"/>
                <w:szCs w:val="18"/>
              </w:rPr>
            </w:pPr>
            <w:r>
              <w:rPr>
                <w:rFonts w:asciiTheme="minorHAnsi" w:hAnsiTheme="minorHAnsi"/>
                <w:i/>
                <w:sz w:val="18"/>
                <w:szCs w:val="18"/>
              </w:rPr>
              <w:t>El (la) estudiante sabe cómo y cuándo debe incorporar la evidencia al proceso para que tenga validez y según criterios estratégicos.</w:t>
            </w:r>
          </w:p>
        </w:tc>
        <w:tc>
          <w:tcPr>
            <w:tcW w:w="328" w:type="dxa"/>
            <w:shd w:val="clear" w:color="auto" w:fill="FFF2CC" w:themeFill="accent4" w:themeFillTint="33"/>
          </w:tcPr>
          <w:p w14:paraId="326D9416" w14:textId="77777777" w:rsidR="004A49BA" w:rsidRPr="00E522C5" w:rsidRDefault="004A49BA" w:rsidP="00C836E8">
            <w:pPr>
              <w:contextualSpacing/>
              <w:jc w:val="both"/>
              <w:rPr>
                <w:rFonts w:asciiTheme="minorHAnsi" w:hAnsiTheme="minorHAnsi"/>
                <w:i/>
                <w:sz w:val="18"/>
                <w:szCs w:val="18"/>
              </w:rPr>
            </w:pPr>
          </w:p>
        </w:tc>
        <w:tc>
          <w:tcPr>
            <w:tcW w:w="328" w:type="dxa"/>
            <w:shd w:val="clear" w:color="auto" w:fill="FFF2CC" w:themeFill="accent4" w:themeFillTint="33"/>
          </w:tcPr>
          <w:p w14:paraId="30D6D0CE" w14:textId="77777777" w:rsidR="004A49BA" w:rsidRPr="00E522C5" w:rsidRDefault="004A49BA" w:rsidP="00C836E8">
            <w:pPr>
              <w:contextualSpacing/>
              <w:jc w:val="both"/>
              <w:rPr>
                <w:rFonts w:asciiTheme="minorHAnsi" w:hAnsiTheme="minorHAnsi"/>
                <w:i/>
                <w:sz w:val="18"/>
                <w:szCs w:val="18"/>
              </w:rPr>
            </w:pPr>
          </w:p>
        </w:tc>
        <w:tc>
          <w:tcPr>
            <w:tcW w:w="328" w:type="dxa"/>
            <w:shd w:val="clear" w:color="auto" w:fill="FFF2CC" w:themeFill="accent4" w:themeFillTint="33"/>
          </w:tcPr>
          <w:p w14:paraId="3C154D3F" w14:textId="77777777" w:rsidR="004A49BA" w:rsidRPr="00E522C5" w:rsidRDefault="004A49BA" w:rsidP="00C836E8">
            <w:pPr>
              <w:contextualSpacing/>
              <w:jc w:val="both"/>
              <w:rPr>
                <w:rFonts w:asciiTheme="minorHAnsi" w:hAnsiTheme="minorHAnsi"/>
                <w:i/>
                <w:sz w:val="18"/>
                <w:szCs w:val="18"/>
              </w:rPr>
            </w:pPr>
          </w:p>
        </w:tc>
        <w:tc>
          <w:tcPr>
            <w:tcW w:w="328" w:type="dxa"/>
            <w:shd w:val="clear" w:color="auto" w:fill="FFF2CC" w:themeFill="accent4" w:themeFillTint="33"/>
          </w:tcPr>
          <w:p w14:paraId="18413EA2" w14:textId="77777777" w:rsidR="004A49BA" w:rsidRPr="00E522C5" w:rsidRDefault="004A49BA" w:rsidP="00C836E8">
            <w:pPr>
              <w:contextualSpacing/>
              <w:jc w:val="both"/>
              <w:rPr>
                <w:rFonts w:asciiTheme="minorHAnsi" w:hAnsiTheme="minorHAnsi"/>
                <w:i/>
                <w:sz w:val="18"/>
                <w:szCs w:val="18"/>
              </w:rPr>
            </w:pPr>
          </w:p>
        </w:tc>
        <w:tc>
          <w:tcPr>
            <w:tcW w:w="969" w:type="dxa"/>
            <w:shd w:val="clear" w:color="auto" w:fill="FFF2CC" w:themeFill="accent4" w:themeFillTint="33"/>
          </w:tcPr>
          <w:p w14:paraId="1A0C910A" w14:textId="77777777" w:rsidR="004A49BA" w:rsidRPr="00E522C5" w:rsidRDefault="004A49BA" w:rsidP="00C836E8">
            <w:pPr>
              <w:contextualSpacing/>
              <w:jc w:val="both"/>
              <w:rPr>
                <w:rFonts w:asciiTheme="minorHAnsi" w:hAnsiTheme="minorHAnsi"/>
                <w:i/>
                <w:sz w:val="18"/>
                <w:szCs w:val="18"/>
              </w:rPr>
            </w:pPr>
          </w:p>
        </w:tc>
        <w:tc>
          <w:tcPr>
            <w:tcW w:w="1271" w:type="dxa"/>
            <w:shd w:val="clear" w:color="auto" w:fill="FFF2CC" w:themeFill="accent4" w:themeFillTint="33"/>
          </w:tcPr>
          <w:p w14:paraId="6F24EB58" w14:textId="77777777" w:rsidR="004A49BA" w:rsidRPr="00E522C5" w:rsidRDefault="004A49BA" w:rsidP="00C836E8">
            <w:pPr>
              <w:contextualSpacing/>
              <w:jc w:val="both"/>
              <w:rPr>
                <w:rFonts w:asciiTheme="minorHAnsi" w:hAnsiTheme="minorHAnsi"/>
                <w:i/>
                <w:sz w:val="18"/>
                <w:szCs w:val="18"/>
              </w:rPr>
            </w:pPr>
          </w:p>
        </w:tc>
      </w:tr>
      <w:tr w:rsidR="004A49BA" w:rsidRPr="00E522C5" w14:paraId="4B439E2A" w14:textId="77777777" w:rsidTr="00B33A64">
        <w:trPr>
          <w:trHeight w:val="252"/>
        </w:trPr>
        <w:tc>
          <w:tcPr>
            <w:tcW w:w="1573" w:type="dxa"/>
            <w:vMerge/>
            <w:shd w:val="clear" w:color="auto" w:fill="FFF2CC" w:themeFill="accent4" w:themeFillTint="33"/>
            <w:vAlign w:val="center"/>
          </w:tcPr>
          <w:p w14:paraId="31633A75" w14:textId="77777777" w:rsidR="004A49BA" w:rsidRDefault="004A49BA" w:rsidP="00C836E8">
            <w:pPr>
              <w:contextualSpacing/>
              <w:jc w:val="center"/>
              <w:rPr>
                <w:rFonts w:asciiTheme="minorHAnsi" w:hAnsiTheme="minorHAnsi"/>
              </w:rPr>
            </w:pPr>
          </w:p>
        </w:tc>
        <w:tc>
          <w:tcPr>
            <w:tcW w:w="4274" w:type="dxa"/>
            <w:shd w:val="clear" w:color="auto" w:fill="FFF2CC" w:themeFill="accent4" w:themeFillTint="33"/>
          </w:tcPr>
          <w:p w14:paraId="46C67AA3" w14:textId="77777777" w:rsidR="004A49BA" w:rsidRDefault="004A49BA" w:rsidP="00C836E8">
            <w:pPr>
              <w:contextualSpacing/>
              <w:jc w:val="both"/>
              <w:rPr>
                <w:rFonts w:asciiTheme="minorHAnsi" w:hAnsiTheme="minorHAnsi"/>
                <w:i/>
                <w:sz w:val="18"/>
                <w:szCs w:val="18"/>
              </w:rPr>
            </w:pPr>
            <w:r>
              <w:rPr>
                <w:rFonts w:asciiTheme="minorHAnsi" w:hAnsiTheme="minorHAnsi"/>
                <w:i/>
                <w:sz w:val="18"/>
                <w:szCs w:val="18"/>
              </w:rPr>
              <w:t>El (la) estudiante conoce las vías de impugnación de evidencia y es capaz de elaborar argumentos en defensa de su prueba.</w:t>
            </w:r>
          </w:p>
        </w:tc>
        <w:tc>
          <w:tcPr>
            <w:tcW w:w="328" w:type="dxa"/>
            <w:shd w:val="clear" w:color="auto" w:fill="FFF2CC" w:themeFill="accent4" w:themeFillTint="33"/>
          </w:tcPr>
          <w:p w14:paraId="475B9AC7" w14:textId="77777777" w:rsidR="004A49BA" w:rsidRPr="00E522C5" w:rsidRDefault="004A49BA" w:rsidP="00C836E8">
            <w:pPr>
              <w:contextualSpacing/>
              <w:jc w:val="both"/>
              <w:rPr>
                <w:rFonts w:asciiTheme="minorHAnsi" w:hAnsiTheme="minorHAnsi"/>
                <w:i/>
                <w:sz w:val="18"/>
                <w:szCs w:val="18"/>
              </w:rPr>
            </w:pPr>
          </w:p>
        </w:tc>
        <w:tc>
          <w:tcPr>
            <w:tcW w:w="328" w:type="dxa"/>
            <w:shd w:val="clear" w:color="auto" w:fill="FFF2CC" w:themeFill="accent4" w:themeFillTint="33"/>
          </w:tcPr>
          <w:p w14:paraId="204D9CC9" w14:textId="77777777" w:rsidR="004A49BA" w:rsidRPr="00E522C5" w:rsidRDefault="004A49BA" w:rsidP="00C836E8">
            <w:pPr>
              <w:contextualSpacing/>
              <w:jc w:val="both"/>
              <w:rPr>
                <w:rFonts w:asciiTheme="minorHAnsi" w:hAnsiTheme="minorHAnsi"/>
                <w:i/>
                <w:sz w:val="18"/>
                <w:szCs w:val="18"/>
              </w:rPr>
            </w:pPr>
          </w:p>
        </w:tc>
        <w:tc>
          <w:tcPr>
            <w:tcW w:w="328" w:type="dxa"/>
            <w:shd w:val="clear" w:color="auto" w:fill="FFF2CC" w:themeFill="accent4" w:themeFillTint="33"/>
          </w:tcPr>
          <w:p w14:paraId="5C84925A" w14:textId="77777777" w:rsidR="004A49BA" w:rsidRPr="00E522C5" w:rsidRDefault="004A49BA" w:rsidP="00C836E8">
            <w:pPr>
              <w:contextualSpacing/>
              <w:jc w:val="both"/>
              <w:rPr>
                <w:rFonts w:asciiTheme="minorHAnsi" w:hAnsiTheme="minorHAnsi"/>
                <w:i/>
                <w:sz w:val="18"/>
                <w:szCs w:val="18"/>
              </w:rPr>
            </w:pPr>
          </w:p>
        </w:tc>
        <w:tc>
          <w:tcPr>
            <w:tcW w:w="328" w:type="dxa"/>
            <w:shd w:val="clear" w:color="auto" w:fill="FFF2CC" w:themeFill="accent4" w:themeFillTint="33"/>
          </w:tcPr>
          <w:p w14:paraId="64EF5D89" w14:textId="77777777" w:rsidR="004A49BA" w:rsidRPr="00E522C5" w:rsidRDefault="004A49BA" w:rsidP="00C836E8">
            <w:pPr>
              <w:contextualSpacing/>
              <w:jc w:val="both"/>
              <w:rPr>
                <w:rFonts w:asciiTheme="minorHAnsi" w:hAnsiTheme="minorHAnsi"/>
                <w:i/>
                <w:sz w:val="18"/>
                <w:szCs w:val="18"/>
              </w:rPr>
            </w:pPr>
          </w:p>
        </w:tc>
        <w:tc>
          <w:tcPr>
            <w:tcW w:w="969" w:type="dxa"/>
            <w:shd w:val="clear" w:color="auto" w:fill="FFF2CC" w:themeFill="accent4" w:themeFillTint="33"/>
          </w:tcPr>
          <w:p w14:paraId="4DE43E9D" w14:textId="77777777" w:rsidR="004A49BA" w:rsidRPr="00E522C5" w:rsidRDefault="004A49BA" w:rsidP="00C836E8">
            <w:pPr>
              <w:contextualSpacing/>
              <w:jc w:val="both"/>
              <w:rPr>
                <w:rFonts w:asciiTheme="minorHAnsi" w:hAnsiTheme="minorHAnsi"/>
                <w:i/>
                <w:sz w:val="18"/>
                <w:szCs w:val="18"/>
              </w:rPr>
            </w:pPr>
          </w:p>
        </w:tc>
        <w:tc>
          <w:tcPr>
            <w:tcW w:w="1271" w:type="dxa"/>
            <w:shd w:val="clear" w:color="auto" w:fill="FFF2CC" w:themeFill="accent4" w:themeFillTint="33"/>
          </w:tcPr>
          <w:p w14:paraId="4842F1D0" w14:textId="77777777" w:rsidR="004A49BA" w:rsidRPr="00E522C5" w:rsidRDefault="004A49BA" w:rsidP="00C836E8">
            <w:pPr>
              <w:contextualSpacing/>
              <w:jc w:val="both"/>
              <w:rPr>
                <w:rFonts w:asciiTheme="minorHAnsi" w:hAnsiTheme="minorHAnsi"/>
                <w:i/>
                <w:sz w:val="18"/>
                <w:szCs w:val="18"/>
              </w:rPr>
            </w:pPr>
          </w:p>
        </w:tc>
      </w:tr>
      <w:tr w:rsidR="004A49BA" w:rsidRPr="00E522C5" w14:paraId="0AF93020" w14:textId="77777777" w:rsidTr="00C836E8">
        <w:trPr>
          <w:trHeight w:val="920"/>
        </w:trPr>
        <w:tc>
          <w:tcPr>
            <w:tcW w:w="1573" w:type="dxa"/>
            <w:vMerge w:val="restart"/>
            <w:vAlign w:val="center"/>
          </w:tcPr>
          <w:p w14:paraId="7C1796C8" w14:textId="77777777" w:rsidR="004A49BA" w:rsidRPr="00E522C5" w:rsidRDefault="004A49BA" w:rsidP="00C836E8">
            <w:pPr>
              <w:contextualSpacing/>
              <w:jc w:val="center"/>
              <w:rPr>
                <w:rFonts w:asciiTheme="minorHAnsi" w:hAnsiTheme="minorHAnsi"/>
              </w:rPr>
            </w:pPr>
            <w:r>
              <w:rPr>
                <w:rFonts w:asciiTheme="minorHAnsi" w:hAnsiTheme="minorHAnsi"/>
              </w:rPr>
              <w:t>VI- Elaboración de la estrategia recursiva</w:t>
            </w:r>
          </w:p>
        </w:tc>
        <w:tc>
          <w:tcPr>
            <w:tcW w:w="4274" w:type="dxa"/>
          </w:tcPr>
          <w:p w14:paraId="30007B95" w14:textId="77777777" w:rsidR="004A49BA" w:rsidRDefault="004A49BA" w:rsidP="00C836E8">
            <w:pPr>
              <w:contextualSpacing/>
              <w:jc w:val="both"/>
              <w:rPr>
                <w:rFonts w:asciiTheme="minorHAnsi" w:hAnsiTheme="minorHAnsi"/>
                <w:i/>
                <w:sz w:val="18"/>
                <w:szCs w:val="18"/>
              </w:rPr>
            </w:pPr>
            <w:r>
              <w:rPr>
                <w:rFonts w:asciiTheme="minorHAnsi" w:hAnsiTheme="minorHAnsi"/>
                <w:i/>
                <w:sz w:val="18"/>
                <w:szCs w:val="18"/>
              </w:rPr>
              <w:t>El (la) estudiante es capaz de identificar las resoluciones relevantes del proceso e identifica los recursos procedentes para cada una de ellas.</w:t>
            </w:r>
          </w:p>
        </w:tc>
        <w:tc>
          <w:tcPr>
            <w:tcW w:w="328" w:type="dxa"/>
          </w:tcPr>
          <w:p w14:paraId="1D91BF99" w14:textId="77777777" w:rsidR="004A49BA" w:rsidRPr="00E522C5" w:rsidRDefault="004A49BA" w:rsidP="00C836E8">
            <w:pPr>
              <w:contextualSpacing/>
              <w:jc w:val="both"/>
              <w:rPr>
                <w:rFonts w:asciiTheme="minorHAnsi" w:hAnsiTheme="minorHAnsi"/>
                <w:i/>
                <w:sz w:val="18"/>
                <w:szCs w:val="18"/>
              </w:rPr>
            </w:pPr>
          </w:p>
        </w:tc>
        <w:tc>
          <w:tcPr>
            <w:tcW w:w="328" w:type="dxa"/>
          </w:tcPr>
          <w:p w14:paraId="7B701A75" w14:textId="77777777" w:rsidR="004A49BA" w:rsidRPr="00E522C5" w:rsidRDefault="004A49BA" w:rsidP="00C836E8">
            <w:pPr>
              <w:contextualSpacing/>
              <w:jc w:val="both"/>
              <w:rPr>
                <w:rFonts w:asciiTheme="minorHAnsi" w:hAnsiTheme="minorHAnsi"/>
                <w:i/>
                <w:sz w:val="18"/>
                <w:szCs w:val="18"/>
              </w:rPr>
            </w:pPr>
          </w:p>
        </w:tc>
        <w:tc>
          <w:tcPr>
            <w:tcW w:w="328" w:type="dxa"/>
          </w:tcPr>
          <w:p w14:paraId="16B3FE75" w14:textId="77777777" w:rsidR="004A49BA" w:rsidRPr="00E522C5" w:rsidRDefault="004A49BA" w:rsidP="00C836E8">
            <w:pPr>
              <w:contextualSpacing/>
              <w:jc w:val="both"/>
              <w:rPr>
                <w:rFonts w:asciiTheme="minorHAnsi" w:hAnsiTheme="minorHAnsi"/>
                <w:i/>
                <w:sz w:val="18"/>
                <w:szCs w:val="18"/>
              </w:rPr>
            </w:pPr>
          </w:p>
        </w:tc>
        <w:tc>
          <w:tcPr>
            <w:tcW w:w="328" w:type="dxa"/>
          </w:tcPr>
          <w:p w14:paraId="12357D0A" w14:textId="77777777" w:rsidR="004A49BA" w:rsidRPr="00E522C5" w:rsidRDefault="004A49BA" w:rsidP="00C836E8">
            <w:pPr>
              <w:contextualSpacing/>
              <w:jc w:val="both"/>
              <w:rPr>
                <w:rFonts w:asciiTheme="minorHAnsi" w:hAnsiTheme="minorHAnsi"/>
                <w:i/>
                <w:sz w:val="18"/>
                <w:szCs w:val="18"/>
              </w:rPr>
            </w:pPr>
          </w:p>
        </w:tc>
        <w:tc>
          <w:tcPr>
            <w:tcW w:w="969" w:type="dxa"/>
          </w:tcPr>
          <w:p w14:paraId="290A9465" w14:textId="77777777" w:rsidR="004A49BA" w:rsidRPr="00E522C5" w:rsidRDefault="004A49BA" w:rsidP="00C836E8">
            <w:pPr>
              <w:contextualSpacing/>
              <w:jc w:val="both"/>
              <w:rPr>
                <w:rFonts w:asciiTheme="minorHAnsi" w:hAnsiTheme="minorHAnsi"/>
                <w:i/>
                <w:sz w:val="18"/>
                <w:szCs w:val="18"/>
              </w:rPr>
            </w:pPr>
          </w:p>
        </w:tc>
        <w:tc>
          <w:tcPr>
            <w:tcW w:w="1271" w:type="dxa"/>
          </w:tcPr>
          <w:p w14:paraId="15EB9D2B" w14:textId="77777777" w:rsidR="004A49BA" w:rsidRPr="00E522C5" w:rsidRDefault="004A49BA" w:rsidP="00C836E8">
            <w:pPr>
              <w:contextualSpacing/>
              <w:jc w:val="both"/>
              <w:rPr>
                <w:rFonts w:asciiTheme="minorHAnsi" w:hAnsiTheme="minorHAnsi"/>
                <w:i/>
                <w:sz w:val="18"/>
                <w:szCs w:val="18"/>
              </w:rPr>
            </w:pPr>
          </w:p>
        </w:tc>
      </w:tr>
      <w:tr w:rsidR="004A49BA" w:rsidRPr="00E522C5" w14:paraId="2C9082A0" w14:textId="77777777" w:rsidTr="00C836E8">
        <w:trPr>
          <w:trHeight w:val="920"/>
        </w:trPr>
        <w:tc>
          <w:tcPr>
            <w:tcW w:w="1573" w:type="dxa"/>
            <w:vMerge/>
            <w:vAlign w:val="center"/>
          </w:tcPr>
          <w:p w14:paraId="14B7E344" w14:textId="77777777" w:rsidR="004A49BA" w:rsidRDefault="004A49BA" w:rsidP="00C836E8">
            <w:pPr>
              <w:contextualSpacing/>
              <w:jc w:val="center"/>
              <w:rPr>
                <w:rFonts w:asciiTheme="minorHAnsi" w:hAnsiTheme="minorHAnsi"/>
              </w:rPr>
            </w:pPr>
          </w:p>
        </w:tc>
        <w:tc>
          <w:tcPr>
            <w:tcW w:w="4274" w:type="dxa"/>
          </w:tcPr>
          <w:p w14:paraId="6D965E8C" w14:textId="77777777" w:rsidR="004A49BA" w:rsidRDefault="004A49BA" w:rsidP="00C836E8">
            <w:pPr>
              <w:contextualSpacing/>
              <w:jc w:val="both"/>
              <w:rPr>
                <w:rFonts w:asciiTheme="minorHAnsi" w:hAnsiTheme="minorHAnsi"/>
                <w:i/>
                <w:sz w:val="18"/>
                <w:szCs w:val="18"/>
              </w:rPr>
            </w:pPr>
            <w:r>
              <w:rPr>
                <w:rFonts w:asciiTheme="minorHAnsi" w:hAnsiTheme="minorHAnsi"/>
                <w:i/>
                <w:sz w:val="18"/>
                <w:szCs w:val="18"/>
              </w:rPr>
              <w:t>El (la) estudiante conoce los efectos procesales de los diferentes recursos que ha identificado previamente (suspensión o no del proceso, formación de incidentes, necesidad de aportar evidencia adicional, etc.).</w:t>
            </w:r>
          </w:p>
        </w:tc>
        <w:tc>
          <w:tcPr>
            <w:tcW w:w="328" w:type="dxa"/>
          </w:tcPr>
          <w:p w14:paraId="3CB61F90" w14:textId="77777777" w:rsidR="004A49BA" w:rsidRPr="00E522C5" w:rsidRDefault="004A49BA" w:rsidP="00C836E8">
            <w:pPr>
              <w:contextualSpacing/>
              <w:jc w:val="both"/>
              <w:rPr>
                <w:rFonts w:asciiTheme="minorHAnsi" w:hAnsiTheme="minorHAnsi"/>
                <w:i/>
                <w:sz w:val="18"/>
                <w:szCs w:val="18"/>
              </w:rPr>
            </w:pPr>
          </w:p>
        </w:tc>
        <w:tc>
          <w:tcPr>
            <w:tcW w:w="328" w:type="dxa"/>
          </w:tcPr>
          <w:p w14:paraId="31E5B726" w14:textId="77777777" w:rsidR="004A49BA" w:rsidRPr="00E522C5" w:rsidRDefault="004A49BA" w:rsidP="00C836E8">
            <w:pPr>
              <w:contextualSpacing/>
              <w:jc w:val="both"/>
              <w:rPr>
                <w:rFonts w:asciiTheme="minorHAnsi" w:hAnsiTheme="minorHAnsi"/>
                <w:i/>
                <w:sz w:val="18"/>
                <w:szCs w:val="18"/>
              </w:rPr>
            </w:pPr>
          </w:p>
        </w:tc>
        <w:tc>
          <w:tcPr>
            <w:tcW w:w="328" w:type="dxa"/>
          </w:tcPr>
          <w:p w14:paraId="54AFEC7E" w14:textId="77777777" w:rsidR="004A49BA" w:rsidRPr="00E522C5" w:rsidRDefault="004A49BA" w:rsidP="00C836E8">
            <w:pPr>
              <w:contextualSpacing/>
              <w:jc w:val="both"/>
              <w:rPr>
                <w:rFonts w:asciiTheme="minorHAnsi" w:hAnsiTheme="minorHAnsi"/>
                <w:i/>
                <w:sz w:val="18"/>
                <w:szCs w:val="18"/>
              </w:rPr>
            </w:pPr>
          </w:p>
        </w:tc>
        <w:tc>
          <w:tcPr>
            <w:tcW w:w="328" w:type="dxa"/>
          </w:tcPr>
          <w:p w14:paraId="7C1086BF" w14:textId="77777777" w:rsidR="004A49BA" w:rsidRPr="00E522C5" w:rsidRDefault="004A49BA" w:rsidP="00C836E8">
            <w:pPr>
              <w:contextualSpacing/>
              <w:jc w:val="both"/>
              <w:rPr>
                <w:rFonts w:asciiTheme="minorHAnsi" w:hAnsiTheme="minorHAnsi"/>
                <w:i/>
                <w:sz w:val="18"/>
                <w:szCs w:val="18"/>
              </w:rPr>
            </w:pPr>
          </w:p>
        </w:tc>
        <w:tc>
          <w:tcPr>
            <w:tcW w:w="969" w:type="dxa"/>
          </w:tcPr>
          <w:p w14:paraId="210E3996" w14:textId="77777777" w:rsidR="004A49BA" w:rsidRPr="00E522C5" w:rsidRDefault="004A49BA" w:rsidP="00C836E8">
            <w:pPr>
              <w:contextualSpacing/>
              <w:jc w:val="both"/>
              <w:rPr>
                <w:rFonts w:asciiTheme="minorHAnsi" w:hAnsiTheme="minorHAnsi"/>
                <w:i/>
                <w:sz w:val="18"/>
                <w:szCs w:val="18"/>
              </w:rPr>
            </w:pPr>
          </w:p>
        </w:tc>
        <w:tc>
          <w:tcPr>
            <w:tcW w:w="1271" w:type="dxa"/>
          </w:tcPr>
          <w:p w14:paraId="39C3EE0F" w14:textId="77777777" w:rsidR="004A49BA" w:rsidRPr="00E522C5" w:rsidRDefault="004A49BA" w:rsidP="00C836E8">
            <w:pPr>
              <w:contextualSpacing/>
              <w:jc w:val="both"/>
              <w:rPr>
                <w:rFonts w:asciiTheme="minorHAnsi" w:hAnsiTheme="minorHAnsi"/>
                <w:i/>
                <w:sz w:val="18"/>
                <w:szCs w:val="18"/>
              </w:rPr>
            </w:pPr>
          </w:p>
        </w:tc>
      </w:tr>
      <w:tr w:rsidR="004A49BA" w:rsidRPr="00E522C5" w14:paraId="335C3F77" w14:textId="77777777" w:rsidTr="00C836E8">
        <w:trPr>
          <w:trHeight w:val="524"/>
        </w:trPr>
        <w:tc>
          <w:tcPr>
            <w:tcW w:w="1573" w:type="dxa"/>
            <w:vMerge/>
            <w:vAlign w:val="center"/>
          </w:tcPr>
          <w:p w14:paraId="3EF01169" w14:textId="77777777" w:rsidR="004A49BA" w:rsidRDefault="004A49BA" w:rsidP="00C836E8">
            <w:pPr>
              <w:contextualSpacing/>
              <w:jc w:val="center"/>
              <w:rPr>
                <w:rFonts w:asciiTheme="minorHAnsi" w:hAnsiTheme="minorHAnsi"/>
              </w:rPr>
            </w:pPr>
          </w:p>
        </w:tc>
        <w:tc>
          <w:tcPr>
            <w:tcW w:w="4274" w:type="dxa"/>
          </w:tcPr>
          <w:p w14:paraId="1AD8C875" w14:textId="5B9A0683" w:rsidR="004A49BA" w:rsidRDefault="009004DF" w:rsidP="00C836E8">
            <w:pPr>
              <w:contextualSpacing/>
              <w:jc w:val="both"/>
              <w:rPr>
                <w:rFonts w:asciiTheme="minorHAnsi" w:hAnsiTheme="minorHAnsi"/>
                <w:i/>
                <w:sz w:val="18"/>
                <w:szCs w:val="18"/>
              </w:rPr>
            </w:pPr>
            <w:r>
              <w:rPr>
                <w:rFonts w:asciiTheme="minorHAnsi" w:hAnsiTheme="minorHAnsi"/>
                <w:i/>
                <w:sz w:val="18"/>
                <w:szCs w:val="18"/>
              </w:rPr>
              <w:t>El (la) estudiante es</w:t>
            </w:r>
            <w:r w:rsidR="004A49BA">
              <w:rPr>
                <w:rFonts w:asciiTheme="minorHAnsi" w:hAnsiTheme="minorHAnsi"/>
                <w:i/>
                <w:sz w:val="18"/>
                <w:szCs w:val="18"/>
              </w:rPr>
              <w:t xml:space="preserve"> capaz de anticipar razonablemente el tiempo de resolución de los recursos posibles. </w:t>
            </w:r>
          </w:p>
        </w:tc>
        <w:tc>
          <w:tcPr>
            <w:tcW w:w="328" w:type="dxa"/>
          </w:tcPr>
          <w:p w14:paraId="098EE5C8" w14:textId="77777777" w:rsidR="004A49BA" w:rsidRPr="00E522C5" w:rsidRDefault="004A49BA" w:rsidP="00C836E8">
            <w:pPr>
              <w:contextualSpacing/>
              <w:jc w:val="both"/>
              <w:rPr>
                <w:rFonts w:asciiTheme="minorHAnsi" w:hAnsiTheme="minorHAnsi"/>
                <w:i/>
                <w:sz w:val="18"/>
                <w:szCs w:val="18"/>
              </w:rPr>
            </w:pPr>
          </w:p>
        </w:tc>
        <w:tc>
          <w:tcPr>
            <w:tcW w:w="328" w:type="dxa"/>
          </w:tcPr>
          <w:p w14:paraId="4A11E2C0" w14:textId="77777777" w:rsidR="004A49BA" w:rsidRPr="00E522C5" w:rsidRDefault="004A49BA" w:rsidP="00C836E8">
            <w:pPr>
              <w:contextualSpacing/>
              <w:jc w:val="both"/>
              <w:rPr>
                <w:rFonts w:asciiTheme="minorHAnsi" w:hAnsiTheme="minorHAnsi"/>
                <w:i/>
                <w:sz w:val="18"/>
                <w:szCs w:val="18"/>
              </w:rPr>
            </w:pPr>
          </w:p>
        </w:tc>
        <w:tc>
          <w:tcPr>
            <w:tcW w:w="328" w:type="dxa"/>
          </w:tcPr>
          <w:p w14:paraId="2B34C953" w14:textId="77777777" w:rsidR="004A49BA" w:rsidRPr="00E522C5" w:rsidRDefault="004A49BA" w:rsidP="00C836E8">
            <w:pPr>
              <w:contextualSpacing/>
              <w:jc w:val="both"/>
              <w:rPr>
                <w:rFonts w:asciiTheme="minorHAnsi" w:hAnsiTheme="minorHAnsi"/>
                <w:i/>
                <w:sz w:val="18"/>
                <w:szCs w:val="18"/>
              </w:rPr>
            </w:pPr>
          </w:p>
        </w:tc>
        <w:tc>
          <w:tcPr>
            <w:tcW w:w="328" w:type="dxa"/>
          </w:tcPr>
          <w:p w14:paraId="231C4C5F" w14:textId="77777777" w:rsidR="004A49BA" w:rsidRPr="00E522C5" w:rsidRDefault="004A49BA" w:rsidP="00C836E8">
            <w:pPr>
              <w:contextualSpacing/>
              <w:jc w:val="both"/>
              <w:rPr>
                <w:rFonts w:asciiTheme="minorHAnsi" w:hAnsiTheme="minorHAnsi"/>
                <w:i/>
                <w:sz w:val="18"/>
                <w:szCs w:val="18"/>
              </w:rPr>
            </w:pPr>
          </w:p>
        </w:tc>
        <w:tc>
          <w:tcPr>
            <w:tcW w:w="969" w:type="dxa"/>
          </w:tcPr>
          <w:p w14:paraId="0FAA9C7A" w14:textId="77777777" w:rsidR="004A49BA" w:rsidRPr="00E522C5" w:rsidRDefault="004A49BA" w:rsidP="00C836E8">
            <w:pPr>
              <w:contextualSpacing/>
              <w:jc w:val="both"/>
              <w:rPr>
                <w:rFonts w:asciiTheme="minorHAnsi" w:hAnsiTheme="minorHAnsi"/>
                <w:i/>
                <w:sz w:val="18"/>
                <w:szCs w:val="18"/>
              </w:rPr>
            </w:pPr>
          </w:p>
        </w:tc>
        <w:tc>
          <w:tcPr>
            <w:tcW w:w="1271" w:type="dxa"/>
          </w:tcPr>
          <w:p w14:paraId="1F419E22" w14:textId="77777777" w:rsidR="004A49BA" w:rsidRPr="00E522C5" w:rsidRDefault="004A49BA" w:rsidP="00C836E8">
            <w:pPr>
              <w:contextualSpacing/>
              <w:jc w:val="both"/>
              <w:rPr>
                <w:rFonts w:asciiTheme="minorHAnsi" w:hAnsiTheme="minorHAnsi"/>
                <w:i/>
                <w:sz w:val="18"/>
                <w:szCs w:val="18"/>
              </w:rPr>
            </w:pPr>
          </w:p>
        </w:tc>
      </w:tr>
      <w:tr w:rsidR="004A49BA" w:rsidRPr="00E522C5" w14:paraId="37E4D9B8" w14:textId="77777777" w:rsidTr="00C836E8">
        <w:trPr>
          <w:trHeight w:val="704"/>
        </w:trPr>
        <w:tc>
          <w:tcPr>
            <w:tcW w:w="8128" w:type="dxa"/>
            <w:gridSpan w:val="7"/>
            <w:shd w:val="clear" w:color="auto" w:fill="FFFFFF" w:themeFill="background1"/>
            <w:vAlign w:val="center"/>
          </w:tcPr>
          <w:p w14:paraId="74FB8C26" w14:textId="77777777" w:rsidR="004A49BA" w:rsidRPr="00E522C5" w:rsidRDefault="004A49BA" w:rsidP="00C836E8">
            <w:pPr>
              <w:contextualSpacing/>
              <w:jc w:val="center"/>
              <w:rPr>
                <w:rFonts w:asciiTheme="minorHAnsi" w:hAnsiTheme="minorHAnsi"/>
                <w:i/>
                <w:sz w:val="18"/>
                <w:szCs w:val="18"/>
              </w:rPr>
            </w:pPr>
            <w:r>
              <w:rPr>
                <w:rFonts w:asciiTheme="minorHAnsi" w:hAnsiTheme="minorHAnsi"/>
                <w:b/>
                <w:sz w:val="18"/>
                <w:szCs w:val="18"/>
              </w:rPr>
              <w:t>NOTA FINAL (Promedio total de las dimensiones)</w:t>
            </w:r>
          </w:p>
        </w:tc>
        <w:tc>
          <w:tcPr>
            <w:tcW w:w="1271" w:type="dxa"/>
            <w:shd w:val="clear" w:color="auto" w:fill="FFFFFF" w:themeFill="background1"/>
          </w:tcPr>
          <w:p w14:paraId="713C786D" w14:textId="77777777" w:rsidR="004A49BA" w:rsidRPr="00E522C5" w:rsidRDefault="004A49BA" w:rsidP="00C836E8">
            <w:pPr>
              <w:contextualSpacing/>
              <w:jc w:val="both"/>
              <w:rPr>
                <w:rFonts w:asciiTheme="minorHAnsi" w:hAnsiTheme="minorHAnsi"/>
                <w:i/>
                <w:sz w:val="18"/>
                <w:szCs w:val="18"/>
              </w:rPr>
            </w:pPr>
          </w:p>
        </w:tc>
      </w:tr>
    </w:tbl>
    <w:p w14:paraId="618145E1" w14:textId="77777777" w:rsidR="004A49BA" w:rsidRDefault="004A49BA" w:rsidP="008B1EA9">
      <w:pPr>
        <w:jc w:val="both"/>
        <w:rPr>
          <w:b/>
          <w:bCs/>
          <w:lang w:val="es-ES"/>
        </w:rPr>
      </w:pPr>
    </w:p>
    <w:p w14:paraId="331A4ABB" w14:textId="77777777" w:rsidR="00B86B1F" w:rsidRDefault="00B86B1F" w:rsidP="008B1EA9">
      <w:pPr>
        <w:jc w:val="both"/>
        <w:rPr>
          <w:b/>
          <w:bCs/>
          <w:lang w:val="es-ES"/>
        </w:rPr>
      </w:pPr>
    </w:p>
    <w:p w14:paraId="12B1BB68" w14:textId="77777777" w:rsidR="00B86B1F" w:rsidRDefault="00B86B1F" w:rsidP="008B1EA9">
      <w:pPr>
        <w:jc w:val="both"/>
        <w:rPr>
          <w:b/>
          <w:bCs/>
          <w:lang w:val="es-ES"/>
        </w:rPr>
      </w:pPr>
    </w:p>
    <w:p w14:paraId="476F4598" w14:textId="77777777" w:rsidR="00B86B1F" w:rsidRDefault="00B86B1F" w:rsidP="008B1EA9">
      <w:pPr>
        <w:jc w:val="both"/>
        <w:rPr>
          <w:b/>
          <w:bCs/>
          <w:lang w:val="es-ES"/>
        </w:rPr>
      </w:pPr>
    </w:p>
    <w:p w14:paraId="12CDB6A2" w14:textId="77777777" w:rsidR="00B86B1F" w:rsidRDefault="00B86B1F" w:rsidP="008B1EA9">
      <w:pPr>
        <w:jc w:val="both"/>
        <w:rPr>
          <w:b/>
          <w:bCs/>
          <w:lang w:val="es-ES"/>
        </w:rPr>
      </w:pPr>
    </w:p>
    <w:p w14:paraId="46A995F7" w14:textId="72EB058A" w:rsidR="00B86B1F" w:rsidRPr="00B86B1F" w:rsidRDefault="00B86B1F" w:rsidP="00B86B1F">
      <w:pPr>
        <w:pStyle w:val="Ttulo1"/>
        <w:jc w:val="both"/>
        <w:rPr>
          <w:b/>
          <w:color w:val="BF8F00" w:themeColor="accent4" w:themeShade="BF"/>
        </w:rPr>
      </w:pPr>
      <w:bookmarkStart w:id="11" w:name="_Toc98242905"/>
      <w:r w:rsidRPr="00B86B1F">
        <w:rPr>
          <w:b/>
          <w:color w:val="BF8F00" w:themeColor="accent4" w:themeShade="BF"/>
        </w:rPr>
        <w:lastRenderedPageBreak/>
        <w:t>PAUTA DE EVALUACIÓN DE TRABAJO CLÍNICO Y CONDUCTA DE APRENDIZAJE EN AULA</w:t>
      </w:r>
      <w:bookmarkEnd w:id="11"/>
    </w:p>
    <w:p w14:paraId="78E4133B" w14:textId="77777777" w:rsidR="00B86B1F" w:rsidRDefault="00B86B1F" w:rsidP="008B1EA9">
      <w:pPr>
        <w:jc w:val="both"/>
        <w:rPr>
          <w:b/>
          <w:bCs/>
          <w:lang w:val="es-ES"/>
        </w:rPr>
      </w:pPr>
    </w:p>
    <w:p w14:paraId="2FC2B91B" w14:textId="77777777" w:rsidR="00B86B1F" w:rsidRPr="00B86B1F" w:rsidRDefault="00B86B1F" w:rsidP="00B86B1F">
      <w:pPr>
        <w:pStyle w:val="Ttulo2"/>
        <w:rPr>
          <w:color w:val="BF8F00" w:themeColor="accent4" w:themeShade="BF"/>
        </w:rPr>
      </w:pPr>
      <w:bookmarkStart w:id="12" w:name="_Toc98242906"/>
      <w:r w:rsidRPr="00B86B1F">
        <w:rPr>
          <w:color w:val="BF8F00" w:themeColor="accent4" w:themeShade="BF"/>
        </w:rPr>
        <w:t>REGLAS DE LA ASIGNACIÓN DE PUNTAJE:</w:t>
      </w:r>
      <w:bookmarkEnd w:id="12"/>
    </w:p>
    <w:p w14:paraId="5C43FB07" w14:textId="77777777" w:rsidR="00B86B1F" w:rsidRPr="00C653CC" w:rsidRDefault="00B86B1F" w:rsidP="00B86B1F">
      <w:pPr>
        <w:pStyle w:val="Prrafodelista"/>
        <w:numPr>
          <w:ilvl w:val="0"/>
          <w:numId w:val="46"/>
        </w:numPr>
        <w:spacing w:after="200" w:line="360" w:lineRule="auto"/>
        <w:jc w:val="both"/>
      </w:pPr>
      <w:r w:rsidRPr="00006FC1">
        <w:t xml:space="preserve">La </w:t>
      </w:r>
      <w:r>
        <w:t xml:space="preserve">evaluación de la cátedra está centrada en el comportamiento del estudiante siendo una evaluación dinámica llamada “Evaluación por Puntaje Variable” (EPV). Así, la </w:t>
      </w:r>
      <w:r w:rsidRPr="00C653CC">
        <w:t>nota se asigna por un sistema de puntaje, donde tres puntos equivalen a nota siete, dos puntos equivalen a nota cuatro y un punto equivale a nota uno. La profesora quitará o asignará puntos según el cumplimiento por parte de</w:t>
      </w:r>
      <w:r>
        <w:t xml:space="preserve"> </w:t>
      </w:r>
      <w:r w:rsidRPr="00C653CC">
        <w:t>l</w:t>
      </w:r>
      <w:r>
        <w:t>e</w:t>
      </w:r>
      <w:r w:rsidRPr="00C653CC">
        <w:t xml:space="preserve"> estudiante de las </w:t>
      </w:r>
      <w:r>
        <w:t>conductas y obligaciones señaladas en este instrumento evaluativo</w:t>
      </w:r>
      <w:r w:rsidRPr="00C653CC">
        <w:t xml:space="preserve">. En casos de extrema gravedad se podrá retirar más de un punto. La lista no es taxativa y se podrán retirar puntos cuando, a juicio de la profesora, le estudiante mantiene una actitud poco diligente. </w:t>
      </w:r>
    </w:p>
    <w:p w14:paraId="37021A8E" w14:textId="77777777" w:rsidR="00B86B1F" w:rsidRPr="00006FC1" w:rsidRDefault="00B86B1F" w:rsidP="00B86B1F">
      <w:pPr>
        <w:pStyle w:val="Prrafodelista"/>
        <w:numPr>
          <w:ilvl w:val="0"/>
          <w:numId w:val="46"/>
        </w:numPr>
        <w:spacing w:after="200" w:line="360" w:lineRule="auto"/>
        <w:jc w:val="both"/>
      </w:pPr>
      <w:r w:rsidRPr="00006FC1">
        <w:t>La perdida y recuperación del puntaje se hará según las siguientes reglas:</w:t>
      </w:r>
    </w:p>
    <w:p w14:paraId="66C17959" w14:textId="77777777" w:rsidR="00B86B1F" w:rsidRDefault="00B86B1F" w:rsidP="00B86B1F">
      <w:pPr>
        <w:numPr>
          <w:ilvl w:val="0"/>
          <w:numId w:val="45"/>
        </w:numPr>
        <w:spacing w:after="200" w:line="360" w:lineRule="auto"/>
        <w:contextualSpacing/>
        <w:jc w:val="both"/>
      </w:pPr>
      <w:r w:rsidRPr="00006FC1">
        <w:t>Durante la primera</w:t>
      </w:r>
      <w:r>
        <w:t xml:space="preserve"> </w:t>
      </w:r>
      <w:r w:rsidRPr="00006FC1">
        <w:t xml:space="preserve">semana de clases no hay modificación de puntaje (marcha blanca). </w:t>
      </w:r>
    </w:p>
    <w:p w14:paraId="27593B47" w14:textId="77777777" w:rsidR="00B86B1F" w:rsidRPr="00C653CC" w:rsidRDefault="00B86B1F" w:rsidP="00B86B1F">
      <w:pPr>
        <w:numPr>
          <w:ilvl w:val="0"/>
          <w:numId w:val="45"/>
        </w:numPr>
        <w:spacing w:after="200" w:line="360" w:lineRule="auto"/>
        <w:contextualSpacing/>
        <w:jc w:val="both"/>
        <w:rPr>
          <w:rFonts w:cstheme="minorHAnsi"/>
        </w:rPr>
      </w:pPr>
      <w:r w:rsidRPr="00C653CC">
        <w:rPr>
          <w:rFonts w:cstheme="minorHAnsi"/>
        </w:rPr>
        <w:t>A partir de la segunda semana de clases comienza el descuento y recuperación de puntaje.</w:t>
      </w:r>
    </w:p>
    <w:p w14:paraId="2543D482" w14:textId="77777777" w:rsidR="00B86B1F" w:rsidRPr="00C653CC" w:rsidRDefault="00B86B1F" w:rsidP="00B86B1F">
      <w:pPr>
        <w:numPr>
          <w:ilvl w:val="0"/>
          <w:numId w:val="45"/>
        </w:numPr>
        <w:spacing w:after="200" w:line="360" w:lineRule="auto"/>
        <w:contextualSpacing/>
        <w:jc w:val="both"/>
        <w:rPr>
          <w:rFonts w:cstheme="minorHAnsi"/>
        </w:rPr>
      </w:pPr>
      <w:r w:rsidRPr="00C653CC">
        <w:rPr>
          <w:rFonts w:cstheme="minorHAnsi"/>
        </w:rPr>
        <w:t>La nota final de la EPV corresponde al puntaje que se tenga el día de la entrega de las carpetas de los casos clínicos menos los siguientes descuentos:</w:t>
      </w:r>
    </w:p>
    <w:p w14:paraId="363C3E2B" w14:textId="77777777" w:rsidR="00B86B1F" w:rsidRPr="00C653CC" w:rsidRDefault="00B86B1F" w:rsidP="00B86B1F">
      <w:pPr>
        <w:numPr>
          <w:ilvl w:val="1"/>
          <w:numId w:val="45"/>
        </w:numPr>
        <w:spacing w:after="200" w:line="360" w:lineRule="auto"/>
        <w:contextualSpacing/>
        <w:jc w:val="both"/>
        <w:rPr>
          <w:rFonts w:cstheme="minorHAnsi"/>
        </w:rPr>
      </w:pPr>
      <w:r w:rsidRPr="00C653CC">
        <w:rPr>
          <w:rFonts w:cstheme="minorHAnsi"/>
        </w:rPr>
        <w:t>A partir de la 6°semana de clases, por cada perdida de puntaje se retirará 0.1 de la nota final de la EPV.</w:t>
      </w:r>
    </w:p>
    <w:p w14:paraId="4029C147" w14:textId="77777777" w:rsidR="00B86B1F" w:rsidRPr="00C653CC" w:rsidRDefault="00B86B1F" w:rsidP="00B86B1F">
      <w:pPr>
        <w:numPr>
          <w:ilvl w:val="1"/>
          <w:numId w:val="45"/>
        </w:numPr>
        <w:spacing w:after="200" w:line="360" w:lineRule="auto"/>
        <w:contextualSpacing/>
        <w:jc w:val="both"/>
        <w:rPr>
          <w:rFonts w:cstheme="minorHAnsi"/>
        </w:rPr>
      </w:pPr>
      <w:r w:rsidRPr="00C653CC">
        <w:rPr>
          <w:rFonts w:cstheme="minorHAnsi"/>
        </w:rPr>
        <w:t>A partir de la 9°semana de clases, por cada perdida de puntaje se retirará 0.2 de la nota final de la EPV.</w:t>
      </w:r>
    </w:p>
    <w:p w14:paraId="1CE8897A" w14:textId="77777777" w:rsidR="00B86B1F" w:rsidRPr="00C653CC" w:rsidRDefault="00B86B1F" w:rsidP="00B86B1F">
      <w:pPr>
        <w:numPr>
          <w:ilvl w:val="1"/>
          <w:numId w:val="45"/>
        </w:numPr>
        <w:spacing w:after="200" w:line="360" w:lineRule="auto"/>
        <w:contextualSpacing/>
        <w:jc w:val="both"/>
        <w:rPr>
          <w:rFonts w:cstheme="minorHAnsi"/>
        </w:rPr>
      </w:pPr>
      <w:r w:rsidRPr="00C653CC">
        <w:rPr>
          <w:rFonts w:cstheme="minorHAnsi"/>
        </w:rPr>
        <w:t>A partir de la 13° semana de clases, por cada perdida de puntaje se retirará 0.3 de la nota final de la EPV.</w:t>
      </w:r>
    </w:p>
    <w:p w14:paraId="1FEEC824" w14:textId="77777777" w:rsidR="00B86B1F" w:rsidRDefault="00B86B1F" w:rsidP="00B86B1F">
      <w:pPr>
        <w:pStyle w:val="Prrafodelista"/>
        <w:numPr>
          <w:ilvl w:val="0"/>
          <w:numId w:val="46"/>
        </w:numPr>
        <w:spacing w:after="200" w:line="360" w:lineRule="auto"/>
        <w:jc w:val="both"/>
      </w:pPr>
      <w:r w:rsidRPr="00006FC1">
        <w:t>Cada estudiante comienza el semestre con tres puntos</w:t>
      </w:r>
      <w:r>
        <w:t xml:space="preserve"> (Nota 7)</w:t>
      </w:r>
      <w:r w:rsidRPr="00006FC1">
        <w:t>.</w:t>
      </w:r>
    </w:p>
    <w:p w14:paraId="2680D71C" w14:textId="77777777" w:rsidR="00B86B1F" w:rsidRDefault="00B86B1F" w:rsidP="00B86B1F">
      <w:pPr>
        <w:pStyle w:val="Prrafodelista"/>
        <w:numPr>
          <w:ilvl w:val="0"/>
          <w:numId w:val="46"/>
        </w:numPr>
        <w:spacing w:after="200" w:line="360" w:lineRule="auto"/>
        <w:jc w:val="both"/>
      </w:pPr>
      <w:r w:rsidRPr="00006FC1">
        <w:t xml:space="preserve">Esta pauta corresponde a un decálogo de conductas </w:t>
      </w:r>
      <w:r>
        <w:t xml:space="preserve">que necesariamente deben ejecutarse para ser diligente en la práctica de la abogacía, por ello su cumplimiento se </w:t>
      </w:r>
      <w:r w:rsidRPr="00D16F57">
        <w:t xml:space="preserve">evalúa de manera binaria (se </w:t>
      </w:r>
      <w:r>
        <w:t>hace</w:t>
      </w:r>
      <w:r w:rsidRPr="00D16F57">
        <w:t xml:space="preserve">/no se </w:t>
      </w:r>
      <w:r>
        <w:t>hace</w:t>
      </w:r>
      <w:r w:rsidRPr="00D16F57">
        <w:t>)</w:t>
      </w:r>
      <w:r>
        <w:t>.</w:t>
      </w:r>
    </w:p>
    <w:p w14:paraId="42AB9B92" w14:textId="6AEA7576" w:rsidR="00B86B1F" w:rsidRDefault="00B86B1F" w:rsidP="00B86B1F">
      <w:pPr>
        <w:pStyle w:val="Prrafodelista"/>
        <w:numPr>
          <w:ilvl w:val="0"/>
          <w:numId w:val="46"/>
        </w:numPr>
        <w:spacing w:after="200" w:line="360" w:lineRule="auto"/>
        <w:jc w:val="both"/>
      </w:pPr>
      <w:r>
        <w:lastRenderedPageBreak/>
        <w:t xml:space="preserve">Los puntajes de perderán y recuperarán de manera inmediata a la conducta del estudiante. El recuento de puntaje se entregará de manera pública cada día lunes considerando el desempeño de la semana anterior. La comunicación se hace por correo electrónico a través </w:t>
      </w:r>
      <w:proofErr w:type="gramStart"/>
      <w:r>
        <w:t>del u-cursos</w:t>
      </w:r>
      <w:proofErr w:type="gramEnd"/>
      <w:r>
        <w:t>.</w:t>
      </w:r>
    </w:p>
    <w:p w14:paraId="62F284AA" w14:textId="7237DF12" w:rsidR="00B86B1F" w:rsidRDefault="00B86B1F" w:rsidP="00B86B1F">
      <w:pPr>
        <w:pStyle w:val="Prrafodelista"/>
        <w:numPr>
          <w:ilvl w:val="0"/>
          <w:numId w:val="46"/>
        </w:numPr>
        <w:spacing w:after="200" w:line="360" w:lineRule="auto"/>
        <w:jc w:val="both"/>
      </w:pPr>
      <w:r>
        <w:t xml:space="preserve">El puntaje se registra por medio de una tabla </w:t>
      </w:r>
      <w:proofErr w:type="spellStart"/>
      <w:r>
        <w:t>excell</w:t>
      </w:r>
      <w:proofErr w:type="spellEnd"/>
      <w:r>
        <w:t xml:space="preserve"> completada exclusivamente por la profesora. En ella se registra la acción realizada por el estudiante que motiva la pérdida o recuperación de puntaje, su fecha y el recuento total de puntaje. También se registran los descuentos finales</w:t>
      </w:r>
      <w:r w:rsidR="003A1249">
        <w:t>.</w:t>
      </w:r>
    </w:p>
    <w:p w14:paraId="3DB20A09" w14:textId="12798F65" w:rsidR="003A1249" w:rsidRDefault="003A1249" w:rsidP="00B86B1F">
      <w:pPr>
        <w:pStyle w:val="Prrafodelista"/>
        <w:numPr>
          <w:ilvl w:val="0"/>
          <w:numId w:val="46"/>
        </w:numPr>
        <w:spacing w:after="200" w:line="360" w:lineRule="auto"/>
        <w:jc w:val="both"/>
      </w:pPr>
      <w:r>
        <w:t>El puntaje es asignado exclusivamente por la profesora.</w:t>
      </w:r>
    </w:p>
    <w:p w14:paraId="6475B3A4" w14:textId="77777777" w:rsidR="003A1249" w:rsidRDefault="003A1249" w:rsidP="003A1249">
      <w:pPr>
        <w:pStyle w:val="Prrafodelista"/>
        <w:spacing w:after="200" w:line="360" w:lineRule="auto"/>
        <w:jc w:val="both"/>
      </w:pPr>
    </w:p>
    <w:p w14:paraId="37C91255" w14:textId="77777777" w:rsidR="00B86B1F" w:rsidRPr="00B86B1F" w:rsidRDefault="00B86B1F" w:rsidP="00B86B1F">
      <w:pPr>
        <w:pStyle w:val="Ttulo2"/>
        <w:rPr>
          <w:color w:val="BF8F00" w:themeColor="accent4" w:themeShade="BF"/>
        </w:rPr>
      </w:pPr>
      <w:bookmarkStart w:id="13" w:name="_Toc98242907"/>
      <w:r w:rsidRPr="00B86B1F">
        <w:rPr>
          <w:color w:val="BF8F00" w:themeColor="accent4" w:themeShade="BF"/>
        </w:rPr>
        <w:t>DECALOGO DE CONDUCTAS ESPERADAS</w:t>
      </w:r>
      <w:bookmarkEnd w:id="13"/>
      <w:r w:rsidRPr="00B86B1F">
        <w:rPr>
          <w:color w:val="BF8F00" w:themeColor="accent4" w:themeShade="BF"/>
        </w:rPr>
        <w:t xml:space="preserve"> </w:t>
      </w:r>
    </w:p>
    <w:p w14:paraId="49905F7A" w14:textId="6ADA0727" w:rsidR="00B86B1F" w:rsidRPr="00B86B1F" w:rsidRDefault="003A1249" w:rsidP="003A1249">
      <w:pPr>
        <w:spacing w:line="360" w:lineRule="auto"/>
        <w:jc w:val="both"/>
      </w:pPr>
      <w:r>
        <w:t xml:space="preserve">A continuación se detallan las conductas esperadas por parte del estudiante. El conjunto de estas conductas corresponden al actuar diligente por parte de un abogado en el ejercicio profesional. Por medio de la descripción detallada de estas conductas se espera que el estudiante las asimile en su actuar generando hábitos de trabajo permanente a futuro. </w:t>
      </w:r>
    </w:p>
    <w:p w14:paraId="37D11375" w14:textId="77777777" w:rsidR="00B86B1F" w:rsidRPr="00B86B1F" w:rsidRDefault="00B86B1F" w:rsidP="00B86B1F">
      <w:pPr>
        <w:pStyle w:val="Ttulo3"/>
        <w:rPr>
          <w:color w:val="BF8F00" w:themeColor="accent4" w:themeShade="BF"/>
          <w:u w:val="single"/>
        </w:rPr>
      </w:pPr>
      <w:bookmarkStart w:id="14" w:name="_Toc98242908"/>
      <w:r w:rsidRPr="00B86B1F">
        <w:rPr>
          <w:color w:val="BF8F00" w:themeColor="accent4" w:themeShade="BF"/>
          <w:u w:val="single"/>
        </w:rPr>
        <w:t>Dimensión de evaluación 1: Organización del trabajo clínico.</w:t>
      </w:r>
      <w:bookmarkEnd w:id="14"/>
    </w:p>
    <w:p w14:paraId="6AE43B67" w14:textId="77777777" w:rsidR="00B86B1F" w:rsidRPr="009F7804" w:rsidRDefault="00B86B1F" w:rsidP="00B86B1F">
      <w:pPr>
        <w:pStyle w:val="Listavistosa-nfasis11"/>
        <w:numPr>
          <w:ilvl w:val="0"/>
          <w:numId w:val="37"/>
        </w:numPr>
        <w:spacing w:line="360" w:lineRule="auto"/>
        <w:jc w:val="both"/>
        <w:rPr>
          <w:lang w:val="es-CL"/>
        </w:rPr>
      </w:pPr>
      <w:r>
        <w:rPr>
          <w:lang w:val="es-CL"/>
        </w:rPr>
        <w:t>Le estudiante sigue</w:t>
      </w:r>
      <w:r w:rsidRPr="009F7804">
        <w:rPr>
          <w:lang w:val="es-CL"/>
        </w:rPr>
        <w:t xml:space="preserve"> l</w:t>
      </w:r>
      <w:r>
        <w:rPr>
          <w:lang w:val="es-CL"/>
        </w:rPr>
        <w:t>os lineamientos</w:t>
      </w:r>
      <w:r w:rsidRPr="009F7804">
        <w:rPr>
          <w:lang w:val="es-CL"/>
        </w:rPr>
        <w:t xml:space="preserve"> del Manual de </w:t>
      </w:r>
      <w:r>
        <w:rPr>
          <w:lang w:val="es-CL"/>
        </w:rPr>
        <w:t>Gestión de Carpetas y Tramitación</w:t>
      </w:r>
      <w:r w:rsidRPr="009F7804">
        <w:rPr>
          <w:lang w:val="es-CL"/>
        </w:rPr>
        <w:t xml:space="preserve"> para la mantención de sus carpetas</w:t>
      </w:r>
      <w:r>
        <w:rPr>
          <w:lang w:val="es-CL"/>
        </w:rPr>
        <w:t xml:space="preserve"> digitales.</w:t>
      </w:r>
    </w:p>
    <w:p w14:paraId="50C7DEB2" w14:textId="77777777" w:rsidR="00B86B1F" w:rsidRPr="009F7804" w:rsidRDefault="00B86B1F" w:rsidP="00B86B1F">
      <w:pPr>
        <w:pStyle w:val="Listavistosa-nfasis11"/>
        <w:numPr>
          <w:ilvl w:val="0"/>
          <w:numId w:val="37"/>
        </w:numPr>
        <w:spacing w:line="360" w:lineRule="auto"/>
        <w:jc w:val="both"/>
        <w:rPr>
          <w:lang w:val="es-CL"/>
        </w:rPr>
      </w:pPr>
      <w:r>
        <w:rPr>
          <w:lang w:val="es-CL"/>
        </w:rPr>
        <w:t>Le estudiante conserva y archiva</w:t>
      </w:r>
      <w:r w:rsidRPr="009F7804">
        <w:rPr>
          <w:lang w:val="es-CL"/>
        </w:rPr>
        <w:t xml:space="preserve"> correspondientemente la documentación entregada por el cliente</w:t>
      </w:r>
      <w:r>
        <w:rPr>
          <w:lang w:val="es-CL"/>
        </w:rPr>
        <w:t xml:space="preserve">, siguiendo las instrucciones del </w:t>
      </w:r>
      <w:r w:rsidRPr="009F7804">
        <w:rPr>
          <w:lang w:val="es-CL"/>
        </w:rPr>
        <w:t xml:space="preserve">Manual de </w:t>
      </w:r>
      <w:r>
        <w:rPr>
          <w:lang w:val="es-CL"/>
        </w:rPr>
        <w:t>Gestión de Carpetas y Tramitación</w:t>
      </w:r>
      <w:r w:rsidRPr="009F7804">
        <w:rPr>
          <w:lang w:val="es-CL"/>
        </w:rPr>
        <w:t>.</w:t>
      </w:r>
    </w:p>
    <w:p w14:paraId="1EB72B4E" w14:textId="77777777" w:rsidR="00B86B1F" w:rsidRPr="009F7804" w:rsidRDefault="00B86B1F" w:rsidP="00B86B1F">
      <w:pPr>
        <w:pStyle w:val="Listavistosa-nfasis11"/>
        <w:numPr>
          <w:ilvl w:val="0"/>
          <w:numId w:val="37"/>
        </w:numPr>
        <w:spacing w:line="360" w:lineRule="auto"/>
        <w:jc w:val="both"/>
        <w:rPr>
          <w:lang w:val="es-CL"/>
        </w:rPr>
      </w:pPr>
      <w:r>
        <w:rPr>
          <w:lang w:val="es-CL"/>
        </w:rPr>
        <w:t xml:space="preserve">Le estudiante organiza semanalmente </w:t>
      </w:r>
      <w:r w:rsidRPr="009F7804">
        <w:rPr>
          <w:lang w:val="es-CL"/>
        </w:rPr>
        <w:t>las actividades a realizar en el caso.</w:t>
      </w:r>
    </w:p>
    <w:p w14:paraId="7405249A" w14:textId="77777777" w:rsidR="00B86B1F" w:rsidRPr="009F7804" w:rsidRDefault="00B86B1F" w:rsidP="00B86B1F">
      <w:pPr>
        <w:pStyle w:val="Listavistosa-nfasis11"/>
        <w:numPr>
          <w:ilvl w:val="0"/>
          <w:numId w:val="37"/>
        </w:numPr>
        <w:spacing w:line="360" w:lineRule="auto"/>
        <w:jc w:val="both"/>
        <w:rPr>
          <w:lang w:val="es-CL"/>
        </w:rPr>
      </w:pPr>
      <w:r w:rsidRPr="009F7804">
        <w:rPr>
          <w:lang w:val="es-CL"/>
        </w:rPr>
        <w:t>L</w:t>
      </w:r>
      <w:r>
        <w:rPr>
          <w:lang w:val="es-CL"/>
        </w:rPr>
        <w:t>e</w:t>
      </w:r>
      <w:r w:rsidRPr="009F7804">
        <w:rPr>
          <w:lang w:val="es-CL"/>
        </w:rPr>
        <w:t xml:space="preserve"> estudiante</w:t>
      </w:r>
      <w:r>
        <w:rPr>
          <w:lang w:val="es-CL"/>
        </w:rPr>
        <w:t xml:space="preserve"> mantiene</w:t>
      </w:r>
      <w:r w:rsidRPr="009F7804">
        <w:rPr>
          <w:lang w:val="es-CL"/>
        </w:rPr>
        <w:t xml:space="preserve"> debidamente actualizada su bitácora</w:t>
      </w:r>
      <w:r>
        <w:rPr>
          <w:lang w:val="es-CL"/>
        </w:rPr>
        <w:t xml:space="preserve"> del caso antes de cada clase y cada vez que ocurren novedades en el caso. </w:t>
      </w:r>
    </w:p>
    <w:p w14:paraId="045A1CEA" w14:textId="77777777" w:rsidR="00B86B1F" w:rsidRPr="00006FC1" w:rsidRDefault="00B86B1F" w:rsidP="00B86B1F">
      <w:pPr>
        <w:pStyle w:val="Listavistosa-nfasis11"/>
        <w:numPr>
          <w:ilvl w:val="0"/>
          <w:numId w:val="37"/>
        </w:numPr>
        <w:spacing w:line="360" w:lineRule="auto"/>
        <w:jc w:val="both"/>
        <w:rPr>
          <w:lang w:val="es-CL"/>
        </w:rPr>
      </w:pPr>
      <w:r>
        <w:rPr>
          <w:lang w:val="es-CL"/>
        </w:rPr>
        <w:t>Le estudiante utiliza</w:t>
      </w:r>
      <w:r w:rsidRPr="009F7804">
        <w:rPr>
          <w:lang w:val="es-CL"/>
        </w:rPr>
        <w:t xml:space="preserve"> la hora de clases para trab</w:t>
      </w:r>
      <w:r>
        <w:rPr>
          <w:lang w:val="es-CL"/>
        </w:rPr>
        <w:t>a</w:t>
      </w:r>
      <w:r w:rsidRPr="009F7804">
        <w:rPr>
          <w:lang w:val="es-CL"/>
        </w:rPr>
        <w:t>jar en el caso (redacción de escritos, estudio de casos, citación a clientes, etc.)</w:t>
      </w:r>
      <w:r>
        <w:rPr>
          <w:lang w:val="es-CL"/>
        </w:rPr>
        <w:t>.</w:t>
      </w:r>
    </w:p>
    <w:p w14:paraId="1013DEF4" w14:textId="77777777" w:rsidR="00B86B1F" w:rsidRPr="00B86B1F" w:rsidRDefault="00B86B1F" w:rsidP="00B86B1F">
      <w:pPr>
        <w:pStyle w:val="Ttulo3"/>
        <w:rPr>
          <w:color w:val="BF8F00" w:themeColor="accent4" w:themeShade="BF"/>
          <w:u w:val="single"/>
        </w:rPr>
      </w:pPr>
      <w:bookmarkStart w:id="15" w:name="_Toc98242909"/>
      <w:r w:rsidRPr="00B86B1F">
        <w:rPr>
          <w:color w:val="BF8F00" w:themeColor="accent4" w:themeShade="BF"/>
          <w:u w:val="single"/>
        </w:rPr>
        <w:t>Dimensión de evaluación 2: Comunicación con el cliente.</w:t>
      </w:r>
      <w:bookmarkEnd w:id="15"/>
    </w:p>
    <w:p w14:paraId="655CF4FB" w14:textId="77777777" w:rsidR="00B86B1F" w:rsidRPr="009F7804" w:rsidRDefault="00B86B1F" w:rsidP="00B86B1F">
      <w:pPr>
        <w:pStyle w:val="Listavistosa-nfasis11"/>
        <w:numPr>
          <w:ilvl w:val="0"/>
          <w:numId w:val="38"/>
        </w:numPr>
        <w:spacing w:line="360" w:lineRule="auto"/>
        <w:jc w:val="both"/>
        <w:rPr>
          <w:lang w:val="es-CL"/>
        </w:rPr>
      </w:pPr>
      <w:r>
        <w:rPr>
          <w:lang w:val="es-CL"/>
        </w:rPr>
        <w:t>Le estudiante mantiene</w:t>
      </w:r>
      <w:r w:rsidRPr="009F7804">
        <w:rPr>
          <w:lang w:val="es-CL"/>
        </w:rPr>
        <w:t xml:space="preserve"> una comunicación fluida con su cliente</w:t>
      </w:r>
      <w:r>
        <w:rPr>
          <w:lang w:val="es-CL"/>
        </w:rPr>
        <w:t xml:space="preserve"> en intervalos de 15 días máximo</w:t>
      </w:r>
      <w:r w:rsidRPr="009F7804">
        <w:rPr>
          <w:lang w:val="es-CL"/>
        </w:rPr>
        <w:t xml:space="preserve"> (presencial, telefónica, vía electrónica</w:t>
      </w:r>
      <w:r>
        <w:rPr>
          <w:lang w:val="es-CL"/>
        </w:rPr>
        <w:t xml:space="preserve">, </w:t>
      </w:r>
      <w:proofErr w:type="spellStart"/>
      <w:r>
        <w:rPr>
          <w:lang w:val="es-CL"/>
        </w:rPr>
        <w:t>Whatsapp</w:t>
      </w:r>
      <w:proofErr w:type="spellEnd"/>
      <w:r w:rsidRPr="009F7804">
        <w:rPr>
          <w:lang w:val="es-CL"/>
        </w:rPr>
        <w:t>).</w:t>
      </w:r>
    </w:p>
    <w:p w14:paraId="3A2F1FD2" w14:textId="77777777" w:rsidR="00B86B1F" w:rsidRPr="009F7804" w:rsidRDefault="00B86B1F" w:rsidP="00B86B1F">
      <w:pPr>
        <w:pStyle w:val="Listavistosa-nfasis11"/>
        <w:numPr>
          <w:ilvl w:val="0"/>
          <w:numId w:val="38"/>
        </w:numPr>
        <w:spacing w:line="360" w:lineRule="auto"/>
        <w:jc w:val="both"/>
        <w:rPr>
          <w:lang w:val="es-CL"/>
        </w:rPr>
      </w:pPr>
      <w:r>
        <w:rPr>
          <w:lang w:val="es-CL"/>
        </w:rPr>
        <w:t xml:space="preserve">Le estudiante es </w:t>
      </w:r>
      <w:r w:rsidRPr="009F7804">
        <w:rPr>
          <w:lang w:val="es-CL"/>
        </w:rPr>
        <w:t xml:space="preserve">capaz de </w:t>
      </w:r>
      <w:r>
        <w:rPr>
          <w:lang w:val="es-CL"/>
        </w:rPr>
        <w:t xml:space="preserve">lograr una comunicación efectiva con su cliente, </w:t>
      </w:r>
      <w:r w:rsidRPr="009F7804">
        <w:rPr>
          <w:lang w:val="es-CL"/>
        </w:rPr>
        <w:t>entrega</w:t>
      </w:r>
      <w:r>
        <w:rPr>
          <w:lang w:val="es-CL"/>
        </w:rPr>
        <w:t>ndo</w:t>
      </w:r>
      <w:r w:rsidRPr="009F7804">
        <w:rPr>
          <w:lang w:val="es-CL"/>
        </w:rPr>
        <w:t xml:space="preserve"> información clara, correcta y pertinente.</w:t>
      </w:r>
    </w:p>
    <w:p w14:paraId="3CE47E93" w14:textId="77777777" w:rsidR="00B86B1F" w:rsidRPr="009F7804" w:rsidRDefault="00B86B1F" w:rsidP="00B86B1F">
      <w:pPr>
        <w:pStyle w:val="Listavistosa-nfasis11"/>
        <w:numPr>
          <w:ilvl w:val="0"/>
          <w:numId w:val="38"/>
        </w:numPr>
        <w:spacing w:line="360" w:lineRule="auto"/>
        <w:jc w:val="both"/>
        <w:rPr>
          <w:lang w:val="es-CL"/>
        </w:rPr>
      </w:pPr>
      <w:r w:rsidRPr="009F7804">
        <w:rPr>
          <w:lang w:val="es-CL"/>
        </w:rPr>
        <w:t>L</w:t>
      </w:r>
      <w:r>
        <w:rPr>
          <w:lang w:val="es-CL"/>
        </w:rPr>
        <w:t>e estudiante es</w:t>
      </w:r>
      <w:r w:rsidRPr="009F7804">
        <w:rPr>
          <w:lang w:val="es-CL"/>
        </w:rPr>
        <w:t xml:space="preserve"> capaz de responder las preguntas realizadas por su cliente.</w:t>
      </w:r>
    </w:p>
    <w:p w14:paraId="24D8AB97" w14:textId="77777777" w:rsidR="00B86B1F" w:rsidRPr="009F7804" w:rsidRDefault="00B86B1F" w:rsidP="00B86B1F">
      <w:pPr>
        <w:pStyle w:val="Listavistosa-nfasis11"/>
        <w:numPr>
          <w:ilvl w:val="0"/>
          <w:numId w:val="38"/>
        </w:numPr>
        <w:spacing w:line="360" w:lineRule="auto"/>
        <w:jc w:val="both"/>
        <w:rPr>
          <w:lang w:val="es-CL"/>
        </w:rPr>
      </w:pPr>
      <w:r w:rsidRPr="009F7804">
        <w:rPr>
          <w:lang w:val="es-CL"/>
        </w:rPr>
        <w:lastRenderedPageBreak/>
        <w:t>L</w:t>
      </w:r>
      <w:r>
        <w:rPr>
          <w:lang w:val="es-CL"/>
        </w:rPr>
        <w:t xml:space="preserve">e </w:t>
      </w:r>
      <w:r w:rsidRPr="009F7804">
        <w:rPr>
          <w:lang w:val="es-CL"/>
        </w:rPr>
        <w:t xml:space="preserve">estudiante </w:t>
      </w:r>
      <w:r>
        <w:rPr>
          <w:lang w:val="es-CL"/>
        </w:rPr>
        <w:t>mantiene</w:t>
      </w:r>
      <w:r w:rsidRPr="009F7804">
        <w:rPr>
          <w:lang w:val="es-CL"/>
        </w:rPr>
        <w:t xml:space="preserve"> una actitud cordial y considerada con el cliente, guardando las normas básicas de educación.</w:t>
      </w:r>
    </w:p>
    <w:p w14:paraId="273B7FB2" w14:textId="77777777" w:rsidR="00B86B1F" w:rsidRPr="009F7804" w:rsidRDefault="00B86B1F" w:rsidP="00B86B1F">
      <w:pPr>
        <w:pStyle w:val="Listavistosa-nfasis11"/>
        <w:numPr>
          <w:ilvl w:val="0"/>
          <w:numId w:val="38"/>
        </w:numPr>
        <w:spacing w:line="360" w:lineRule="auto"/>
        <w:jc w:val="both"/>
        <w:rPr>
          <w:lang w:val="es-CL"/>
        </w:rPr>
      </w:pPr>
      <w:r>
        <w:rPr>
          <w:lang w:val="es-CL"/>
        </w:rPr>
        <w:t>Le estudiante mantiene</w:t>
      </w:r>
      <w:r w:rsidRPr="009F7804">
        <w:rPr>
          <w:lang w:val="es-CL"/>
        </w:rPr>
        <w:t xml:space="preserve"> un registro de calidad de la información entregada por el cliente.</w:t>
      </w:r>
    </w:p>
    <w:p w14:paraId="309EA037" w14:textId="1F46C831" w:rsidR="00B86B1F" w:rsidRPr="00FF5292" w:rsidRDefault="00B86B1F" w:rsidP="00B86B1F">
      <w:pPr>
        <w:pStyle w:val="Listavistosa-nfasis11"/>
        <w:numPr>
          <w:ilvl w:val="0"/>
          <w:numId w:val="38"/>
        </w:numPr>
        <w:spacing w:line="360" w:lineRule="auto"/>
        <w:jc w:val="both"/>
        <w:rPr>
          <w:i/>
          <w:lang w:val="es-CL"/>
        </w:rPr>
      </w:pPr>
      <w:r w:rsidRPr="004C58FA">
        <w:rPr>
          <w:lang w:val="es-CL"/>
        </w:rPr>
        <w:t>L</w:t>
      </w:r>
      <w:r>
        <w:rPr>
          <w:lang w:val="es-CL"/>
        </w:rPr>
        <w:t>e</w:t>
      </w:r>
      <w:r w:rsidRPr="004C58FA">
        <w:rPr>
          <w:lang w:val="es-CL"/>
        </w:rPr>
        <w:t xml:space="preserve"> estudiante </w:t>
      </w:r>
      <w:r>
        <w:rPr>
          <w:lang w:val="es-CL"/>
        </w:rPr>
        <w:t>acude a las entrevista</w:t>
      </w:r>
      <w:r w:rsidR="00A64170">
        <w:rPr>
          <w:lang w:val="es-CL"/>
        </w:rPr>
        <w:t>s con sus clientes en una presentación personal</w:t>
      </w:r>
      <w:r>
        <w:rPr>
          <w:lang w:val="es-CL"/>
        </w:rPr>
        <w:t xml:space="preserve"> apropiada para la atención del público.</w:t>
      </w:r>
    </w:p>
    <w:p w14:paraId="50751B92" w14:textId="77777777" w:rsidR="00B86B1F" w:rsidRPr="00006FC1" w:rsidRDefault="00B86B1F" w:rsidP="00B86B1F">
      <w:pPr>
        <w:pStyle w:val="Listavistosa-nfasis11"/>
        <w:numPr>
          <w:ilvl w:val="0"/>
          <w:numId w:val="38"/>
        </w:numPr>
        <w:spacing w:line="360" w:lineRule="auto"/>
        <w:jc w:val="both"/>
        <w:rPr>
          <w:i/>
          <w:lang w:val="es-CL"/>
        </w:rPr>
      </w:pPr>
      <w:r>
        <w:rPr>
          <w:lang w:val="es-CL"/>
        </w:rPr>
        <w:t xml:space="preserve">Le estudiante se ocupa de que el espacio virtual o presencial para realizar la entrevista sea apropiado para reunirse con su cliente. </w:t>
      </w:r>
    </w:p>
    <w:p w14:paraId="37AF95B8" w14:textId="308EEA01" w:rsidR="00B86B1F" w:rsidRPr="00FF5292" w:rsidRDefault="00B86B1F" w:rsidP="00F4180C">
      <w:pPr>
        <w:pStyle w:val="Listavistosa-nfasis11"/>
        <w:numPr>
          <w:ilvl w:val="0"/>
          <w:numId w:val="38"/>
        </w:numPr>
        <w:spacing w:line="360" w:lineRule="auto"/>
        <w:jc w:val="both"/>
        <w:rPr>
          <w:i/>
          <w:lang w:val="es-CL"/>
        </w:rPr>
      </w:pPr>
      <w:r>
        <w:rPr>
          <w:lang w:val="es-CL"/>
        </w:rPr>
        <w:t>Le estudiante agrega en copia oculta a todo el equipo docente en las comunicaciones que envía desde el correo oficial de la Clínica Jurídica.</w:t>
      </w:r>
      <w:r w:rsidR="00A64170">
        <w:rPr>
          <w:lang w:val="es-CL"/>
        </w:rPr>
        <w:t xml:space="preserve"> El mail para agregar en copia a todo el equipo docente es: </w:t>
      </w:r>
      <w:r w:rsidR="00F4180C">
        <w:rPr>
          <w:lang w:val="es-CL"/>
        </w:rPr>
        <w:t>clinica-dec@googlegroups.com</w:t>
      </w:r>
      <w:bookmarkStart w:id="16" w:name="_GoBack"/>
      <w:bookmarkEnd w:id="16"/>
    </w:p>
    <w:p w14:paraId="660F79FA" w14:textId="77777777" w:rsidR="00B86B1F" w:rsidRPr="004C58FA" w:rsidRDefault="00B86B1F" w:rsidP="00B86B1F">
      <w:pPr>
        <w:pStyle w:val="Listavistosa-nfasis11"/>
        <w:spacing w:line="360" w:lineRule="auto"/>
        <w:jc w:val="both"/>
        <w:rPr>
          <w:i/>
          <w:lang w:val="es-CL"/>
        </w:rPr>
      </w:pPr>
    </w:p>
    <w:p w14:paraId="7AC74641" w14:textId="77777777" w:rsidR="00B86B1F" w:rsidRPr="00B86B1F" w:rsidRDefault="00B86B1F" w:rsidP="00B86B1F">
      <w:pPr>
        <w:pStyle w:val="Ttulo3"/>
        <w:rPr>
          <w:color w:val="BF8F00" w:themeColor="accent4" w:themeShade="BF"/>
          <w:u w:val="single"/>
        </w:rPr>
      </w:pPr>
      <w:bookmarkStart w:id="17" w:name="_Toc98242910"/>
      <w:r w:rsidRPr="00B86B1F">
        <w:rPr>
          <w:color w:val="BF8F00" w:themeColor="accent4" w:themeShade="BF"/>
          <w:u w:val="single"/>
        </w:rPr>
        <w:t>Dimensión de evaluación 3: Realización de las diligencias del caso.</w:t>
      </w:r>
      <w:bookmarkEnd w:id="17"/>
    </w:p>
    <w:p w14:paraId="49DF3508" w14:textId="51389908" w:rsidR="00B86B1F" w:rsidRPr="009F7804" w:rsidRDefault="00B86B1F" w:rsidP="00B86B1F">
      <w:pPr>
        <w:pStyle w:val="Listavistosa-nfasis11"/>
        <w:numPr>
          <w:ilvl w:val="0"/>
          <w:numId w:val="39"/>
        </w:numPr>
        <w:spacing w:line="360" w:lineRule="auto"/>
        <w:jc w:val="both"/>
        <w:rPr>
          <w:lang w:val="es-CL"/>
        </w:rPr>
      </w:pPr>
      <w:r>
        <w:rPr>
          <w:lang w:val="es-CL"/>
        </w:rPr>
        <w:t>Le estudiante realiza</w:t>
      </w:r>
      <w:r w:rsidRPr="009F7804">
        <w:rPr>
          <w:lang w:val="es-CL"/>
        </w:rPr>
        <w:t xml:space="preserve"> las diligen</w:t>
      </w:r>
      <w:r>
        <w:rPr>
          <w:lang w:val="es-CL"/>
        </w:rPr>
        <w:t>c</w:t>
      </w:r>
      <w:r w:rsidRPr="009F7804">
        <w:rPr>
          <w:lang w:val="es-CL"/>
        </w:rPr>
        <w:t>ias que le fueron encomendadas dentro de plazo.</w:t>
      </w:r>
      <w:r w:rsidR="00A64170">
        <w:rPr>
          <w:lang w:val="es-CL"/>
        </w:rPr>
        <w:t xml:space="preserve"> En caso de no hacerlo da razones fundadas para ello. </w:t>
      </w:r>
    </w:p>
    <w:p w14:paraId="130252D8" w14:textId="77777777" w:rsidR="00B86B1F" w:rsidRPr="009F7804" w:rsidRDefault="00B86B1F" w:rsidP="00B86B1F">
      <w:pPr>
        <w:pStyle w:val="Listavistosa-nfasis11"/>
        <w:numPr>
          <w:ilvl w:val="0"/>
          <w:numId w:val="39"/>
        </w:numPr>
        <w:spacing w:line="360" w:lineRule="auto"/>
        <w:jc w:val="both"/>
        <w:rPr>
          <w:lang w:val="es-CL"/>
        </w:rPr>
      </w:pPr>
      <w:r>
        <w:rPr>
          <w:lang w:val="es-CL"/>
        </w:rPr>
        <w:t>Le estudiante realiza</w:t>
      </w:r>
      <w:r w:rsidRPr="009F7804">
        <w:rPr>
          <w:lang w:val="es-CL"/>
        </w:rPr>
        <w:t xml:space="preserve"> el seguimiento d</w:t>
      </w:r>
      <w:r>
        <w:rPr>
          <w:lang w:val="es-CL"/>
        </w:rPr>
        <w:t>e la tramitación y revisa</w:t>
      </w:r>
      <w:r w:rsidRPr="009F7804">
        <w:rPr>
          <w:lang w:val="es-CL"/>
        </w:rPr>
        <w:t xml:space="preserve"> el caso según las normas del Manual de </w:t>
      </w:r>
      <w:r>
        <w:rPr>
          <w:lang w:val="es-CL"/>
        </w:rPr>
        <w:t>Gestión de Carpetas y Tramitación</w:t>
      </w:r>
      <w:r w:rsidRPr="009F7804">
        <w:rPr>
          <w:lang w:val="es-CL"/>
        </w:rPr>
        <w:t xml:space="preserve"> (en especial, revisar el caso en tribunales o en la institución donde se realice la tramitación tres veces a la semana:</w:t>
      </w:r>
      <w:r>
        <w:rPr>
          <w:lang w:val="es-CL"/>
        </w:rPr>
        <w:t xml:space="preserve"> </w:t>
      </w:r>
      <w:r w:rsidRPr="009F7804">
        <w:rPr>
          <w:lang w:val="es-CL"/>
        </w:rPr>
        <w:t>lunes, miércoles y viernes).</w:t>
      </w:r>
    </w:p>
    <w:p w14:paraId="5B30E143" w14:textId="77777777" w:rsidR="00B86B1F" w:rsidRPr="009F7804" w:rsidRDefault="00B86B1F" w:rsidP="00B86B1F">
      <w:pPr>
        <w:pStyle w:val="Listavistosa-nfasis11"/>
        <w:numPr>
          <w:ilvl w:val="0"/>
          <w:numId w:val="39"/>
        </w:numPr>
        <w:spacing w:line="360" w:lineRule="auto"/>
        <w:jc w:val="both"/>
        <w:rPr>
          <w:lang w:val="es-CL"/>
        </w:rPr>
      </w:pPr>
      <w:r>
        <w:rPr>
          <w:lang w:val="es-CL"/>
        </w:rPr>
        <w:t>Le estudiante mantiene</w:t>
      </w:r>
      <w:r w:rsidRPr="009F7804">
        <w:rPr>
          <w:lang w:val="es-CL"/>
        </w:rPr>
        <w:t xml:space="preserve"> debidamente actualizada la copia de su expediente.</w:t>
      </w:r>
    </w:p>
    <w:p w14:paraId="7D3EBB66" w14:textId="77777777" w:rsidR="00B86B1F" w:rsidRDefault="00B86B1F" w:rsidP="00B86B1F">
      <w:pPr>
        <w:pStyle w:val="Listavistosa-nfasis11"/>
        <w:numPr>
          <w:ilvl w:val="0"/>
          <w:numId w:val="39"/>
        </w:numPr>
        <w:spacing w:line="360" w:lineRule="auto"/>
        <w:jc w:val="both"/>
        <w:rPr>
          <w:i/>
          <w:lang w:val="es-CL"/>
        </w:rPr>
      </w:pPr>
      <w:r>
        <w:rPr>
          <w:lang w:val="es-CL"/>
        </w:rPr>
        <w:t>Le estudiante mantiene</w:t>
      </w:r>
      <w:r w:rsidRPr="009F7804">
        <w:rPr>
          <w:lang w:val="es-CL"/>
        </w:rPr>
        <w:t xml:space="preserve"> una actitud proactiva en el trabajo de tramitación de carpetas</w:t>
      </w:r>
      <w:r>
        <w:rPr>
          <w:lang w:val="es-CL"/>
        </w:rPr>
        <w:t xml:space="preserve"> haciendo propuestas de diligencias o de vías de intervención</w:t>
      </w:r>
      <w:r w:rsidRPr="009F7804">
        <w:rPr>
          <w:i/>
          <w:lang w:val="es-CL"/>
        </w:rPr>
        <w:t>.</w:t>
      </w:r>
    </w:p>
    <w:p w14:paraId="6AA8461E" w14:textId="77777777" w:rsidR="00B86B1F" w:rsidRPr="00B86B1F" w:rsidRDefault="00B86B1F" w:rsidP="00B86B1F">
      <w:pPr>
        <w:pStyle w:val="Ttulo3"/>
        <w:rPr>
          <w:color w:val="BF8F00" w:themeColor="accent4" w:themeShade="BF"/>
        </w:rPr>
      </w:pPr>
    </w:p>
    <w:p w14:paraId="5496D5B9" w14:textId="77777777" w:rsidR="00B86B1F" w:rsidRPr="00B86B1F" w:rsidRDefault="00B86B1F" w:rsidP="00B86B1F">
      <w:pPr>
        <w:pStyle w:val="Ttulo3"/>
        <w:rPr>
          <w:color w:val="BF8F00" w:themeColor="accent4" w:themeShade="BF"/>
          <w:u w:val="single"/>
        </w:rPr>
      </w:pPr>
      <w:bookmarkStart w:id="18" w:name="_Toc98242911"/>
      <w:r w:rsidRPr="00B86B1F">
        <w:rPr>
          <w:color w:val="BF8F00" w:themeColor="accent4" w:themeShade="BF"/>
          <w:u w:val="single"/>
        </w:rPr>
        <w:t>Dimensión de evaluación 4: Conductas de Aprendizaje en el Aula.</w:t>
      </w:r>
      <w:bookmarkEnd w:id="18"/>
    </w:p>
    <w:p w14:paraId="6A627C28" w14:textId="77777777" w:rsidR="003A1249" w:rsidRDefault="003A1249" w:rsidP="00B86B1F">
      <w:pPr>
        <w:pStyle w:val="Ttulo4"/>
        <w:rPr>
          <w:color w:val="BF8F00" w:themeColor="accent4" w:themeShade="BF"/>
        </w:rPr>
      </w:pPr>
    </w:p>
    <w:p w14:paraId="3991F878" w14:textId="77777777" w:rsidR="00B86B1F" w:rsidRPr="00B86B1F" w:rsidRDefault="00B86B1F" w:rsidP="00B86B1F">
      <w:pPr>
        <w:pStyle w:val="Ttulo4"/>
        <w:rPr>
          <w:color w:val="BF8F00" w:themeColor="accent4" w:themeShade="BF"/>
        </w:rPr>
      </w:pPr>
      <w:proofErr w:type="spellStart"/>
      <w:r w:rsidRPr="00B86B1F">
        <w:rPr>
          <w:color w:val="BF8F00" w:themeColor="accent4" w:themeShade="BF"/>
        </w:rPr>
        <w:t>Subdimensión</w:t>
      </w:r>
      <w:proofErr w:type="spellEnd"/>
      <w:r w:rsidRPr="00B86B1F">
        <w:rPr>
          <w:color w:val="BF8F00" w:themeColor="accent4" w:themeShade="BF"/>
        </w:rPr>
        <w:t xml:space="preserve"> 4.a: Comportamiento en clases.</w:t>
      </w:r>
    </w:p>
    <w:p w14:paraId="2FF5DA67" w14:textId="074A0020" w:rsidR="00B86B1F" w:rsidRDefault="00A64170" w:rsidP="00B86B1F">
      <w:pPr>
        <w:numPr>
          <w:ilvl w:val="0"/>
          <w:numId w:val="44"/>
        </w:numPr>
        <w:spacing w:after="200" w:line="360" w:lineRule="auto"/>
        <w:contextualSpacing/>
        <w:jc w:val="both"/>
      </w:pPr>
      <w:r>
        <w:t>Le estudiante se presenta</w:t>
      </w:r>
      <w:r w:rsidR="00B86B1F">
        <w:t xml:space="preserve"> al inicio de la clase con puntualidad (solo se acepta retraso de 5 minutos según el reloj de la profesora). En fo</w:t>
      </w:r>
      <w:r>
        <w:t>rmato de clases on-line se informa</w:t>
      </w:r>
      <w:r w:rsidR="00B86B1F">
        <w:t xml:space="preserve"> de cualquier problema de conexión por medio </w:t>
      </w:r>
      <w:proofErr w:type="gramStart"/>
      <w:r w:rsidR="00B86B1F">
        <w:t>del u-cursos</w:t>
      </w:r>
      <w:proofErr w:type="gramEnd"/>
      <w:r w:rsidR="00B86B1F">
        <w:t>.</w:t>
      </w:r>
    </w:p>
    <w:p w14:paraId="05C86DD9" w14:textId="0FDAA495" w:rsidR="00B86B1F" w:rsidRDefault="00B86B1F" w:rsidP="00B86B1F">
      <w:pPr>
        <w:numPr>
          <w:ilvl w:val="0"/>
          <w:numId w:val="44"/>
        </w:numPr>
        <w:spacing w:after="200" w:line="360" w:lineRule="auto"/>
        <w:contextualSpacing/>
        <w:jc w:val="both"/>
      </w:pPr>
      <w:r>
        <w:t>Le e</w:t>
      </w:r>
      <w:r w:rsidR="00A64170">
        <w:t>studiante deja</w:t>
      </w:r>
      <w:r>
        <w:t xml:space="preserve"> la sala debidamente ordenada después de clases. </w:t>
      </w:r>
      <w:r w:rsidRPr="0019406F">
        <w:t>El incumplimient</w:t>
      </w:r>
      <w:r w:rsidR="00A64170">
        <w:t xml:space="preserve">o de esta obligación implica la pérdida de </w:t>
      </w:r>
      <w:r w:rsidRPr="0019406F">
        <w:t>1 punto a todo el curso.</w:t>
      </w:r>
      <w:r>
        <w:t xml:space="preserve"> No aplica para clase en formato on-line.</w:t>
      </w:r>
    </w:p>
    <w:p w14:paraId="083F0345" w14:textId="71C377D5" w:rsidR="00B86B1F" w:rsidRPr="00A64170" w:rsidRDefault="00A64170" w:rsidP="00B86B1F">
      <w:pPr>
        <w:numPr>
          <w:ilvl w:val="0"/>
          <w:numId w:val="44"/>
        </w:numPr>
        <w:spacing w:after="200" w:line="360" w:lineRule="auto"/>
        <w:contextualSpacing/>
        <w:jc w:val="both"/>
      </w:pPr>
      <w:r>
        <w:lastRenderedPageBreak/>
        <w:t>Le estudiante  lava</w:t>
      </w:r>
      <w:r w:rsidR="00B86B1F">
        <w:t xml:space="preserve"> su loza en caso de consumir té o café en clases.</w:t>
      </w:r>
      <w:r w:rsidR="00B86B1F" w:rsidRPr="0019406F">
        <w:t xml:space="preserve"> El incumplimient</w:t>
      </w:r>
      <w:r>
        <w:t xml:space="preserve">o de esta obligación implica la pérdida de </w:t>
      </w:r>
      <w:r w:rsidR="00B86B1F" w:rsidRPr="0019406F">
        <w:t>1 punto a todo el curso.</w:t>
      </w:r>
      <w:r w:rsidR="00B86B1F">
        <w:t xml:space="preserve"> No aplica para clase en formato on-line.</w:t>
      </w:r>
    </w:p>
    <w:p w14:paraId="746D1FBE" w14:textId="77777777" w:rsidR="00B86B1F" w:rsidRPr="00B86B1F" w:rsidRDefault="00B86B1F" w:rsidP="00B86B1F">
      <w:pPr>
        <w:pStyle w:val="Ttulo4"/>
        <w:rPr>
          <w:color w:val="BF8F00" w:themeColor="accent4" w:themeShade="BF"/>
        </w:rPr>
      </w:pPr>
      <w:proofErr w:type="spellStart"/>
      <w:r w:rsidRPr="00B86B1F">
        <w:rPr>
          <w:color w:val="BF8F00" w:themeColor="accent4" w:themeShade="BF"/>
        </w:rPr>
        <w:t>Subdimensión</w:t>
      </w:r>
      <w:proofErr w:type="spellEnd"/>
      <w:r w:rsidRPr="00B86B1F">
        <w:rPr>
          <w:color w:val="BF8F00" w:themeColor="accent4" w:themeShade="BF"/>
        </w:rPr>
        <w:t xml:space="preserve"> 4.b: Realización de actividades en clases.</w:t>
      </w:r>
    </w:p>
    <w:p w14:paraId="1967A646" w14:textId="6A3371D9" w:rsidR="00B86B1F" w:rsidRPr="00EC499A" w:rsidRDefault="00B86B1F" w:rsidP="00B86B1F">
      <w:pPr>
        <w:pStyle w:val="Listamulticolor-nfasis11"/>
        <w:numPr>
          <w:ilvl w:val="0"/>
          <w:numId w:val="40"/>
        </w:numPr>
        <w:spacing w:line="360" w:lineRule="auto"/>
        <w:jc w:val="both"/>
        <w:rPr>
          <w:lang w:val="es-CL"/>
        </w:rPr>
      </w:pPr>
      <w:r w:rsidRPr="00EC499A">
        <w:rPr>
          <w:lang w:val="es-CL"/>
        </w:rPr>
        <w:t>L</w:t>
      </w:r>
      <w:r>
        <w:rPr>
          <w:lang w:val="es-CL"/>
        </w:rPr>
        <w:t>e</w:t>
      </w:r>
      <w:r w:rsidR="00A64170">
        <w:rPr>
          <w:lang w:val="es-CL"/>
        </w:rPr>
        <w:t xml:space="preserve"> estudiante realiza</w:t>
      </w:r>
      <w:r w:rsidRPr="00EC499A">
        <w:rPr>
          <w:lang w:val="es-CL"/>
        </w:rPr>
        <w:t xml:space="preserve"> los ejercicios s</w:t>
      </w:r>
      <w:r>
        <w:rPr>
          <w:lang w:val="es-CL"/>
        </w:rPr>
        <w:t>olicitados en cada clase</w:t>
      </w:r>
      <w:r w:rsidRPr="00EC499A">
        <w:rPr>
          <w:lang w:val="es-CL"/>
        </w:rPr>
        <w:t xml:space="preserve"> dentro de</w:t>
      </w:r>
      <w:r>
        <w:rPr>
          <w:lang w:val="es-CL"/>
        </w:rPr>
        <w:t>l horario definido para cada ejercicio</w:t>
      </w:r>
      <w:r w:rsidRPr="00EC499A">
        <w:rPr>
          <w:lang w:val="es-CL"/>
        </w:rPr>
        <w:t>.</w:t>
      </w:r>
    </w:p>
    <w:p w14:paraId="386294C9" w14:textId="52728BDC" w:rsidR="00B86B1F" w:rsidRPr="00EC499A" w:rsidRDefault="00B86B1F" w:rsidP="00B86B1F">
      <w:pPr>
        <w:pStyle w:val="Listamulticolor-nfasis11"/>
        <w:numPr>
          <w:ilvl w:val="0"/>
          <w:numId w:val="40"/>
        </w:numPr>
        <w:spacing w:line="360" w:lineRule="auto"/>
        <w:jc w:val="both"/>
        <w:rPr>
          <w:lang w:val="es-CL"/>
        </w:rPr>
      </w:pPr>
      <w:r w:rsidRPr="00EC499A">
        <w:rPr>
          <w:lang w:val="es-CL"/>
        </w:rPr>
        <w:t>L</w:t>
      </w:r>
      <w:r>
        <w:rPr>
          <w:lang w:val="es-CL"/>
        </w:rPr>
        <w:t xml:space="preserve">e </w:t>
      </w:r>
      <w:r w:rsidR="00A64170">
        <w:rPr>
          <w:lang w:val="es-CL"/>
        </w:rPr>
        <w:t>estudiante participa</w:t>
      </w:r>
      <w:r w:rsidRPr="00EC499A">
        <w:rPr>
          <w:lang w:val="es-CL"/>
        </w:rPr>
        <w:t xml:space="preserve"> en los foros de u-cursos</w:t>
      </w:r>
      <w:r>
        <w:rPr>
          <w:lang w:val="es-CL"/>
        </w:rPr>
        <w:t xml:space="preserve"> y cualquier otra modalidad on-line, </w:t>
      </w:r>
      <w:r w:rsidRPr="00EC499A">
        <w:rPr>
          <w:lang w:val="es-CL"/>
        </w:rPr>
        <w:t>dentro de los plazos señalado</w:t>
      </w:r>
      <w:r>
        <w:rPr>
          <w:lang w:val="es-CL"/>
        </w:rPr>
        <w:t>s</w:t>
      </w:r>
      <w:r w:rsidRPr="00EC499A">
        <w:rPr>
          <w:lang w:val="es-CL"/>
        </w:rPr>
        <w:t xml:space="preserve"> al efecto.</w:t>
      </w:r>
    </w:p>
    <w:p w14:paraId="38F2B631" w14:textId="77777777" w:rsidR="00B86B1F" w:rsidRPr="00B86B1F" w:rsidRDefault="00B86B1F" w:rsidP="00B86B1F">
      <w:pPr>
        <w:pStyle w:val="Ttulo4"/>
        <w:rPr>
          <w:color w:val="BF8F00" w:themeColor="accent4" w:themeShade="BF"/>
        </w:rPr>
      </w:pPr>
      <w:proofErr w:type="spellStart"/>
      <w:r w:rsidRPr="00B86B1F">
        <w:rPr>
          <w:color w:val="BF8F00" w:themeColor="accent4" w:themeShade="BF"/>
        </w:rPr>
        <w:t>Subdimensión</w:t>
      </w:r>
      <w:proofErr w:type="spellEnd"/>
      <w:r w:rsidRPr="00B86B1F">
        <w:rPr>
          <w:color w:val="BF8F00" w:themeColor="accent4" w:themeShade="BF"/>
        </w:rPr>
        <w:t xml:space="preserve"> 4.c: Participación en las discusiones jurídicas desarrolladas en clases.</w:t>
      </w:r>
    </w:p>
    <w:p w14:paraId="5244411A" w14:textId="1C2F0A36" w:rsidR="00B86B1F" w:rsidRPr="00EC499A" w:rsidRDefault="00B86B1F" w:rsidP="00B86B1F">
      <w:pPr>
        <w:pStyle w:val="Listamulticolor-nfasis11"/>
        <w:numPr>
          <w:ilvl w:val="0"/>
          <w:numId w:val="41"/>
        </w:numPr>
        <w:spacing w:line="360" w:lineRule="auto"/>
        <w:jc w:val="both"/>
        <w:rPr>
          <w:lang w:val="es-CL"/>
        </w:rPr>
      </w:pPr>
      <w:r w:rsidRPr="00EC499A">
        <w:rPr>
          <w:lang w:val="es-CL"/>
        </w:rPr>
        <w:t>L</w:t>
      </w:r>
      <w:r>
        <w:rPr>
          <w:lang w:val="es-CL"/>
        </w:rPr>
        <w:t>e</w:t>
      </w:r>
      <w:r w:rsidRPr="00EC499A">
        <w:rPr>
          <w:lang w:val="es-CL"/>
        </w:rPr>
        <w:t xml:space="preserve"> </w:t>
      </w:r>
      <w:r w:rsidR="00A64170">
        <w:rPr>
          <w:lang w:val="es-CL"/>
        </w:rPr>
        <w:t>estudiante asiste</w:t>
      </w:r>
      <w:r w:rsidRPr="00EC499A">
        <w:rPr>
          <w:lang w:val="es-CL"/>
        </w:rPr>
        <w:t xml:space="preserve"> a clases con los materiales legales suficientes para participar en las discusiones (en especial códigos y normas aplicables a su caso).</w:t>
      </w:r>
    </w:p>
    <w:p w14:paraId="1F827157" w14:textId="6E6DB579" w:rsidR="00B86B1F" w:rsidRPr="00EC499A" w:rsidRDefault="00B86B1F" w:rsidP="00B86B1F">
      <w:pPr>
        <w:pStyle w:val="Listamulticolor-nfasis11"/>
        <w:numPr>
          <w:ilvl w:val="0"/>
          <w:numId w:val="41"/>
        </w:numPr>
        <w:spacing w:line="360" w:lineRule="auto"/>
        <w:jc w:val="both"/>
        <w:rPr>
          <w:lang w:val="es-CL"/>
        </w:rPr>
      </w:pPr>
      <w:r w:rsidRPr="00EC499A">
        <w:rPr>
          <w:lang w:val="es-CL"/>
        </w:rPr>
        <w:t>L</w:t>
      </w:r>
      <w:r>
        <w:rPr>
          <w:lang w:val="es-CL"/>
        </w:rPr>
        <w:t xml:space="preserve">e </w:t>
      </w:r>
      <w:r w:rsidR="00A64170">
        <w:rPr>
          <w:lang w:val="es-CL"/>
        </w:rPr>
        <w:t>estudiante realiza</w:t>
      </w:r>
      <w:r w:rsidRPr="00EC499A">
        <w:rPr>
          <w:lang w:val="es-CL"/>
        </w:rPr>
        <w:t xml:space="preserve"> las lecturas señaladas en el syllabus del curso dentro de plazo.</w:t>
      </w:r>
    </w:p>
    <w:p w14:paraId="6A42E9D9" w14:textId="4FF38781" w:rsidR="00B86B1F" w:rsidRDefault="00B86B1F" w:rsidP="00B86B1F">
      <w:pPr>
        <w:pStyle w:val="Listamulticolor-nfasis11"/>
        <w:numPr>
          <w:ilvl w:val="0"/>
          <w:numId w:val="41"/>
        </w:numPr>
        <w:spacing w:line="360" w:lineRule="auto"/>
        <w:jc w:val="both"/>
        <w:rPr>
          <w:lang w:val="es-CL"/>
        </w:rPr>
      </w:pPr>
      <w:r w:rsidRPr="00EC499A">
        <w:rPr>
          <w:lang w:val="es-CL"/>
        </w:rPr>
        <w:t>L</w:t>
      </w:r>
      <w:r>
        <w:rPr>
          <w:lang w:val="es-CL"/>
        </w:rPr>
        <w:t xml:space="preserve">e </w:t>
      </w:r>
      <w:r w:rsidR="00A64170">
        <w:rPr>
          <w:lang w:val="es-CL"/>
        </w:rPr>
        <w:t xml:space="preserve">estudiante es </w:t>
      </w:r>
      <w:r w:rsidRPr="00EC499A">
        <w:rPr>
          <w:lang w:val="es-CL"/>
        </w:rPr>
        <w:t>capaz de buscar información para responder a las preguntas que se le formulen en clases.</w:t>
      </w:r>
    </w:p>
    <w:p w14:paraId="24122278" w14:textId="77777777" w:rsidR="00B86B1F" w:rsidRPr="00B86B1F" w:rsidRDefault="00B86B1F" w:rsidP="00B86B1F">
      <w:pPr>
        <w:pStyle w:val="Ttulo4"/>
        <w:rPr>
          <w:color w:val="BF8F00" w:themeColor="accent4" w:themeShade="BF"/>
        </w:rPr>
      </w:pPr>
      <w:proofErr w:type="spellStart"/>
      <w:r w:rsidRPr="00B86B1F">
        <w:rPr>
          <w:color w:val="BF8F00" w:themeColor="accent4" w:themeShade="BF"/>
        </w:rPr>
        <w:t>Subdimensión</w:t>
      </w:r>
      <w:proofErr w:type="spellEnd"/>
      <w:r w:rsidRPr="00B86B1F">
        <w:rPr>
          <w:color w:val="BF8F00" w:themeColor="accent4" w:themeShade="BF"/>
        </w:rPr>
        <w:t xml:space="preserve"> 4.d: Conocimiento de su caso y razonamiento jurídico aplicado.</w:t>
      </w:r>
    </w:p>
    <w:p w14:paraId="66C11A00" w14:textId="77777777" w:rsidR="00B86B1F" w:rsidRDefault="00B86B1F" w:rsidP="00B86B1F">
      <w:pPr>
        <w:pStyle w:val="Listamulticolor-nfasis11"/>
        <w:numPr>
          <w:ilvl w:val="0"/>
          <w:numId w:val="43"/>
        </w:numPr>
        <w:spacing w:line="360" w:lineRule="auto"/>
        <w:jc w:val="both"/>
        <w:rPr>
          <w:lang w:val="es-CL"/>
        </w:rPr>
      </w:pPr>
      <w:r>
        <w:rPr>
          <w:lang w:val="es-CL"/>
        </w:rPr>
        <w:t xml:space="preserve">Le </w:t>
      </w:r>
      <w:r w:rsidRPr="00EC499A">
        <w:rPr>
          <w:lang w:val="es-CL"/>
        </w:rPr>
        <w:t xml:space="preserve">estudiante </w:t>
      </w:r>
      <w:r>
        <w:rPr>
          <w:lang w:val="es-CL"/>
        </w:rPr>
        <w:t>asiste a clases preparado respecto a su caso, lo que implica:</w:t>
      </w:r>
    </w:p>
    <w:p w14:paraId="190F6BFC" w14:textId="77777777" w:rsidR="00B86B1F" w:rsidRDefault="00B86B1F" w:rsidP="00B86B1F">
      <w:pPr>
        <w:pStyle w:val="Listamulticolor-nfasis11"/>
        <w:numPr>
          <w:ilvl w:val="1"/>
          <w:numId w:val="43"/>
        </w:numPr>
        <w:spacing w:line="360" w:lineRule="auto"/>
        <w:jc w:val="both"/>
        <w:rPr>
          <w:lang w:val="es-CL"/>
        </w:rPr>
      </w:pPr>
      <w:r>
        <w:rPr>
          <w:lang w:val="es-CL"/>
        </w:rPr>
        <w:t>Conocer los hechos del caso.</w:t>
      </w:r>
    </w:p>
    <w:p w14:paraId="7FAE714B" w14:textId="77777777" w:rsidR="00B86B1F" w:rsidRDefault="00B86B1F" w:rsidP="00B86B1F">
      <w:pPr>
        <w:pStyle w:val="Listamulticolor-nfasis11"/>
        <w:numPr>
          <w:ilvl w:val="1"/>
          <w:numId w:val="43"/>
        </w:numPr>
        <w:spacing w:line="360" w:lineRule="auto"/>
        <w:jc w:val="both"/>
        <w:rPr>
          <w:lang w:val="es-CL"/>
        </w:rPr>
      </w:pPr>
      <w:r>
        <w:rPr>
          <w:lang w:val="es-CL"/>
        </w:rPr>
        <w:t>Conocer el estado procesal de su caso.</w:t>
      </w:r>
    </w:p>
    <w:p w14:paraId="623D46C6" w14:textId="77777777" w:rsidR="00B86B1F" w:rsidRDefault="00B86B1F" w:rsidP="00B86B1F">
      <w:pPr>
        <w:pStyle w:val="Listamulticolor-nfasis11"/>
        <w:numPr>
          <w:ilvl w:val="1"/>
          <w:numId w:val="43"/>
        </w:numPr>
        <w:spacing w:line="360" w:lineRule="auto"/>
        <w:jc w:val="both"/>
        <w:rPr>
          <w:lang w:val="es-CL"/>
        </w:rPr>
      </w:pPr>
      <w:r>
        <w:rPr>
          <w:lang w:val="es-CL"/>
        </w:rPr>
        <w:t>Conocer las últimas resoluciones de su caso.</w:t>
      </w:r>
    </w:p>
    <w:p w14:paraId="63D115EF" w14:textId="77777777" w:rsidR="00B86B1F" w:rsidRDefault="00B86B1F" w:rsidP="00B86B1F">
      <w:pPr>
        <w:pStyle w:val="Listamulticolor-nfasis11"/>
        <w:numPr>
          <w:ilvl w:val="1"/>
          <w:numId w:val="43"/>
        </w:numPr>
        <w:spacing w:line="360" w:lineRule="auto"/>
        <w:jc w:val="both"/>
        <w:rPr>
          <w:lang w:val="es-CL"/>
        </w:rPr>
      </w:pPr>
      <w:r>
        <w:rPr>
          <w:lang w:val="es-CL"/>
        </w:rPr>
        <w:t>Conocer el contenido de las entrevistas realizadas en su caso.</w:t>
      </w:r>
    </w:p>
    <w:p w14:paraId="67436343" w14:textId="77777777" w:rsidR="00B86B1F" w:rsidRDefault="00B86B1F" w:rsidP="00B86B1F">
      <w:pPr>
        <w:pStyle w:val="Listamulticolor-nfasis11"/>
        <w:numPr>
          <w:ilvl w:val="1"/>
          <w:numId w:val="43"/>
        </w:numPr>
        <w:spacing w:line="360" w:lineRule="auto"/>
        <w:jc w:val="both"/>
        <w:rPr>
          <w:lang w:val="es-CL"/>
        </w:rPr>
      </w:pPr>
      <w:r>
        <w:rPr>
          <w:lang w:val="es-CL"/>
        </w:rPr>
        <w:t>Conocer el contenido de la documentación existente en su caso.</w:t>
      </w:r>
    </w:p>
    <w:p w14:paraId="1F4401B2" w14:textId="77777777" w:rsidR="00B86B1F" w:rsidRPr="001B3395" w:rsidRDefault="00B86B1F" w:rsidP="00B86B1F">
      <w:pPr>
        <w:pStyle w:val="Listamulticolor-nfasis11"/>
        <w:numPr>
          <w:ilvl w:val="0"/>
          <w:numId w:val="43"/>
        </w:numPr>
        <w:spacing w:line="360" w:lineRule="auto"/>
        <w:jc w:val="both"/>
        <w:rPr>
          <w:lang w:val="es-CL"/>
        </w:rPr>
      </w:pPr>
      <w:r>
        <w:rPr>
          <w:lang w:val="es-CL"/>
        </w:rPr>
        <w:t xml:space="preserve">Le </w:t>
      </w:r>
      <w:r w:rsidRPr="001B3395">
        <w:rPr>
          <w:lang w:val="es-CL"/>
        </w:rPr>
        <w:t xml:space="preserve">estudiante identifica el conflicto jurídico de su caso y lo analiza considerando el contexto y consecuencias </w:t>
      </w:r>
      <w:proofErr w:type="spellStart"/>
      <w:r w:rsidRPr="001B3395">
        <w:rPr>
          <w:lang w:val="es-CL"/>
        </w:rPr>
        <w:t>psico</w:t>
      </w:r>
      <w:proofErr w:type="spellEnd"/>
      <w:r w:rsidRPr="001B3395">
        <w:rPr>
          <w:lang w:val="es-CL"/>
        </w:rPr>
        <w:t>-sociales del mismo, aplicando conocimientos, principios y normas jurídicas correspondientes a la naturaleza de la situación.</w:t>
      </w:r>
    </w:p>
    <w:p w14:paraId="0F01C2EA" w14:textId="77777777" w:rsidR="00B86B1F" w:rsidRPr="00EC499A" w:rsidRDefault="00B86B1F" w:rsidP="00B86B1F">
      <w:pPr>
        <w:pStyle w:val="Listamulticolor-nfasis11"/>
        <w:numPr>
          <w:ilvl w:val="0"/>
          <w:numId w:val="42"/>
        </w:numPr>
        <w:spacing w:line="360" w:lineRule="auto"/>
        <w:jc w:val="both"/>
        <w:rPr>
          <w:lang w:val="es-CL"/>
        </w:rPr>
      </w:pPr>
      <w:r w:rsidRPr="00EC499A">
        <w:rPr>
          <w:lang w:val="es-CL"/>
        </w:rPr>
        <w:t>L</w:t>
      </w:r>
      <w:r>
        <w:rPr>
          <w:lang w:val="es-CL"/>
        </w:rPr>
        <w:t xml:space="preserve">e </w:t>
      </w:r>
      <w:r w:rsidRPr="00EC499A">
        <w:rPr>
          <w:lang w:val="es-CL"/>
        </w:rPr>
        <w:t>estudiante e</w:t>
      </w:r>
      <w:r>
        <w:rPr>
          <w:lang w:val="es-CL"/>
        </w:rPr>
        <w:t>labora o identifica</w:t>
      </w:r>
      <w:r w:rsidRPr="00EC499A">
        <w:rPr>
          <w:lang w:val="es-CL"/>
        </w:rPr>
        <w:t xml:space="preserve"> la Teor</w:t>
      </w:r>
      <w:r>
        <w:rPr>
          <w:lang w:val="es-CL"/>
        </w:rPr>
        <w:t>ía del Caso del juicio que se le ha</w:t>
      </w:r>
      <w:r w:rsidRPr="00EC499A">
        <w:rPr>
          <w:lang w:val="es-CL"/>
        </w:rPr>
        <w:t xml:space="preserve"> encargado, formula</w:t>
      </w:r>
      <w:r>
        <w:rPr>
          <w:lang w:val="es-CL"/>
        </w:rPr>
        <w:t xml:space="preserve">ndo las proposiciones fácticas </w:t>
      </w:r>
      <w:r w:rsidRPr="00EC499A">
        <w:rPr>
          <w:lang w:val="es-CL"/>
        </w:rPr>
        <w:t>pertinentes.</w:t>
      </w:r>
    </w:p>
    <w:p w14:paraId="519F35CB" w14:textId="77777777" w:rsidR="00B86B1F" w:rsidRPr="00EC499A" w:rsidRDefault="00B86B1F" w:rsidP="00B86B1F">
      <w:pPr>
        <w:pStyle w:val="Listamulticolor-nfasis11"/>
        <w:numPr>
          <w:ilvl w:val="0"/>
          <w:numId w:val="42"/>
        </w:numPr>
        <w:spacing w:line="360" w:lineRule="auto"/>
        <w:jc w:val="both"/>
        <w:rPr>
          <w:lang w:val="es-CL"/>
        </w:rPr>
      </w:pPr>
      <w:r>
        <w:rPr>
          <w:lang w:val="es-CL"/>
        </w:rPr>
        <w:t>Le estudiante es</w:t>
      </w:r>
      <w:r w:rsidRPr="00EC499A">
        <w:rPr>
          <w:lang w:val="es-CL"/>
        </w:rPr>
        <w:t xml:space="preserve"> proactivo en la elaboración de alternativ</w:t>
      </w:r>
      <w:r>
        <w:rPr>
          <w:lang w:val="es-CL"/>
        </w:rPr>
        <w:t>as de solución de su caso y las presenta</w:t>
      </w:r>
      <w:r w:rsidRPr="00EC499A">
        <w:rPr>
          <w:lang w:val="es-CL"/>
        </w:rPr>
        <w:t xml:space="preserve"> fundadamente al equipo docente.</w:t>
      </w:r>
    </w:p>
    <w:p w14:paraId="63DF7BB8" w14:textId="77777777" w:rsidR="00B86B1F" w:rsidRDefault="00B86B1F" w:rsidP="00B86B1F">
      <w:pPr>
        <w:pStyle w:val="Listamulticolor-nfasis11"/>
        <w:numPr>
          <w:ilvl w:val="0"/>
          <w:numId w:val="42"/>
        </w:numPr>
        <w:spacing w:line="360" w:lineRule="auto"/>
        <w:jc w:val="both"/>
        <w:rPr>
          <w:lang w:val="es-CL"/>
        </w:rPr>
      </w:pPr>
      <w:r w:rsidRPr="00EC499A">
        <w:rPr>
          <w:lang w:val="es-CL"/>
        </w:rPr>
        <w:t>L</w:t>
      </w:r>
      <w:r>
        <w:rPr>
          <w:lang w:val="es-CL"/>
        </w:rPr>
        <w:t xml:space="preserve">e </w:t>
      </w:r>
      <w:r w:rsidRPr="00EC499A">
        <w:rPr>
          <w:lang w:val="es-CL"/>
        </w:rPr>
        <w:t xml:space="preserve">estudiante </w:t>
      </w:r>
      <w:r>
        <w:rPr>
          <w:lang w:val="es-CL"/>
        </w:rPr>
        <w:t>identifica</w:t>
      </w:r>
      <w:r w:rsidRPr="00EC499A">
        <w:rPr>
          <w:lang w:val="es-CL"/>
        </w:rPr>
        <w:t xml:space="preserve"> la relación de los medios de prueba con las alternativas de enfrentamiento de su caso.</w:t>
      </w:r>
    </w:p>
    <w:p w14:paraId="25F91EF4" w14:textId="43252E04" w:rsidR="00B86B1F" w:rsidRDefault="00B86B1F" w:rsidP="00B86B1F">
      <w:pPr>
        <w:pStyle w:val="Ttulo3"/>
        <w:rPr>
          <w:color w:val="BF8F00" w:themeColor="accent4" w:themeShade="BF"/>
          <w:u w:val="single"/>
        </w:rPr>
      </w:pPr>
      <w:bookmarkStart w:id="19" w:name="_Toc98242912"/>
      <w:r w:rsidRPr="00B86B1F">
        <w:rPr>
          <w:color w:val="BF8F00" w:themeColor="accent4" w:themeShade="BF"/>
          <w:u w:val="single"/>
        </w:rPr>
        <w:lastRenderedPageBreak/>
        <w:t>Dimensión de evaluación 5: Causales de Reprobación Inmediata del curso</w:t>
      </w:r>
      <w:bookmarkEnd w:id="19"/>
    </w:p>
    <w:p w14:paraId="7A7A956D" w14:textId="2116EC7A" w:rsidR="003A1249" w:rsidRDefault="003A1249" w:rsidP="003A1249">
      <w:pPr>
        <w:spacing w:line="360" w:lineRule="auto"/>
        <w:jc w:val="both"/>
      </w:pPr>
      <w:r>
        <w:t>A continuación se detallan conductas que consisten en una negligencia grave que comprometen de manera im</w:t>
      </w:r>
      <w:r w:rsidR="00A64170">
        <w:t>portante y</w:t>
      </w:r>
      <w:r>
        <w:t xml:space="preserve"> tal vez irreparable, los intereses del cliente. Si le estudiante incurre en alguna de estas conductas reprobará de manera inmediata el curso, sin aceptarse ningún tipo de justificativo al respecto. La severidad de esta medida dice relación con la protección de los intereses del cliente y con la necesidad de que le estud</w:t>
      </w:r>
      <w:r w:rsidR="00A64170">
        <w:t>iante asimile la gravedad de la</w:t>
      </w:r>
      <w:r>
        <w:t xml:space="preserve"> responsabilidad que asume al trabajar con casos reales.</w:t>
      </w:r>
    </w:p>
    <w:p w14:paraId="53FD7B1A" w14:textId="33E8E384" w:rsidR="00B86B1F" w:rsidRPr="00B86B1F" w:rsidRDefault="003A1249" w:rsidP="003A1249">
      <w:pPr>
        <w:spacing w:line="360" w:lineRule="auto"/>
        <w:jc w:val="both"/>
      </w:pPr>
      <w:r>
        <w:t xml:space="preserve">Las conductas que generan la reprobación inmediata del curso son: </w:t>
      </w:r>
    </w:p>
    <w:p w14:paraId="6FC76A2F" w14:textId="77777777" w:rsidR="00B86B1F" w:rsidRPr="00B86B1F" w:rsidRDefault="00B86B1F" w:rsidP="00B86B1F">
      <w:pPr>
        <w:pStyle w:val="Listavistosa-nfasis11"/>
        <w:numPr>
          <w:ilvl w:val="0"/>
          <w:numId w:val="47"/>
        </w:numPr>
        <w:spacing w:line="360" w:lineRule="auto"/>
        <w:ind w:hanging="357"/>
        <w:jc w:val="both"/>
      </w:pPr>
      <w:r w:rsidRPr="00B86B1F">
        <w:t>El vencimiento de plazos sin la realización de la diligencia respectiva (independiente al tipo de diligencia a realizar).</w:t>
      </w:r>
    </w:p>
    <w:p w14:paraId="50418B67" w14:textId="77777777" w:rsidR="00B86B1F" w:rsidRPr="00B86B1F" w:rsidRDefault="00B86B1F" w:rsidP="00B86B1F">
      <w:pPr>
        <w:pStyle w:val="Listavistosa-nfasis11"/>
        <w:numPr>
          <w:ilvl w:val="0"/>
          <w:numId w:val="47"/>
        </w:numPr>
        <w:spacing w:line="360" w:lineRule="auto"/>
        <w:ind w:hanging="357"/>
        <w:jc w:val="both"/>
      </w:pPr>
      <w:r w:rsidRPr="00B86B1F">
        <w:t>La realización de audiencias sin la asistencia del equipo docente y del estudiante por no haber informado sobre la fecha de la audiencia (independientemente al tipo de audiencia).</w:t>
      </w:r>
    </w:p>
    <w:p w14:paraId="7D8DD1D8" w14:textId="77777777" w:rsidR="00B86B1F" w:rsidRPr="00B86B1F" w:rsidRDefault="00B86B1F" w:rsidP="00B86B1F">
      <w:pPr>
        <w:pStyle w:val="Listavistosa-nfasis11"/>
        <w:numPr>
          <w:ilvl w:val="0"/>
          <w:numId w:val="47"/>
        </w:numPr>
        <w:spacing w:line="360" w:lineRule="auto"/>
        <w:ind w:hanging="357"/>
        <w:jc w:val="both"/>
      </w:pPr>
      <w:r w:rsidRPr="00B86B1F">
        <w:t>Tres días antes de una audiencia el estudiante debe:</w:t>
      </w:r>
    </w:p>
    <w:p w14:paraId="44B84D18" w14:textId="77777777" w:rsidR="00B86B1F" w:rsidRPr="00B86B1F" w:rsidRDefault="00B86B1F" w:rsidP="00B86B1F">
      <w:pPr>
        <w:pStyle w:val="Listavistosa-nfasis11"/>
        <w:numPr>
          <w:ilvl w:val="1"/>
          <w:numId w:val="47"/>
        </w:numPr>
        <w:spacing w:line="360" w:lineRule="auto"/>
        <w:ind w:hanging="357"/>
        <w:jc w:val="both"/>
      </w:pPr>
      <w:r w:rsidRPr="00B86B1F">
        <w:t>Haber realizado la minuta de audiencia.</w:t>
      </w:r>
    </w:p>
    <w:p w14:paraId="6D7274D9" w14:textId="77777777" w:rsidR="00B86B1F" w:rsidRPr="00B86B1F" w:rsidRDefault="00B86B1F" w:rsidP="00B86B1F">
      <w:pPr>
        <w:pStyle w:val="Listavistosa-nfasis11"/>
        <w:numPr>
          <w:ilvl w:val="1"/>
          <w:numId w:val="47"/>
        </w:numPr>
        <w:spacing w:line="360" w:lineRule="auto"/>
        <w:ind w:hanging="357"/>
        <w:jc w:val="both"/>
      </w:pPr>
      <w:r w:rsidRPr="00B86B1F">
        <w:t>Tener recopilados los documentos a presentar.</w:t>
      </w:r>
    </w:p>
    <w:p w14:paraId="5AF98E95" w14:textId="77777777" w:rsidR="00B86B1F" w:rsidRPr="00B86B1F" w:rsidRDefault="00B86B1F" w:rsidP="00B86B1F">
      <w:pPr>
        <w:pStyle w:val="Listavistosa-nfasis11"/>
        <w:numPr>
          <w:ilvl w:val="1"/>
          <w:numId w:val="47"/>
        </w:numPr>
        <w:spacing w:line="360" w:lineRule="auto"/>
        <w:ind w:hanging="357"/>
        <w:jc w:val="both"/>
      </w:pPr>
      <w:r w:rsidRPr="00B86B1F">
        <w:t>Haberse comunicado con el cliente informando la fecha de la audiencia y coordinado con su comparecencia.</w:t>
      </w:r>
    </w:p>
    <w:p w14:paraId="32DFDDBF" w14:textId="77777777" w:rsidR="00B86B1F" w:rsidRPr="00B86B1F" w:rsidRDefault="00B86B1F" w:rsidP="00B86B1F">
      <w:pPr>
        <w:pStyle w:val="Listavistosa-nfasis11"/>
        <w:numPr>
          <w:ilvl w:val="1"/>
          <w:numId w:val="47"/>
        </w:numPr>
        <w:spacing w:line="360" w:lineRule="auto"/>
        <w:ind w:hanging="357"/>
        <w:jc w:val="both"/>
      </w:pPr>
      <w:r w:rsidRPr="00B86B1F">
        <w:t>Haberse comunicado con los testigos informando la fecha de la audiencia y coordinando con ellos su comparecencia.</w:t>
      </w:r>
    </w:p>
    <w:p w14:paraId="514AA647" w14:textId="77777777" w:rsidR="00B86B1F" w:rsidRDefault="00B86B1F" w:rsidP="00B86B1F">
      <w:pPr>
        <w:pStyle w:val="Listavistosa-nfasis11"/>
        <w:numPr>
          <w:ilvl w:val="1"/>
          <w:numId w:val="47"/>
        </w:numPr>
        <w:spacing w:line="360" w:lineRule="auto"/>
        <w:ind w:hanging="357"/>
        <w:jc w:val="both"/>
      </w:pPr>
      <w:r w:rsidRPr="00B86B1F">
        <w:t>Haber coordinado con el receptor respectivo en los casos necesarios.</w:t>
      </w:r>
    </w:p>
    <w:p w14:paraId="675DEEC7" w14:textId="77777777" w:rsidR="003A1249" w:rsidRPr="003A1249" w:rsidRDefault="003A1249" w:rsidP="003A1249">
      <w:pPr>
        <w:pStyle w:val="Prrafodelista"/>
        <w:numPr>
          <w:ilvl w:val="0"/>
          <w:numId w:val="47"/>
        </w:numPr>
        <w:spacing w:line="360" w:lineRule="auto"/>
        <w:ind w:left="714" w:hanging="357"/>
        <w:jc w:val="both"/>
        <w:rPr>
          <w:rFonts w:cstheme="minorHAnsi"/>
          <w:color w:val="000000"/>
          <w:lang w:eastAsia="es-ES"/>
        </w:rPr>
      </w:pPr>
      <w:r w:rsidRPr="003A1249">
        <w:rPr>
          <w:rFonts w:cstheme="minorHAnsi"/>
          <w:color w:val="000000"/>
          <w:lang w:eastAsia="es-ES"/>
        </w:rPr>
        <w:t>La mantención de una reiterada conducta negligente y poco prolija en la tramitación de los casos clínicos. Lo anterior se puede evidenciar, aunque no de manera exclusiva, con una reiterada y consistente pérdida de puntaje de EPV.</w:t>
      </w:r>
    </w:p>
    <w:p w14:paraId="10996254" w14:textId="77777777" w:rsidR="003A1249" w:rsidRPr="00B86B1F" w:rsidRDefault="003A1249" w:rsidP="003A1249">
      <w:pPr>
        <w:pStyle w:val="Listavistosa-nfasis11"/>
        <w:spacing w:line="360" w:lineRule="auto"/>
        <w:jc w:val="both"/>
      </w:pPr>
    </w:p>
    <w:p w14:paraId="37D9CCFB" w14:textId="77777777" w:rsidR="00B86B1F" w:rsidRDefault="00B86B1F" w:rsidP="00B86B1F">
      <w:pPr>
        <w:pStyle w:val="Listavistosa-nfasis11"/>
        <w:jc w:val="both"/>
        <w:rPr>
          <w:color w:val="FF0000"/>
        </w:rPr>
      </w:pPr>
    </w:p>
    <w:p w14:paraId="630B4A10" w14:textId="77777777" w:rsidR="00B86B1F" w:rsidRPr="00B86B1F" w:rsidRDefault="00B86B1F" w:rsidP="008B1EA9">
      <w:pPr>
        <w:jc w:val="both"/>
        <w:rPr>
          <w:b/>
          <w:bCs/>
          <w:lang w:val="es-ES"/>
        </w:rPr>
      </w:pPr>
    </w:p>
    <w:sectPr w:rsidR="00B86B1F" w:rsidRPr="00B86B1F" w:rsidSect="004A49BA">
      <w:headerReference w:type="default" r:id="rId9"/>
      <w:footerReference w:type="default" r:id="rId10"/>
      <w:pgSz w:w="12240" w:h="15840"/>
      <w:pgMar w:top="1417" w:right="1701" w:bottom="1417" w:left="1701"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AC8093" w14:textId="77777777" w:rsidR="00246454" w:rsidRDefault="00246454" w:rsidP="001B3F3F">
      <w:pPr>
        <w:spacing w:after="0" w:line="240" w:lineRule="auto"/>
      </w:pPr>
      <w:r>
        <w:separator/>
      </w:r>
    </w:p>
  </w:endnote>
  <w:endnote w:type="continuationSeparator" w:id="0">
    <w:p w14:paraId="0EE2C0B7" w14:textId="77777777" w:rsidR="00246454" w:rsidRDefault="00246454" w:rsidP="001B3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1868605"/>
      <w:docPartObj>
        <w:docPartGallery w:val="Page Numbers (Bottom of Page)"/>
        <w:docPartUnique/>
      </w:docPartObj>
    </w:sdtPr>
    <w:sdtContent>
      <w:p w14:paraId="67275590" w14:textId="77777777" w:rsidR="00B86B1F" w:rsidRDefault="00B86B1F">
        <w:pPr>
          <w:pStyle w:val="Piedepgina"/>
        </w:pPr>
        <w:r>
          <w:rPr>
            <w:noProof/>
            <w:lang w:eastAsia="es-CL"/>
          </w:rPr>
          <mc:AlternateContent>
            <mc:Choice Requires="wps">
              <w:drawing>
                <wp:anchor distT="0" distB="0" distL="114300" distR="114300" simplePos="0" relativeHeight="251659264" behindDoc="0" locked="0" layoutInCell="1" allowOverlap="1" wp14:anchorId="32025013" wp14:editId="60F61163">
                  <wp:simplePos x="0" y="0"/>
                  <wp:positionH relativeFrom="page">
                    <wp:align>right</wp:align>
                  </wp:positionH>
                  <wp:positionV relativeFrom="page">
                    <wp:align>bottom</wp:align>
                  </wp:positionV>
                  <wp:extent cx="2125980" cy="2054860"/>
                  <wp:effectExtent l="0" t="0" r="7620" b="2540"/>
                  <wp:wrapNone/>
                  <wp:docPr id="1" name="Triángulo isóscele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5980" cy="2054860"/>
                          </a:xfrm>
                          <a:prstGeom prst="triangle">
                            <a:avLst>
                              <a:gd name="adj" fmla="val 100000"/>
                            </a:avLst>
                          </a:prstGeom>
                          <a:solidFill>
                            <a:schemeClr val="accent4">
                              <a:lumMod val="75000"/>
                            </a:schemeClr>
                          </a:solidFill>
                          <a:ln>
                            <a:noFill/>
                          </a:ln>
                        </wps:spPr>
                        <wps:txbx>
                          <w:txbxContent>
                            <w:p w14:paraId="3D2A7D69" w14:textId="77777777" w:rsidR="00B86B1F" w:rsidRDefault="00B86B1F">
                              <w:pPr>
                                <w:jc w:val="center"/>
                                <w:rPr>
                                  <w:szCs w:val="72"/>
                                </w:rPr>
                              </w:pPr>
                              <w:r>
                                <w:rPr>
                                  <w:rFonts w:eastAsiaTheme="minorEastAsia" w:cs="Times New Roman"/>
                                </w:rPr>
                                <w:fldChar w:fldCharType="begin"/>
                              </w:r>
                              <w:r>
                                <w:instrText>PAGE    \* MERGEFORMAT</w:instrText>
                              </w:r>
                              <w:r>
                                <w:rPr>
                                  <w:rFonts w:eastAsiaTheme="minorEastAsia" w:cs="Times New Roman"/>
                                </w:rPr>
                                <w:fldChar w:fldCharType="separate"/>
                              </w:r>
                              <w:r w:rsidR="00F4180C" w:rsidRPr="00F4180C">
                                <w:rPr>
                                  <w:rFonts w:asciiTheme="majorHAnsi" w:eastAsiaTheme="majorEastAsia" w:hAnsiTheme="majorHAnsi" w:cstheme="majorBidi"/>
                                  <w:noProof/>
                                  <w:color w:val="FFFFFF" w:themeColor="background1"/>
                                  <w:sz w:val="72"/>
                                  <w:szCs w:val="72"/>
                                  <w:lang w:val="es-ES"/>
                                </w:rPr>
                                <w:t>16</w:t>
                              </w:r>
                              <w:r>
                                <w:rPr>
                                  <w:rFonts w:asciiTheme="majorHAnsi" w:eastAsiaTheme="majorEastAsia" w:hAnsiTheme="majorHAnsi" w:cstheme="majorBidi"/>
                                  <w:color w:val="FFFFFF" w:themeColor="background1"/>
                                  <w:sz w:val="72"/>
                                  <w:szCs w:val="7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025013"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ángulo isósceles 1" o:spid="_x0000_s1028" type="#_x0000_t5" style="position:absolute;margin-left:116.2pt;margin-top:0;width:167.4pt;height:161.8pt;z-index:251659264;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" adj="21600" fillcolor="#bf8f00 [2407]" stroked="f">
                  <v:textbox>
                    <w:txbxContent>
                      <w:p w14:paraId="3D2A7D69" w14:textId="77777777" w:rsidR="00B86B1F" w:rsidRDefault="00B86B1F">
                        <w:pPr>
                          <w:jc w:val="center"/>
                          <w:rPr>
                            <w:szCs w:val="72"/>
                          </w:rPr>
                        </w:pPr>
                        <w:r>
                          <w:rPr>
                            <w:rFonts w:eastAsiaTheme="minorEastAsia" w:cs="Times New Roman"/>
                          </w:rPr>
                          <w:fldChar w:fldCharType="begin"/>
                        </w:r>
                        <w:r>
                          <w:instrText>PAGE    \* MERGEFORMAT</w:instrText>
                        </w:r>
                        <w:r>
                          <w:rPr>
                            <w:rFonts w:eastAsiaTheme="minorEastAsia" w:cs="Times New Roman"/>
                          </w:rPr>
                          <w:fldChar w:fldCharType="separate"/>
                        </w:r>
                        <w:r w:rsidR="00F4180C" w:rsidRPr="00F4180C">
                          <w:rPr>
                            <w:rFonts w:asciiTheme="majorHAnsi" w:eastAsiaTheme="majorEastAsia" w:hAnsiTheme="majorHAnsi" w:cstheme="majorBidi"/>
                            <w:noProof/>
                            <w:color w:val="FFFFFF" w:themeColor="background1"/>
                            <w:sz w:val="72"/>
                            <w:szCs w:val="72"/>
                            <w:lang w:val="es-ES"/>
                          </w:rPr>
                          <w:t>16</w:t>
                        </w:r>
                        <w:r>
                          <w:rPr>
                            <w:rFonts w:asciiTheme="majorHAnsi" w:eastAsiaTheme="majorEastAsia" w:hAnsiTheme="majorHAnsi" w:cstheme="majorBidi"/>
                            <w:color w:val="FFFFFF" w:themeColor="background1"/>
                            <w:sz w:val="72"/>
                            <w:szCs w:val="72"/>
                          </w:rPr>
                          <w:fldChar w:fldCharType="end"/>
                        </w:r>
                      </w:p>
                    </w:txbxContent>
                  </v:textbox>
                  <w10:wrap anchorx="page" anchory="page"/>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8F0985" w14:textId="77777777" w:rsidR="00246454" w:rsidRDefault="00246454" w:rsidP="001B3F3F">
      <w:pPr>
        <w:spacing w:after="0" w:line="240" w:lineRule="auto"/>
      </w:pPr>
      <w:r>
        <w:separator/>
      </w:r>
    </w:p>
  </w:footnote>
  <w:footnote w:type="continuationSeparator" w:id="0">
    <w:p w14:paraId="2E2345C9" w14:textId="77777777" w:rsidR="00246454" w:rsidRDefault="00246454" w:rsidP="001B3F3F">
      <w:pPr>
        <w:spacing w:after="0" w:line="240" w:lineRule="auto"/>
      </w:pPr>
      <w:r>
        <w:continuationSeparator/>
      </w:r>
    </w:p>
  </w:footnote>
  <w:footnote w:id="1">
    <w:p w14:paraId="4CA6C07C" w14:textId="77777777" w:rsidR="00B86B1F" w:rsidRPr="00CB4746" w:rsidRDefault="00B86B1F" w:rsidP="00CB4746">
      <w:pPr>
        <w:pStyle w:val="Textonotapie"/>
        <w:jc w:val="both"/>
        <w:rPr>
          <w:lang w:val="es-ES"/>
        </w:rPr>
      </w:pPr>
      <w:r>
        <w:rPr>
          <w:rStyle w:val="Refdenotaalpie"/>
        </w:rPr>
        <w:footnoteRef/>
      </w:r>
      <w:r>
        <w:t xml:space="preserve"> </w:t>
      </w:r>
      <w:r>
        <w:rPr>
          <w:lang w:val="es-ES"/>
        </w:rPr>
        <w:t xml:space="preserve">Para la elaboración de esta lección se consideró el método de negociación de Harvard de negociación por intereses puesto que se considera más claro para identificar los componentes y etapas del proceso de negociación.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2C58AC" w14:textId="14DB08EE" w:rsidR="00B86B1F" w:rsidRPr="00B33A64" w:rsidRDefault="00B86B1F">
    <w:pPr>
      <w:pStyle w:val="Encabezado"/>
      <w:rPr>
        <w:rFonts w:asciiTheme="majorHAnsi" w:hAnsiTheme="majorHAnsi" w:cstheme="majorHAnsi"/>
        <w:b/>
        <w:bCs/>
        <w:color w:val="7B7B7B" w:themeColor="accent3" w:themeShade="BF"/>
        <w:sz w:val="20"/>
        <w:szCs w:val="20"/>
      </w:rPr>
    </w:pPr>
    <w:r w:rsidRPr="00B33A64">
      <w:rPr>
        <w:rFonts w:asciiTheme="majorHAnsi" w:hAnsiTheme="majorHAnsi" w:cstheme="majorHAnsi"/>
        <w:b/>
        <w:bCs/>
        <w:color w:val="7B7B7B" w:themeColor="accent3" w:themeShade="BF"/>
        <w:sz w:val="20"/>
        <w:szCs w:val="20"/>
      </w:rPr>
      <w:t xml:space="preserve">Pautas de evaluación de desempeño por competencias </w:t>
    </w:r>
  </w:p>
  <w:p w14:paraId="31F24018" w14:textId="12895786" w:rsidR="00B86B1F" w:rsidRPr="00B33A64" w:rsidRDefault="00B86B1F">
    <w:pPr>
      <w:pStyle w:val="Encabezado"/>
      <w:rPr>
        <w:rFonts w:asciiTheme="majorHAnsi" w:hAnsiTheme="majorHAnsi" w:cstheme="majorHAnsi"/>
        <w:b/>
        <w:bCs/>
        <w:color w:val="7B7B7B" w:themeColor="accent3" w:themeShade="BF"/>
        <w:sz w:val="20"/>
        <w:szCs w:val="20"/>
      </w:rPr>
    </w:pPr>
    <w:r w:rsidRPr="00B33A64">
      <w:rPr>
        <w:rFonts w:asciiTheme="majorHAnsi" w:hAnsiTheme="majorHAnsi" w:cstheme="majorHAnsi"/>
        <w:b/>
        <w:bCs/>
        <w:color w:val="7B7B7B" w:themeColor="accent3" w:themeShade="BF"/>
        <w:sz w:val="20"/>
        <w:szCs w:val="20"/>
      </w:rPr>
      <w:t>Clínica Jurídica I - 2022</w:t>
    </w:r>
  </w:p>
  <w:p w14:paraId="5673064F" w14:textId="2AD4527D" w:rsidR="00B86B1F" w:rsidRPr="00B33A64" w:rsidRDefault="00B86B1F" w:rsidP="00B33A64">
    <w:pPr>
      <w:pStyle w:val="Encabezado"/>
      <w:rPr>
        <w:rFonts w:asciiTheme="majorHAnsi" w:hAnsiTheme="majorHAnsi" w:cstheme="majorHAnsi"/>
        <w:b/>
        <w:bCs/>
        <w:color w:val="7B7B7B" w:themeColor="accent3" w:themeShade="BF"/>
        <w:sz w:val="20"/>
        <w:szCs w:val="20"/>
      </w:rPr>
    </w:pPr>
    <w:r w:rsidRPr="00B33A64">
      <w:rPr>
        <w:rFonts w:asciiTheme="majorHAnsi" w:hAnsiTheme="majorHAnsi" w:cstheme="majorHAnsi"/>
        <w:b/>
        <w:bCs/>
        <w:color w:val="7B7B7B" w:themeColor="accent3" w:themeShade="BF"/>
        <w:sz w:val="20"/>
        <w:szCs w:val="20"/>
      </w:rPr>
      <w:t>Prof. Asistente Daniela Ejsmentewicz</w:t>
    </w:r>
  </w:p>
  <w:p w14:paraId="2E6D3D4F" w14:textId="77777777" w:rsidR="00B86B1F" w:rsidRPr="00B33A64" w:rsidRDefault="00B86B1F" w:rsidP="00B33A64">
    <w:pPr>
      <w:pStyle w:val="Encabezado"/>
      <w:rPr>
        <w:rFonts w:asciiTheme="majorHAnsi" w:hAnsiTheme="majorHAnsi" w:cstheme="majorHAnsi"/>
        <w:b/>
        <w:bCs/>
        <w:color w:val="2F5496" w:themeColor="accent1" w:themeShade="BF"/>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E3439"/>
    <w:multiLevelType w:val="hybridMultilevel"/>
    <w:tmpl w:val="3FBC86D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2DA26A2"/>
    <w:multiLevelType w:val="hybridMultilevel"/>
    <w:tmpl w:val="C1C0999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05AE22FE"/>
    <w:multiLevelType w:val="hybridMultilevel"/>
    <w:tmpl w:val="61288F30"/>
    <w:lvl w:ilvl="0" w:tplc="340A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73E0A63"/>
    <w:multiLevelType w:val="hybridMultilevel"/>
    <w:tmpl w:val="593EF8D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F597178"/>
    <w:multiLevelType w:val="hybridMultilevel"/>
    <w:tmpl w:val="A340745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4EE1928"/>
    <w:multiLevelType w:val="hybridMultilevel"/>
    <w:tmpl w:val="73225C8C"/>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155345E7"/>
    <w:multiLevelType w:val="hybridMultilevel"/>
    <w:tmpl w:val="04CE9292"/>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17233C5F"/>
    <w:multiLevelType w:val="hybridMultilevel"/>
    <w:tmpl w:val="A5E618DC"/>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1AFF6D58"/>
    <w:multiLevelType w:val="hybridMultilevel"/>
    <w:tmpl w:val="475019D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63872D6"/>
    <w:multiLevelType w:val="hybridMultilevel"/>
    <w:tmpl w:val="045A3A4C"/>
    <w:lvl w:ilvl="0" w:tplc="340A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0" w15:restartNumberingAfterBreak="0">
    <w:nsid w:val="27070081"/>
    <w:multiLevelType w:val="hybridMultilevel"/>
    <w:tmpl w:val="7D9AF498"/>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2728753A"/>
    <w:multiLevelType w:val="hybridMultilevel"/>
    <w:tmpl w:val="1464BD0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7DE3350"/>
    <w:multiLevelType w:val="hybridMultilevel"/>
    <w:tmpl w:val="7D522D9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8590AE5"/>
    <w:multiLevelType w:val="hybridMultilevel"/>
    <w:tmpl w:val="EA0672C2"/>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15:restartNumberingAfterBreak="0">
    <w:nsid w:val="297A5B6F"/>
    <w:multiLevelType w:val="hybridMultilevel"/>
    <w:tmpl w:val="E59C29B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2CA97FF8"/>
    <w:multiLevelType w:val="hybridMultilevel"/>
    <w:tmpl w:val="21760C5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2D4E561A"/>
    <w:multiLevelType w:val="hybridMultilevel"/>
    <w:tmpl w:val="F64C4F4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30C41114"/>
    <w:multiLevelType w:val="hybridMultilevel"/>
    <w:tmpl w:val="DE1EB3C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3101222E"/>
    <w:multiLevelType w:val="hybridMultilevel"/>
    <w:tmpl w:val="EC82C70C"/>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34985793"/>
    <w:multiLevelType w:val="hybridMultilevel"/>
    <w:tmpl w:val="E6BC6F32"/>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3D9F43BE"/>
    <w:multiLevelType w:val="hybridMultilevel"/>
    <w:tmpl w:val="44EEADA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43AB433B"/>
    <w:multiLevelType w:val="hybridMultilevel"/>
    <w:tmpl w:val="07A0F1F2"/>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44925285"/>
    <w:multiLevelType w:val="hybridMultilevel"/>
    <w:tmpl w:val="ED6612F0"/>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15:restartNumberingAfterBreak="0">
    <w:nsid w:val="466C4F9B"/>
    <w:multiLevelType w:val="hybridMultilevel"/>
    <w:tmpl w:val="8028FAB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4" w15:restartNumberingAfterBreak="0">
    <w:nsid w:val="4AB12353"/>
    <w:multiLevelType w:val="hybridMultilevel"/>
    <w:tmpl w:val="D00C103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4AF72E2A"/>
    <w:multiLevelType w:val="hybridMultilevel"/>
    <w:tmpl w:val="6706DA26"/>
    <w:lvl w:ilvl="0" w:tplc="340A000F">
      <w:start w:val="1"/>
      <w:numFmt w:val="decimal"/>
      <w:lvlText w:val="%1."/>
      <w:lvlJc w:val="left"/>
      <w:pPr>
        <w:ind w:left="720" w:hanging="360"/>
      </w:p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51D46D41"/>
    <w:multiLevelType w:val="hybridMultilevel"/>
    <w:tmpl w:val="2E26AF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51DA518C"/>
    <w:multiLevelType w:val="hybridMultilevel"/>
    <w:tmpl w:val="658AF81C"/>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15:restartNumberingAfterBreak="0">
    <w:nsid w:val="52456FFD"/>
    <w:multiLevelType w:val="hybridMultilevel"/>
    <w:tmpl w:val="08D67C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58A443E1"/>
    <w:multiLevelType w:val="hybridMultilevel"/>
    <w:tmpl w:val="C3F0819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5A6E6B25"/>
    <w:multiLevelType w:val="hybridMultilevel"/>
    <w:tmpl w:val="60726A4A"/>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15:restartNumberingAfterBreak="0">
    <w:nsid w:val="604166AE"/>
    <w:multiLevelType w:val="hybridMultilevel"/>
    <w:tmpl w:val="C512E34C"/>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2" w15:restartNumberingAfterBreak="0">
    <w:nsid w:val="61E6714D"/>
    <w:multiLevelType w:val="hybridMultilevel"/>
    <w:tmpl w:val="DDF49A94"/>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3" w15:restartNumberingAfterBreak="0">
    <w:nsid w:val="620D5BAE"/>
    <w:multiLevelType w:val="hybridMultilevel"/>
    <w:tmpl w:val="BCC45238"/>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4" w15:restartNumberingAfterBreak="0">
    <w:nsid w:val="639D51C5"/>
    <w:multiLevelType w:val="hybridMultilevel"/>
    <w:tmpl w:val="4F04B4C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68265A01"/>
    <w:multiLevelType w:val="hybridMultilevel"/>
    <w:tmpl w:val="241EE8D4"/>
    <w:lvl w:ilvl="0" w:tplc="340A000F">
      <w:start w:val="1"/>
      <w:numFmt w:val="decimal"/>
      <w:lvlText w:val="%1."/>
      <w:lvlJc w:val="left"/>
      <w:pPr>
        <w:ind w:left="78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6E03448A"/>
    <w:multiLevelType w:val="hybridMultilevel"/>
    <w:tmpl w:val="40C06D6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6F04483E"/>
    <w:multiLevelType w:val="hybridMultilevel"/>
    <w:tmpl w:val="794274C6"/>
    <w:lvl w:ilvl="0" w:tplc="340A000F">
      <w:start w:val="1"/>
      <w:numFmt w:val="decimal"/>
      <w:lvlText w:val="%1."/>
      <w:lvlJc w:val="left"/>
      <w:pPr>
        <w:ind w:left="78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70927196"/>
    <w:multiLevelType w:val="hybridMultilevel"/>
    <w:tmpl w:val="A43AC166"/>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9" w15:restartNumberingAfterBreak="0">
    <w:nsid w:val="72323602"/>
    <w:multiLevelType w:val="hybridMultilevel"/>
    <w:tmpl w:val="5606993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75BE5829"/>
    <w:multiLevelType w:val="hybridMultilevel"/>
    <w:tmpl w:val="E2043A46"/>
    <w:lvl w:ilvl="0" w:tplc="340A000F">
      <w:start w:val="1"/>
      <w:numFmt w:val="decimal"/>
      <w:lvlText w:val="%1."/>
      <w:lvlJc w:val="left"/>
      <w:pPr>
        <w:ind w:left="1440" w:hanging="360"/>
      </w:pPr>
    </w:lvl>
    <w:lvl w:ilvl="1" w:tplc="0C0A0019">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41" w15:restartNumberingAfterBreak="0">
    <w:nsid w:val="77D57F39"/>
    <w:multiLevelType w:val="hybridMultilevel"/>
    <w:tmpl w:val="0CB4CA8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79F04A9B"/>
    <w:multiLevelType w:val="hybridMultilevel"/>
    <w:tmpl w:val="A7D2AAF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15:restartNumberingAfterBreak="0">
    <w:nsid w:val="7A2F2C24"/>
    <w:multiLevelType w:val="hybridMultilevel"/>
    <w:tmpl w:val="3064F1F2"/>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4" w15:restartNumberingAfterBreak="0">
    <w:nsid w:val="7A6001C9"/>
    <w:multiLevelType w:val="hybridMultilevel"/>
    <w:tmpl w:val="3C76D278"/>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5" w15:restartNumberingAfterBreak="0">
    <w:nsid w:val="7BDD1278"/>
    <w:multiLevelType w:val="hybridMultilevel"/>
    <w:tmpl w:val="755255D2"/>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6" w15:restartNumberingAfterBreak="0">
    <w:nsid w:val="7CE23302"/>
    <w:multiLevelType w:val="hybridMultilevel"/>
    <w:tmpl w:val="3AFADFB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7" w15:restartNumberingAfterBreak="0">
    <w:nsid w:val="7F41316E"/>
    <w:multiLevelType w:val="hybridMultilevel"/>
    <w:tmpl w:val="2AE878EC"/>
    <w:lvl w:ilvl="0" w:tplc="340A000F">
      <w:start w:val="1"/>
      <w:numFmt w:val="decimal"/>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num w:numId="1">
    <w:abstractNumId w:val="44"/>
  </w:num>
  <w:num w:numId="2">
    <w:abstractNumId w:val="25"/>
  </w:num>
  <w:num w:numId="3">
    <w:abstractNumId w:val="22"/>
  </w:num>
  <w:num w:numId="4">
    <w:abstractNumId w:val="10"/>
  </w:num>
  <w:num w:numId="5">
    <w:abstractNumId w:val="5"/>
  </w:num>
  <w:num w:numId="6">
    <w:abstractNumId w:val="31"/>
  </w:num>
  <w:num w:numId="7">
    <w:abstractNumId w:val="30"/>
  </w:num>
  <w:num w:numId="8">
    <w:abstractNumId w:val="33"/>
  </w:num>
  <w:num w:numId="9">
    <w:abstractNumId w:val="45"/>
  </w:num>
  <w:num w:numId="10">
    <w:abstractNumId w:val="38"/>
  </w:num>
  <w:num w:numId="11">
    <w:abstractNumId w:val="20"/>
  </w:num>
  <w:num w:numId="12">
    <w:abstractNumId w:val="27"/>
  </w:num>
  <w:num w:numId="13">
    <w:abstractNumId w:val="23"/>
  </w:num>
  <w:num w:numId="14">
    <w:abstractNumId w:val="32"/>
  </w:num>
  <w:num w:numId="15">
    <w:abstractNumId w:val="47"/>
  </w:num>
  <w:num w:numId="16">
    <w:abstractNumId w:val="1"/>
  </w:num>
  <w:num w:numId="17">
    <w:abstractNumId w:val="9"/>
  </w:num>
  <w:num w:numId="18">
    <w:abstractNumId w:val="7"/>
  </w:num>
  <w:num w:numId="19">
    <w:abstractNumId w:val="43"/>
  </w:num>
  <w:num w:numId="20">
    <w:abstractNumId w:val="6"/>
  </w:num>
  <w:num w:numId="21">
    <w:abstractNumId w:val="13"/>
  </w:num>
  <w:num w:numId="22">
    <w:abstractNumId w:val="39"/>
  </w:num>
  <w:num w:numId="23">
    <w:abstractNumId w:val="3"/>
  </w:num>
  <w:num w:numId="24">
    <w:abstractNumId w:val="11"/>
  </w:num>
  <w:num w:numId="25">
    <w:abstractNumId w:val="4"/>
  </w:num>
  <w:num w:numId="26">
    <w:abstractNumId w:val="15"/>
  </w:num>
  <w:num w:numId="27">
    <w:abstractNumId w:val="14"/>
  </w:num>
  <w:num w:numId="28">
    <w:abstractNumId w:val="0"/>
  </w:num>
  <w:num w:numId="29">
    <w:abstractNumId w:val="42"/>
  </w:num>
  <w:num w:numId="30">
    <w:abstractNumId w:val="12"/>
  </w:num>
  <w:num w:numId="31">
    <w:abstractNumId w:val="41"/>
  </w:num>
  <w:num w:numId="32">
    <w:abstractNumId w:val="8"/>
  </w:num>
  <w:num w:numId="33">
    <w:abstractNumId w:val="18"/>
  </w:num>
  <w:num w:numId="34">
    <w:abstractNumId w:val="17"/>
  </w:num>
  <w:num w:numId="35">
    <w:abstractNumId w:val="35"/>
  </w:num>
  <w:num w:numId="36">
    <w:abstractNumId w:val="37"/>
  </w:num>
  <w:num w:numId="37">
    <w:abstractNumId w:val="34"/>
  </w:num>
  <w:num w:numId="38">
    <w:abstractNumId w:val="46"/>
  </w:num>
  <w:num w:numId="39">
    <w:abstractNumId w:val="24"/>
  </w:num>
  <w:num w:numId="40">
    <w:abstractNumId w:val="16"/>
  </w:num>
  <w:num w:numId="41">
    <w:abstractNumId w:val="28"/>
  </w:num>
  <w:num w:numId="42">
    <w:abstractNumId w:val="36"/>
  </w:num>
  <w:num w:numId="43">
    <w:abstractNumId w:val="19"/>
  </w:num>
  <w:num w:numId="44">
    <w:abstractNumId w:val="26"/>
  </w:num>
  <w:num w:numId="45">
    <w:abstractNumId w:val="40"/>
  </w:num>
  <w:num w:numId="46">
    <w:abstractNumId w:val="29"/>
  </w:num>
  <w:num w:numId="47">
    <w:abstractNumId w:val="21"/>
  </w:num>
  <w:num w:numId="48">
    <w:abstractNumId w:val="2"/>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BB9"/>
    <w:rsid w:val="0000681C"/>
    <w:rsid w:val="00017E0E"/>
    <w:rsid w:val="00030D22"/>
    <w:rsid w:val="00032F6F"/>
    <w:rsid w:val="0003425B"/>
    <w:rsid w:val="00035DD3"/>
    <w:rsid w:val="00045C02"/>
    <w:rsid w:val="00047BB3"/>
    <w:rsid w:val="000802C0"/>
    <w:rsid w:val="00081383"/>
    <w:rsid w:val="000837D8"/>
    <w:rsid w:val="000900E5"/>
    <w:rsid w:val="00094187"/>
    <w:rsid w:val="00095CA4"/>
    <w:rsid w:val="00097785"/>
    <w:rsid w:val="000B7829"/>
    <w:rsid w:val="000C325D"/>
    <w:rsid w:val="000C4A3C"/>
    <w:rsid w:val="000D20C5"/>
    <w:rsid w:val="000D307D"/>
    <w:rsid w:val="000D3249"/>
    <w:rsid w:val="000D3A97"/>
    <w:rsid w:val="000E1482"/>
    <w:rsid w:val="000E1D17"/>
    <w:rsid w:val="000F0522"/>
    <w:rsid w:val="00125017"/>
    <w:rsid w:val="00145D5F"/>
    <w:rsid w:val="00154292"/>
    <w:rsid w:val="001607C5"/>
    <w:rsid w:val="0017229C"/>
    <w:rsid w:val="001724C8"/>
    <w:rsid w:val="0017467A"/>
    <w:rsid w:val="00180C62"/>
    <w:rsid w:val="001B3F3F"/>
    <w:rsid w:val="001C6E72"/>
    <w:rsid w:val="001D015C"/>
    <w:rsid w:val="001D05AC"/>
    <w:rsid w:val="001D0DC2"/>
    <w:rsid w:val="001D1968"/>
    <w:rsid w:val="001F0731"/>
    <w:rsid w:val="00202BD2"/>
    <w:rsid w:val="002046AA"/>
    <w:rsid w:val="00211DA8"/>
    <w:rsid w:val="00213EBA"/>
    <w:rsid w:val="00216ABB"/>
    <w:rsid w:val="00223365"/>
    <w:rsid w:val="00234A1A"/>
    <w:rsid w:val="002401A7"/>
    <w:rsid w:val="0024123A"/>
    <w:rsid w:val="002428A4"/>
    <w:rsid w:val="00246454"/>
    <w:rsid w:val="00246F04"/>
    <w:rsid w:val="00261CFF"/>
    <w:rsid w:val="00264D94"/>
    <w:rsid w:val="00266E0D"/>
    <w:rsid w:val="002674F4"/>
    <w:rsid w:val="00273BC7"/>
    <w:rsid w:val="00274DEA"/>
    <w:rsid w:val="00276A21"/>
    <w:rsid w:val="002A055C"/>
    <w:rsid w:val="002A4B56"/>
    <w:rsid w:val="002C0959"/>
    <w:rsid w:val="002C5C73"/>
    <w:rsid w:val="002D01AC"/>
    <w:rsid w:val="002D3605"/>
    <w:rsid w:val="002D7D11"/>
    <w:rsid w:val="002E7D5C"/>
    <w:rsid w:val="00305B55"/>
    <w:rsid w:val="00323E45"/>
    <w:rsid w:val="00324C3F"/>
    <w:rsid w:val="003268A9"/>
    <w:rsid w:val="00331C62"/>
    <w:rsid w:val="00341266"/>
    <w:rsid w:val="00343E44"/>
    <w:rsid w:val="0034580B"/>
    <w:rsid w:val="003506ED"/>
    <w:rsid w:val="003616F3"/>
    <w:rsid w:val="00366B7A"/>
    <w:rsid w:val="00366E4F"/>
    <w:rsid w:val="00380627"/>
    <w:rsid w:val="003A1249"/>
    <w:rsid w:val="003B0433"/>
    <w:rsid w:val="003B3B08"/>
    <w:rsid w:val="003C4DFD"/>
    <w:rsid w:val="003C5BD0"/>
    <w:rsid w:val="003E7008"/>
    <w:rsid w:val="003F575F"/>
    <w:rsid w:val="003F6442"/>
    <w:rsid w:val="003F6E06"/>
    <w:rsid w:val="004067B4"/>
    <w:rsid w:val="00407544"/>
    <w:rsid w:val="00407B25"/>
    <w:rsid w:val="00421B12"/>
    <w:rsid w:val="00421BCE"/>
    <w:rsid w:val="004242E9"/>
    <w:rsid w:val="00440E48"/>
    <w:rsid w:val="00440FB7"/>
    <w:rsid w:val="0044378E"/>
    <w:rsid w:val="004453C0"/>
    <w:rsid w:val="00445C88"/>
    <w:rsid w:val="00455781"/>
    <w:rsid w:val="004617D8"/>
    <w:rsid w:val="00474B72"/>
    <w:rsid w:val="00477021"/>
    <w:rsid w:val="004918E9"/>
    <w:rsid w:val="00495797"/>
    <w:rsid w:val="004A49BA"/>
    <w:rsid w:val="004B2B65"/>
    <w:rsid w:val="004B6A15"/>
    <w:rsid w:val="004C0030"/>
    <w:rsid w:val="004D021E"/>
    <w:rsid w:val="004E2B9C"/>
    <w:rsid w:val="004E2FF8"/>
    <w:rsid w:val="004E409C"/>
    <w:rsid w:val="00506F7E"/>
    <w:rsid w:val="0050725C"/>
    <w:rsid w:val="00507984"/>
    <w:rsid w:val="005129E8"/>
    <w:rsid w:val="005139E2"/>
    <w:rsid w:val="00515595"/>
    <w:rsid w:val="00520713"/>
    <w:rsid w:val="00530C1D"/>
    <w:rsid w:val="00533D9D"/>
    <w:rsid w:val="00541362"/>
    <w:rsid w:val="00543395"/>
    <w:rsid w:val="00560B97"/>
    <w:rsid w:val="00581BC5"/>
    <w:rsid w:val="005877E2"/>
    <w:rsid w:val="005925EC"/>
    <w:rsid w:val="00592644"/>
    <w:rsid w:val="005950BE"/>
    <w:rsid w:val="005A1CE5"/>
    <w:rsid w:val="005B1AB8"/>
    <w:rsid w:val="005B4572"/>
    <w:rsid w:val="005B6EE6"/>
    <w:rsid w:val="005D0242"/>
    <w:rsid w:val="005E2411"/>
    <w:rsid w:val="005E34BF"/>
    <w:rsid w:val="005F4C52"/>
    <w:rsid w:val="00612C95"/>
    <w:rsid w:val="006165F4"/>
    <w:rsid w:val="006205F5"/>
    <w:rsid w:val="00621757"/>
    <w:rsid w:val="006238A4"/>
    <w:rsid w:val="006279C7"/>
    <w:rsid w:val="00635465"/>
    <w:rsid w:val="00635E5A"/>
    <w:rsid w:val="006428FB"/>
    <w:rsid w:val="006477FD"/>
    <w:rsid w:val="00651019"/>
    <w:rsid w:val="0065650C"/>
    <w:rsid w:val="00682A19"/>
    <w:rsid w:val="00683C88"/>
    <w:rsid w:val="006903E4"/>
    <w:rsid w:val="006A48CF"/>
    <w:rsid w:val="006B12B0"/>
    <w:rsid w:val="006B4C34"/>
    <w:rsid w:val="006C0363"/>
    <w:rsid w:val="006D29BB"/>
    <w:rsid w:val="006D4D15"/>
    <w:rsid w:val="006D75A8"/>
    <w:rsid w:val="0070435F"/>
    <w:rsid w:val="007075B5"/>
    <w:rsid w:val="0071040E"/>
    <w:rsid w:val="0071203F"/>
    <w:rsid w:val="007464BB"/>
    <w:rsid w:val="00746D31"/>
    <w:rsid w:val="00747714"/>
    <w:rsid w:val="00752809"/>
    <w:rsid w:val="00761806"/>
    <w:rsid w:val="007626BA"/>
    <w:rsid w:val="007641C4"/>
    <w:rsid w:val="00795A2C"/>
    <w:rsid w:val="007A77ED"/>
    <w:rsid w:val="007B1241"/>
    <w:rsid w:val="007B194F"/>
    <w:rsid w:val="007D036D"/>
    <w:rsid w:val="007F670F"/>
    <w:rsid w:val="00802067"/>
    <w:rsid w:val="008145BE"/>
    <w:rsid w:val="00820C33"/>
    <w:rsid w:val="00844878"/>
    <w:rsid w:val="00857243"/>
    <w:rsid w:val="00867612"/>
    <w:rsid w:val="00867766"/>
    <w:rsid w:val="00875AA7"/>
    <w:rsid w:val="008941A9"/>
    <w:rsid w:val="0089601E"/>
    <w:rsid w:val="008A6960"/>
    <w:rsid w:val="008A720A"/>
    <w:rsid w:val="008A7D0A"/>
    <w:rsid w:val="008B08C9"/>
    <w:rsid w:val="008B1EA9"/>
    <w:rsid w:val="008D361A"/>
    <w:rsid w:val="008D686C"/>
    <w:rsid w:val="008E15CF"/>
    <w:rsid w:val="008E286E"/>
    <w:rsid w:val="008F6B33"/>
    <w:rsid w:val="008F6F1C"/>
    <w:rsid w:val="009004DF"/>
    <w:rsid w:val="00903166"/>
    <w:rsid w:val="009063D3"/>
    <w:rsid w:val="00906FCE"/>
    <w:rsid w:val="00912E11"/>
    <w:rsid w:val="00912F27"/>
    <w:rsid w:val="00914BD4"/>
    <w:rsid w:val="00920AFF"/>
    <w:rsid w:val="00925E38"/>
    <w:rsid w:val="00932F9B"/>
    <w:rsid w:val="00935DF3"/>
    <w:rsid w:val="00936E88"/>
    <w:rsid w:val="009520CA"/>
    <w:rsid w:val="00955CF2"/>
    <w:rsid w:val="00964114"/>
    <w:rsid w:val="009670AF"/>
    <w:rsid w:val="00974F98"/>
    <w:rsid w:val="0098481C"/>
    <w:rsid w:val="00985A27"/>
    <w:rsid w:val="00991972"/>
    <w:rsid w:val="00992561"/>
    <w:rsid w:val="009939A5"/>
    <w:rsid w:val="009967B0"/>
    <w:rsid w:val="009A302A"/>
    <w:rsid w:val="009B0835"/>
    <w:rsid w:val="009D76CD"/>
    <w:rsid w:val="009E19FA"/>
    <w:rsid w:val="009E6F3D"/>
    <w:rsid w:val="00A00549"/>
    <w:rsid w:val="00A02237"/>
    <w:rsid w:val="00A02BC8"/>
    <w:rsid w:val="00A04634"/>
    <w:rsid w:val="00A04DA0"/>
    <w:rsid w:val="00A05E8F"/>
    <w:rsid w:val="00A12B95"/>
    <w:rsid w:val="00A2330A"/>
    <w:rsid w:val="00A2543C"/>
    <w:rsid w:val="00A348C5"/>
    <w:rsid w:val="00A3746F"/>
    <w:rsid w:val="00A4080B"/>
    <w:rsid w:val="00A4184A"/>
    <w:rsid w:val="00A46755"/>
    <w:rsid w:val="00A62598"/>
    <w:rsid w:val="00A64170"/>
    <w:rsid w:val="00A75F02"/>
    <w:rsid w:val="00A822FE"/>
    <w:rsid w:val="00A829B9"/>
    <w:rsid w:val="00A84DBF"/>
    <w:rsid w:val="00A90593"/>
    <w:rsid w:val="00A92BC3"/>
    <w:rsid w:val="00A96930"/>
    <w:rsid w:val="00AA43DC"/>
    <w:rsid w:val="00AB42A9"/>
    <w:rsid w:val="00AC0801"/>
    <w:rsid w:val="00AD1FAB"/>
    <w:rsid w:val="00AD5D0B"/>
    <w:rsid w:val="00AF03A4"/>
    <w:rsid w:val="00AF08D2"/>
    <w:rsid w:val="00AF1419"/>
    <w:rsid w:val="00B00439"/>
    <w:rsid w:val="00B04148"/>
    <w:rsid w:val="00B15598"/>
    <w:rsid w:val="00B23FA6"/>
    <w:rsid w:val="00B315EC"/>
    <w:rsid w:val="00B33A64"/>
    <w:rsid w:val="00B403C9"/>
    <w:rsid w:val="00B42224"/>
    <w:rsid w:val="00B4442E"/>
    <w:rsid w:val="00B53F12"/>
    <w:rsid w:val="00B56019"/>
    <w:rsid w:val="00B579A7"/>
    <w:rsid w:val="00B6251C"/>
    <w:rsid w:val="00B62B6B"/>
    <w:rsid w:val="00B6318C"/>
    <w:rsid w:val="00B6339B"/>
    <w:rsid w:val="00B63FF4"/>
    <w:rsid w:val="00B732F2"/>
    <w:rsid w:val="00B76546"/>
    <w:rsid w:val="00B77D9D"/>
    <w:rsid w:val="00B868D1"/>
    <w:rsid w:val="00B86B1F"/>
    <w:rsid w:val="00B93490"/>
    <w:rsid w:val="00BA0AA7"/>
    <w:rsid w:val="00BA0F54"/>
    <w:rsid w:val="00BA0F83"/>
    <w:rsid w:val="00BB1844"/>
    <w:rsid w:val="00BE23EC"/>
    <w:rsid w:val="00BE4B77"/>
    <w:rsid w:val="00BE51A6"/>
    <w:rsid w:val="00BE5786"/>
    <w:rsid w:val="00BE730A"/>
    <w:rsid w:val="00BF5839"/>
    <w:rsid w:val="00C01871"/>
    <w:rsid w:val="00C04A07"/>
    <w:rsid w:val="00C04F36"/>
    <w:rsid w:val="00C06036"/>
    <w:rsid w:val="00C1045F"/>
    <w:rsid w:val="00C12F94"/>
    <w:rsid w:val="00C27FAD"/>
    <w:rsid w:val="00C363CC"/>
    <w:rsid w:val="00C37599"/>
    <w:rsid w:val="00C409A1"/>
    <w:rsid w:val="00C468E2"/>
    <w:rsid w:val="00C55BBA"/>
    <w:rsid w:val="00C62804"/>
    <w:rsid w:val="00C7702D"/>
    <w:rsid w:val="00C83609"/>
    <w:rsid w:val="00C836E8"/>
    <w:rsid w:val="00CA101F"/>
    <w:rsid w:val="00CA6E1A"/>
    <w:rsid w:val="00CB4746"/>
    <w:rsid w:val="00CC73C8"/>
    <w:rsid w:val="00CD44D5"/>
    <w:rsid w:val="00CE17C5"/>
    <w:rsid w:val="00CF1472"/>
    <w:rsid w:val="00D0041B"/>
    <w:rsid w:val="00D0055E"/>
    <w:rsid w:val="00D01063"/>
    <w:rsid w:val="00D068BD"/>
    <w:rsid w:val="00D0707D"/>
    <w:rsid w:val="00D17A5E"/>
    <w:rsid w:val="00D43248"/>
    <w:rsid w:val="00D46351"/>
    <w:rsid w:val="00D54238"/>
    <w:rsid w:val="00D55818"/>
    <w:rsid w:val="00D629DE"/>
    <w:rsid w:val="00D761B6"/>
    <w:rsid w:val="00D77308"/>
    <w:rsid w:val="00D801CC"/>
    <w:rsid w:val="00D942C6"/>
    <w:rsid w:val="00DA4983"/>
    <w:rsid w:val="00DA671B"/>
    <w:rsid w:val="00DB0DCA"/>
    <w:rsid w:val="00DB7D78"/>
    <w:rsid w:val="00DD39FF"/>
    <w:rsid w:val="00DD3A77"/>
    <w:rsid w:val="00DE65BD"/>
    <w:rsid w:val="00DF2022"/>
    <w:rsid w:val="00E00A38"/>
    <w:rsid w:val="00E03BB9"/>
    <w:rsid w:val="00E10879"/>
    <w:rsid w:val="00E127C2"/>
    <w:rsid w:val="00E16F1D"/>
    <w:rsid w:val="00E2172C"/>
    <w:rsid w:val="00E2639A"/>
    <w:rsid w:val="00E3419A"/>
    <w:rsid w:val="00E43300"/>
    <w:rsid w:val="00E46F8D"/>
    <w:rsid w:val="00E50766"/>
    <w:rsid w:val="00E519F1"/>
    <w:rsid w:val="00E6207F"/>
    <w:rsid w:val="00E624D8"/>
    <w:rsid w:val="00E71D76"/>
    <w:rsid w:val="00E73023"/>
    <w:rsid w:val="00E75320"/>
    <w:rsid w:val="00E764EB"/>
    <w:rsid w:val="00E849FA"/>
    <w:rsid w:val="00E95341"/>
    <w:rsid w:val="00EA6C85"/>
    <w:rsid w:val="00EB66BC"/>
    <w:rsid w:val="00EC7403"/>
    <w:rsid w:val="00ED3559"/>
    <w:rsid w:val="00ED66DA"/>
    <w:rsid w:val="00EE482D"/>
    <w:rsid w:val="00EF5C68"/>
    <w:rsid w:val="00EF5EB8"/>
    <w:rsid w:val="00EF6250"/>
    <w:rsid w:val="00F00160"/>
    <w:rsid w:val="00F0082C"/>
    <w:rsid w:val="00F16447"/>
    <w:rsid w:val="00F27B69"/>
    <w:rsid w:val="00F4180C"/>
    <w:rsid w:val="00F436CF"/>
    <w:rsid w:val="00F44DA1"/>
    <w:rsid w:val="00F507D0"/>
    <w:rsid w:val="00F50E96"/>
    <w:rsid w:val="00F54293"/>
    <w:rsid w:val="00F554D9"/>
    <w:rsid w:val="00F62873"/>
    <w:rsid w:val="00F90F9F"/>
    <w:rsid w:val="00F92159"/>
    <w:rsid w:val="00F966B3"/>
    <w:rsid w:val="00F979F3"/>
    <w:rsid w:val="00FC0162"/>
    <w:rsid w:val="00FC4C25"/>
    <w:rsid w:val="00FD3517"/>
    <w:rsid w:val="00FE26F4"/>
    <w:rsid w:val="00FE2E7B"/>
    <w:rsid w:val="00FF3753"/>
    <w:rsid w:val="00FF5B1B"/>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A8E91D"/>
  <w15:docId w15:val="{17AAC324-8419-4C1C-AC6E-6F662B946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4A49B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E71D7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B86B1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unhideWhenUsed/>
    <w:qFormat/>
    <w:rsid w:val="00B86B1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97785"/>
    <w:pPr>
      <w:ind w:left="720"/>
      <w:contextualSpacing/>
    </w:pPr>
  </w:style>
  <w:style w:type="table" w:styleId="Tablaconcuadrcula">
    <w:name w:val="Table Grid"/>
    <w:basedOn w:val="Tablanormal"/>
    <w:uiPriority w:val="99"/>
    <w:rsid w:val="006477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C62804"/>
    <w:pPr>
      <w:spacing w:after="0" w:line="240" w:lineRule="auto"/>
    </w:pPr>
    <w:rPr>
      <w:rFonts w:ascii="Calibri" w:eastAsia="Calibri" w:hAnsi="Calibri" w:cs="Times New Roman"/>
      <w:sz w:val="20"/>
      <w:szCs w:val="20"/>
      <w:lang w:eastAsia="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1B3F3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B3F3F"/>
  </w:style>
  <w:style w:type="paragraph" w:styleId="Piedepgina">
    <w:name w:val="footer"/>
    <w:basedOn w:val="Normal"/>
    <w:link w:val="PiedepginaCar"/>
    <w:uiPriority w:val="99"/>
    <w:unhideWhenUsed/>
    <w:rsid w:val="001B3F3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B3F3F"/>
  </w:style>
  <w:style w:type="character" w:styleId="Hipervnculo">
    <w:name w:val="Hyperlink"/>
    <w:basedOn w:val="Fuentedeprrafopredeter"/>
    <w:uiPriority w:val="99"/>
    <w:unhideWhenUsed/>
    <w:rsid w:val="005129E8"/>
    <w:rPr>
      <w:color w:val="0563C1" w:themeColor="hyperlink"/>
      <w:u w:val="single"/>
    </w:rPr>
  </w:style>
  <w:style w:type="character" w:customStyle="1" w:styleId="UnresolvedMention">
    <w:name w:val="Unresolved Mention"/>
    <w:basedOn w:val="Fuentedeprrafopredeter"/>
    <w:uiPriority w:val="99"/>
    <w:semiHidden/>
    <w:unhideWhenUsed/>
    <w:rsid w:val="005129E8"/>
    <w:rPr>
      <w:color w:val="605E5C"/>
      <w:shd w:val="clear" w:color="auto" w:fill="E1DFDD"/>
    </w:rPr>
  </w:style>
  <w:style w:type="character" w:styleId="Hipervnculovisitado">
    <w:name w:val="FollowedHyperlink"/>
    <w:basedOn w:val="Fuentedeprrafopredeter"/>
    <w:uiPriority w:val="99"/>
    <w:semiHidden/>
    <w:unhideWhenUsed/>
    <w:rsid w:val="000B7829"/>
    <w:rPr>
      <w:color w:val="954F72" w:themeColor="followedHyperlink"/>
      <w:u w:val="single"/>
    </w:rPr>
  </w:style>
  <w:style w:type="table" w:customStyle="1" w:styleId="Tablaconcuadrcula1">
    <w:name w:val="Tabla con cuadrícula1"/>
    <w:basedOn w:val="Tablanormal"/>
    <w:next w:val="Tablaconcuadrcula"/>
    <w:uiPriority w:val="59"/>
    <w:rsid w:val="004453C0"/>
    <w:pPr>
      <w:spacing w:after="0" w:line="240" w:lineRule="auto"/>
    </w:pPr>
    <w:rPr>
      <w:rFonts w:ascii="Calibri" w:eastAsia="Calibri" w:hAnsi="Calibri" w:cs="Times New Roman"/>
      <w:sz w:val="20"/>
      <w:szCs w:val="20"/>
      <w:lang w:eastAsia="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E71D76"/>
    <w:rPr>
      <w:rFonts w:asciiTheme="majorHAnsi" w:eastAsiaTheme="majorEastAsia" w:hAnsiTheme="majorHAnsi" w:cstheme="majorBidi"/>
      <w:color w:val="2F5496" w:themeColor="accent1" w:themeShade="BF"/>
      <w:sz w:val="26"/>
      <w:szCs w:val="26"/>
    </w:rPr>
  </w:style>
  <w:style w:type="paragraph" w:styleId="Textonotapie">
    <w:name w:val="footnote text"/>
    <w:basedOn w:val="Normal"/>
    <w:link w:val="TextonotapieCar"/>
    <w:uiPriority w:val="99"/>
    <w:semiHidden/>
    <w:unhideWhenUsed/>
    <w:rsid w:val="000837D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837D8"/>
    <w:rPr>
      <w:sz w:val="20"/>
      <w:szCs w:val="20"/>
    </w:rPr>
  </w:style>
  <w:style w:type="character" w:styleId="Refdenotaalpie">
    <w:name w:val="footnote reference"/>
    <w:basedOn w:val="Fuentedeprrafopredeter"/>
    <w:uiPriority w:val="99"/>
    <w:semiHidden/>
    <w:unhideWhenUsed/>
    <w:rsid w:val="000837D8"/>
    <w:rPr>
      <w:vertAlign w:val="superscript"/>
    </w:rPr>
  </w:style>
  <w:style w:type="paragraph" w:styleId="Sinespaciado">
    <w:name w:val="No Spacing"/>
    <w:link w:val="SinespaciadoCar"/>
    <w:uiPriority w:val="1"/>
    <w:qFormat/>
    <w:rsid w:val="004A49BA"/>
    <w:pPr>
      <w:spacing w:after="0" w:line="240" w:lineRule="auto"/>
    </w:pPr>
    <w:rPr>
      <w:rFonts w:eastAsiaTheme="minorEastAsia"/>
      <w:lang w:eastAsia="es-CL"/>
    </w:rPr>
  </w:style>
  <w:style w:type="character" w:customStyle="1" w:styleId="SinespaciadoCar">
    <w:name w:val="Sin espaciado Car"/>
    <w:basedOn w:val="Fuentedeprrafopredeter"/>
    <w:link w:val="Sinespaciado"/>
    <w:uiPriority w:val="1"/>
    <w:rsid w:val="004A49BA"/>
    <w:rPr>
      <w:rFonts w:eastAsiaTheme="minorEastAsia"/>
      <w:lang w:eastAsia="es-CL"/>
    </w:rPr>
  </w:style>
  <w:style w:type="character" w:customStyle="1" w:styleId="Ttulo1Car">
    <w:name w:val="Título 1 Car"/>
    <w:basedOn w:val="Fuentedeprrafopredeter"/>
    <w:link w:val="Ttulo1"/>
    <w:uiPriority w:val="9"/>
    <w:rsid w:val="004A49BA"/>
    <w:rPr>
      <w:rFonts w:asciiTheme="majorHAnsi" w:eastAsiaTheme="majorEastAsia" w:hAnsiTheme="majorHAnsi" w:cstheme="majorBidi"/>
      <w:color w:val="2F5496" w:themeColor="accent1" w:themeShade="BF"/>
      <w:sz w:val="32"/>
      <w:szCs w:val="32"/>
    </w:rPr>
  </w:style>
  <w:style w:type="paragraph" w:styleId="TtulodeTDC">
    <w:name w:val="TOC Heading"/>
    <w:basedOn w:val="Ttulo1"/>
    <w:next w:val="Normal"/>
    <w:uiPriority w:val="39"/>
    <w:unhideWhenUsed/>
    <w:qFormat/>
    <w:rsid w:val="004A49BA"/>
    <w:pPr>
      <w:outlineLvl w:val="9"/>
    </w:pPr>
    <w:rPr>
      <w:lang w:eastAsia="es-CL"/>
    </w:rPr>
  </w:style>
  <w:style w:type="paragraph" w:styleId="TDC1">
    <w:name w:val="toc 1"/>
    <w:basedOn w:val="Normal"/>
    <w:next w:val="Normal"/>
    <w:autoRedefine/>
    <w:uiPriority w:val="39"/>
    <w:unhideWhenUsed/>
    <w:rsid w:val="004A49BA"/>
    <w:pPr>
      <w:spacing w:after="100"/>
    </w:pPr>
  </w:style>
  <w:style w:type="paragraph" w:styleId="TDC2">
    <w:name w:val="toc 2"/>
    <w:basedOn w:val="Normal"/>
    <w:next w:val="Normal"/>
    <w:autoRedefine/>
    <w:uiPriority w:val="39"/>
    <w:unhideWhenUsed/>
    <w:rsid w:val="00B76546"/>
    <w:pPr>
      <w:spacing w:after="100"/>
      <w:ind w:left="220"/>
    </w:pPr>
  </w:style>
  <w:style w:type="character" w:styleId="Refdecomentario">
    <w:name w:val="annotation reference"/>
    <w:basedOn w:val="Fuentedeprrafopredeter"/>
    <w:uiPriority w:val="99"/>
    <w:semiHidden/>
    <w:unhideWhenUsed/>
    <w:rsid w:val="007626BA"/>
    <w:rPr>
      <w:sz w:val="16"/>
      <w:szCs w:val="16"/>
    </w:rPr>
  </w:style>
  <w:style w:type="paragraph" w:styleId="Textocomentario">
    <w:name w:val="annotation text"/>
    <w:basedOn w:val="Normal"/>
    <w:link w:val="TextocomentarioCar"/>
    <w:uiPriority w:val="99"/>
    <w:semiHidden/>
    <w:unhideWhenUsed/>
    <w:rsid w:val="007626B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626BA"/>
    <w:rPr>
      <w:sz w:val="20"/>
      <w:szCs w:val="20"/>
    </w:rPr>
  </w:style>
  <w:style w:type="paragraph" w:styleId="Asuntodelcomentario">
    <w:name w:val="annotation subject"/>
    <w:basedOn w:val="Textocomentario"/>
    <w:next w:val="Textocomentario"/>
    <w:link w:val="AsuntodelcomentarioCar"/>
    <w:uiPriority w:val="99"/>
    <w:semiHidden/>
    <w:unhideWhenUsed/>
    <w:rsid w:val="007626BA"/>
    <w:rPr>
      <w:b/>
      <w:bCs/>
    </w:rPr>
  </w:style>
  <w:style w:type="character" w:customStyle="1" w:styleId="AsuntodelcomentarioCar">
    <w:name w:val="Asunto del comentario Car"/>
    <w:basedOn w:val="TextocomentarioCar"/>
    <w:link w:val="Asuntodelcomentario"/>
    <w:uiPriority w:val="99"/>
    <w:semiHidden/>
    <w:rsid w:val="007626BA"/>
    <w:rPr>
      <w:b/>
      <w:bCs/>
      <w:sz w:val="20"/>
      <w:szCs w:val="20"/>
    </w:rPr>
  </w:style>
  <w:style w:type="paragraph" w:styleId="Puesto">
    <w:name w:val="Title"/>
    <w:basedOn w:val="Normal"/>
    <w:next w:val="Normal"/>
    <w:link w:val="PuestoCar"/>
    <w:uiPriority w:val="10"/>
    <w:qFormat/>
    <w:rsid w:val="00A75F02"/>
    <w:pPr>
      <w:spacing w:after="0" w:line="216" w:lineRule="auto"/>
      <w:contextualSpacing/>
    </w:pPr>
    <w:rPr>
      <w:rFonts w:asciiTheme="majorHAnsi" w:eastAsiaTheme="majorEastAsia" w:hAnsiTheme="majorHAnsi" w:cstheme="majorBidi"/>
      <w:color w:val="404040" w:themeColor="text1" w:themeTint="BF"/>
      <w:spacing w:val="-10"/>
      <w:kern w:val="28"/>
      <w:sz w:val="56"/>
      <w:szCs w:val="56"/>
      <w:lang w:eastAsia="es-CL"/>
    </w:rPr>
  </w:style>
  <w:style w:type="character" w:customStyle="1" w:styleId="PuestoCar">
    <w:name w:val="Puesto Car"/>
    <w:basedOn w:val="Fuentedeprrafopredeter"/>
    <w:link w:val="Puesto"/>
    <w:uiPriority w:val="10"/>
    <w:rsid w:val="00A75F02"/>
    <w:rPr>
      <w:rFonts w:asciiTheme="majorHAnsi" w:eastAsiaTheme="majorEastAsia" w:hAnsiTheme="majorHAnsi" w:cstheme="majorBidi"/>
      <w:color w:val="404040" w:themeColor="text1" w:themeTint="BF"/>
      <w:spacing w:val="-10"/>
      <w:kern w:val="28"/>
      <w:sz w:val="56"/>
      <w:szCs w:val="56"/>
      <w:lang w:eastAsia="es-CL"/>
    </w:rPr>
  </w:style>
  <w:style w:type="paragraph" w:styleId="Subttulo">
    <w:name w:val="Subtitle"/>
    <w:basedOn w:val="Normal"/>
    <w:next w:val="Normal"/>
    <w:link w:val="SubttuloCar"/>
    <w:uiPriority w:val="11"/>
    <w:qFormat/>
    <w:rsid w:val="00A75F02"/>
    <w:pPr>
      <w:numPr>
        <w:ilvl w:val="1"/>
      </w:numPr>
    </w:pPr>
    <w:rPr>
      <w:rFonts w:eastAsiaTheme="minorEastAsia" w:cs="Times New Roman"/>
      <w:color w:val="5A5A5A" w:themeColor="text1" w:themeTint="A5"/>
      <w:spacing w:val="15"/>
      <w:lang w:eastAsia="es-CL"/>
    </w:rPr>
  </w:style>
  <w:style w:type="character" w:customStyle="1" w:styleId="SubttuloCar">
    <w:name w:val="Subtítulo Car"/>
    <w:basedOn w:val="Fuentedeprrafopredeter"/>
    <w:link w:val="Subttulo"/>
    <w:uiPriority w:val="11"/>
    <w:rsid w:val="00A75F02"/>
    <w:rPr>
      <w:rFonts w:eastAsiaTheme="minorEastAsia" w:cs="Times New Roman"/>
      <w:color w:val="5A5A5A" w:themeColor="text1" w:themeTint="A5"/>
      <w:spacing w:val="15"/>
      <w:lang w:eastAsia="es-CL"/>
    </w:rPr>
  </w:style>
  <w:style w:type="paragraph" w:customStyle="1" w:styleId="Listavistosa-nfasis11">
    <w:name w:val="Lista vistosa - Énfasis 11"/>
    <w:basedOn w:val="Normal"/>
    <w:uiPriority w:val="34"/>
    <w:qFormat/>
    <w:rsid w:val="00B86B1F"/>
    <w:pPr>
      <w:spacing w:after="200" w:line="276" w:lineRule="auto"/>
      <w:ind w:left="720"/>
      <w:contextualSpacing/>
    </w:pPr>
    <w:rPr>
      <w:rFonts w:ascii="Calibri" w:eastAsia="Calibri" w:hAnsi="Calibri" w:cs="Times New Roman"/>
      <w:lang w:val="es-ES"/>
    </w:rPr>
  </w:style>
  <w:style w:type="paragraph" w:customStyle="1" w:styleId="Listamulticolor-nfasis11">
    <w:name w:val="Lista multicolor - Énfasis 11"/>
    <w:basedOn w:val="Normal"/>
    <w:uiPriority w:val="34"/>
    <w:qFormat/>
    <w:rsid w:val="00B86B1F"/>
    <w:pPr>
      <w:spacing w:after="200" w:line="276" w:lineRule="auto"/>
      <w:ind w:left="720"/>
      <w:contextualSpacing/>
    </w:pPr>
    <w:rPr>
      <w:rFonts w:ascii="Calibri" w:eastAsia="Calibri" w:hAnsi="Calibri" w:cs="Times New Roman"/>
      <w:lang w:val="es-ES"/>
    </w:rPr>
  </w:style>
  <w:style w:type="character" w:customStyle="1" w:styleId="Ttulo3Car">
    <w:name w:val="Título 3 Car"/>
    <w:basedOn w:val="Fuentedeprrafopredeter"/>
    <w:link w:val="Ttulo3"/>
    <w:uiPriority w:val="9"/>
    <w:rsid w:val="00B86B1F"/>
    <w:rPr>
      <w:rFonts w:asciiTheme="majorHAnsi" w:eastAsiaTheme="majorEastAsia" w:hAnsiTheme="majorHAnsi" w:cstheme="majorBidi"/>
      <w:color w:val="1F3763" w:themeColor="accent1" w:themeShade="7F"/>
      <w:sz w:val="24"/>
      <w:szCs w:val="24"/>
    </w:rPr>
  </w:style>
  <w:style w:type="character" w:customStyle="1" w:styleId="Ttulo4Car">
    <w:name w:val="Título 4 Car"/>
    <w:basedOn w:val="Fuentedeprrafopredeter"/>
    <w:link w:val="Ttulo4"/>
    <w:uiPriority w:val="9"/>
    <w:rsid w:val="00B86B1F"/>
    <w:rPr>
      <w:rFonts w:asciiTheme="majorHAnsi" w:eastAsiaTheme="majorEastAsia" w:hAnsiTheme="majorHAnsi" w:cstheme="majorBidi"/>
      <w:i/>
      <w:iCs/>
      <w:color w:val="2F5496" w:themeColor="accent1" w:themeShade="BF"/>
    </w:rPr>
  </w:style>
  <w:style w:type="paragraph" w:styleId="TDC3">
    <w:name w:val="toc 3"/>
    <w:basedOn w:val="Normal"/>
    <w:next w:val="Normal"/>
    <w:autoRedefine/>
    <w:uiPriority w:val="39"/>
    <w:unhideWhenUsed/>
    <w:rsid w:val="00D068BD"/>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44548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1° semestre 2021</PublishDate>
  <Abstract>Complemento a las Lecciones de Competencias Profesionales para el curso de Clínica Jurídica I de la profesora asistente Daniela Ejsmentewicz Cáceres. Facultad de Derecho, Universidad de Chile</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58A9C79-A552-4AFA-85D3-FAC68D3FE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537</TotalTime>
  <Pages>17</Pages>
  <Words>5225</Words>
  <Characters>28743</Characters>
  <Application>Microsoft Office Word</Application>
  <DocSecurity>0</DocSecurity>
  <Lines>239</Lines>
  <Paragraphs>67</Paragraphs>
  <ScaleCrop>false</ScaleCrop>
  <HeadingPairs>
    <vt:vector size="2" baseType="variant">
      <vt:variant>
        <vt:lpstr>Título</vt:lpstr>
      </vt:variant>
      <vt:variant>
        <vt:i4>1</vt:i4>
      </vt:variant>
    </vt:vector>
  </HeadingPairs>
  <TitlesOfParts>
    <vt:vector size="1" baseType="lpstr">
      <vt:lpstr>pautas de evaluación de desempeño por competencias</vt:lpstr>
    </vt:vector>
  </TitlesOfParts>
  <Company>Facultad de derecho – u. de Chile</Company>
  <LinksUpToDate>false</LinksUpToDate>
  <CharactersWithSpaces>33901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pautas de evaluación de desempeño por competencias</dc:title>
  <dc:subject>Material para el Equipo Docente del curso de Clínica Jurídica I</dc:subject>
  <dc:creator>daniela ejsmentewicz</dc:creator>
  <cp:keywords/>
  <dc:description/>
  <cp:lastModifiedBy>Daniela Ejsmentewicz</cp:lastModifiedBy>
  <cp:revision>12</cp:revision>
  <cp:lastPrinted>2022-03-15T16:22:00Z</cp:lastPrinted>
  <dcterms:created xsi:type="dcterms:W3CDTF">2022-03-03T13:52:00Z</dcterms:created>
  <dcterms:modified xsi:type="dcterms:W3CDTF">2022-03-15T16:25:00Z</dcterms:modified>
</cp:coreProperties>
</file>