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2106B" w14:textId="77777777" w:rsidR="00C61D49" w:rsidRPr="000A2E97" w:rsidRDefault="007F6A20" w:rsidP="00556D68">
      <w:pPr>
        <w:jc w:val="center"/>
        <w:rPr>
          <w:rFonts w:ascii="Times New Roman" w:hAnsi="Times New Roman" w:cs="Times New Roman"/>
          <w:b/>
          <w:u w:val="single"/>
        </w:rPr>
      </w:pPr>
      <w:r w:rsidRPr="000A2E97">
        <w:rPr>
          <w:rFonts w:ascii="Times New Roman" w:hAnsi="Times New Roman" w:cs="Times New Roman"/>
          <w:b/>
          <w:u w:val="single"/>
        </w:rPr>
        <w:t>“</w:t>
      </w:r>
      <w:r w:rsidR="00556D68" w:rsidRPr="000A2E97">
        <w:rPr>
          <w:rFonts w:ascii="Times New Roman" w:hAnsi="Times New Roman" w:cs="Times New Roman"/>
          <w:b/>
          <w:u w:val="single"/>
        </w:rPr>
        <w:t xml:space="preserve">Ecos de la </w:t>
      </w:r>
      <w:r w:rsidR="00B50492" w:rsidRPr="000A2E97">
        <w:rPr>
          <w:rFonts w:ascii="Times New Roman" w:hAnsi="Times New Roman" w:cs="Times New Roman"/>
          <w:b/>
          <w:u w:val="single"/>
        </w:rPr>
        <w:t xml:space="preserve">Antigua </w:t>
      </w:r>
      <w:r w:rsidR="00556D68" w:rsidRPr="000A2E97">
        <w:rPr>
          <w:rFonts w:ascii="Times New Roman" w:hAnsi="Times New Roman" w:cs="Times New Roman"/>
          <w:b/>
          <w:u w:val="single"/>
        </w:rPr>
        <w:t>Roma Tardía</w:t>
      </w:r>
      <w:r w:rsidRPr="000A2E97">
        <w:rPr>
          <w:rFonts w:ascii="Times New Roman" w:hAnsi="Times New Roman" w:cs="Times New Roman"/>
          <w:b/>
          <w:u w:val="single"/>
        </w:rPr>
        <w:t>”</w:t>
      </w:r>
    </w:p>
    <w:p w14:paraId="64FCAAC4" w14:textId="77777777" w:rsidR="007F6A20" w:rsidRPr="000A2E97" w:rsidRDefault="007F6A20" w:rsidP="00556D68">
      <w:pPr>
        <w:jc w:val="center"/>
        <w:rPr>
          <w:rFonts w:ascii="Times New Roman" w:hAnsi="Times New Roman" w:cs="Times New Roman"/>
          <w:b/>
        </w:rPr>
      </w:pPr>
      <w:r w:rsidRPr="000A2E97">
        <w:rPr>
          <w:rFonts w:ascii="Times New Roman" w:hAnsi="Times New Roman" w:cs="Times New Roman"/>
          <w:b/>
        </w:rPr>
        <w:t>Cátedra Historia del Derecho I- Prof. Bernardino Bravo Lira y Roberto Cerón Reyes</w:t>
      </w:r>
    </w:p>
    <w:p w14:paraId="4C300F7F" w14:textId="77777777" w:rsidR="007F6A20" w:rsidRPr="000A2E97" w:rsidRDefault="007F6A20" w:rsidP="003B3462">
      <w:pPr>
        <w:rPr>
          <w:rFonts w:ascii="Times New Roman" w:hAnsi="Times New Roman" w:cs="Times New Roman"/>
          <w:b/>
        </w:rPr>
      </w:pPr>
      <w:r w:rsidRPr="000A2E97">
        <w:rPr>
          <w:rFonts w:ascii="Times New Roman" w:hAnsi="Times New Roman" w:cs="Times New Roman"/>
          <w:b/>
        </w:rPr>
        <w:t>Equipo a cargo: Ayudantes Jorge Cabello</w:t>
      </w:r>
      <w:r w:rsidR="001B3451" w:rsidRPr="000A2E97">
        <w:rPr>
          <w:rFonts w:ascii="Times New Roman" w:hAnsi="Times New Roman" w:cs="Times New Roman"/>
          <w:b/>
        </w:rPr>
        <w:t xml:space="preserve"> Flores</w:t>
      </w:r>
      <w:r w:rsidR="00A2040A" w:rsidRPr="000A2E97">
        <w:rPr>
          <w:rFonts w:ascii="Times New Roman" w:hAnsi="Times New Roman" w:cs="Times New Roman"/>
          <w:b/>
        </w:rPr>
        <w:t>, Sofía Videla Zurita y Raúl Garrido Vidal.</w:t>
      </w:r>
    </w:p>
    <w:p w14:paraId="3123B3AA" w14:textId="6145C606" w:rsidR="007F6A20" w:rsidRPr="000A2E97" w:rsidRDefault="001B3451" w:rsidP="00556D68">
      <w:pPr>
        <w:jc w:val="both"/>
        <w:rPr>
          <w:rFonts w:ascii="Times New Roman" w:hAnsi="Times New Roman" w:cs="Times New Roman"/>
        </w:rPr>
      </w:pPr>
      <w:r w:rsidRPr="000A2E97">
        <w:rPr>
          <w:rFonts w:ascii="Times New Roman" w:hAnsi="Times New Roman" w:cs="Times New Roman"/>
          <w:b/>
        </w:rPr>
        <w:t>Fecha de la Sesión:</w:t>
      </w:r>
      <w:r w:rsidR="000D5176">
        <w:rPr>
          <w:rFonts w:ascii="Times New Roman" w:hAnsi="Times New Roman" w:cs="Times New Roman"/>
          <w:b/>
        </w:rPr>
        <w:t xml:space="preserve"> </w:t>
      </w:r>
      <w:proofErr w:type="gramStart"/>
      <w:r w:rsidR="000D5176">
        <w:rPr>
          <w:rFonts w:ascii="Times New Roman" w:hAnsi="Times New Roman" w:cs="Times New Roman"/>
          <w:b/>
        </w:rPr>
        <w:t>Martes</w:t>
      </w:r>
      <w:proofErr w:type="gramEnd"/>
      <w:r w:rsidR="000D5176">
        <w:rPr>
          <w:rFonts w:ascii="Times New Roman" w:hAnsi="Times New Roman" w:cs="Times New Roman"/>
          <w:b/>
        </w:rPr>
        <w:t xml:space="preserve"> 1 de Junio a las 18 horas.</w:t>
      </w:r>
    </w:p>
    <w:p w14:paraId="41B04252" w14:textId="77777777" w:rsidR="007F6A20" w:rsidRPr="000A2E97" w:rsidRDefault="007F6A20" w:rsidP="00556D68">
      <w:pPr>
        <w:jc w:val="both"/>
        <w:rPr>
          <w:rFonts w:ascii="Times New Roman" w:hAnsi="Times New Roman" w:cs="Times New Roman"/>
          <w:b/>
        </w:rPr>
      </w:pPr>
      <w:r w:rsidRPr="000A2E97">
        <w:rPr>
          <w:rFonts w:ascii="Times New Roman" w:hAnsi="Times New Roman" w:cs="Times New Roman"/>
          <w:b/>
        </w:rPr>
        <w:t>Descripción:</w:t>
      </w:r>
    </w:p>
    <w:p w14:paraId="21ED1B28" w14:textId="77777777" w:rsidR="001B3451" w:rsidRPr="000A2E97" w:rsidRDefault="00556D68" w:rsidP="001B3451">
      <w:pPr>
        <w:jc w:val="both"/>
        <w:rPr>
          <w:rFonts w:ascii="Times New Roman" w:hAnsi="Times New Roman" w:cs="Times New Roman"/>
        </w:rPr>
      </w:pPr>
      <w:r w:rsidRPr="000A2E97">
        <w:rPr>
          <w:rFonts w:ascii="Times New Roman" w:hAnsi="Times New Roman" w:cs="Times New Roman"/>
        </w:rPr>
        <w:t xml:space="preserve">La antigüedad tardía es un período histórico </w:t>
      </w:r>
      <w:r w:rsidR="001B3451" w:rsidRPr="000A2E97">
        <w:rPr>
          <w:rFonts w:ascii="Times New Roman" w:hAnsi="Times New Roman" w:cs="Times New Roman"/>
        </w:rPr>
        <w:t xml:space="preserve">que parece rodeado por </w:t>
      </w:r>
      <w:r w:rsidRPr="000A2E97">
        <w:rPr>
          <w:rFonts w:ascii="Times New Roman" w:hAnsi="Times New Roman" w:cs="Times New Roman"/>
        </w:rPr>
        <w:t xml:space="preserve">un halo de misterio, </w:t>
      </w:r>
      <w:r w:rsidR="001B3451" w:rsidRPr="000A2E97">
        <w:rPr>
          <w:rFonts w:ascii="Times New Roman" w:hAnsi="Times New Roman" w:cs="Times New Roman"/>
        </w:rPr>
        <w:t>mientras se desarrolla un contexto de</w:t>
      </w:r>
      <w:r w:rsidR="007F6A20" w:rsidRPr="000A2E97">
        <w:rPr>
          <w:rFonts w:ascii="Times New Roman" w:hAnsi="Times New Roman" w:cs="Times New Roman"/>
        </w:rPr>
        <w:t xml:space="preserve"> cambi</w:t>
      </w:r>
      <w:r w:rsidR="001B3451" w:rsidRPr="000A2E97">
        <w:rPr>
          <w:rFonts w:ascii="Times New Roman" w:hAnsi="Times New Roman" w:cs="Times New Roman"/>
        </w:rPr>
        <w:t>os</w:t>
      </w:r>
      <w:r w:rsidR="007F6A20" w:rsidRPr="000A2E97">
        <w:rPr>
          <w:rFonts w:ascii="Times New Roman" w:hAnsi="Times New Roman" w:cs="Times New Roman"/>
        </w:rPr>
        <w:t xml:space="preserve"> </w:t>
      </w:r>
      <w:r w:rsidR="001B3451" w:rsidRPr="000A2E97">
        <w:rPr>
          <w:rFonts w:ascii="Times New Roman" w:hAnsi="Times New Roman" w:cs="Times New Roman"/>
        </w:rPr>
        <w:t>vertiginosos</w:t>
      </w:r>
      <w:r w:rsidRPr="000A2E97">
        <w:rPr>
          <w:rFonts w:ascii="Times New Roman" w:hAnsi="Times New Roman" w:cs="Times New Roman"/>
        </w:rPr>
        <w:t xml:space="preserve">. </w:t>
      </w:r>
      <w:r w:rsidR="001B3451" w:rsidRPr="000A2E97">
        <w:rPr>
          <w:rFonts w:ascii="Times New Roman" w:hAnsi="Times New Roman" w:cs="Times New Roman"/>
        </w:rPr>
        <w:t>Lo importante a resaltar de este periodo es que se concibe como un proceso histórico de fragmentación, de una transición entre lo que conocemos como Edad Antigua y la primera fase de la denominada Edad Media.</w:t>
      </w:r>
    </w:p>
    <w:p w14:paraId="20379F6E" w14:textId="77777777" w:rsidR="00556D68" w:rsidRPr="000A2E97" w:rsidRDefault="00AD6F21" w:rsidP="00556D68">
      <w:pPr>
        <w:jc w:val="both"/>
        <w:rPr>
          <w:rFonts w:ascii="Times New Roman" w:hAnsi="Times New Roman" w:cs="Times New Roman"/>
        </w:rPr>
      </w:pPr>
      <w:r w:rsidRPr="000A2E97">
        <w:rPr>
          <w:rFonts w:ascii="Times New Roman" w:hAnsi="Times New Roman" w:cs="Times New Roman"/>
        </w:rPr>
        <w:t>Vemos</w:t>
      </w:r>
      <w:r w:rsidR="001B3451" w:rsidRPr="000A2E97">
        <w:rPr>
          <w:rFonts w:ascii="Times New Roman" w:hAnsi="Times New Roman" w:cs="Times New Roman"/>
        </w:rPr>
        <w:t xml:space="preserve">, entonces, </w:t>
      </w:r>
      <w:r w:rsidR="007F6A20" w:rsidRPr="000A2E97">
        <w:rPr>
          <w:rFonts w:ascii="Times New Roman" w:hAnsi="Times New Roman" w:cs="Times New Roman"/>
        </w:rPr>
        <w:t xml:space="preserve">un nuevo curso cultural en el cual el choque con los pueblos germánicos, así como el cambio de valores impulsado por el cristianismo, van transformando definitivamente la </w:t>
      </w:r>
      <w:r w:rsidR="000810F3" w:rsidRPr="000A2E97">
        <w:rPr>
          <w:rFonts w:ascii="Times New Roman" w:hAnsi="Times New Roman" w:cs="Times New Roman"/>
        </w:rPr>
        <w:t xml:space="preserve">elaborada estructura del </w:t>
      </w:r>
      <w:r w:rsidR="007F6A20" w:rsidRPr="000A2E97">
        <w:rPr>
          <w:rFonts w:ascii="Times New Roman" w:hAnsi="Times New Roman" w:cs="Times New Roman"/>
        </w:rPr>
        <w:t>Imperio Romano</w:t>
      </w:r>
      <w:r w:rsidR="000810F3" w:rsidRPr="000A2E97">
        <w:rPr>
          <w:rFonts w:ascii="Times New Roman" w:hAnsi="Times New Roman" w:cs="Times New Roman"/>
        </w:rPr>
        <w:t xml:space="preserve">, </w:t>
      </w:r>
      <w:r w:rsidR="007F6A20" w:rsidRPr="000A2E97">
        <w:rPr>
          <w:rFonts w:ascii="Times New Roman" w:hAnsi="Times New Roman" w:cs="Times New Roman"/>
        </w:rPr>
        <w:t xml:space="preserve">que se diluirá progresivamente como institucionalidad en los hechos en la </w:t>
      </w:r>
      <w:proofErr w:type="spellStart"/>
      <w:r w:rsidR="007F6A20" w:rsidRPr="000A2E97">
        <w:rPr>
          <w:rFonts w:ascii="Times New Roman" w:hAnsi="Times New Roman" w:cs="Times New Roman"/>
          <w:i/>
        </w:rPr>
        <w:t>Pars</w:t>
      </w:r>
      <w:proofErr w:type="spellEnd"/>
      <w:r w:rsidR="007F6A20" w:rsidRPr="000A2E97">
        <w:rPr>
          <w:rFonts w:ascii="Times New Roman" w:hAnsi="Times New Roman" w:cs="Times New Roman"/>
          <w:i/>
        </w:rPr>
        <w:t xml:space="preserve"> </w:t>
      </w:r>
      <w:proofErr w:type="spellStart"/>
      <w:r w:rsidR="007F6A20" w:rsidRPr="000A2E97">
        <w:rPr>
          <w:rFonts w:ascii="Times New Roman" w:hAnsi="Times New Roman" w:cs="Times New Roman"/>
          <w:i/>
        </w:rPr>
        <w:t>Occidentalis</w:t>
      </w:r>
      <w:proofErr w:type="spellEnd"/>
      <w:r w:rsidR="007F6A20" w:rsidRPr="000A2E97">
        <w:rPr>
          <w:rFonts w:ascii="Times New Roman" w:hAnsi="Times New Roman" w:cs="Times New Roman"/>
        </w:rPr>
        <w:t xml:space="preserve">, siendo reemplazado por lo que podríamos denominar la base de la Europa moderna, en esencia mezcla romano-germánica consolidada por medio de la acción de la Iglesia </w:t>
      </w:r>
      <w:r w:rsidR="00B50492" w:rsidRPr="000A2E97">
        <w:rPr>
          <w:rFonts w:ascii="Times New Roman" w:hAnsi="Times New Roman" w:cs="Times New Roman"/>
        </w:rPr>
        <w:t>Católica.</w:t>
      </w:r>
    </w:p>
    <w:p w14:paraId="10EC06E5" w14:textId="77777777" w:rsidR="001B3451" w:rsidRPr="000A2E97" w:rsidRDefault="00A42381" w:rsidP="00556D68">
      <w:pPr>
        <w:jc w:val="both"/>
        <w:rPr>
          <w:rFonts w:ascii="Times New Roman" w:hAnsi="Times New Roman" w:cs="Times New Roman"/>
        </w:rPr>
      </w:pPr>
      <w:r w:rsidRPr="000A2E97">
        <w:rPr>
          <w:rFonts w:ascii="Times New Roman" w:hAnsi="Times New Roman" w:cs="Times New Roman"/>
        </w:rPr>
        <w:t>Esto no se concibe como un periodo definido tanto en el tiempo como en el espacio</w:t>
      </w:r>
      <w:r w:rsidR="007F6A20" w:rsidRPr="000A2E97">
        <w:rPr>
          <w:rFonts w:ascii="Times New Roman" w:hAnsi="Times New Roman" w:cs="Times New Roman"/>
        </w:rPr>
        <w:t>: n</w:t>
      </w:r>
      <w:r w:rsidRPr="000A2E97">
        <w:rPr>
          <w:rFonts w:ascii="Times New Roman" w:hAnsi="Times New Roman" w:cs="Times New Roman"/>
        </w:rPr>
        <w:t>o hay fechas exacta</w:t>
      </w:r>
      <w:r w:rsidR="00C948B8" w:rsidRPr="000A2E97">
        <w:rPr>
          <w:rFonts w:ascii="Times New Roman" w:hAnsi="Times New Roman" w:cs="Times New Roman"/>
        </w:rPr>
        <w:t>s</w:t>
      </w:r>
      <w:r w:rsidRPr="000A2E97">
        <w:rPr>
          <w:rFonts w:ascii="Times New Roman" w:hAnsi="Times New Roman" w:cs="Times New Roman"/>
        </w:rPr>
        <w:t xml:space="preserve"> </w:t>
      </w:r>
      <w:r w:rsidR="001B3451" w:rsidRPr="000A2E97">
        <w:rPr>
          <w:rFonts w:ascii="Times New Roman" w:hAnsi="Times New Roman" w:cs="Times New Roman"/>
        </w:rPr>
        <w:t>para delimitar este período. No hay una “caída del Imperio Romano” como hito, ni tampoco quienes vivieron el proceso lo sintieron así</w:t>
      </w:r>
      <w:r w:rsidRPr="000A2E97">
        <w:rPr>
          <w:rFonts w:ascii="Times New Roman" w:hAnsi="Times New Roman" w:cs="Times New Roman"/>
        </w:rPr>
        <w:t>.</w:t>
      </w:r>
      <w:r w:rsidR="007F6A20" w:rsidRPr="000A2E97">
        <w:rPr>
          <w:rFonts w:ascii="Times New Roman" w:hAnsi="Times New Roman" w:cs="Times New Roman"/>
        </w:rPr>
        <w:t xml:space="preserve"> Asimismo, estamos en presencia de un</w:t>
      </w:r>
      <w:r w:rsidR="00C948B8" w:rsidRPr="000A2E97">
        <w:rPr>
          <w:rFonts w:ascii="Times New Roman" w:hAnsi="Times New Roman" w:cs="Times New Roman"/>
        </w:rPr>
        <w:t xml:space="preserve"> proceso multicausal en cuanto a su desarrollo</w:t>
      </w:r>
      <w:r w:rsidR="007F6A20" w:rsidRPr="000A2E97">
        <w:rPr>
          <w:rFonts w:ascii="Times New Roman" w:hAnsi="Times New Roman" w:cs="Times New Roman"/>
        </w:rPr>
        <w:t xml:space="preserve">, en lo cual se encuentra en relación una serie de factores </w:t>
      </w:r>
      <w:proofErr w:type="gramStart"/>
      <w:r w:rsidR="007F6A20" w:rsidRPr="000A2E97">
        <w:rPr>
          <w:rFonts w:ascii="Times New Roman" w:hAnsi="Times New Roman" w:cs="Times New Roman"/>
        </w:rPr>
        <w:t>en relación a</w:t>
      </w:r>
      <w:proofErr w:type="gramEnd"/>
      <w:r w:rsidR="007F6A20" w:rsidRPr="000A2E97">
        <w:rPr>
          <w:rFonts w:ascii="Times New Roman" w:hAnsi="Times New Roman" w:cs="Times New Roman"/>
        </w:rPr>
        <w:t xml:space="preserve"> lo económico, social, político y cultural. </w:t>
      </w:r>
      <w:r w:rsidR="001B3451" w:rsidRPr="000A2E97">
        <w:rPr>
          <w:rFonts w:ascii="Times New Roman" w:hAnsi="Times New Roman" w:cs="Times New Roman"/>
        </w:rPr>
        <w:t xml:space="preserve">Y por supuesto, con marcadas consecuencias </w:t>
      </w:r>
      <w:proofErr w:type="gramStart"/>
      <w:r w:rsidR="001B3451" w:rsidRPr="000A2E97">
        <w:rPr>
          <w:rFonts w:ascii="Times New Roman" w:hAnsi="Times New Roman" w:cs="Times New Roman"/>
        </w:rPr>
        <w:t>en relación a</w:t>
      </w:r>
      <w:proofErr w:type="gramEnd"/>
      <w:r w:rsidR="001B3451" w:rsidRPr="000A2E97">
        <w:rPr>
          <w:rFonts w:ascii="Times New Roman" w:hAnsi="Times New Roman" w:cs="Times New Roman"/>
        </w:rPr>
        <w:t xml:space="preserve"> lo jurídico: el</w:t>
      </w:r>
      <w:r w:rsidR="001B3451" w:rsidRPr="000A2E97">
        <w:rPr>
          <w:rFonts w:ascii="Times New Roman" w:hAnsi="Times New Roman" w:cs="Times New Roman"/>
          <w:i/>
        </w:rPr>
        <w:t xml:space="preserve"> Ius</w:t>
      </w:r>
      <w:r w:rsidR="001B3451" w:rsidRPr="000A2E97">
        <w:rPr>
          <w:rFonts w:ascii="Times New Roman" w:hAnsi="Times New Roman" w:cs="Times New Roman"/>
        </w:rPr>
        <w:t xml:space="preserve"> se ve sometido a una fuerte transformación influenciada eminentemente por razones prácticas (empezando por la influencia del derecho de los pueblos germanos en sí) y por la desintegración del Imperio, que ha recibido el nombre de “vulgarización del Derecho Romano”. </w:t>
      </w:r>
    </w:p>
    <w:p w14:paraId="49D1410E" w14:textId="1A369AF9" w:rsidR="00B50492" w:rsidRPr="000A2E97" w:rsidRDefault="00B50492" w:rsidP="00556D68">
      <w:pPr>
        <w:jc w:val="both"/>
        <w:rPr>
          <w:rFonts w:ascii="Times New Roman" w:hAnsi="Times New Roman" w:cs="Times New Roman"/>
        </w:rPr>
      </w:pPr>
      <w:r w:rsidRPr="000A2E97">
        <w:rPr>
          <w:rFonts w:ascii="Times New Roman" w:hAnsi="Times New Roman" w:cs="Times New Roman"/>
          <w:b/>
        </w:rPr>
        <w:t xml:space="preserve">Modo de evaluación: </w:t>
      </w:r>
      <w:r w:rsidR="007B65C8" w:rsidRPr="000A2E97">
        <w:rPr>
          <w:rFonts w:ascii="Times New Roman" w:hAnsi="Times New Roman" w:cs="Times New Roman"/>
        </w:rPr>
        <w:t>un trabajo escrito posterior al seminario</w:t>
      </w:r>
      <w:r w:rsidR="00A2040A" w:rsidRPr="000A2E97">
        <w:rPr>
          <w:rFonts w:ascii="Times New Roman" w:hAnsi="Times New Roman" w:cs="Times New Roman"/>
        </w:rPr>
        <w:t xml:space="preserve"> vía online</w:t>
      </w:r>
      <w:r w:rsidR="007B65C8" w:rsidRPr="000A2E97">
        <w:rPr>
          <w:rFonts w:ascii="Times New Roman" w:hAnsi="Times New Roman" w:cs="Times New Roman"/>
        </w:rPr>
        <w:t xml:space="preserve">, de mínimo 800 palabras y máximo 2.000, en la cual deberá exponerse, de manera fundada y clara, uno de los puntos de vista planteados en la sesión presencial. </w:t>
      </w:r>
      <w:r w:rsidR="000A2E97" w:rsidRPr="000A2E97">
        <w:rPr>
          <w:rFonts w:ascii="Times New Roman" w:hAnsi="Times New Roman" w:cs="Times New Roman"/>
        </w:rPr>
        <w:t xml:space="preserve">Serán evaluados en una escala de 1.0 a 7.0. La nota se compondrá de: i) asistencia y </w:t>
      </w:r>
      <w:proofErr w:type="gramStart"/>
      <w:r w:rsidR="000A2E97" w:rsidRPr="000A2E97">
        <w:rPr>
          <w:rFonts w:ascii="Times New Roman" w:hAnsi="Times New Roman" w:cs="Times New Roman"/>
        </w:rPr>
        <w:t>participación activa</w:t>
      </w:r>
      <w:proofErr w:type="gramEnd"/>
      <w:r w:rsidR="000A2E97" w:rsidRPr="000A2E97">
        <w:rPr>
          <w:rFonts w:ascii="Times New Roman" w:hAnsi="Times New Roman" w:cs="Times New Roman"/>
        </w:rPr>
        <w:t xml:space="preserve"> en la sesión (50%) y </w:t>
      </w:r>
      <w:proofErr w:type="spellStart"/>
      <w:r w:rsidR="000A2E97" w:rsidRPr="000A2E97">
        <w:rPr>
          <w:rFonts w:ascii="Times New Roman" w:hAnsi="Times New Roman" w:cs="Times New Roman"/>
        </w:rPr>
        <w:t>ii</w:t>
      </w:r>
      <w:proofErr w:type="spellEnd"/>
      <w:r w:rsidR="000A2E97" w:rsidRPr="000A2E97">
        <w:rPr>
          <w:rFonts w:ascii="Times New Roman" w:hAnsi="Times New Roman" w:cs="Times New Roman"/>
        </w:rPr>
        <w:t>) elaboración de informe (máximo 4 carillas) (50%). Bonificación: hasta 0.5 décimas, a partir de una nota mínima (3.0).</w:t>
      </w:r>
    </w:p>
    <w:p w14:paraId="7BB982F6" w14:textId="77777777" w:rsidR="00C948B8" w:rsidRPr="000A2E97" w:rsidRDefault="001B3451" w:rsidP="00556D68">
      <w:pPr>
        <w:jc w:val="both"/>
        <w:rPr>
          <w:rFonts w:ascii="Times New Roman" w:hAnsi="Times New Roman" w:cs="Times New Roman"/>
          <w:b/>
        </w:rPr>
      </w:pPr>
      <w:r w:rsidRPr="000A2E97">
        <w:rPr>
          <w:rFonts w:ascii="Times New Roman" w:hAnsi="Times New Roman" w:cs="Times New Roman"/>
          <w:b/>
        </w:rPr>
        <w:t>Bibliografía Obligatoria:</w:t>
      </w:r>
    </w:p>
    <w:p w14:paraId="16E1FF25" w14:textId="77777777" w:rsidR="003B6FED" w:rsidRPr="000A2E97" w:rsidRDefault="003B6FED" w:rsidP="00CD2C3E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0A2E97">
        <w:rPr>
          <w:rFonts w:ascii="Times New Roman" w:hAnsi="Times New Roman" w:cs="Times New Roman"/>
        </w:rPr>
        <w:t xml:space="preserve">Arranz Guzmán, Ana. “Desintegración del Imperio Romano” en Álvarez Palenzuela, Vicente (coordinador), </w:t>
      </w:r>
      <w:r w:rsidRPr="000A2E97">
        <w:rPr>
          <w:rFonts w:ascii="Times New Roman" w:hAnsi="Times New Roman" w:cs="Times New Roman"/>
          <w:i/>
        </w:rPr>
        <w:t>Historia Universal de la Edad Media</w:t>
      </w:r>
      <w:r w:rsidRPr="000A2E97">
        <w:rPr>
          <w:rFonts w:ascii="Times New Roman" w:hAnsi="Times New Roman" w:cs="Times New Roman"/>
        </w:rPr>
        <w:t>. Barcelona: Editorial Ariel, 2002: 3-20.</w:t>
      </w:r>
    </w:p>
    <w:p w14:paraId="7705F7F1" w14:textId="77777777" w:rsidR="003B6FED" w:rsidRPr="000A2E97" w:rsidRDefault="003B6FED" w:rsidP="00956E56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0A2E97">
        <w:rPr>
          <w:rFonts w:ascii="Times New Roman" w:hAnsi="Times New Roman" w:cs="Times New Roman"/>
        </w:rPr>
        <w:t>Wickham</w:t>
      </w:r>
      <w:proofErr w:type="spellEnd"/>
      <w:r w:rsidRPr="000A2E97">
        <w:rPr>
          <w:rFonts w:ascii="Times New Roman" w:hAnsi="Times New Roman" w:cs="Times New Roman"/>
        </w:rPr>
        <w:t xml:space="preserve">, Chris. “La otra transición: del mundo antiguo al feudalismo”, en </w:t>
      </w:r>
      <w:proofErr w:type="spellStart"/>
      <w:r w:rsidRPr="000A2E97">
        <w:rPr>
          <w:rFonts w:ascii="Times New Roman" w:hAnsi="Times New Roman" w:cs="Times New Roman"/>
          <w:i/>
        </w:rPr>
        <w:t>Studia</w:t>
      </w:r>
      <w:proofErr w:type="spellEnd"/>
      <w:r w:rsidRPr="000A2E97">
        <w:rPr>
          <w:rFonts w:ascii="Times New Roman" w:hAnsi="Times New Roman" w:cs="Times New Roman"/>
          <w:i/>
        </w:rPr>
        <w:t xml:space="preserve"> Histórica. Historia Medieval</w:t>
      </w:r>
      <w:r w:rsidRPr="000A2E97">
        <w:rPr>
          <w:rFonts w:ascii="Times New Roman" w:hAnsi="Times New Roman" w:cs="Times New Roman"/>
        </w:rPr>
        <w:t>, 7: 7-36.</w:t>
      </w:r>
    </w:p>
    <w:sectPr w:rsidR="003B6FED" w:rsidRPr="000A2E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E5BDE"/>
    <w:multiLevelType w:val="hybridMultilevel"/>
    <w:tmpl w:val="4CA0FD40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276F7"/>
    <w:multiLevelType w:val="hybridMultilevel"/>
    <w:tmpl w:val="3BE89EA4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D68"/>
    <w:rsid w:val="000810F3"/>
    <w:rsid w:val="000A2E97"/>
    <w:rsid w:val="000D5176"/>
    <w:rsid w:val="001B3451"/>
    <w:rsid w:val="001F1CA5"/>
    <w:rsid w:val="003B3462"/>
    <w:rsid w:val="003B6FED"/>
    <w:rsid w:val="00556D68"/>
    <w:rsid w:val="00681FF6"/>
    <w:rsid w:val="007B65C8"/>
    <w:rsid w:val="007F6A20"/>
    <w:rsid w:val="008548CC"/>
    <w:rsid w:val="00956E56"/>
    <w:rsid w:val="00A2040A"/>
    <w:rsid w:val="00A42381"/>
    <w:rsid w:val="00AD6F21"/>
    <w:rsid w:val="00B50492"/>
    <w:rsid w:val="00C61D49"/>
    <w:rsid w:val="00C948B8"/>
    <w:rsid w:val="00CD2C3E"/>
    <w:rsid w:val="00EA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0093D"/>
  <w15:chartTrackingRefBased/>
  <w15:docId w15:val="{B88580B5-ADB0-4D1B-A0D9-ECB3E4A27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3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4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Cabello</dc:creator>
  <cp:keywords/>
  <dc:description/>
  <cp:lastModifiedBy>Raúl Garrido</cp:lastModifiedBy>
  <cp:revision>4</cp:revision>
  <dcterms:created xsi:type="dcterms:W3CDTF">2021-05-14T21:53:00Z</dcterms:created>
  <dcterms:modified xsi:type="dcterms:W3CDTF">2021-05-14T22:03:00Z</dcterms:modified>
</cp:coreProperties>
</file>