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AFEA5" w14:textId="77777777" w:rsidR="0007052C" w:rsidRDefault="001E4041">
      <w:pPr>
        <w:spacing w:line="240" w:lineRule="auto"/>
        <w:jc w:val="center"/>
        <w:rPr>
          <w:rFonts w:ascii="Book Antiqua" w:eastAsia="Book Antiqua" w:hAnsi="Book Antiqua" w:cs="Book Antiqua"/>
          <w:b/>
        </w:rPr>
      </w:pPr>
      <w:r>
        <w:rPr>
          <w:rFonts w:ascii="Book Antiqua" w:eastAsia="Book Antiqua" w:hAnsi="Book Antiqua" w:cs="Book Antiqua"/>
          <w:b/>
        </w:rPr>
        <w:t>Programa y Syllabus</w:t>
      </w:r>
    </w:p>
    <w:p w14:paraId="1D77D06B" w14:textId="77777777" w:rsidR="0007052C" w:rsidRDefault="0007052C">
      <w:pPr>
        <w:spacing w:line="240" w:lineRule="auto"/>
        <w:jc w:val="center"/>
        <w:rPr>
          <w:rFonts w:ascii="Book Antiqua" w:eastAsia="Book Antiqua" w:hAnsi="Book Antiqua" w:cs="Book Antiqua"/>
          <w:b/>
        </w:rPr>
      </w:pPr>
    </w:p>
    <w:p w14:paraId="18834F7F" w14:textId="24F417A9" w:rsidR="0007052C" w:rsidRDefault="009F7A5E">
      <w:pPr>
        <w:spacing w:line="240" w:lineRule="auto"/>
        <w:jc w:val="center"/>
        <w:rPr>
          <w:rFonts w:ascii="Book Antiqua" w:eastAsia="Book Antiqua" w:hAnsi="Book Antiqua" w:cs="Book Antiqua"/>
          <w:b/>
        </w:rPr>
      </w:pPr>
      <w:r w:rsidRPr="00C01759">
        <w:rPr>
          <w:rFonts w:ascii="Book Antiqua" w:eastAsia="Book Antiqua" w:hAnsi="Book Antiqua" w:cs="Book Antiqua"/>
          <w:b/>
        </w:rPr>
        <w:t xml:space="preserve">Taller de Memoria: </w:t>
      </w:r>
      <w:bookmarkStart w:id="0" w:name="_GoBack"/>
      <w:r w:rsidRPr="00C01759">
        <w:rPr>
          <w:rFonts w:ascii="Book Antiqua" w:eastAsia="Book Antiqua" w:hAnsi="Book Antiqua" w:cs="Book Antiqua"/>
          <w:b/>
        </w:rPr>
        <w:t>Democracia Directa y Derecho Procesal</w:t>
      </w:r>
      <w:r w:rsidR="00452AC6">
        <w:rPr>
          <w:rFonts w:ascii="Book Antiqua" w:eastAsia="Book Antiqua" w:hAnsi="Book Antiqua" w:cs="Book Antiqua"/>
          <w:b/>
        </w:rPr>
        <w:t>.</w:t>
      </w:r>
      <w:r w:rsidRPr="00C01759">
        <w:rPr>
          <w:rFonts w:ascii="Book Antiqua" w:eastAsia="Book Antiqua" w:hAnsi="Book Antiqua" w:cs="Book Antiqua"/>
          <w:b/>
        </w:rPr>
        <w:t xml:space="preserve">  Parte I</w:t>
      </w:r>
    </w:p>
    <w:p w14:paraId="433C6744" w14:textId="18ADD018" w:rsidR="00452AC6" w:rsidRPr="00C01759" w:rsidRDefault="00452AC6">
      <w:pPr>
        <w:spacing w:line="240" w:lineRule="auto"/>
        <w:jc w:val="center"/>
        <w:rPr>
          <w:rFonts w:ascii="Book Antiqua" w:eastAsia="Book Antiqua" w:hAnsi="Book Antiqua" w:cs="Book Antiqua"/>
          <w:b/>
        </w:rPr>
      </w:pPr>
      <w:r>
        <w:rPr>
          <w:rFonts w:ascii="Book Antiqua" w:eastAsia="Book Antiqua" w:hAnsi="Book Antiqua" w:cs="Book Antiqua"/>
          <w:b/>
        </w:rPr>
        <w:t>Profesora Asociada: Carola Canelo</w:t>
      </w:r>
    </w:p>
    <w:bookmarkEnd w:id="0"/>
    <w:p w14:paraId="008D7E94" w14:textId="77777777" w:rsidR="0007052C" w:rsidRDefault="0007052C">
      <w:pPr>
        <w:spacing w:line="240" w:lineRule="auto"/>
        <w:jc w:val="center"/>
        <w:rPr>
          <w:rFonts w:ascii="Book Antiqua" w:eastAsia="Book Antiqua" w:hAnsi="Book Antiqua" w:cs="Book Antiqua"/>
          <w:b/>
        </w:rPr>
      </w:pPr>
    </w:p>
    <w:p w14:paraId="4F3D9329" w14:textId="77777777" w:rsidR="0007052C" w:rsidRDefault="0007052C">
      <w:pPr>
        <w:spacing w:line="240" w:lineRule="auto"/>
        <w:jc w:val="center"/>
        <w:rPr>
          <w:rFonts w:ascii="Book Antiqua" w:eastAsia="Book Antiqua" w:hAnsi="Book Antiqua" w:cs="Book Antiqua"/>
          <w:b/>
        </w:rPr>
      </w:pPr>
    </w:p>
    <w:p w14:paraId="084369DC" w14:textId="77777777" w:rsidR="0007052C" w:rsidRDefault="001E4041">
      <w:pPr>
        <w:spacing w:line="240" w:lineRule="auto"/>
        <w:jc w:val="center"/>
        <w:rPr>
          <w:rFonts w:ascii="Book Antiqua" w:eastAsia="Book Antiqua" w:hAnsi="Book Antiqua" w:cs="Book Antiqua"/>
          <w:b/>
        </w:rPr>
      </w:pPr>
      <w:r>
        <w:rPr>
          <w:rFonts w:ascii="Book Antiqua" w:eastAsia="Book Antiqua" w:hAnsi="Book Antiqua" w:cs="Book Antiqua"/>
          <w:b/>
        </w:rPr>
        <w:t xml:space="preserve">PROGRAMA </w:t>
      </w:r>
    </w:p>
    <w:p w14:paraId="1D40D352" w14:textId="77777777" w:rsidR="0007052C" w:rsidRDefault="0007052C">
      <w:pPr>
        <w:spacing w:line="240" w:lineRule="auto"/>
        <w:jc w:val="center"/>
        <w:rPr>
          <w:rFonts w:ascii="Book Antiqua" w:eastAsia="Book Antiqua" w:hAnsi="Book Antiqua" w:cs="Book Antiqua"/>
        </w:rPr>
      </w:pP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0"/>
        <w:gridCol w:w="5490"/>
      </w:tblGrid>
      <w:tr w:rsidR="0007052C" w14:paraId="17F33581" w14:textId="77777777">
        <w:trPr>
          <w:trHeight w:val="330"/>
        </w:trPr>
        <w:tc>
          <w:tcPr>
            <w:tcW w:w="3510" w:type="dxa"/>
            <w:shd w:val="clear" w:color="auto" w:fill="D9D9D9"/>
            <w:tcMar>
              <w:top w:w="100" w:type="dxa"/>
              <w:left w:w="100" w:type="dxa"/>
              <w:bottom w:w="100" w:type="dxa"/>
              <w:right w:w="100" w:type="dxa"/>
            </w:tcMar>
          </w:tcPr>
          <w:p w14:paraId="5AF7C5AE" w14:textId="77777777" w:rsidR="0007052C" w:rsidRDefault="001E4041">
            <w:pPr>
              <w:widowControl w:val="0"/>
              <w:pBdr>
                <w:top w:val="nil"/>
                <w:left w:val="nil"/>
                <w:bottom w:val="nil"/>
                <w:right w:val="nil"/>
                <w:between w:val="nil"/>
              </w:pBdr>
              <w:spacing w:line="240" w:lineRule="auto"/>
              <w:rPr>
                <w:rFonts w:ascii="Book Antiqua" w:eastAsia="Book Antiqua" w:hAnsi="Book Antiqua" w:cs="Book Antiqua"/>
                <w:b/>
              </w:rPr>
            </w:pPr>
            <w:r>
              <w:rPr>
                <w:rFonts w:ascii="Book Antiqua" w:eastAsia="Book Antiqua" w:hAnsi="Book Antiqua" w:cs="Book Antiqua"/>
                <w:b/>
              </w:rPr>
              <w:t>Profesor/a a cargo</w:t>
            </w:r>
          </w:p>
        </w:tc>
        <w:tc>
          <w:tcPr>
            <w:tcW w:w="5490" w:type="dxa"/>
            <w:shd w:val="clear" w:color="auto" w:fill="D9D9D9"/>
            <w:tcMar>
              <w:top w:w="100" w:type="dxa"/>
              <w:left w:w="100" w:type="dxa"/>
              <w:bottom w:w="100" w:type="dxa"/>
              <w:right w:w="100" w:type="dxa"/>
            </w:tcMar>
          </w:tcPr>
          <w:p w14:paraId="6E679CB1" w14:textId="77777777" w:rsidR="0007052C" w:rsidRDefault="0007052C">
            <w:pPr>
              <w:widowControl w:val="0"/>
              <w:pBdr>
                <w:top w:val="nil"/>
                <w:left w:val="nil"/>
                <w:bottom w:val="nil"/>
                <w:right w:val="nil"/>
                <w:between w:val="nil"/>
              </w:pBdr>
              <w:spacing w:line="240" w:lineRule="auto"/>
              <w:rPr>
                <w:rFonts w:ascii="Book Antiqua" w:eastAsia="Book Antiqua" w:hAnsi="Book Antiqua" w:cs="Book Antiqua"/>
              </w:rPr>
            </w:pPr>
          </w:p>
        </w:tc>
      </w:tr>
      <w:tr w:rsidR="0007052C" w14:paraId="3C4067FA" w14:textId="77777777">
        <w:tc>
          <w:tcPr>
            <w:tcW w:w="3510" w:type="dxa"/>
            <w:shd w:val="clear" w:color="auto" w:fill="auto"/>
            <w:tcMar>
              <w:top w:w="100" w:type="dxa"/>
              <w:left w:w="100" w:type="dxa"/>
              <w:bottom w:w="100" w:type="dxa"/>
              <w:right w:w="100" w:type="dxa"/>
            </w:tcMar>
          </w:tcPr>
          <w:p w14:paraId="68584B6F" w14:textId="77777777" w:rsidR="0007052C" w:rsidRDefault="001E4041">
            <w:pPr>
              <w:widowControl w:val="0"/>
              <w:spacing w:line="240" w:lineRule="auto"/>
              <w:rPr>
                <w:rFonts w:ascii="Book Antiqua" w:eastAsia="Book Antiqua" w:hAnsi="Book Antiqua" w:cs="Book Antiqua"/>
                <w:b/>
              </w:rPr>
            </w:pPr>
            <w:r>
              <w:rPr>
                <w:rFonts w:ascii="Book Antiqua" w:eastAsia="Book Antiqua" w:hAnsi="Book Antiqua" w:cs="Book Antiqua"/>
                <w:b/>
              </w:rPr>
              <w:t>Naturaleza</w:t>
            </w:r>
          </w:p>
          <w:p w14:paraId="1E52DCA9" w14:textId="77777777" w:rsidR="0007052C" w:rsidRDefault="001E4041">
            <w:pPr>
              <w:widowControl w:val="0"/>
              <w:pBdr>
                <w:top w:val="nil"/>
                <w:left w:val="nil"/>
                <w:bottom w:val="nil"/>
                <w:right w:val="nil"/>
                <w:between w:val="nil"/>
              </w:pBdr>
              <w:spacing w:line="240" w:lineRule="auto"/>
              <w:rPr>
                <w:rFonts w:ascii="Book Antiqua" w:eastAsia="Book Antiqua" w:hAnsi="Book Antiqua" w:cs="Book Antiqua"/>
              </w:rPr>
            </w:pPr>
            <w:r>
              <w:rPr>
                <w:rFonts w:ascii="Book Antiqua" w:eastAsia="Book Antiqua" w:hAnsi="Book Antiqua" w:cs="Book Antiqua"/>
              </w:rPr>
              <w:t>(obligatorio, optativo o electivo)</w:t>
            </w:r>
          </w:p>
        </w:tc>
        <w:tc>
          <w:tcPr>
            <w:tcW w:w="5490" w:type="dxa"/>
            <w:shd w:val="clear" w:color="auto" w:fill="auto"/>
            <w:tcMar>
              <w:top w:w="100" w:type="dxa"/>
              <w:left w:w="100" w:type="dxa"/>
              <w:bottom w:w="100" w:type="dxa"/>
              <w:right w:w="100" w:type="dxa"/>
            </w:tcMar>
          </w:tcPr>
          <w:p w14:paraId="6BE7F21E" w14:textId="77777777" w:rsidR="0007052C" w:rsidRDefault="009F7A5E">
            <w:pPr>
              <w:widowControl w:val="0"/>
              <w:pBdr>
                <w:top w:val="nil"/>
                <w:left w:val="nil"/>
                <w:bottom w:val="nil"/>
                <w:right w:val="nil"/>
                <w:between w:val="nil"/>
              </w:pBdr>
              <w:spacing w:line="240" w:lineRule="auto"/>
              <w:rPr>
                <w:rFonts w:ascii="Book Antiqua" w:eastAsia="Book Antiqua" w:hAnsi="Book Antiqua" w:cs="Book Antiqua"/>
              </w:rPr>
            </w:pPr>
            <w:r>
              <w:rPr>
                <w:rFonts w:ascii="Book Antiqua" w:eastAsia="Book Antiqua" w:hAnsi="Book Antiqua" w:cs="Book Antiqua"/>
              </w:rPr>
              <w:t>Taller de Memoria</w:t>
            </w:r>
          </w:p>
        </w:tc>
      </w:tr>
      <w:tr w:rsidR="0007052C" w14:paraId="7C80E610" w14:textId="77777777">
        <w:tc>
          <w:tcPr>
            <w:tcW w:w="3510" w:type="dxa"/>
            <w:shd w:val="clear" w:color="auto" w:fill="auto"/>
            <w:tcMar>
              <w:top w:w="100" w:type="dxa"/>
              <w:left w:w="100" w:type="dxa"/>
              <w:bottom w:w="100" w:type="dxa"/>
              <w:right w:w="100" w:type="dxa"/>
            </w:tcMar>
          </w:tcPr>
          <w:p w14:paraId="0DE1BE0F" w14:textId="77777777" w:rsidR="0007052C" w:rsidRDefault="001E4041">
            <w:pPr>
              <w:widowControl w:val="0"/>
              <w:pBdr>
                <w:top w:val="nil"/>
                <w:left w:val="nil"/>
                <w:bottom w:val="nil"/>
                <w:right w:val="nil"/>
                <w:between w:val="nil"/>
              </w:pBdr>
              <w:spacing w:line="240" w:lineRule="auto"/>
              <w:rPr>
                <w:rFonts w:ascii="Book Antiqua" w:eastAsia="Book Antiqua" w:hAnsi="Book Antiqua" w:cs="Book Antiqua"/>
              </w:rPr>
            </w:pPr>
            <w:r>
              <w:rPr>
                <w:rFonts w:ascii="Book Antiqua" w:eastAsia="Book Antiqua" w:hAnsi="Book Antiqua" w:cs="Book Antiqua"/>
                <w:b/>
              </w:rPr>
              <w:t>Requisitos</w:t>
            </w:r>
          </w:p>
        </w:tc>
        <w:tc>
          <w:tcPr>
            <w:tcW w:w="5490" w:type="dxa"/>
            <w:shd w:val="clear" w:color="auto" w:fill="auto"/>
            <w:tcMar>
              <w:top w:w="100" w:type="dxa"/>
              <w:left w:w="100" w:type="dxa"/>
              <w:bottom w:w="100" w:type="dxa"/>
              <w:right w:w="100" w:type="dxa"/>
            </w:tcMar>
          </w:tcPr>
          <w:p w14:paraId="28450FEE" w14:textId="75698212" w:rsidR="0007052C" w:rsidRDefault="00BA2D59">
            <w:pPr>
              <w:widowControl w:val="0"/>
              <w:pBdr>
                <w:top w:val="nil"/>
                <w:left w:val="nil"/>
                <w:bottom w:val="nil"/>
                <w:right w:val="nil"/>
                <w:between w:val="nil"/>
              </w:pBdr>
              <w:spacing w:line="240" w:lineRule="auto"/>
              <w:rPr>
                <w:rFonts w:ascii="Book Antiqua" w:eastAsia="Book Antiqua" w:hAnsi="Book Antiqua" w:cs="Book Antiqua"/>
              </w:rPr>
            </w:pPr>
            <w:r w:rsidRPr="00BA2D59">
              <w:rPr>
                <w:rFonts w:ascii="Book Antiqua" w:eastAsia="Book Antiqua" w:hAnsi="Book Antiqua" w:cs="Book Antiqua"/>
              </w:rPr>
              <w:t>Los que determine el Reglamento</w:t>
            </w:r>
          </w:p>
        </w:tc>
      </w:tr>
      <w:tr w:rsidR="0007052C" w14:paraId="7FCD298A" w14:textId="77777777">
        <w:tc>
          <w:tcPr>
            <w:tcW w:w="3510" w:type="dxa"/>
            <w:shd w:val="clear" w:color="auto" w:fill="auto"/>
            <w:tcMar>
              <w:top w:w="100" w:type="dxa"/>
              <w:left w:w="100" w:type="dxa"/>
              <w:bottom w:w="100" w:type="dxa"/>
              <w:right w:w="100" w:type="dxa"/>
            </w:tcMar>
          </w:tcPr>
          <w:p w14:paraId="7806F463" w14:textId="77777777" w:rsidR="0007052C" w:rsidRDefault="001E4041">
            <w:pPr>
              <w:widowControl w:val="0"/>
              <w:pBdr>
                <w:top w:val="nil"/>
                <w:left w:val="nil"/>
                <w:bottom w:val="nil"/>
                <w:right w:val="nil"/>
                <w:between w:val="nil"/>
              </w:pBdr>
              <w:spacing w:line="240" w:lineRule="auto"/>
              <w:rPr>
                <w:rFonts w:ascii="Book Antiqua" w:eastAsia="Book Antiqua" w:hAnsi="Book Antiqua" w:cs="Book Antiqua"/>
              </w:rPr>
            </w:pPr>
            <w:r>
              <w:rPr>
                <w:rFonts w:ascii="Book Antiqua" w:eastAsia="Book Antiqua" w:hAnsi="Book Antiqua" w:cs="Book Antiqua"/>
                <w:b/>
              </w:rPr>
              <w:t>Número de Créditos</w:t>
            </w:r>
          </w:p>
        </w:tc>
        <w:tc>
          <w:tcPr>
            <w:tcW w:w="5490" w:type="dxa"/>
            <w:shd w:val="clear" w:color="auto" w:fill="auto"/>
            <w:tcMar>
              <w:top w:w="100" w:type="dxa"/>
              <w:left w:w="100" w:type="dxa"/>
              <w:bottom w:w="100" w:type="dxa"/>
              <w:right w:w="100" w:type="dxa"/>
            </w:tcMar>
          </w:tcPr>
          <w:p w14:paraId="3DDA6E7B" w14:textId="1CC0CE37" w:rsidR="0007052C" w:rsidRDefault="00BA2D59">
            <w:pPr>
              <w:widowControl w:val="0"/>
              <w:pBdr>
                <w:top w:val="nil"/>
                <w:left w:val="nil"/>
                <w:bottom w:val="nil"/>
                <w:right w:val="nil"/>
                <w:between w:val="nil"/>
              </w:pBdr>
              <w:spacing w:line="240" w:lineRule="auto"/>
              <w:rPr>
                <w:rFonts w:ascii="Book Antiqua" w:eastAsia="Book Antiqua" w:hAnsi="Book Antiqua" w:cs="Book Antiqua"/>
              </w:rPr>
            </w:pPr>
            <w:r>
              <w:rPr>
                <w:rFonts w:ascii="Book Antiqua" w:eastAsia="Book Antiqua" w:hAnsi="Book Antiqua" w:cs="Book Antiqua"/>
              </w:rPr>
              <w:t>8</w:t>
            </w:r>
          </w:p>
        </w:tc>
      </w:tr>
      <w:tr w:rsidR="0007052C" w14:paraId="63082B42" w14:textId="77777777">
        <w:tc>
          <w:tcPr>
            <w:tcW w:w="3510" w:type="dxa"/>
            <w:shd w:val="clear" w:color="auto" w:fill="auto"/>
            <w:tcMar>
              <w:top w:w="100" w:type="dxa"/>
              <w:left w:w="100" w:type="dxa"/>
              <w:bottom w:w="100" w:type="dxa"/>
              <w:right w:w="100" w:type="dxa"/>
            </w:tcMar>
          </w:tcPr>
          <w:p w14:paraId="7CBF908F" w14:textId="77777777" w:rsidR="0007052C" w:rsidRDefault="001E4041">
            <w:pPr>
              <w:widowControl w:val="0"/>
              <w:pBdr>
                <w:top w:val="nil"/>
                <w:left w:val="nil"/>
                <w:bottom w:val="nil"/>
                <w:right w:val="nil"/>
                <w:between w:val="nil"/>
              </w:pBdr>
              <w:spacing w:line="240" w:lineRule="auto"/>
              <w:rPr>
                <w:rFonts w:ascii="Book Antiqua" w:eastAsia="Book Antiqua" w:hAnsi="Book Antiqua" w:cs="Book Antiqua"/>
              </w:rPr>
            </w:pPr>
            <w:r>
              <w:rPr>
                <w:rFonts w:ascii="Book Antiqua" w:eastAsia="Book Antiqua" w:hAnsi="Book Antiqua" w:cs="Book Antiqua"/>
                <w:b/>
              </w:rPr>
              <w:t>I. Descripción del curso</w:t>
            </w:r>
          </w:p>
        </w:tc>
        <w:tc>
          <w:tcPr>
            <w:tcW w:w="5490" w:type="dxa"/>
            <w:shd w:val="clear" w:color="auto" w:fill="auto"/>
            <w:tcMar>
              <w:top w:w="100" w:type="dxa"/>
              <w:left w:w="100" w:type="dxa"/>
              <w:bottom w:w="100" w:type="dxa"/>
              <w:right w:w="100" w:type="dxa"/>
            </w:tcMar>
          </w:tcPr>
          <w:p w14:paraId="558F0CFF" w14:textId="77777777" w:rsidR="0007052C" w:rsidRDefault="00BA2D59">
            <w:pPr>
              <w:widowControl w:val="0"/>
              <w:pBdr>
                <w:top w:val="nil"/>
                <w:left w:val="nil"/>
                <w:bottom w:val="nil"/>
                <w:right w:val="nil"/>
                <w:between w:val="nil"/>
              </w:pBdr>
              <w:spacing w:line="240" w:lineRule="auto"/>
              <w:rPr>
                <w:rFonts w:ascii="Book Antiqua" w:eastAsia="Book Antiqua" w:hAnsi="Book Antiqua" w:cs="Book Antiqua"/>
              </w:rPr>
            </w:pPr>
            <w:r w:rsidRPr="00BA2D59">
              <w:rPr>
                <w:rFonts w:ascii="Book Antiqua" w:eastAsia="Book Antiqua" w:hAnsi="Book Antiqua" w:cs="Book Antiqua"/>
              </w:rPr>
              <w:t>El curso consistirá en el trabajo activo y participativo de los estudiantes en el conocimiento de las diversas formas de hacer la Memoria de Prueba, sea a través de una tesis, un proyecto de investigación o un ensayo conforme a las reglamentación universitaria.</w:t>
            </w:r>
          </w:p>
          <w:p w14:paraId="236AD98B" w14:textId="77777777" w:rsidR="00143DE5" w:rsidRPr="00BA2D59" w:rsidRDefault="00143DE5">
            <w:pPr>
              <w:widowControl w:val="0"/>
              <w:pBdr>
                <w:top w:val="nil"/>
                <w:left w:val="nil"/>
                <w:bottom w:val="nil"/>
                <w:right w:val="nil"/>
                <w:between w:val="nil"/>
              </w:pBdr>
              <w:spacing w:line="240" w:lineRule="auto"/>
              <w:rPr>
                <w:rFonts w:ascii="Book Antiqua" w:eastAsia="Book Antiqua" w:hAnsi="Book Antiqua" w:cs="Book Antiqua"/>
              </w:rPr>
            </w:pPr>
          </w:p>
          <w:p w14:paraId="6BF26E0C" w14:textId="1429D206" w:rsidR="00BA2D59" w:rsidRPr="00143DE5" w:rsidRDefault="00143DE5">
            <w:pPr>
              <w:widowControl w:val="0"/>
              <w:pBdr>
                <w:top w:val="nil"/>
                <w:left w:val="nil"/>
                <w:bottom w:val="nil"/>
                <w:right w:val="nil"/>
                <w:between w:val="nil"/>
              </w:pBdr>
              <w:spacing w:line="240" w:lineRule="auto"/>
              <w:rPr>
                <w:rFonts w:ascii="Book Antiqua" w:eastAsia="Book Antiqua" w:hAnsi="Book Antiqua" w:cs="Book Antiqua"/>
              </w:rPr>
            </w:pPr>
            <w:r w:rsidRPr="00143DE5">
              <w:rPr>
                <w:rFonts w:ascii="Book Antiqua" w:eastAsia="Book Antiqua" w:hAnsi="Book Antiqua" w:cs="Book Antiqua"/>
              </w:rPr>
              <w:t>Además, los estudiantes de manera activa y protagónica estudiarán los aspectos más importantes de la noción de Democracia Directa, con específico énfasis en los aspectos vinculados al Derecho Procesal, con el fin de elegir su tema de memoria de prueba.</w:t>
            </w:r>
          </w:p>
          <w:p w14:paraId="5C19C0D9" w14:textId="2E38D6A4" w:rsidR="00BA2D59" w:rsidRDefault="00BA2D59">
            <w:pPr>
              <w:widowControl w:val="0"/>
              <w:pBdr>
                <w:top w:val="nil"/>
                <w:left w:val="nil"/>
                <w:bottom w:val="nil"/>
                <w:right w:val="nil"/>
                <w:between w:val="nil"/>
              </w:pBdr>
              <w:spacing w:line="240" w:lineRule="auto"/>
              <w:rPr>
                <w:rFonts w:ascii="Book Antiqua" w:eastAsia="Book Antiqua" w:hAnsi="Book Antiqua" w:cs="Book Antiqua"/>
              </w:rPr>
            </w:pPr>
          </w:p>
        </w:tc>
      </w:tr>
      <w:tr w:rsidR="0007052C" w14:paraId="1F24D707" w14:textId="77777777">
        <w:tc>
          <w:tcPr>
            <w:tcW w:w="3510" w:type="dxa"/>
            <w:shd w:val="clear" w:color="auto" w:fill="auto"/>
            <w:tcMar>
              <w:top w:w="100" w:type="dxa"/>
              <w:left w:w="100" w:type="dxa"/>
              <w:bottom w:w="100" w:type="dxa"/>
              <w:right w:w="100" w:type="dxa"/>
            </w:tcMar>
          </w:tcPr>
          <w:p w14:paraId="4B70686E" w14:textId="77777777" w:rsidR="0007052C" w:rsidRDefault="001E4041">
            <w:pPr>
              <w:widowControl w:val="0"/>
              <w:pBdr>
                <w:top w:val="nil"/>
                <w:left w:val="nil"/>
                <w:bottom w:val="nil"/>
                <w:right w:val="nil"/>
                <w:between w:val="nil"/>
              </w:pBdr>
              <w:spacing w:line="240" w:lineRule="auto"/>
              <w:rPr>
                <w:rFonts w:ascii="Book Antiqua" w:eastAsia="Book Antiqua" w:hAnsi="Book Antiqua" w:cs="Book Antiqua"/>
                <w:b/>
              </w:rPr>
            </w:pPr>
            <w:r>
              <w:rPr>
                <w:rFonts w:ascii="Book Antiqua" w:eastAsia="Book Antiqua" w:hAnsi="Book Antiqua" w:cs="Book Antiqua"/>
                <w:b/>
              </w:rPr>
              <w:t>II. Objetivos Generales</w:t>
            </w:r>
          </w:p>
        </w:tc>
        <w:tc>
          <w:tcPr>
            <w:tcW w:w="5490" w:type="dxa"/>
            <w:shd w:val="clear" w:color="auto" w:fill="auto"/>
            <w:tcMar>
              <w:top w:w="100" w:type="dxa"/>
              <w:left w:w="100" w:type="dxa"/>
              <w:bottom w:w="100" w:type="dxa"/>
              <w:right w:w="100" w:type="dxa"/>
            </w:tcMar>
          </w:tcPr>
          <w:p w14:paraId="32631B8E" w14:textId="75CA6986" w:rsidR="0007052C" w:rsidRDefault="00C23891">
            <w:pPr>
              <w:widowControl w:val="0"/>
              <w:pBdr>
                <w:top w:val="nil"/>
                <w:left w:val="nil"/>
                <w:bottom w:val="nil"/>
                <w:right w:val="nil"/>
                <w:between w:val="nil"/>
              </w:pBdr>
              <w:spacing w:line="240" w:lineRule="auto"/>
              <w:rPr>
                <w:rFonts w:ascii="Book Antiqua" w:eastAsia="Book Antiqua" w:hAnsi="Book Antiqua" w:cs="Book Antiqua"/>
              </w:rPr>
            </w:pPr>
            <w:r w:rsidRPr="00C23891">
              <w:rPr>
                <w:rFonts w:ascii="Book Antiqua" w:eastAsia="Book Antiqua" w:hAnsi="Book Antiqua" w:cs="Book Antiqua"/>
              </w:rPr>
              <w:t>Que los estudiantes logren investigar, estudiar, elegir la materia específica de su memoria de prueba y elaborar su proyecto de memoria con el fin de inscribirlo en el Departamento respectivo.</w:t>
            </w:r>
          </w:p>
        </w:tc>
      </w:tr>
      <w:tr w:rsidR="0007052C" w14:paraId="3583E0FE" w14:textId="77777777">
        <w:tc>
          <w:tcPr>
            <w:tcW w:w="3510" w:type="dxa"/>
            <w:shd w:val="clear" w:color="auto" w:fill="auto"/>
            <w:tcMar>
              <w:top w:w="100" w:type="dxa"/>
              <w:left w:w="100" w:type="dxa"/>
              <w:bottom w:w="100" w:type="dxa"/>
              <w:right w:w="100" w:type="dxa"/>
            </w:tcMar>
          </w:tcPr>
          <w:p w14:paraId="6359E31C" w14:textId="77777777" w:rsidR="0007052C" w:rsidRDefault="001E4041">
            <w:pPr>
              <w:widowControl w:val="0"/>
              <w:pBdr>
                <w:top w:val="nil"/>
                <w:left w:val="nil"/>
                <w:bottom w:val="nil"/>
                <w:right w:val="nil"/>
                <w:between w:val="nil"/>
              </w:pBdr>
              <w:spacing w:line="240" w:lineRule="auto"/>
              <w:rPr>
                <w:rFonts w:ascii="Book Antiqua" w:eastAsia="Book Antiqua" w:hAnsi="Book Antiqua" w:cs="Book Antiqua"/>
                <w:b/>
              </w:rPr>
            </w:pPr>
            <w:r>
              <w:rPr>
                <w:rFonts w:ascii="Book Antiqua" w:eastAsia="Book Antiqua" w:hAnsi="Book Antiqua" w:cs="Book Antiqua"/>
                <w:b/>
              </w:rPr>
              <w:t>III. Objetivos específicos</w:t>
            </w:r>
          </w:p>
        </w:tc>
        <w:tc>
          <w:tcPr>
            <w:tcW w:w="5490" w:type="dxa"/>
            <w:shd w:val="clear" w:color="auto" w:fill="auto"/>
            <w:tcMar>
              <w:top w:w="100" w:type="dxa"/>
              <w:left w:w="100" w:type="dxa"/>
              <w:bottom w:w="100" w:type="dxa"/>
              <w:right w:w="100" w:type="dxa"/>
            </w:tcMar>
          </w:tcPr>
          <w:p w14:paraId="422CB060" w14:textId="77777777" w:rsidR="00EC206F" w:rsidRPr="00EC206F" w:rsidRDefault="00EC206F" w:rsidP="00EC206F">
            <w:pPr>
              <w:rPr>
                <w:rFonts w:ascii="Book Antiqua" w:eastAsia="Book Antiqua" w:hAnsi="Book Antiqua" w:cs="Book Antiqua"/>
              </w:rPr>
            </w:pPr>
            <w:r w:rsidRPr="00EC206F">
              <w:rPr>
                <w:rFonts w:ascii="Book Antiqua" w:eastAsia="Book Antiqua" w:hAnsi="Book Antiqua" w:cs="Book Antiqua"/>
              </w:rPr>
              <w:t>Conocer la formas concretas de realizar la memoria de prueba.</w:t>
            </w:r>
          </w:p>
          <w:p w14:paraId="4777369B" w14:textId="77777777" w:rsidR="00EC206F" w:rsidRPr="00EC206F" w:rsidRDefault="00EC206F" w:rsidP="00EC206F">
            <w:pPr>
              <w:rPr>
                <w:rFonts w:ascii="Book Antiqua" w:eastAsia="Book Antiqua" w:hAnsi="Book Antiqua" w:cs="Book Antiqua"/>
              </w:rPr>
            </w:pPr>
            <w:r w:rsidRPr="00EC206F">
              <w:rPr>
                <w:rFonts w:ascii="Book Antiqua" w:eastAsia="Book Antiqua" w:hAnsi="Book Antiqua" w:cs="Book Antiqua"/>
              </w:rPr>
              <w:t>Conocer lo que es una tesis, un proyecto de investigación o un ensayo.</w:t>
            </w:r>
          </w:p>
          <w:p w14:paraId="4376B48C" w14:textId="77777777" w:rsidR="00EC206F" w:rsidRPr="00EC206F" w:rsidRDefault="00EC206F" w:rsidP="00EC206F">
            <w:pPr>
              <w:rPr>
                <w:rFonts w:ascii="Book Antiqua" w:eastAsia="Book Antiqua" w:hAnsi="Book Antiqua" w:cs="Book Antiqua"/>
              </w:rPr>
            </w:pPr>
            <w:r w:rsidRPr="00EC206F">
              <w:rPr>
                <w:rFonts w:ascii="Book Antiqua" w:eastAsia="Book Antiqua" w:hAnsi="Book Antiqua" w:cs="Book Antiqua"/>
              </w:rPr>
              <w:t>Conocer los aspectos más relevantes de la Democracia Directa con especial énfasis en sus aspectos relacionados con el Derecho Procesal, tanto Orgánico como Funcional.</w:t>
            </w:r>
          </w:p>
          <w:p w14:paraId="3BF92957" w14:textId="77777777" w:rsidR="00EC206F" w:rsidRPr="00EC206F" w:rsidRDefault="00EC206F" w:rsidP="00EC206F">
            <w:pPr>
              <w:rPr>
                <w:rFonts w:ascii="Book Antiqua" w:eastAsia="Book Antiqua" w:hAnsi="Book Antiqua" w:cs="Book Antiqua"/>
              </w:rPr>
            </w:pPr>
            <w:r w:rsidRPr="00EC206F">
              <w:rPr>
                <w:rFonts w:ascii="Book Antiqua" w:eastAsia="Book Antiqua" w:hAnsi="Book Antiqua" w:cs="Book Antiqua"/>
              </w:rPr>
              <w:t xml:space="preserve">Que el estudiante aprehenda a investigar y logre elegir después del debido estudio e investigación un </w:t>
            </w:r>
            <w:r w:rsidRPr="00EC206F">
              <w:rPr>
                <w:rFonts w:ascii="Book Antiqua" w:eastAsia="Book Antiqua" w:hAnsi="Book Antiqua" w:cs="Book Antiqua"/>
              </w:rPr>
              <w:lastRenderedPageBreak/>
              <w:t>tema que esté relacionado con la Democracia Directa y el Derecho Procesal y que sea apto para ser materia de una memoria de prueba.</w:t>
            </w:r>
          </w:p>
          <w:p w14:paraId="0A6A9286" w14:textId="60B3B736" w:rsidR="0007052C" w:rsidRDefault="00EC206F" w:rsidP="00EC206F">
            <w:pPr>
              <w:widowControl w:val="0"/>
              <w:pBdr>
                <w:top w:val="nil"/>
                <w:left w:val="nil"/>
                <w:bottom w:val="nil"/>
                <w:right w:val="nil"/>
                <w:between w:val="nil"/>
              </w:pBdr>
              <w:spacing w:line="240" w:lineRule="auto"/>
              <w:rPr>
                <w:rFonts w:ascii="Book Antiqua" w:eastAsia="Book Antiqua" w:hAnsi="Book Antiqua" w:cs="Book Antiqua"/>
              </w:rPr>
            </w:pPr>
            <w:r w:rsidRPr="00EC206F">
              <w:rPr>
                <w:rFonts w:ascii="Book Antiqua" w:eastAsia="Book Antiqua" w:hAnsi="Book Antiqua" w:cs="Book Antiqua"/>
              </w:rPr>
              <w:t>Que el estudiante elabore su proyecto de memoria de prueba para ser inscrito en el Departamento respectivo.</w:t>
            </w:r>
          </w:p>
        </w:tc>
      </w:tr>
      <w:tr w:rsidR="0007052C" w14:paraId="01ED9E89" w14:textId="77777777">
        <w:tc>
          <w:tcPr>
            <w:tcW w:w="3510" w:type="dxa"/>
            <w:shd w:val="clear" w:color="auto" w:fill="auto"/>
            <w:tcMar>
              <w:top w:w="100" w:type="dxa"/>
              <w:left w:w="100" w:type="dxa"/>
              <w:bottom w:w="100" w:type="dxa"/>
              <w:right w:w="100" w:type="dxa"/>
            </w:tcMar>
          </w:tcPr>
          <w:p w14:paraId="1F5B4099" w14:textId="77777777" w:rsidR="0007052C" w:rsidRDefault="001E4041">
            <w:pPr>
              <w:widowControl w:val="0"/>
              <w:pBdr>
                <w:top w:val="nil"/>
                <w:left w:val="nil"/>
                <w:bottom w:val="nil"/>
                <w:right w:val="nil"/>
                <w:between w:val="nil"/>
              </w:pBdr>
              <w:spacing w:line="240" w:lineRule="auto"/>
              <w:rPr>
                <w:rFonts w:ascii="Book Antiqua" w:eastAsia="Book Antiqua" w:hAnsi="Book Antiqua" w:cs="Book Antiqua"/>
                <w:b/>
              </w:rPr>
            </w:pPr>
            <w:r>
              <w:rPr>
                <w:rFonts w:ascii="Book Antiqua" w:eastAsia="Book Antiqua" w:hAnsi="Book Antiqua" w:cs="Book Antiqua"/>
                <w:b/>
              </w:rPr>
              <w:lastRenderedPageBreak/>
              <w:t>IV.  Contenidos</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C3DAC5" w14:textId="77777777" w:rsidR="009C16D3" w:rsidRDefault="009C16D3">
            <w:pPr>
              <w:widowControl w:val="0"/>
              <w:spacing w:line="240" w:lineRule="auto"/>
              <w:jc w:val="center"/>
              <w:rPr>
                <w:rFonts w:ascii="Book Antiqua" w:eastAsia="Book Antiqua" w:hAnsi="Book Antiqua" w:cs="Book Antiqua"/>
                <w:i/>
              </w:rPr>
            </w:pPr>
          </w:p>
          <w:p w14:paraId="155C621C" w14:textId="77777777" w:rsidR="009C16D3" w:rsidRPr="009C16D3" w:rsidRDefault="009C16D3" w:rsidP="009C16D3">
            <w:pPr>
              <w:rPr>
                <w:rFonts w:ascii="Book Antiqua" w:eastAsia="Book Antiqua" w:hAnsi="Book Antiqua" w:cs="Book Antiqua"/>
              </w:rPr>
            </w:pPr>
            <w:r w:rsidRPr="009C16D3">
              <w:rPr>
                <w:rFonts w:ascii="Book Antiqua" w:eastAsia="Book Antiqua" w:hAnsi="Book Antiqua" w:cs="Book Antiqua"/>
              </w:rPr>
              <w:t xml:space="preserve">La Democracia Directa y su relación con el Derecho Procesal </w:t>
            </w:r>
          </w:p>
          <w:p w14:paraId="142C7C21" w14:textId="77777777" w:rsidR="009C16D3" w:rsidRPr="009C16D3" w:rsidRDefault="009C16D3" w:rsidP="009C16D3">
            <w:pPr>
              <w:rPr>
                <w:rFonts w:ascii="Book Antiqua" w:eastAsia="Book Antiqua" w:hAnsi="Book Antiqua" w:cs="Book Antiqua"/>
              </w:rPr>
            </w:pPr>
            <w:r w:rsidRPr="009C16D3">
              <w:rPr>
                <w:rFonts w:ascii="Book Antiqua" w:eastAsia="Book Antiqua" w:hAnsi="Book Antiqua" w:cs="Book Antiqua"/>
              </w:rPr>
              <w:t>Democracia Directa y sistema judicial</w:t>
            </w:r>
          </w:p>
          <w:p w14:paraId="5F14EBA1" w14:textId="77777777" w:rsidR="00452AC6" w:rsidRDefault="009C16D3" w:rsidP="009C16D3">
            <w:pPr>
              <w:rPr>
                <w:rFonts w:ascii="Book Antiqua" w:eastAsia="Book Antiqua" w:hAnsi="Book Antiqua" w:cs="Book Antiqua"/>
              </w:rPr>
            </w:pPr>
            <w:r w:rsidRPr="009C16D3">
              <w:rPr>
                <w:rFonts w:ascii="Book Antiqua" w:eastAsia="Book Antiqua" w:hAnsi="Book Antiqua" w:cs="Book Antiqua"/>
              </w:rPr>
              <w:t xml:space="preserve">Democracia Directa y sistema de nombramiento de jueces </w:t>
            </w:r>
          </w:p>
          <w:p w14:paraId="09A2BB0F" w14:textId="40A06132" w:rsidR="009C16D3" w:rsidRPr="009C16D3" w:rsidRDefault="009C16D3" w:rsidP="009C16D3">
            <w:pPr>
              <w:rPr>
                <w:rFonts w:ascii="Book Antiqua" w:eastAsia="Book Antiqua" w:hAnsi="Book Antiqua" w:cs="Book Antiqua"/>
              </w:rPr>
            </w:pPr>
            <w:r w:rsidRPr="009C16D3">
              <w:rPr>
                <w:rFonts w:ascii="Book Antiqua" w:eastAsia="Book Antiqua" w:hAnsi="Book Antiqua" w:cs="Book Antiqua"/>
              </w:rPr>
              <w:t>Democracia Directa y procedimientos judiciales.</w:t>
            </w:r>
          </w:p>
          <w:p w14:paraId="42EEE359" w14:textId="77777777" w:rsidR="009C16D3" w:rsidRPr="009C16D3" w:rsidRDefault="009C16D3" w:rsidP="009C16D3">
            <w:pPr>
              <w:rPr>
                <w:rFonts w:ascii="Book Antiqua" w:eastAsia="Book Antiqua" w:hAnsi="Book Antiqua" w:cs="Book Antiqua"/>
              </w:rPr>
            </w:pPr>
            <w:r w:rsidRPr="009C16D3">
              <w:rPr>
                <w:rFonts w:ascii="Book Antiqua" w:eastAsia="Book Antiqua" w:hAnsi="Book Antiqua" w:cs="Book Antiqua"/>
              </w:rPr>
              <w:t>Democracia Directa y cooperación judicial internacional.</w:t>
            </w:r>
          </w:p>
          <w:p w14:paraId="61E30AA2" w14:textId="77777777" w:rsidR="00EA2230" w:rsidRDefault="009C16D3" w:rsidP="009C16D3">
            <w:pPr>
              <w:rPr>
                <w:rFonts w:ascii="Book Antiqua" w:eastAsia="Book Antiqua" w:hAnsi="Book Antiqua" w:cs="Book Antiqua"/>
              </w:rPr>
            </w:pPr>
            <w:r w:rsidRPr="009C16D3">
              <w:rPr>
                <w:rFonts w:ascii="Book Antiqua" w:eastAsia="Book Antiqua" w:hAnsi="Book Antiqua" w:cs="Book Antiqua"/>
              </w:rPr>
              <w:t>Temas de discusión doctrinaria relacionadas con la Democracia Directa y el Derecho Procesal.</w:t>
            </w:r>
            <w:r w:rsidR="00EA2230">
              <w:rPr>
                <w:rFonts w:ascii="Book Antiqua" w:eastAsia="Book Antiqua" w:hAnsi="Book Antiqua" w:cs="Book Antiqua"/>
              </w:rPr>
              <w:t xml:space="preserve"> </w:t>
            </w:r>
          </w:p>
          <w:p w14:paraId="6194B050" w14:textId="5E1BC16A" w:rsidR="009C16D3" w:rsidRPr="009C16D3" w:rsidRDefault="00EA2230" w:rsidP="009C16D3">
            <w:pPr>
              <w:rPr>
                <w:rFonts w:ascii="Book Antiqua" w:eastAsia="Book Antiqua" w:hAnsi="Book Antiqua" w:cs="Book Antiqua"/>
              </w:rPr>
            </w:pPr>
            <w:r>
              <w:rPr>
                <w:rFonts w:ascii="Book Antiqua" w:eastAsia="Book Antiqua" w:hAnsi="Book Antiqua" w:cs="Book Antiqua"/>
              </w:rPr>
              <w:t>Derecho Comparado</w:t>
            </w:r>
          </w:p>
          <w:p w14:paraId="0AC9FCA3" w14:textId="4C511832" w:rsidR="0007052C" w:rsidRDefault="0007052C" w:rsidP="00EA2230">
            <w:pPr>
              <w:widowControl w:val="0"/>
              <w:spacing w:line="240" w:lineRule="auto"/>
              <w:jc w:val="center"/>
              <w:rPr>
                <w:rFonts w:ascii="Book Antiqua" w:eastAsia="Book Antiqua" w:hAnsi="Book Antiqua" w:cs="Book Antiqua"/>
                <w:i/>
              </w:rPr>
            </w:pPr>
          </w:p>
        </w:tc>
      </w:tr>
      <w:tr w:rsidR="0007052C" w14:paraId="4147C3BD" w14:textId="77777777">
        <w:tc>
          <w:tcPr>
            <w:tcW w:w="3510" w:type="dxa"/>
            <w:shd w:val="clear" w:color="auto" w:fill="auto"/>
            <w:tcMar>
              <w:top w:w="100" w:type="dxa"/>
              <w:left w:w="100" w:type="dxa"/>
              <w:bottom w:w="100" w:type="dxa"/>
              <w:right w:w="100" w:type="dxa"/>
            </w:tcMar>
          </w:tcPr>
          <w:p w14:paraId="13E78C6B" w14:textId="77777777" w:rsidR="0007052C" w:rsidRDefault="001E4041">
            <w:pPr>
              <w:widowControl w:val="0"/>
              <w:pBdr>
                <w:top w:val="nil"/>
                <w:left w:val="nil"/>
                <w:bottom w:val="nil"/>
                <w:right w:val="nil"/>
                <w:between w:val="nil"/>
              </w:pBdr>
              <w:spacing w:line="240" w:lineRule="auto"/>
              <w:rPr>
                <w:rFonts w:ascii="Book Antiqua" w:eastAsia="Book Antiqua" w:hAnsi="Book Antiqua" w:cs="Book Antiqua"/>
                <w:b/>
              </w:rPr>
            </w:pPr>
            <w:r>
              <w:rPr>
                <w:rFonts w:ascii="Book Antiqua" w:eastAsia="Book Antiqua" w:hAnsi="Book Antiqua" w:cs="Book Antiqua"/>
                <w:b/>
              </w:rPr>
              <w:t>V. Régimen de asistencia</w:t>
            </w:r>
            <w:r>
              <w:rPr>
                <w:rFonts w:ascii="Book Antiqua" w:eastAsia="Book Antiqua" w:hAnsi="Book Antiqua" w:cs="Book Antiqua"/>
                <w:b/>
                <w:vertAlign w:val="superscript"/>
              </w:rPr>
              <w:footnoteReference w:id="1"/>
            </w:r>
          </w:p>
        </w:tc>
        <w:tc>
          <w:tcPr>
            <w:tcW w:w="5490" w:type="dxa"/>
            <w:shd w:val="clear" w:color="auto" w:fill="auto"/>
            <w:tcMar>
              <w:top w:w="100" w:type="dxa"/>
              <w:left w:w="100" w:type="dxa"/>
              <w:bottom w:w="100" w:type="dxa"/>
              <w:right w:w="100" w:type="dxa"/>
            </w:tcMar>
          </w:tcPr>
          <w:p w14:paraId="6F8D662F" w14:textId="77777777" w:rsidR="00A37644" w:rsidRPr="00A37644" w:rsidRDefault="00A37644" w:rsidP="00A37644">
            <w:pPr>
              <w:rPr>
                <w:rFonts w:ascii="Book Antiqua" w:eastAsia="Book Antiqua" w:hAnsi="Book Antiqua" w:cs="Book Antiqua"/>
              </w:rPr>
            </w:pPr>
            <w:r w:rsidRPr="00A37644">
              <w:rPr>
                <w:rFonts w:ascii="Book Antiqua" w:eastAsia="Book Antiqua" w:hAnsi="Book Antiqua" w:cs="Book Antiqua"/>
              </w:rPr>
              <w:t xml:space="preserve">Viernes 11:10 a 12:10 , y </w:t>
            </w:r>
          </w:p>
          <w:p w14:paraId="1E9613BC" w14:textId="77777777" w:rsidR="00A37644" w:rsidRPr="00A37644" w:rsidRDefault="00A37644" w:rsidP="00A37644">
            <w:pPr>
              <w:rPr>
                <w:rFonts w:ascii="Book Antiqua" w:eastAsia="Book Antiqua" w:hAnsi="Book Antiqua" w:cs="Book Antiqua"/>
              </w:rPr>
            </w:pPr>
            <w:r w:rsidRPr="00A37644">
              <w:rPr>
                <w:rFonts w:ascii="Book Antiqua" w:eastAsia="Book Antiqua" w:hAnsi="Book Antiqua" w:cs="Book Antiqua"/>
              </w:rPr>
              <w:t xml:space="preserve">              12:30 a 13:30</w:t>
            </w:r>
          </w:p>
          <w:p w14:paraId="7E7FD41B" w14:textId="77777777" w:rsidR="00A37644" w:rsidRPr="00A37644" w:rsidRDefault="00A37644" w:rsidP="00A37644">
            <w:pPr>
              <w:rPr>
                <w:rFonts w:ascii="Book Antiqua" w:eastAsia="Book Antiqua" w:hAnsi="Book Antiqua" w:cs="Book Antiqua"/>
              </w:rPr>
            </w:pPr>
          </w:p>
          <w:p w14:paraId="08F91496" w14:textId="77777777" w:rsidR="00A37644" w:rsidRPr="00A37644" w:rsidRDefault="00A37644" w:rsidP="00A37644">
            <w:pPr>
              <w:rPr>
                <w:rFonts w:ascii="Book Antiqua" w:eastAsia="Book Antiqua" w:hAnsi="Book Antiqua" w:cs="Book Antiqua"/>
              </w:rPr>
            </w:pPr>
            <w:r w:rsidRPr="00A37644">
              <w:rPr>
                <w:rFonts w:ascii="Book Antiqua" w:eastAsia="Book Antiqua" w:hAnsi="Book Antiqua" w:cs="Book Antiqua"/>
              </w:rPr>
              <w:t>Las clases están destinadas al cumplimiento de los objetivos antes indicados y, conforme a las necesidades de investigación de los estudiantes, se podrá destinar algunas sesiones al estudio e investigación libre de los estudiantes en el avance de la bibliografía de su investigación y de la elaboración de su proyecto de memoria.</w:t>
            </w:r>
          </w:p>
          <w:p w14:paraId="56976CDF" w14:textId="77777777" w:rsidR="00A37644" w:rsidRPr="00A37644" w:rsidRDefault="00A37644" w:rsidP="00A37644">
            <w:pPr>
              <w:rPr>
                <w:rFonts w:ascii="Book Antiqua" w:eastAsia="Book Antiqua" w:hAnsi="Book Antiqua" w:cs="Book Antiqua"/>
              </w:rPr>
            </w:pPr>
          </w:p>
          <w:p w14:paraId="0A389190" w14:textId="7919ED12" w:rsidR="00A37644" w:rsidRPr="00A37644" w:rsidRDefault="00A37644" w:rsidP="00A37644">
            <w:pPr>
              <w:rPr>
                <w:rFonts w:ascii="Book Antiqua" w:eastAsia="Book Antiqua" w:hAnsi="Book Antiqua" w:cs="Book Antiqua"/>
              </w:rPr>
            </w:pPr>
            <w:r w:rsidRPr="00A37644">
              <w:rPr>
                <w:rFonts w:ascii="Book Antiqua" w:eastAsia="Book Antiqua" w:hAnsi="Book Antiqua" w:cs="Book Antiqua"/>
              </w:rPr>
              <w:t xml:space="preserve">Es altamente recomendable la asistencia, </w:t>
            </w:r>
            <w:r>
              <w:rPr>
                <w:rFonts w:ascii="Book Antiqua" w:eastAsia="Book Antiqua" w:hAnsi="Book Antiqua" w:cs="Book Antiqua"/>
              </w:rPr>
              <w:t xml:space="preserve"> (las online actuales o las presenciales que en el futuro se pudieren disponer por la autoridad) </w:t>
            </w:r>
            <w:r w:rsidRPr="00A37644">
              <w:rPr>
                <w:rFonts w:ascii="Book Antiqua" w:eastAsia="Book Antiqua" w:hAnsi="Book Antiqua" w:cs="Book Antiqua"/>
              </w:rPr>
              <w:t xml:space="preserve">ya que en las clases se tratarán los temas básicos para la investigación y se irá controlando el avance en la redacción del Proyecto de Memoria de Prueba. Sin embargo, no será obligatoria, de conformidad con lo </w:t>
            </w:r>
            <w:r w:rsidRPr="00A37644">
              <w:rPr>
                <w:rFonts w:ascii="Book Antiqua" w:eastAsia="Book Antiqua" w:hAnsi="Book Antiqua" w:cs="Book Antiqua"/>
              </w:rPr>
              <w:lastRenderedPageBreak/>
              <w:t>dispuesto en el Reglamento de la Carrera de Derecho.</w:t>
            </w:r>
          </w:p>
          <w:p w14:paraId="3502A384" w14:textId="77777777" w:rsidR="0007052C" w:rsidRDefault="0007052C">
            <w:pPr>
              <w:widowControl w:val="0"/>
              <w:pBdr>
                <w:top w:val="nil"/>
                <w:left w:val="nil"/>
                <w:bottom w:val="nil"/>
                <w:right w:val="nil"/>
                <w:between w:val="nil"/>
              </w:pBdr>
              <w:spacing w:line="240" w:lineRule="auto"/>
              <w:rPr>
                <w:rFonts w:ascii="Book Antiqua" w:eastAsia="Book Antiqua" w:hAnsi="Book Antiqua" w:cs="Book Antiqua"/>
              </w:rPr>
            </w:pPr>
          </w:p>
        </w:tc>
      </w:tr>
      <w:tr w:rsidR="0007052C" w14:paraId="52800696" w14:textId="77777777">
        <w:tc>
          <w:tcPr>
            <w:tcW w:w="3510" w:type="dxa"/>
            <w:shd w:val="clear" w:color="auto" w:fill="auto"/>
            <w:tcMar>
              <w:top w:w="100" w:type="dxa"/>
              <w:left w:w="100" w:type="dxa"/>
              <w:bottom w:w="100" w:type="dxa"/>
              <w:right w:w="100" w:type="dxa"/>
            </w:tcMar>
          </w:tcPr>
          <w:p w14:paraId="792CF9C1" w14:textId="77777777" w:rsidR="0007052C" w:rsidRDefault="001E4041">
            <w:pPr>
              <w:widowControl w:val="0"/>
              <w:pBdr>
                <w:top w:val="nil"/>
                <w:left w:val="nil"/>
                <w:bottom w:val="nil"/>
                <w:right w:val="nil"/>
                <w:between w:val="nil"/>
              </w:pBdr>
              <w:spacing w:line="240" w:lineRule="auto"/>
              <w:rPr>
                <w:rFonts w:ascii="Book Antiqua" w:eastAsia="Book Antiqua" w:hAnsi="Book Antiqua" w:cs="Book Antiqua"/>
                <w:b/>
              </w:rPr>
            </w:pPr>
            <w:r>
              <w:rPr>
                <w:rFonts w:ascii="Book Antiqua" w:eastAsia="Book Antiqua" w:hAnsi="Book Antiqua" w:cs="Book Antiqua"/>
                <w:b/>
              </w:rPr>
              <w:lastRenderedPageBreak/>
              <w:t>VI. Evaluaciones y ponderación de las mismas</w:t>
            </w:r>
            <w:r>
              <w:rPr>
                <w:rFonts w:ascii="Book Antiqua" w:eastAsia="Book Antiqua" w:hAnsi="Book Antiqua" w:cs="Book Antiqua"/>
                <w:b/>
                <w:vertAlign w:val="superscript"/>
              </w:rPr>
              <w:footnoteReference w:id="2"/>
            </w:r>
          </w:p>
        </w:tc>
        <w:tc>
          <w:tcPr>
            <w:tcW w:w="5490" w:type="dxa"/>
            <w:shd w:val="clear" w:color="auto" w:fill="auto"/>
            <w:tcMar>
              <w:top w:w="100" w:type="dxa"/>
              <w:left w:w="100" w:type="dxa"/>
              <w:bottom w:w="100" w:type="dxa"/>
              <w:right w:w="100" w:type="dxa"/>
            </w:tcMar>
          </w:tcPr>
          <w:p w14:paraId="368D5ACB" w14:textId="77777777" w:rsidR="00A37644" w:rsidRPr="00A37644" w:rsidRDefault="00A37644" w:rsidP="00A37644">
            <w:pPr>
              <w:rPr>
                <w:rFonts w:ascii="Book Antiqua" w:eastAsia="Book Antiqua" w:hAnsi="Book Antiqua" w:cs="Book Antiqua"/>
              </w:rPr>
            </w:pPr>
            <w:r w:rsidRPr="00A37644">
              <w:rPr>
                <w:rFonts w:ascii="Book Antiqua" w:eastAsia="Book Antiqua" w:hAnsi="Book Antiqua" w:cs="Book Antiqua"/>
              </w:rPr>
              <w:t xml:space="preserve">El Taller de Memoria tendrá una sola nota. </w:t>
            </w:r>
          </w:p>
          <w:p w14:paraId="67E0F4E3" w14:textId="77777777" w:rsidR="00A37644" w:rsidRPr="00A37644" w:rsidRDefault="00A37644" w:rsidP="00A37644">
            <w:pPr>
              <w:rPr>
                <w:rFonts w:ascii="Book Antiqua" w:eastAsia="Book Antiqua" w:hAnsi="Book Antiqua" w:cs="Book Antiqua"/>
              </w:rPr>
            </w:pPr>
            <w:r w:rsidRPr="00A37644">
              <w:rPr>
                <w:rFonts w:ascii="Book Antiqua" w:eastAsia="Book Antiqua" w:hAnsi="Book Antiqua" w:cs="Book Antiqua"/>
              </w:rPr>
              <w:t>La evaluación será el Examen, el que consistirá en la elaboración del proyecto de memoria.</w:t>
            </w:r>
          </w:p>
          <w:p w14:paraId="4D7667FC" w14:textId="3C1F8BD2" w:rsidR="0007052C" w:rsidRDefault="00A37644" w:rsidP="00A37644">
            <w:pPr>
              <w:widowControl w:val="0"/>
              <w:pBdr>
                <w:top w:val="nil"/>
                <w:left w:val="nil"/>
                <w:bottom w:val="nil"/>
                <w:right w:val="nil"/>
                <w:between w:val="nil"/>
              </w:pBdr>
              <w:spacing w:line="240" w:lineRule="auto"/>
              <w:rPr>
                <w:rFonts w:ascii="Book Antiqua" w:eastAsia="Book Antiqua" w:hAnsi="Book Antiqua" w:cs="Book Antiqua"/>
              </w:rPr>
            </w:pPr>
            <w:r w:rsidRPr="00A37644">
              <w:rPr>
                <w:rFonts w:ascii="Book Antiqua" w:eastAsia="Book Antiqua" w:hAnsi="Book Antiqua" w:cs="Book Antiqua"/>
              </w:rPr>
              <w:t>El proyecto de memoria deberá ser presentado en la</w:t>
            </w:r>
            <w:r w:rsidRPr="00C54730">
              <w:rPr>
                <w:color w:val="000080"/>
              </w:rPr>
              <w:t xml:space="preserve"> </w:t>
            </w:r>
            <w:r w:rsidRPr="00A37644">
              <w:rPr>
                <w:rFonts w:ascii="Book Antiqua" w:eastAsia="Book Antiqua" w:hAnsi="Book Antiqua" w:cs="Book Antiqua"/>
              </w:rPr>
              <w:t>fecha que fije la Dirección de Escuela como la fecha de examen del curso, o en su defecto, por la fecha que acuerden los estudiantes con la profesora.</w:t>
            </w:r>
          </w:p>
        </w:tc>
      </w:tr>
      <w:tr w:rsidR="0007052C" w14:paraId="37AC38AB" w14:textId="77777777">
        <w:tc>
          <w:tcPr>
            <w:tcW w:w="3510" w:type="dxa"/>
            <w:shd w:val="clear" w:color="auto" w:fill="auto"/>
            <w:tcMar>
              <w:top w:w="100" w:type="dxa"/>
              <w:left w:w="100" w:type="dxa"/>
              <w:bottom w:w="100" w:type="dxa"/>
              <w:right w:w="100" w:type="dxa"/>
            </w:tcMar>
          </w:tcPr>
          <w:p w14:paraId="148992BE" w14:textId="77777777" w:rsidR="0007052C" w:rsidRDefault="001E4041">
            <w:pPr>
              <w:widowControl w:val="0"/>
              <w:pBdr>
                <w:top w:val="nil"/>
                <w:left w:val="nil"/>
                <w:bottom w:val="nil"/>
                <w:right w:val="nil"/>
                <w:between w:val="nil"/>
              </w:pBdr>
              <w:spacing w:line="240" w:lineRule="auto"/>
              <w:rPr>
                <w:rFonts w:ascii="Book Antiqua" w:eastAsia="Book Antiqua" w:hAnsi="Book Antiqua" w:cs="Book Antiqua"/>
                <w:b/>
              </w:rPr>
            </w:pPr>
            <w:r>
              <w:rPr>
                <w:rFonts w:ascii="Book Antiqua" w:eastAsia="Book Antiqua" w:hAnsi="Book Antiqua" w:cs="Book Antiqua"/>
                <w:b/>
              </w:rPr>
              <w:t xml:space="preserve"> VII. Metodología</w:t>
            </w:r>
          </w:p>
        </w:tc>
        <w:tc>
          <w:tcPr>
            <w:tcW w:w="5490" w:type="dxa"/>
            <w:shd w:val="clear" w:color="auto" w:fill="auto"/>
            <w:tcMar>
              <w:top w:w="100" w:type="dxa"/>
              <w:left w:w="100" w:type="dxa"/>
              <w:bottom w:w="100" w:type="dxa"/>
              <w:right w:w="100" w:type="dxa"/>
            </w:tcMar>
          </w:tcPr>
          <w:p w14:paraId="734DC872" w14:textId="77777777" w:rsidR="0084174A" w:rsidRPr="0084174A" w:rsidRDefault="0084174A" w:rsidP="0084174A">
            <w:pPr>
              <w:rPr>
                <w:rFonts w:ascii="Book Antiqua" w:eastAsia="Book Antiqua" w:hAnsi="Book Antiqua" w:cs="Book Antiqua"/>
              </w:rPr>
            </w:pPr>
            <w:r w:rsidRPr="0084174A">
              <w:rPr>
                <w:rFonts w:ascii="Book Antiqua" w:eastAsia="Book Antiqua" w:hAnsi="Book Antiqua" w:cs="Book Antiqua"/>
              </w:rPr>
              <w:t>Se usarán varias metodologías centradas en la necesidad de que el estudiante asuma su protagonismo en el estudio, investigación y elección del tema de su memoria de prueba.</w:t>
            </w:r>
          </w:p>
          <w:p w14:paraId="0A0FB813" w14:textId="77777777" w:rsidR="0084174A" w:rsidRPr="0084174A" w:rsidRDefault="0084174A" w:rsidP="0084174A">
            <w:pPr>
              <w:rPr>
                <w:rFonts w:ascii="Book Antiqua" w:eastAsia="Book Antiqua" w:hAnsi="Book Antiqua" w:cs="Book Antiqua"/>
              </w:rPr>
            </w:pPr>
          </w:p>
          <w:p w14:paraId="181571B8" w14:textId="77777777" w:rsidR="0084174A" w:rsidRPr="0084174A" w:rsidRDefault="0084174A" w:rsidP="0084174A">
            <w:pPr>
              <w:rPr>
                <w:rFonts w:ascii="Book Antiqua" w:eastAsia="Book Antiqua" w:hAnsi="Book Antiqua" w:cs="Book Antiqua"/>
              </w:rPr>
            </w:pPr>
            <w:r w:rsidRPr="0084174A">
              <w:rPr>
                <w:rFonts w:ascii="Book Antiqua" w:eastAsia="Book Antiqua" w:hAnsi="Book Antiqua" w:cs="Book Antiqua"/>
              </w:rPr>
              <w:t>El rol de la profesora  será  inspirar y colaborar en ese proceso.</w:t>
            </w:r>
          </w:p>
          <w:p w14:paraId="09B857E5" w14:textId="77777777" w:rsidR="0084174A" w:rsidRPr="0084174A" w:rsidRDefault="0084174A" w:rsidP="0084174A">
            <w:pPr>
              <w:rPr>
                <w:rFonts w:ascii="Book Antiqua" w:eastAsia="Book Antiqua" w:hAnsi="Book Antiqua" w:cs="Book Antiqua"/>
              </w:rPr>
            </w:pPr>
          </w:p>
          <w:p w14:paraId="7CCF4C3A" w14:textId="694033BB" w:rsidR="0007052C" w:rsidRDefault="0084174A" w:rsidP="00A8058F">
            <w:pPr>
              <w:rPr>
                <w:rFonts w:ascii="Book Antiqua" w:eastAsia="Book Antiqua" w:hAnsi="Book Antiqua" w:cs="Book Antiqua"/>
              </w:rPr>
            </w:pPr>
            <w:r w:rsidRPr="0084174A">
              <w:rPr>
                <w:rFonts w:ascii="Book Antiqua" w:eastAsia="Book Antiqua" w:hAnsi="Book Antiqua" w:cs="Book Antiqua"/>
              </w:rPr>
              <w:t>Entre las metodologías a usar se destacan el “Aprendizaje Basado en el Pensamiento”, como un camino o procedimiento para que los estudiantes logren usar sus conocimientos preexistentes y los nuevos que son adquiridos en la cátedra más allá de la mera memorización de información, y logren analizar,</w:t>
            </w:r>
            <w:r w:rsidR="00B11303">
              <w:rPr>
                <w:rFonts w:ascii="Book Antiqua" w:eastAsia="Book Antiqua" w:hAnsi="Book Antiqua" w:cs="Book Antiqua"/>
              </w:rPr>
              <w:t xml:space="preserve"> </w:t>
            </w:r>
            <w:r w:rsidR="00B11303" w:rsidRPr="00B11303">
              <w:rPr>
                <w:rFonts w:ascii="Book Antiqua" w:eastAsia="Book Antiqua" w:hAnsi="Book Antiqua" w:cs="Book Antiqua"/>
              </w:rPr>
              <w:t>relacionar, argumentar, tener un pensamiento fundado y crítico y constructivo en relación con la materia, especialmente en consideración a los intereses y necesidades de nuestro país en el contexto mundial, y sobre esa base logren elegir un tema de memoria y</w:t>
            </w:r>
            <w:r w:rsidR="00B11303">
              <w:rPr>
                <w:rFonts w:ascii="Book Antiqua" w:eastAsia="Book Antiqua" w:hAnsi="Book Antiqua" w:cs="Book Antiqua"/>
              </w:rPr>
              <w:t xml:space="preserve">   </w:t>
            </w:r>
            <w:r w:rsidR="00B11303" w:rsidRPr="00B11303">
              <w:rPr>
                <w:rFonts w:ascii="Book Antiqua" w:eastAsia="Book Antiqua" w:hAnsi="Book Antiqua" w:cs="Book Antiqua"/>
              </w:rPr>
              <w:t>desarrollar su proyecto.</w:t>
            </w:r>
            <w:r w:rsidR="00A8058F">
              <w:rPr>
                <w:rFonts w:ascii="Book Antiqua" w:eastAsia="Book Antiqua" w:hAnsi="Book Antiqua" w:cs="Book Antiqua"/>
              </w:rPr>
              <w:t xml:space="preserve"> </w:t>
            </w:r>
            <w:r w:rsidR="00B11303" w:rsidRPr="00B11303">
              <w:rPr>
                <w:rFonts w:ascii="Book Antiqua" w:eastAsia="Book Antiqua" w:hAnsi="Book Antiqua" w:cs="Book Antiqua"/>
              </w:rPr>
              <w:t>También se usa como metodología la llamada “Aula Invertida”, en el sentido que los principales textos de estudio y materiales, indicados en la Bibliografía serán leídos por los estudiantes fuera de clases y las clases serán dedicadas en forma preferente a orientar que los estudiantes cumplan los objetivos propuestos.</w:t>
            </w:r>
          </w:p>
        </w:tc>
      </w:tr>
      <w:tr w:rsidR="0007052C" w14:paraId="7E2B52C8" w14:textId="77777777">
        <w:tc>
          <w:tcPr>
            <w:tcW w:w="3510" w:type="dxa"/>
            <w:shd w:val="clear" w:color="auto" w:fill="auto"/>
            <w:tcMar>
              <w:top w:w="100" w:type="dxa"/>
              <w:left w:w="100" w:type="dxa"/>
              <w:bottom w:w="100" w:type="dxa"/>
              <w:right w:w="100" w:type="dxa"/>
            </w:tcMar>
          </w:tcPr>
          <w:p w14:paraId="6506CBAA" w14:textId="77777777" w:rsidR="0007052C" w:rsidRDefault="001E4041">
            <w:pPr>
              <w:widowControl w:val="0"/>
              <w:pBdr>
                <w:top w:val="nil"/>
                <w:left w:val="nil"/>
                <w:bottom w:val="nil"/>
                <w:right w:val="nil"/>
                <w:between w:val="nil"/>
              </w:pBdr>
              <w:spacing w:line="240" w:lineRule="auto"/>
              <w:rPr>
                <w:rFonts w:ascii="Book Antiqua" w:eastAsia="Book Antiqua" w:hAnsi="Book Antiqua" w:cs="Book Antiqua"/>
                <w:b/>
              </w:rPr>
            </w:pPr>
            <w:r>
              <w:rPr>
                <w:rFonts w:ascii="Book Antiqua" w:eastAsia="Book Antiqua" w:hAnsi="Book Antiqua" w:cs="Book Antiqua"/>
                <w:b/>
              </w:rPr>
              <w:t>VIII. Bibliografía</w:t>
            </w:r>
          </w:p>
        </w:tc>
        <w:tc>
          <w:tcPr>
            <w:tcW w:w="5490" w:type="dxa"/>
            <w:shd w:val="clear" w:color="auto" w:fill="auto"/>
            <w:tcMar>
              <w:top w:w="100" w:type="dxa"/>
              <w:left w:w="100" w:type="dxa"/>
              <w:bottom w:w="100" w:type="dxa"/>
              <w:right w:w="100" w:type="dxa"/>
            </w:tcMar>
          </w:tcPr>
          <w:p w14:paraId="11CFA18F" w14:textId="0DCDDADA" w:rsidR="00133BAD" w:rsidRPr="006E116C" w:rsidRDefault="006E116C" w:rsidP="006E116C">
            <w:pPr>
              <w:pStyle w:val="NormalWeb"/>
              <w:shd w:val="clear" w:color="auto" w:fill="FFFFFF"/>
              <w:rPr>
                <w:rFonts w:ascii="Book Antiqua" w:eastAsia="Book Antiqua" w:hAnsi="Book Antiqua" w:cs="Book Antiqua"/>
                <w:sz w:val="22"/>
                <w:szCs w:val="22"/>
                <w:lang w:val="es" w:eastAsia="es-ES_tradnl"/>
              </w:rPr>
            </w:pPr>
            <w:r>
              <w:rPr>
                <w:rFonts w:ascii="Book Antiqua" w:eastAsia="Book Antiqua" w:hAnsi="Book Antiqua" w:cs="Book Antiqua"/>
                <w:sz w:val="22"/>
                <w:szCs w:val="22"/>
                <w:lang w:val="es" w:eastAsia="es-ES_tradnl"/>
              </w:rPr>
              <w:t xml:space="preserve">1. </w:t>
            </w:r>
            <w:r w:rsidR="00133BAD" w:rsidRPr="006E116C">
              <w:rPr>
                <w:rFonts w:ascii="Book Antiqua" w:eastAsia="Book Antiqua" w:hAnsi="Book Antiqua" w:cs="Book Antiqua"/>
                <w:sz w:val="22"/>
                <w:szCs w:val="22"/>
                <w:lang w:val="es" w:eastAsia="es-ES_tradnl"/>
              </w:rPr>
              <w:t xml:space="preserve">Libro Cómo se hace una tesis, Umberto Eco, </w:t>
            </w:r>
            <w:r w:rsidR="00133BAD" w:rsidRPr="006E116C">
              <w:rPr>
                <w:rFonts w:ascii="Book Antiqua" w:eastAsia="Book Antiqua" w:hAnsi="Book Antiqua" w:cs="Book Antiqua"/>
                <w:sz w:val="22"/>
                <w:szCs w:val="22"/>
                <w:lang w:val="es" w:eastAsia="es-ES_tradnl"/>
              </w:rPr>
              <w:lastRenderedPageBreak/>
              <w:t xml:space="preserve">Volumen 7 Biblioteca de educación/ Gedisa Editorial: Herramientas universitarias, Editorial GEDISA, 2014. </w:t>
            </w:r>
          </w:p>
          <w:p w14:paraId="6575991A" w14:textId="77777777" w:rsidR="00133BAD" w:rsidRPr="006E116C" w:rsidRDefault="00133BAD" w:rsidP="006E116C">
            <w:pPr>
              <w:pStyle w:val="NormalWeb"/>
              <w:shd w:val="clear" w:color="auto" w:fill="FFFFFF"/>
              <w:rPr>
                <w:rFonts w:ascii="Book Antiqua" w:eastAsia="Book Antiqua" w:hAnsi="Book Antiqua" w:cs="Book Antiqua"/>
                <w:sz w:val="22"/>
                <w:szCs w:val="22"/>
                <w:lang w:val="es" w:eastAsia="es-ES_tradnl"/>
              </w:rPr>
            </w:pPr>
          </w:p>
          <w:p w14:paraId="6B7F7673" w14:textId="2D51989E" w:rsidR="00133BAD" w:rsidRPr="006E116C" w:rsidRDefault="006E116C" w:rsidP="006E116C">
            <w:pPr>
              <w:pStyle w:val="NormalWeb"/>
              <w:shd w:val="clear" w:color="auto" w:fill="FFFFFF"/>
              <w:rPr>
                <w:rFonts w:ascii="Book Antiqua" w:eastAsia="Book Antiqua" w:hAnsi="Book Antiqua" w:cs="Book Antiqua"/>
                <w:sz w:val="22"/>
                <w:szCs w:val="22"/>
                <w:lang w:val="es" w:eastAsia="es-ES_tradnl"/>
              </w:rPr>
            </w:pPr>
            <w:r>
              <w:rPr>
                <w:rFonts w:ascii="Book Antiqua" w:eastAsia="Book Antiqua" w:hAnsi="Book Antiqua" w:cs="Book Antiqua"/>
                <w:sz w:val="22"/>
                <w:szCs w:val="22"/>
                <w:lang w:val="es" w:eastAsia="es-ES_tradnl"/>
              </w:rPr>
              <w:t>2.</w:t>
            </w:r>
            <w:r w:rsidR="00133BAD" w:rsidRPr="006E116C">
              <w:rPr>
                <w:rFonts w:ascii="Book Antiqua" w:eastAsia="Book Antiqua" w:hAnsi="Book Antiqua" w:cs="Book Antiqua"/>
                <w:sz w:val="22"/>
                <w:szCs w:val="22"/>
                <w:lang w:val="es" w:eastAsia="es-ES_tradnl"/>
              </w:rPr>
              <w:t>Libro Derecho Procesal Internacional, profesora Carola Canelo, Editorial Jurídica de Chile, año 2014.</w:t>
            </w:r>
          </w:p>
          <w:p w14:paraId="13F00B39" w14:textId="77777777" w:rsidR="00133BAD" w:rsidRPr="006E116C" w:rsidRDefault="00133BAD" w:rsidP="006E116C">
            <w:pPr>
              <w:pStyle w:val="NormalWeb"/>
              <w:shd w:val="clear" w:color="auto" w:fill="FFFFFF"/>
              <w:rPr>
                <w:rFonts w:ascii="Book Antiqua" w:eastAsia="Book Antiqua" w:hAnsi="Book Antiqua" w:cs="Book Antiqua"/>
                <w:sz w:val="22"/>
                <w:szCs w:val="22"/>
                <w:lang w:val="es" w:eastAsia="es-ES_tradnl"/>
              </w:rPr>
            </w:pPr>
          </w:p>
          <w:p w14:paraId="7AEB3D7B" w14:textId="2E58A5F3" w:rsidR="00133BAD" w:rsidRPr="006E116C" w:rsidRDefault="006E116C" w:rsidP="006E116C">
            <w:pPr>
              <w:pStyle w:val="NormalWeb"/>
              <w:shd w:val="clear" w:color="auto" w:fill="FFFFFF"/>
              <w:rPr>
                <w:rFonts w:ascii="Book Antiqua" w:eastAsia="Book Antiqua" w:hAnsi="Book Antiqua" w:cs="Book Antiqua"/>
                <w:sz w:val="22"/>
                <w:szCs w:val="22"/>
                <w:lang w:val="es" w:eastAsia="es-ES_tradnl"/>
              </w:rPr>
            </w:pPr>
            <w:r>
              <w:rPr>
                <w:rFonts w:ascii="Book Antiqua" w:eastAsia="Book Antiqua" w:hAnsi="Book Antiqua" w:cs="Book Antiqua"/>
                <w:sz w:val="22"/>
                <w:szCs w:val="22"/>
                <w:lang w:val="es" w:eastAsia="es-ES_tradnl"/>
              </w:rPr>
              <w:t xml:space="preserve">3. </w:t>
            </w:r>
            <w:r w:rsidR="00133BAD" w:rsidRPr="006E116C">
              <w:rPr>
                <w:rFonts w:ascii="Book Antiqua" w:eastAsia="Book Antiqua" w:hAnsi="Book Antiqua" w:cs="Book Antiqua"/>
                <w:sz w:val="22"/>
                <w:szCs w:val="22"/>
                <w:lang w:val="es" w:eastAsia="es-ES_tradnl"/>
              </w:rPr>
              <w:t>Política de Aristóteles.</w:t>
            </w:r>
          </w:p>
          <w:p w14:paraId="33862612" w14:textId="77777777" w:rsidR="00133BAD" w:rsidRPr="006E116C" w:rsidRDefault="00133BAD" w:rsidP="006E116C">
            <w:pPr>
              <w:pStyle w:val="NormalWeb"/>
              <w:shd w:val="clear" w:color="auto" w:fill="FFFFFF"/>
              <w:rPr>
                <w:rFonts w:ascii="Book Antiqua" w:eastAsia="Book Antiqua" w:hAnsi="Book Antiqua" w:cs="Book Antiqua"/>
                <w:sz w:val="22"/>
                <w:szCs w:val="22"/>
                <w:lang w:val="es" w:eastAsia="es-ES_tradnl"/>
              </w:rPr>
            </w:pPr>
          </w:p>
          <w:p w14:paraId="27AC8936" w14:textId="19E3347B" w:rsidR="006E116C" w:rsidRDefault="006E116C" w:rsidP="006E116C">
            <w:pPr>
              <w:pStyle w:val="NormalWeb"/>
              <w:shd w:val="clear" w:color="auto" w:fill="FFFFFF"/>
              <w:rPr>
                <w:rFonts w:ascii="Book Antiqua" w:eastAsia="Book Antiqua" w:hAnsi="Book Antiqua" w:cs="Book Antiqua"/>
                <w:sz w:val="22"/>
                <w:szCs w:val="22"/>
                <w:lang w:val="es" w:eastAsia="es-ES_tradnl"/>
              </w:rPr>
            </w:pPr>
            <w:r>
              <w:rPr>
                <w:rFonts w:ascii="Book Antiqua" w:eastAsia="Book Antiqua" w:hAnsi="Book Antiqua" w:cs="Book Antiqua"/>
                <w:sz w:val="22"/>
                <w:szCs w:val="22"/>
                <w:lang w:val="es" w:eastAsia="es-ES_tradnl"/>
              </w:rPr>
              <w:t xml:space="preserve">4. </w:t>
            </w:r>
            <w:r w:rsidRPr="006E116C">
              <w:rPr>
                <w:rFonts w:ascii="Book Antiqua" w:eastAsia="Book Antiqua" w:hAnsi="Book Antiqua" w:cs="Book Antiqua"/>
                <w:sz w:val="22"/>
                <w:szCs w:val="22"/>
                <w:lang w:val="es" w:eastAsia="es-ES_tradnl"/>
              </w:rPr>
              <w:t>Democracia directa y democracia representativa</w:t>
            </w:r>
            <w:r>
              <w:rPr>
                <w:rFonts w:ascii="Book Antiqua" w:eastAsia="Book Antiqua" w:hAnsi="Book Antiqua" w:cs="Book Antiqua"/>
                <w:sz w:val="22"/>
                <w:szCs w:val="22"/>
                <w:lang w:val="es" w:eastAsia="es-ES_tradnl"/>
              </w:rPr>
              <w:t xml:space="preserve">, </w:t>
            </w:r>
            <w:r w:rsidRPr="006E116C">
              <w:rPr>
                <w:rFonts w:ascii="Book Antiqua" w:eastAsia="Book Antiqua" w:hAnsi="Book Antiqua" w:cs="Book Antiqua"/>
                <w:sz w:val="22"/>
                <w:szCs w:val="22"/>
                <w:lang w:val="es" w:eastAsia="es-ES_tradnl"/>
              </w:rPr>
              <w:t>Francisco Lizcano-Fernández</w:t>
            </w:r>
          </w:p>
          <w:p w14:paraId="4782BB16" w14:textId="6E9A2492" w:rsidR="00A8058F" w:rsidRDefault="00826209" w:rsidP="006E116C">
            <w:pPr>
              <w:pStyle w:val="NormalWeb"/>
              <w:shd w:val="clear" w:color="auto" w:fill="FFFFFF"/>
              <w:rPr>
                <w:rFonts w:ascii="Book Antiqua" w:eastAsia="Book Antiqua" w:hAnsi="Book Antiqua" w:cs="Book Antiqua"/>
                <w:sz w:val="22"/>
                <w:szCs w:val="22"/>
                <w:lang w:val="es" w:eastAsia="es-ES_tradnl"/>
              </w:rPr>
            </w:pPr>
            <w:hyperlink r:id="rId8" w:history="1">
              <w:r w:rsidR="00A8058F" w:rsidRPr="006E116C">
                <w:rPr>
                  <w:rFonts w:ascii="Book Antiqua" w:eastAsia="Book Antiqua" w:hAnsi="Book Antiqua" w:cs="Book Antiqua"/>
                  <w:sz w:val="22"/>
                  <w:szCs w:val="22"/>
                  <w:lang w:val="es" w:eastAsia="es-ES_tradnl"/>
                </w:rPr>
                <w:t>http://www.scielo.org.mx/scielo.php?pid=S1405-14352012000300005&amp;script=sci_arttext</w:t>
              </w:r>
            </w:hyperlink>
          </w:p>
          <w:p w14:paraId="01DD7C58" w14:textId="3C6122AC" w:rsidR="00A8058F" w:rsidRPr="006E116C" w:rsidRDefault="006E116C" w:rsidP="006E116C">
            <w:pPr>
              <w:spacing w:line="240" w:lineRule="auto"/>
              <w:rPr>
                <w:rFonts w:ascii="Book Antiqua" w:eastAsia="Book Antiqua" w:hAnsi="Book Antiqua" w:cs="Book Antiqua"/>
              </w:rPr>
            </w:pPr>
            <w:r>
              <w:rPr>
                <w:rFonts w:ascii="Book Antiqua" w:eastAsia="Book Antiqua" w:hAnsi="Book Antiqua" w:cs="Book Antiqua"/>
              </w:rPr>
              <w:t xml:space="preserve">5. </w:t>
            </w:r>
            <w:r w:rsidRPr="006E116C">
              <w:rPr>
                <w:rFonts w:ascii="Book Antiqua" w:eastAsia="Book Antiqua" w:hAnsi="Book Antiqua" w:cs="Book Antiqua"/>
              </w:rPr>
              <w:t>REPUBLICANISMO, LIBERALISMO Y DEMOCRACIA Óscar Godoy Arcaya</w:t>
            </w:r>
          </w:p>
          <w:p w14:paraId="28F7E242" w14:textId="77777777" w:rsidR="00A8058F" w:rsidRPr="00401821" w:rsidRDefault="00826209" w:rsidP="006E116C">
            <w:pPr>
              <w:pStyle w:val="NormalWeb"/>
              <w:shd w:val="clear" w:color="auto" w:fill="FFFFFF"/>
              <w:rPr>
                <w:rFonts w:ascii="Book Antiqua" w:eastAsia="Book Antiqua" w:hAnsi="Book Antiqua" w:cs="Book Antiqua"/>
                <w:sz w:val="22"/>
                <w:szCs w:val="22"/>
                <w:lang w:val="es" w:eastAsia="es-ES_tradnl"/>
              </w:rPr>
            </w:pPr>
            <w:hyperlink r:id="rId9" w:history="1">
              <w:r w:rsidR="00A8058F" w:rsidRPr="006E116C">
                <w:rPr>
                  <w:rFonts w:ascii="Book Antiqua" w:eastAsia="Book Antiqua" w:hAnsi="Book Antiqua" w:cs="Book Antiqua"/>
                  <w:sz w:val="22"/>
                  <w:szCs w:val="22"/>
                  <w:lang w:val="es" w:eastAsia="es-ES_tradnl"/>
                </w:rPr>
                <w:t>https://biblat.unam.mx/hevila/EstudiospublicosSantiago/2005/no99/8.pdf</w:t>
              </w:r>
            </w:hyperlink>
          </w:p>
          <w:p w14:paraId="47F06665" w14:textId="757BE35B" w:rsidR="006E116C" w:rsidRPr="006E116C" w:rsidRDefault="006E116C" w:rsidP="006E116C">
            <w:pPr>
              <w:pStyle w:val="NormalWeb"/>
              <w:shd w:val="clear" w:color="auto" w:fill="FFFFFF"/>
              <w:rPr>
                <w:rFonts w:ascii="Book Antiqua" w:eastAsia="Book Antiqua" w:hAnsi="Book Antiqua" w:cs="Book Antiqua"/>
                <w:sz w:val="22"/>
                <w:szCs w:val="22"/>
                <w:lang w:val="es" w:eastAsia="es-ES_tradnl"/>
              </w:rPr>
            </w:pPr>
            <w:r>
              <w:rPr>
                <w:rFonts w:ascii="Book Antiqua" w:eastAsia="Book Antiqua" w:hAnsi="Book Antiqua" w:cs="Book Antiqua"/>
                <w:sz w:val="22"/>
                <w:szCs w:val="22"/>
                <w:lang w:val="es" w:eastAsia="es-ES_tradnl"/>
              </w:rPr>
              <w:t xml:space="preserve">6. Consulta Popular y Democracia Directa, </w:t>
            </w:r>
            <w:r w:rsidRPr="006E116C">
              <w:rPr>
                <w:rFonts w:ascii="Book Antiqua" w:eastAsia="Book Antiqua" w:hAnsi="Book Antiqua" w:cs="Book Antiqua"/>
                <w:sz w:val="22"/>
                <w:szCs w:val="22"/>
                <w:lang w:val="es" w:eastAsia="es-ES_tradnl"/>
              </w:rPr>
              <w:t>Jean-François Prud’homm</w:t>
            </w:r>
          </w:p>
          <w:p w14:paraId="5B329442" w14:textId="63BD8F9B" w:rsidR="00A8058F" w:rsidRPr="006E116C" w:rsidRDefault="00826209" w:rsidP="006E116C">
            <w:pPr>
              <w:pStyle w:val="NormalWeb"/>
              <w:shd w:val="clear" w:color="auto" w:fill="FFFFFF"/>
              <w:rPr>
                <w:rFonts w:ascii="Book Antiqua" w:eastAsia="Book Antiqua" w:hAnsi="Book Antiqua" w:cs="Book Antiqua"/>
                <w:sz w:val="22"/>
                <w:szCs w:val="22"/>
                <w:lang w:val="es" w:eastAsia="es-ES_tradnl"/>
              </w:rPr>
            </w:pPr>
            <w:hyperlink r:id="rId10" w:history="1">
              <w:r w:rsidR="00A8058F" w:rsidRPr="006E116C">
                <w:rPr>
                  <w:rFonts w:ascii="Book Antiqua" w:eastAsia="Book Antiqua" w:hAnsi="Book Antiqua" w:cs="Book Antiqua"/>
                  <w:sz w:val="22"/>
                  <w:szCs w:val="22"/>
                  <w:lang w:val="es" w:eastAsia="es-ES_tradnl"/>
                </w:rPr>
                <w:t>https://www.ine.mx/wp-content/uploads/2020/02/cuaderno_15.pdf</w:t>
              </w:r>
            </w:hyperlink>
          </w:p>
          <w:p w14:paraId="3FE158DA" w14:textId="40856F85" w:rsidR="006E116C" w:rsidRPr="006E116C" w:rsidRDefault="006E116C" w:rsidP="006E116C">
            <w:pPr>
              <w:pStyle w:val="NormalWeb"/>
              <w:shd w:val="clear" w:color="auto" w:fill="FFFFFF"/>
              <w:rPr>
                <w:rFonts w:ascii="Book Antiqua" w:eastAsia="Book Antiqua" w:hAnsi="Book Antiqua" w:cs="Book Antiqua"/>
                <w:sz w:val="22"/>
                <w:szCs w:val="22"/>
                <w:lang w:val="es" w:eastAsia="es-ES_tradnl"/>
              </w:rPr>
            </w:pPr>
            <w:r>
              <w:rPr>
                <w:rFonts w:ascii="Book Antiqua" w:eastAsia="Book Antiqua" w:hAnsi="Book Antiqua" w:cs="Book Antiqua"/>
                <w:sz w:val="22"/>
                <w:szCs w:val="22"/>
                <w:lang w:val="es" w:eastAsia="es-ES_tradnl"/>
              </w:rPr>
              <w:t xml:space="preserve">7. </w:t>
            </w:r>
            <w:r w:rsidRPr="006E116C">
              <w:rPr>
                <w:rFonts w:ascii="Book Antiqua" w:eastAsia="Book Antiqua" w:hAnsi="Book Antiqua" w:cs="Book Antiqua"/>
                <w:sz w:val="22"/>
                <w:szCs w:val="22"/>
                <w:lang w:val="es" w:eastAsia="es-ES_tradnl"/>
              </w:rPr>
              <w:t xml:space="preserve">RESISTENCIA POLÍTICA Y CIUDADANÍA: PLEBISCITOS Y REFERÉNDUMS EN EL URUGUAY DE LOS </w:t>
            </w:r>
            <w:r>
              <w:rPr>
                <w:rFonts w:ascii="Book Antiqua" w:eastAsia="Book Antiqua" w:hAnsi="Book Antiqua" w:cs="Book Antiqua"/>
                <w:sz w:val="22"/>
                <w:szCs w:val="22"/>
                <w:lang w:val="es" w:eastAsia="es-ES_tradnl"/>
              </w:rPr>
              <w:t>’</w:t>
            </w:r>
            <w:r w:rsidRPr="006E116C">
              <w:rPr>
                <w:rFonts w:ascii="Book Antiqua" w:eastAsia="Book Antiqua" w:hAnsi="Book Antiqua" w:cs="Book Antiqua"/>
                <w:sz w:val="22"/>
                <w:szCs w:val="22"/>
                <w:lang w:val="es" w:eastAsia="es-ES_tradnl"/>
              </w:rPr>
              <w:t>90</w:t>
            </w:r>
            <w:r>
              <w:rPr>
                <w:rFonts w:ascii="Book Antiqua" w:eastAsia="Book Antiqua" w:hAnsi="Book Antiqua" w:cs="Book Antiqua"/>
                <w:sz w:val="22"/>
                <w:szCs w:val="22"/>
                <w:lang w:val="es" w:eastAsia="es-ES_tradnl"/>
              </w:rPr>
              <w:t xml:space="preserve">, </w:t>
            </w:r>
            <w:r w:rsidRPr="006E116C">
              <w:rPr>
                <w:rFonts w:ascii="Book Antiqua" w:eastAsia="Book Antiqua" w:hAnsi="Book Antiqua" w:cs="Book Antiqua"/>
                <w:sz w:val="22"/>
                <w:szCs w:val="22"/>
                <w:lang w:val="es" w:eastAsia="es-ES_tradnl"/>
              </w:rPr>
              <w:t xml:space="preserve"> Constanza </w:t>
            </w:r>
            <w:r w:rsidR="00723835">
              <w:rPr>
                <w:rFonts w:ascii="Book Antiqua" w:eastAsia="Book Antiqua" w:hAnsi="Book Antiqua" w:cs="Book Antiqua"/>
                <w:sz w:val="22"/>
                <w:szCs w:val="22"/>
                <w:lang w:val="es" w:eastAsia="es-ES_tradnl"/>
              </w:rPr>
              <w:t>Moreira</w:t>
            </w:r>
          </w:p>
          <w:p w14:paraId="6C065991" w14:textId="7A3B2258" w:rsidR="00A8058F" w:rsidRPr="006E116C" w:rsidRDefault="00826209" w:rsidP="006E116C">
            <w:pPr>
              <w:pStyle w:val="NormalWeb"/>
              <w:shd w:val="clear" w:color="auto" w:fill="FFFFFF"/>
              <w:rPr>
                <w:rFonts w:ascii="Book Antiqua" w:eastAsia="Book Antiqua" w:hAnsi="Book Antiqua" w:cs="Book Antiqua"/>
                <w:sz w:val="22"/>
                <w:szCs w:val="22"/>
                <w:lang w:val="es" w:eastAsia="es-ES_tradnl"/>
              </w:rPr>
            </w:pPr>
            <w:hyperlink r:id="rId11" w:history="1">
              <w:r w:rsidR="00A8058F" w:rsidRPr="006E116C">
                <w:rPr>
                  <w:rFonts w:ascii="Book Antiqua" w:eastAsia="Book Antiqua" w:hAnsi="Book Antiqua" w:cs="Book Antiqua"/>
                  <w:sz w:val="22"/>
                  <w:szCs w:val="22"/>
                  <w:lang w:val="es" w:eastAsia="es-ES_tradnl"/>
                </w:rPr>
                <w:t>https://gredos.usal.es/bitstream/handle/10366/120625/Resistencia_politica_y_ciudadania_plebis.pdf?sequence=1&amp;isAllowed=y</w:t>
              </w:r>
            </w:hyperlink>
          </w:p>
          <w:p w14:paraId="1F00BD77" w14:textId="49A17F88" w:rsidR="00723835" w:rsidRPr="00452AC6" w:rsidRDefault="006E116C" w:rsidP="00452AC6">
            <w:pPr>
              <w:pStyle w:val="NormalWeb"/>
              <w:shd w:val="clear" w:color="auto" w:fill="FFFFFF"/>
              <w:rPr>
                <w:rFonts w:ascii="Book Antiqua" w:eastAsia="Book Antiqua" w:hAnsi="Book Antiqua" w:cs="Book Antiqua"/>
                <w:sz w:val="22"/>
                <w:szCs w:val="22"/>
                <w:lang w:val="es" w:eastAsia="es-ES_tradnl"/>
              </w:rPr>
            </w:pPr>
            <w:r>
              <w:rPr>
                <w:rFonts w:ascii="Book Antiqua" w:eastAsia="Book Antiqua" w:hAnsi="Book Antiqua" w:cs="Book Antiqua"/>
                <w:sz w:val="22"/>
                <w:szCs w:val="22"/>
                <w:lang w:val="es" w:eastAsia="es-ES_tradnl"/>
              </w:rPr>
              <w:t xml:space="preserve">8. </w:t>
            </w:r>
            <w:r w:rsidR="00723835" w:rsidRPr="00723835">
              <w:rPr>
                <w:rFonts w:ascii="Book Antiqua" w:eastAsia="Book Antiqua" w:hAnsi="Book Antiqua" w:cs="Book Antiqua"/>
                <w:sz w:val="22"/>
                <w:szCs w:val="22"/>
                <w:lang w:val="es" w:eastAsia="es-ES_tradnl"/>
              </w:rPr>
              <w:t xml:space="preserve">LOS MECANISMOS DE DEMOCRACIA DIRECTA EN EL </w:t>
            </w:r>
            <w:r w:rsidR="00723835" w:rsidRPr="00452AC6">
              <w:rPr>
                <w:rFonts w:ascii="Book Antiqua" w:eastAsia="Book Antiqua" w:hAnsi="Book Antiqua" w:cs="Book Antiqua"/>
                <w:sz w:val="22"/>
                <w:szCs w:val="22"/>
                <w:lang w:val="es" w:eastAsia="es-ES_tradnl"/>
              </w:rPr>
              <w:t>CONSTITUCIONALISMO LATINOAMERICANO: EL CASO DE NICARAGUA, Edwin Ramón Castro Rivera</w:t>
            </w:r>
          </w:p>
          <w:p w14:paraId="706DD92F" w14:textId="067D3B90" w:rsidR="00A8058F" w:rsidRPr="006E116C" w:rsidRDefault="00826209" w:rsidP="006E116C">
            <w:pPr>
              <w:pStyle w:val="NormalWeb"/>
              <w:shd w:val="clear" w:color="auto" w:fill="FFFFFF"/>
              <w:rPr>
                <w:rFonts w:ascii="Book Antiqua" w:eastAsia="Book Antiqua" w:hAnsi="Book Antiqua" w:cs="Book Antiqua"/>
                <w:sz w:val="22"/>
                <w:szCs w:val="22"/>
                <w:lang w:val="es" w:eastAsia="es-ES_tradnl"/>
              </w:rPr>
            </w:pPr>
            <w:hyperlink r:id="rId12" w:history="1">
              <w:r w:rsidR="00A8058F" w:rsidRPr="006E116C">
                <w:rPr>
                  <w:rFonts w:ascii="Book Antiqua" w:eastAsia="Book Antiqua" w:hAnsi="Book Antiqua" w:cs="Book Antiqua"/>
                  <w:sz w:val="22"/>
                  <w:szCs w:val="22"/>
                  <w:lang w:val="es" w:eastAsia="es-ES_tradnl"/>
                </w:rPr>
                <w:t>http://148.214.84.18/index.php/CJ/article/view/222/204</w:t>
              </w:r>
            </w:hyperlink>
          </w:p>
          <w:p w14:paraId="4131E6B8" w14:textId="0D62AA6E" w:rsidR="00A8058F" w:rsidRPr="006E116C" w:rsidRDefault="00723835" w:rsidP="006E116C">
            <w:pPr>
              <w:pStyle w:val="NormalWeb"/>
              <w:shd w:val="clear" w:color="auto" w:fill="FFFFFF"/>
              <w:rPr>
                <w:rFonts w:ascii="Book Antiqua" w:eastAsia="Book Antiqua" w:hAnsi="Book Antiqua" w:cs="Book Antiqua"/>
                <w:sz w:val="22"/>
                <w:szCs w:val="22"/>
                <w:lang w:val="es" w:eastAsia="es-ES_tradnl"/>
              </w:rPr>
            </w:pPr>
            <w:r>
              <w:rPr>
                <w:rFonts w:ascii="Book Antiqua" w:eastAsia="Book Antiqua" w:hAnsi="Book Antiqua" w:cs="Book Antiqua"/>
                <w:sz w:val="22"/>
                <w:szCs w:val="22"/>
                <w:lang w:val="es" w:eastAsia="es-ES_tradnl"/>
              </w:rPr>
              <w:t>9. Nuevas Tendencias del Derecho Constitucional y Derech</w:t>
            </w:r>
            <w:r w:rsidR="00452AC6">
              <w:rPr>
                <w:rFonts w:ascii="Book Antiqua" w:eastAsia="Book Antiqua" w:hAnsi="Book Antiqua" w:cs="Book Antiqua"/>
                <w:sz w:val="22"/>
                <w:szCs w:val="22"/>
                <w:lang w:val="es" w:eastAsia="es-ES_tradnl"/>
              </w:rPr>
              <w:t>o</w:t>
            </w:r>
            <w:r>
              <w:rPr>
                <w:rFonts w:ascii="Book Antiqua" w:eastAsia="Book Antiqua" w:hAnsi="Book Antiqua" w:cs="Book Antiqua"/>
                <w:sz w:val="22"/>
                <w:szCs w:val="22"/>
                <w:lang w:val="es" w:eastAsia="es-ES_tradnl"/>
              </w:rPr>
              <w:t xml:space="preserve"> Procesal Constitucional.</w:t>
            </w:r>
          </w:p>
          <w:p w14:paraId="4BCC7051" w14:textId="789CF383" w:rsidR="00A8058F" w:rsidRPr="006E116C" w:rsidRDefault="00826209" w:rsidP="006E116C">
            <w:pPr>
              <w:pStyle w:val="NormalWeb"/>
              <w:shd w:val="clear" w:color="auto" w:fill="FFFFFF"/>
              <w:rPr>
                <w:rFonts w:ascii="Book Antiqua" w:eastAsia="Book Antiqua" w:hAnsi="Book Antiqua" w:cs="Book Antiqua"/>
                <w:sz w:val="22"/>
                <w:szCs w:val="22"/>
                <w:lang w:val="es" w:eastAsia="es-ES_tradnl"/>
              </w:rPr>
            </w:pPr>
            <w:hyperlink r:id="rId13" w:history="1">
              <w:r w:rsidR="00723835" w:rsidRPr="00DF7E61">
                <w:rPr>
                  <w:rStyle w:val="Hipervnculo"/>
                  <w:rFonts w:ascii="Book Antiqua" w:eastAsia="Book Antiqua" w:hAnsi="Book Antiqua" w:cs="Book Antiqua"/>
                  <w:sz w:val="22"/>
                  <w:szCs w:val="22"/>
                  <w:lang w:val="es" w:eastAsia="es-ES_tradnl"/>
                </w:rPr>
                <w:t>http://www.inej.edu.ni/wp-content/uploads/2011/12/01</w:t>
              </w:r>
            </w:hyperlink>
            <w:r w:rsidR="00723835" w:rsidRPr="006E116C">
              <w:rPr>
                <w:rFonts w:ascii="Book Antiqua" w:eastAsia="Book Antiqua" w:hAnsi="Book Antiqua" w:cs="Book Antiqua"/>
                <w:sz w:val="22"/>
                <w:szCs w:val="22"/>
                <w:lang w:val="es" w:eastAsia="es-ES_tradnl"/>
              </w:rPr>
              <w:t xml:space="preserve"> </w:t>
            </w:r>
          </w:p>
          <w:p w14:paraId="4A3B5031" w14:textId="21277DA0" w:rsidR="00723835" w:rsidRPr="006E116C" w:rsidRDefault="00723835" w:rsidP="006E116C">
            <w:pPr>
              <w:pStyle w:val="NormalWeb"/>
              <w:shd w:val="clear" w:color="auto" w:fill="FFFFFF"/>
              <w:rPr>
                <w:rFonts w:ascii="Book Antiqua" w:eastAsia="Book Antiqua" w:hAnsi="Book Antiqua" w:cs="Book Antiqua"/>
                <w:sz w:val="22"/>
                <w:szCs w:val="22"/>
                <w:lang w:val="es" w:eastAsia="es-ES_tradnl"/>
              </w:rPr>
            </w:pPr>
            <w:r>
              <w:rPr>
                <w:rFonts w:ascii="Book Antiqua" w:eastAsia="Book Antiqua" w:hAnsi="Book Antiqua" w:cs="Book Antiqua"/>
                <w:sz w:val="22"/>
                <w:szCs w:val="22"/>
                <w:lang w:val="es" w:eastAsia="es-ES_tradnl"/>
              </w:rPr>
              <w:t>10. Panorámica del Derecho Procesal Constitucional y Convencional, Eduardo Ferrer Mac-Gregor.</w:t>
            </w:r>
          </w:p>
          <w:p w14:paraId="297A0C0F" w14:textId="77777777" w:rsidR="00A8058F" w:rsidRPr="00486172" w:rsidRDefault="00826209" w:rsidP="006E116C">
            <w:pPr>
              <w:pStyle w:val="NormalWeb"/>
              <w:shd w:val="clear" w:color="auto" w:fill="FFFFFF"/>
              <w:rPr>
                <w:rFonts w:ascii="Book Antiqua" w:eastAsia="Book Antiqua" w:hAnsi="Book Antiqua" w:cs="Book Antiqua"/>
                <w:sz w:val="22"/>
                <w:szCs w:val="22"/>
                <w:lang w:val="es" w:eastAsia="es-ES_tradnl"/>
              </w:rPr>
            </w:pPr>
            <w:hyperlink r:id="rId14" w:history="1">
              <w:r w:rsidR="00A8058F" w:rsidRPr="006E116C">
                <w:rPr>
                  <w:rFonts w:ascii="Book Antiqua" w:eastAsia="Book Antiqua" w:hAnsi="Book Antiqua" w:cs="Book Antiqua"/>
                  <w:sz w:val="22"/>
                  <w:szCs w:val="22"/>
                  <w:lang w:val="es" w:eastAsia="es-ES_tradnl"/>
                </w:rPr>
                <w:t>https://www.marcialpons.es/media/pdf/9788491232056.pdf</w:t>
              </w:r>
            </w:hyperlink>
          </w:p>
          <w:p w14:paraId="6F6FE63A" w14:textId="4077F561" w:rsidR="00A8058F" w:rsidRPr="00486172" w:rsidRDefault="00723835" w:rsidP="006E116C">
            <w:pPr>
              <w:pStyle w:val="NormalWeb"/>
              <w:shd w:val="clear" w:color="auto" w:fill="FFFFFF"/>
              <w:rPr>
                <w:rFonts w:ascii="Book Antiqua" w:eastAsia="Book Antiqua" w:hAnsi="Book Antiqua" w:cs="Book Antiqua"/>
                <w:sz w:val="22"/>
                <w:szCs w:val="22"/>
                <w:lang w:val="es" w:eastAsia="es-ES_tradnl"/>
              </w:rPr>
            </w:pPr>
            <w:r>
              <w:rPr>
                <w:rFonts w:ascii="Book Antiqua" w:eastAsia="Book Antiqua" w:hAnsi="Book Antiqua" w:cs="Book Antiqua"/>
                <w:sz w:val="22"/>
                <w:szCs w:val="22"/>
                <w:lang w:val="es" w:eastAsia="es-ES_tradnl"/>
              </w:rPr>
              <w:t xml:space="preserve">11. </w:t>
            </w:r>
            <w:r w:rsidR="00637B98">
              <w:rPr>
                <w:rFonts w:ascii="Book Antiqua" w:eastAsia="Book Antiqua" w:hAnsi="Book Antiqua" w:cs="Book Antiqua"/>
                <w:sz w:val="22"/>
                <w:szCs w:val="22"/>
                <w:lang w:val="es" w:eastAsia="es-ES_tradnl"/>
              </w:rPr>
              <w:t xml:space="preserve"> Retos de la Democracia y de la Participació</w:t>
            </w:r>
            <w:r w:rsidR="005F651D">
              <w:rPr>
                <w:rFonts w:ascii="Book Antiqua" w:eastAsia="Book Antiqua" w:hAnsi="Book Antiqua" w:cs="Book Antiqua"/>
                <w:sz w:val="22"/>
                <w:szCs w:val="22"/>
                <w:lang w:val="es" w:eastAsia="es-ES_tradnl"/>
              </w:rPr>
              <w:t>n Ciudadana. Fundación Hanns Seidel</w:t>
            </w:r>
          </w:p>
          <w:p w14:paraId="5EBD3FA0" w14:textId="3836EC17" w:rsidR="00A8058F" w:rsidRPr="006E116C" w:rsidRDefault="00826209" w:rsidP="006E116C">
            <w:pPr>
              <w:pStyle w:val="NormalWeb"/>
              <w:shd w:val="clear" w:color="auto" w:fill="FFFFFF"/>
              <w:rPr>
                <w:rFonts w:ascii="Book Antiqua" w:eastAsia="Book Antiqua" w:hAnsi="Book Antiqua" w:cs="Book Antiqua"/>
                <w:sz w:val="22"/>
                <w:szCs w:val="22"/>
                <w:lang w:val="es" w:eastAsia="es-ES_tradnl"/>
              </w:rPr>
            </w:pPr>
            <w:hyperlink r:id="rId15" w:history="1">
              <w:r w:rsidR="00A8058F" w:rsidRPr="006E116C">
                <w:rPr>
                  <w:rFonts w:ascii="Book Antiqua" w:eastAsia="Book Antiqua" w:hAnsi="Book Antiqua" w:cs="Book Antiqua"/>
                  <w:sz w:val="22"/>
                  <w:szCs w:val="22"/>
                  <w:lang w:val="es" w:eastAsia="es-ES_tradnl"/>
                </w:rPr>
                <w:t>https://repository.urosario.edu.co/bitstream/handle/10336/8791/Retos_de_la_democracia.pdf?sequence=1&amp;isAllowed=y</w:t>
              </w:r>
            </w:hyperlink>
          </w:p>
          <w:p w14:paraId="6904C0C4" w14:textId="5653CC80" w:rsidR="005F651D" w:rsidRPr="006E116C" w:rsidRDefault="005F651D" w:rsidP="006E116C">
            <w:pPr>
              <w:pStyle w:val="NormalWeb"/>
              <w:shd w:val="clear" w:color="auto" w:fill="FFFFFF"/>
              <w:rPr>
                <w:rFonts w:ascii="Book Antiqua" w:eastAsia="Book Antiqua" w:hAnsi="Book Antiqua" w:cs="Book Antiqua"/>
                <w:sz w:val="22"/>
                <w:szCs w:val="22"/>
                <w:lang w:val="es" w:eastAsia="es-ES_tradnl"/>
              </w:rPr>
            </w:pPr>
            <w:r>
              <w:rPr>
                <w:rFonts w:ascii="Book Antiqua" w:eastAsia="Book Antiqua" w:hAnsi="Book Antiqua" w:cs="Book Antiqua"/>
                <w:sz w:val="22"/>
                <w:szCs w:val="22"/>
                <w:lang w:val="es" w:eastAsia="es-ES_tradnl"/>
              </w:rPr>
              <w:t xml:space="preserve">12. </w:t>
            </w:r>
            <w:r w:rsidRPr="005F651D">
              <w:rPr>
                <w:rFonts w:ascii="Book Antiqua" w:eastAsia="Book Antiqua" w:hAnsi="Book Antiqua" w:cs="Book Antiqua"/>
                <w:sz w:val="22"/>
                <w:szCs w:val="22"/>
                <w:lang w:val="es" w:eastAsia="es-ES_tradnl"/>
              </w:rPr>
              <w:t>DERECHO PROCESAL COSTITUCIONAL</w:t>
            </w:r>
            <w:r>
              <w:rPr>
                <w:rFonts w:ascii="Book Antiqua" w:eastAsia="Book Antiqua" w:hAnsi="Book Antiqua" w:cs="Book Antiqua"/>
                <w:sz w:val="22"/>
                <w:szCs w:val="22"/>
                <w:lang w:val="es" w:eastAsia="es-ES_tradnl"/>
              </w:rPr>
              <w:t xml:space="preserve">, </w:t>
            </w:r>
            <w:r w:rsidRPr="005F651D">
              <w:rPr>
                <w:rFonts w:ascii="Book Antiqua" w:eastAsia="Book Antiqua" w:hAnsi="Book Antiqua" w:cs="Book Antiqua"/>
                <w:sz w:val="22"/>
                <w:szCs w:val="22"/>
                <w:lang w:val="es" w:eastAsia="es-ES_tradnl"/>
              </w:rPr>
              <w:t>EDUARDO FERRER MAC-GREGOR</w:t>
            </w:r>
          </w:p>
          <w:p w14:paraId="5091F2AC" w14:textId="2E0BFFCE" w:rsidR="00A8058F" w:rsidRPr="006E116C" w:rsidRDefault="00826209" w:rsidP="006E116C">
            <w:pPr>
              <w:pStyle w:val="NormalWeb"/>
              <w:shd w:val="clear" w:color="auto" w:fill="FFFFFF"/>
              <w:rPr>
                <w:rFonts w:ascii="Book Antiqua" w:eastAsia="Book Antiqua" w:hAnsi="Book Antiqua" w:cs="Book Antiqua"/>
                <w:sz w:val="22"/>
                <w:szCs w:val="22"/>
                <w:lang w:val="es" w:eastAsia="es-ES_tradnl"/>
              </w:rPr>
            </w:pPr>
            <w:hyperlink r:id="rId16" w:history="1">
              <w:r w:rsidR="00A8058F" w:rsidRPr="006E116C">
                <w:rPr>
                  <w:rFonts w:ascii="Book Antiqua" w:eastAsia="Book Antiqua" w:hAnsi="Book Antiqua" w:cs="Book Antiqua"/>
                  <w:sz w:val="22"/>
                  <w:szCs w:val="22"/>
                  <w:lang w:val="es" w:eastAsia="es-ES_tradnl"/>
                </w:rPr>
                <w:t>https://www.marcialpons.es/media/pdf/100832531.pdf</w:t>
              </w:r>
            </w:hyperlink>
          </w:p>
          <w:p w14:paraId="5C1C6EC9" w14:textId="14DB6906" w:rsidR="005F651D" w:rsidRDefault="005F651D" w:rsidP="006E116C">
            <w:pPr>
              <w:pStyle w:val="NormalWeb"/>
              <w:shd w:val="clear" w:color="auto" w:fill="FFFFFF"/>
              <w:rPr>
                <w:rFonts w:ascii="Book Antiqua" w:eastAsia="Book Antiqua" w:hAnsi="Book Antiqua" w:cs="Book Antiqua"/>
                <w:sz w:val="22"/>
                <w:szCs w:val="22"/>
                <w:lang w:val="es" w:eastAsia="es-ES_tradnl"/>
              </w:rPr>
            </w:pPr>
            <w:r>
              <w:rPr>
                <w:rFonts w:ascii="Book Antiqua" w:eastAsia="Book Antiqua" w:hAnsi="Book Antiqua" w:cs="Book Antiqua"/>
                <w:sz w:val="22"/>
                <w:szCs w:val="22"/>
                <w:lang w:val="es" w:eastAsia="es-ES_tradnl"/>
              </w:rPr>
              <w:t xml:space="preserve">13. </w:t>
            </w:r>
            <w:r w:rsidRPr="005F651D">
              <w:rPr>
                <w:rFonts w:ascii="Book Antiqua" w:eastAsia="Book Antiqua" w:hAnsi="Book Antiqua" w:cs="Book Antiqua"/>
                <w:sz w:val="22"/>
                <w:szCs w:val="22"/>
                <w:lang w:val="es" w:eastAsia="es-ES_tradnl"/>
              </w:rPr>
              <w:t>La Democracia Directa en el</w:t>
            </w:r>
            <w:r>
              <w:rPr>
                <w:rFonts w:ascii="Book Antiqua" w:eastAsia="Book Antiqua" w:hAnsi="Book Antiqua" w:cs="Book Antiqua"/>
                <w:sz w:val="22"/>
                <w:szCs w:val="22"/>
                <w:lang w:val="es" w:eastAsia="es-ES_tradnl"/>
              </w:rPr>
              <w:t xml:space="preserve"> </w:t>
            </w:r>
            <w:r w:rsidRPr="005F651D">
              <w:rPr>
                <w:rFonts w:ascii="Book Antiqua" w:eastAsia="Book Antiqua" w:hAnsi="Book Antiqua" w:cs="Book Antiqua"/>
                <w:sz w:val="22"/>
                <w:szCs w:val="22"/>
                <w:lang w:val="es" w:eastAsia="es-ES_tradnl"/>
              </w:rPr>
              <w:t>Perú:</w:t>
            </w:r>
            <w:r>
              <w:rPr>
                <w:rFonts w:ascii="Book Antiqua" w:eastAsia="Book Antiqua" w:hAnsi="Book Antiqua" w:cs="Book Antiqua"/>
                <w:sz w:val="22"/>
                <w:szCs w:val="22"/>
                <w:lang w:val="es" w:eastAsia="es-ES_tradnl"/>
              </w:rPr>
              <w:t xml:space="preserve"> </w:t>
            </w:r>
            <w:r w:rsidRPr="005F651D">
              <w:rPr>
                <w:rFonts w:ascii="Book Antiqua" w:eastAsia="Book Antiqua" w:hAnsi="Book Antiqua" w:cs="Book Antiqua"/>
                <w:sz w:val="22"/>
                <w:szCs w:val="22"/>
                <w:lang w:val="es" w:eastAsia="es-ES_tradnl"/>
              </w:rPr>
              <w:t>Aspectos Constitucionales y</w:t>
            </w:r>
            <w:r>
              <w:rPr>
                <w:rFonts w:ascii="Book Antiqua" w:eastAsia="Book Antiqua" w:hAnsi="Book Antiqua" w:cs="Book Antiqua"/>
                <w:sz w:val="22"/>
                <w:szCs w:val="22"/>
                <w:lang w:val="es" w:eastAsia="es-ES_tradnl"/>
              </w:rPr>
              <w:t xml:space="preserve"> </w:t>
            </w:r>
            <w:r w:rsidRPr="005F651D">
              <w:rPr>
                <w:rFonts w:ascii="Book Antiqua" w:eastAsia="Book Antiqua" w:hAnsi="Book Antiqua" w:cs="Book Antiqua"/>
                <w:sz w:val="22"/>
                <w:szCs w:val="22"/>
                <w:lang w:val="es" w:eastAsia="es-ES_tradnl"/>
              </w:rPr>
              <w:t>procesales del Referéndum</w:t>
            </w:r>
            <w:r>
              <w:rPr>
                <w:rFonts w:ascii="Book Antiqua" w:eastAsia="Book Antiqua" w:hAnsi="Book Antiqua" w:cs="Book Antiqua"/>
                <w:sz w:val="22"/>
                <w:szCs w:val="22"/>
                <w:lang w:val="es" w:eastAsia="es-ES_tradnl"/>
              </w:rPr>
              <w:t xml:space="preserve"> </w:t>
            </w:r>
            <w:r w:rsidRPr="005F651D">
              <w:rPr>
                <w:rFonts w:ascii="Book Antiqua" w:eastAsia="Book Antiqua" w:hAnsi="Book Antiqua" w:cs="Book Antiqua"/>
                <w:sz w:val="22"/>
                <w:szCs w:val="22"/>
                <w:lang w:val="es" w:eastAsia="es-ES_tradnl"/>
              </w:rPr>
              <w:t>durante el régimen dictatorial deAlberto Fujimori</w:t>
            </w:r>
            <w:r>
              <w:rPr>
                <w:rFonts w:ascii="Book Antiqua" w:eastAsia="Book Antiqua" w:hAnsi="Book Antiqua" w:cs="Book Antiqua"/>
                <w:sz w:val="22"/>
                <w:szCs w:val="22"/>
                <w:lang w:val="es" w:eastAsia="es-ES_tradnl"/>
              </w:rPr>
              <w:t xml:space="preserve">. Francisco Miró Quesada </w:t>
            </w:r>
            <w:r w:rsidR="00452AC6">
              <w:rPr>
                <w:rFonts w:ascii="Book Antiqua" w:eastAsia="Book Antiqua" w:hAnsi="Book Antiqua" w:cs="Book Antiqua"/>
                <w:sz w:val="22"/>
                <w:szCs w:val="22"/>
                <w:lang w:val="es" w:eastAsia="es-ES_tradnl"/>
              </w:rPr>
              <w:t>Rada.</w:t>
            </w:r>
          </w:p>
          <w:p w14:paraId="3C6F5C54" w14:textId="1A68CC8D" w:rsidR="00133BAD" w:rsidRPr="006E116C" w:rsidRDefault="00826209" w:rsidP="006E116C">
            <w:pPr>
              <w:pStyle w:val="NormalWeb"/>
              <w:shd w:val="clear" w:color="auto" w:fill="FFFFFF"/>
              <w:rPr>
                <w:rFonts w:ascii="Book Antiqua" w:eastAsia="Book Antiqua" w:hAnsi="Book Antiqua" w:cs="Book Antiqua"/>
                <w:sz w:val="22"/>
                <w:szCs w:val="22"/>
                <w:lang w:val="es" w:eastAsia="es-ES_tradnl"/>
              </w:rPr>
            </w:pPr>
            <w:hyperlink r:id="rId17" w:history="1">
              <w:r w:rsidR="00A8058F" w:rsidRPr="006E116C">
                <w:rPr>
                  <w:rFonts w:ascii="Book Antiqua" w:eastAsia="Book Antiqua" w:hAnsi="Book Antiqua" w:cs="Book Antiqua"/>
                  <w:sz w:val="22"/>
                  <w:szCs w:val="22"/>
                  <w:lang w:val="es" w:eastAsia="es-ES_tradnl"/>
                </w:rPr>
                <w:t>file:///Users/carolacanelo/Downloads/16912-Texto%20del%20art%C3%ADculo-67181-1-10-20170424.pdf</w:t>
              </w:r>
            </w:hyperlink>
          </w:p>
          <w:p w14:paraId="4E145C72" w14:textId="56DC5CA3" w:rsidR="0007052C" w:rsidRPr="006E116C" w:rsidRDefault="0007052C" w:rsidP="006E116C">
            <w:pPr>
              <w:pStyle w:val="NormalWeb"/>
              <w:shd w:val="clear" w:color="auto" w:fill="FFFFFF"/>
              <w:rPr>
                <w:rFonts w:ascii="Book Antiqua" w:eastAsia="Book Antiqua" w:hAnsi="Book Antiqua" w:cs="Book Antiqua"/>
                <w:sz w:val="22"/>
                <w:szCs w:val="22"/>
                <w:lang w:val="es" w:eastAsia="es-ES_tradnl"/>
              </w:rPr>
            </w:pPr>
          </w:p>
        </w:tc>
      </w:tr>
    </w:tbl>
    <w:p w14:paraId="5F13CCE6" w14:textId="77777777" w:rsidR="0007052C" w:rsidRDefault="0007052C"/>
    <w:p w14:paraId="15A87258" w14:textId="77777777" w:rsidR="0007052C" w:rsidRDefault="001E4041">
      <w:pPr>
        <w:jc w:val="center"/>
        <w:rPr>
          <w:rFonts w:ascii="Book Antiqua" w:eastAsia="Book Antiqua" w:hAnsi="Book Antiqua" w:cs="Book Antiqua"/>
          <w:b/>
        </w:rPr>
      </w:pPr>
      <w:r>
        <w:rPr>
          <w:rFonts w:ascii="Book Antiqua" w:eastAsia="Book Antiqua" w:hAnsi="Book Antiqua" w:cs="Book Antiqua"/>
          <w:b/>
        </w:rPr>
        <w:t>SYLLABUS</w:t>
      </w:r>
    </w:p>
    <w:p w14:paraId="7A3744D3" w14:textId="77777777" w:rsidR="0007052C" w:rsidRDefault="0007052C">
      <w:pPr>
        <w:jc w:val="center"/>
        <w:rPr>
          <w:rFonts w:ascii="Book Antiqua" w:eastAsia="Book Antiqua" w:hAnsi="Book Antiqua" w:cs="Book Antiqua"/>
          <w:b/>
        </w:rPr>
      </w:pPr>
    </w:p>
    <w:tbl>
      <w:tblPr>
        <w:tblStyle w:val="a0"/>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07052C" w14:paraId="32E9113A" w14:textId="77777777">
        <w:trPr>
          <w:jc w:val="center"/>
        </w:trPr>
        <w:tc>
          <w:tcPr>
            <w:tcW w:w="4514" w:type="dxa"/>
            <w:shd w:val="clear" w:color="auto" w:fill="auto"/>
            <w:tcMar>
              <w:top w:w="100" w:type="dxa"/>
              <w:left w:w="100" w:type="dxa"/>
              <w:bottom w:w="100" w:type="dxa"/>
              <w:right w:w="100" w:type="dxa"/>
            </w:tcMar>
          </w:tcPr>
          <w:p w14:paraId="35584EF6" w14:textId="77777777" w:rsidR="0007052C" w:rsidRDefault="001E4041">
            <w:pPr>
              <w:widowControl w:val="0"/>
              <w:pBdr>
                <w:top w:val="nil"/>
                <w:left w:val="nil"/>
                <w:bottom w:val="nil"/>
                <w:right w:val="nil"/>
                <w:between w:val="nil"/>
              </w:pBdr>
              <w:spacing w:line="240" w:lineRule="auto"/>
              <w:rPr>
                <w:rFonts w:ascii="Book Antiqua" w:eastAsia="Book Antiqua" w:hAnsi="Book Antiqua" w:cs="Book Antiqua"/>
                <w:b/>
              </w:rPr>
            </w:pPr>
            <w:r>
              <w:rPr>
                <w:rFonts w:ascii="Book Antiqua" w:eastAsia="Book Antiqua" w:hAnsi="Book Antiqua" w:cs="Book Antiqua"/>
                <w:b/>
              </w:rPr>
              <w:t xml:space="preserve">Planificación de las actividades de enseñanza y aprendizaje </w:t>
            </w:r>
          </w:p>
        </w:tc>
        <w:tc>
          <w:tcPr>
            <w:tcW w:w="4514" w:type="dxa"/>
            <w:shd w:val="clear" w:color="auto" w:fill="auto"/>
            <w:tcMar>
              <w:top w:w="100" w:type="dxa"/>
              <w:left w:w="100" w:type="dxa"/>
              <w:bottom w:w="100" w:type="dxa"/>
              <w:right w:w="100" w:type="dxa"/>
            </w:tcMar>
          </w:tcPr>
          <w:p w14:paraId="45DFE3C3" w14:textId="3E6AF7D5" w:rsidR="00CC4458" w:rsidRPr="00452AC6" w:rsidRDefault="00CC4458">
            <w:pPr>
              <w:widowControl w:val="0"/>
              <w:spacing w:before="240" w:after="240" w:line="240" w:lineRule="auto"/>
              <w:rPr>
                <w:rFonts w:ascii="Book Antiqua" w:eastAsia="Book Antiqua" w:hAnsi="Book Antiqua" w:cs="Book Antiqua"/>
              </w:rPr>
            </w:pPr>
            <w:r w:rsidRPr="00452AC6">
              <w:rPr>
                <w:rFonts w:ascii="Book Antiqua" w:eastAsia="Book Antiqua" w:hAnsi="Book Antiqua" w:cs="Book Antiqua"/>
              </w:rPr>
              <w:t>Primera y segunda semana</w:t>
            </w:r>
            <w:r w:rsidR="00A8058F" w:rsidRPr="00452AC6">
              <w:rPr>
                <w:rFonts w:ascii="Book Antiqua" w:eastAsia="Book Antiqua" w:hAnsi="Book Antiqua" w:cs="Book Antiqua"/>
              </w:rPr>
              <w:t xml:space="preserve">: </w:t>
            </w:r>
          </w:p>
          <w:p w14:paraId="3D1F8283" w14:textId="77777777" w:rsidR="00CC4458" w:rsidRDefault="00CC4458" w:rsidP="00CC4458">
            <w:pPr>
              <w:rPr>
                <w:rFonts w:ascii="Book Antiqua" w:eastAsia="Book Antiqua" w:hAnsi="Book Antiqua" w:cs="Book Antiqua"/>
              </w:rPr>
            </w:pPr>
            <w:r w:rsidRPr="009C16D3">
              <w:rPr>
                <w:rFonts w:ascii="Book Antiqua" w:eastAsia="Book Antiqua" w:hAnsi="Book Antiqua" w:cs="Book Antiqua"/>
              </w:rPr>
              <w:lastRenderedPageBreak/>
              <w:t xml:space="preserve">La Democracia Directa y su relación con el Derecho Procesal </w:t>
            </w:r>
          </w:p>
          <w:p w14:paraId="152B2CB4" w14:textId="77777777" w:rsidR="00CC4458" w:rsidRDefault="00CC4458" w:rsidP="00CC4458">
            <w:pPr>
              <w:rPr>
                <w:rFonts w:ascii="Book Antiqua" w:eastAsia="Book Antiqua" w:hAnsi="Book Antiqua" w:cs="Book Antiqua"/>
              </w:rPr>
            </w:pPr>
          </w:p>
          <w:p w14:paraId="345EA8A5" w14:textId="77777777" w:rsidR="00CC4458" w:rsidRDefault="00CC4458" w:rsidP="00CC4458">
            <w:pPr>
              <w:rPr>
                <w:rFonts w:ascii="Book Antiqua" w:eastAsia="Book Antiqua" w:hAnsi="Book Antiqua" w:cs="Book Antiqua"/>
              </w:rPr>
            </w:pPr>
            <w:r>
              <w:rPr>
                <w:rFonts w:ascii="Book Antiqua" w:eastAsia="Book Antiqua" w:hAnsi="Book Antiqua" w:cs="Book Antiqua"/>
              </w:rPr>
              <w:t>Tercera y cuarta semana:</w:t>
            </w:r>
          </w:p>
          <w:p w14:paraId="28B289CF" w14:textId="77777777" w:rsidR="00CC4458" w:rsidRPr="009C16D3" w:rsidRDefault="00CC4458" w:rsidP="00CC4458">
            <w:pPr>
              <w:rPr>
                <w:rFonts w:ascii="Book Antiqua" w:eastAsia="Book Antiqua" w:hAnsi="Book Antiqua" w:cs="Book Antiqua"/>
              </w:rPr>
            </w:pPr>
          </w:p>
          <w:p w14:paraId="7CDEB041" w14:textId="77777777" w:rsidR="00CC4458" w:rsidRPr="009C16D3" w:rsidRDefault="00CC4458" w:rsidP="00CC4458">
            <w:pPr>
              <w:rPr>
                <w:rFonts w:ascii="Book Antiqua" w:eastAsia="Book Antiqua" w:hAnsi="Book Antiqua" w:cs="Book Antiqua"/>
              </w:rPr>
            </w:pPr>
            <w:r w:rsidRPr="009C16D3">
              <w:rPr>
                <w:rFonts w:ascii="Book Antiqua" w:eastAsia="Book Antiqua" w:hAnsi="Book Antiqua" w:cs="Book Antiqua"/>
              </w:rPr>
              <w:t>Democracia Directa y sistema judicial</w:t>
            </w:r>
          </w:p>
          <w:p w14:paraId="77A182D8" w14:textId="77777777" w:rsidR="00CC4458" w:rsidRDefault="00CC4458" w:rsidP="00CC4458">
            <w:pPr>
              <w:rPr>
                <w:rFonts w:ascii="Book Antiqua" w:eastAsia="Book Antiqua" w:hAnsi="Book Antiqua" w:cs="Book Antiqua"/>
              </w:rPr>
            </w:pPr>
          </w:p>
          <w:p w14:paraId="0A2596A7" w14:textId="31F73CE0" w:rsidR="00CC4458" w:rsidRDefault="00CC4458" w:rsidP="00CC4458">
            <w:pPr>
              <w:rPr>
                <w:rFonts w:ascii="Book Antiqua" w:eastAsia="Book Antiqua" w:hAnsi="Book Antiqua" w:cs="Book Antiqua"/>
              </w:rPr>
            </w:pPr>
            <w:r>
              <w:rPr>
                <w:rFonts w:ascii="Book Antiqua" w:eastAsia="Book Antiqua" w:hAnsi="Book Antiqua" w:cs="Book Antiqua"/>
              </w:rPr>
              <w:t>Quinta y sexta semana:</w:t>
            </w:r>
          </w:p>
          <w:p w14:paraId="5F1133A5" w14:textId="77777777" w:rsidR="00CC4458" w:rsidRDefault="00CC4458" w:rsidP="00CC4458">
            <w:pPr>
              <w:rPr>
                <w:rFonts w:ascii="Book Antiqua" w:eastAsia="Book Antiqua" w:hAnsi="Book Antiqua" w:cs="Book Antiqua"/>
              </w:rPr>
            </w:pPr>
          </w:p>
          <w:p w14:paraId="74E7217B" w14:textId="77777777" w:rsidR="00CC4458" w:rsidRDefault="00CC4458" w:rsidP="00CC4458">
            <w:pPr>
              <w:rPr>
                <w:rFonts w:ascii="Book Antiqua" w:eastAsia="Book Antiqua" w:hAnsi="Book Antiqua" w:cs="Book Antiqua"/>
              </w:rPr>
            </w:pPr>
            <w:r w:rsidRPr="009C16D3">
              <w:rPr>
                <w:rFonts w:ascii="Book Antiqua" w:eastAsia="Book Antiqua" w:hAnsi="Book Antiqua" w:cs="Book Antiqua"/>
              </w:rPr>
              <w:t xml:space="preserve">Democracia Directa y sistema de nombramiento de jueces </w:t>
            </w:r>
          </w:p>
          <w:p w14:paraId="2C678DC4" w14:textId="77777777" w:rsidR="00CC4458" w:rsidRDefault="00CC4458" w:rsidP="00CC4458">
            <w:pPr>
              <w:rPr>
                <w:rFonts w:ascii="Book Antiqua" w:eastAsia="Book Antiqua" w:hAnsi="Book Antiqua" w:cs="Book Antiqua"/>
              </w:rPr>
            </w:pPr>
          </w:p>
          <w:p w14:paraId="407B8A97" w14:textId="2DAFCA38" w:rsidR="00CC4458" w:rsidRDefault="00CC4458" w:rsidP="00CC4458">
            <w:pPr>
              <w:rPr>
                <w:rFonts w:ascii="Book Antiqua" w:eastAsia="Book Antiqua" w:hAnsi="Book Antiqua" w:cs="Book Antiqua"/>
              </w:rPr>
            </w:pPr>
            <w:r>
              <w:rPr>
                <w:rFonts w:ascii="Book Antiqua" w:eastAsia="Book Antiqua" w:hAnsi="Book Antiqua" w:cs="Book Antiqua"/>
              </w:rPr>
              <w:t>Séptima y octava semana:</w:t>
            </w:r>
          </w:p>
          <w:p w14:paraId="1BB66CE0" w14:textId="77777777" w:rsidR="00CC4458" w:rsidRDefault="00CC4458" w:rsidP="00CC4458">
            <w:pPr>
              <w:rPr>
                <w:rFonts w:ascii="Book Antiqua" w:eastAsia="Book Antiqua" w:hAnsi="Book Antiqua" w:cs="Book Antiqua"/>
              </w:rPr>
            </w:pPr>
          </w:p>
          <w:p w14:paraId="061CB78F" w14:textId="61FC7028" w:rsidR="00CC4458" w:rsidRDefault="00CC4458" w:rsidP="00CC4458">
            <w:pPr>
              <w:rPr>
                <w:rFonts w:ascii="Book Antiqua" w:eastAsia="Book Antiqua" w:hAnsi="Book Antiqua" w:cs="Book Antiqua"/>
              </w:rPr>
            </w:pPr>
            <w:r w:rsidRPr="009C16D3">
              <w:rPr>
                <w:rFonts w:ascii="Book Antiqua" w:eastAsia="Book Antiqua" w:hAnsi="Book Antiqua" w:cs="Book Antiqua"/>
              </w:rPr>
              <w:t>Democracia Directa y procedimientos judiciales.</w:t>
            </w:r>
          </w:p>
          <w:p w14:paraId="4BED94A5" w14:textId="77777777" w:rsidR="00CC4458" w:rsidRDefault="00CC4458" w:rsidP="00CC4458">
            <w:pPr>
              <w:rPr>
                <w:rFonts w:ascii="Book Antiqua" w:eastAsia="Book Antiqua" w:hAnsi="Book Antiqua" w:cs="Book Antiqua"/>
              </w:rPr>
            </w:pPr>
          </w:p>
          <w:p w14:paraId="746C50A9" w14:textId="35CAD55E" w:rsidR="00CC4458" w:rsidRDefault="00CC4458" w:rsidP="00CC4458">
            <w:pPr>
              <w:rPr>
                <w:rFonts w:ascii="Book Antiqua" w:eastAsia="Book Antiqua" w:hAnsi="Book Antiqua" w:cs="Book Antiqua"/>
              </w:rPr>
            </w:pPr>
            <w:r>
              <w:rPr>
                <w:rFonts w:ascii="Book Antiqua" w:eastAsia="Book Antiqua" w:hAnsi="Book Antiqua" w:cs="Book Antiqua"/>
              </w:rPr>
              <w:t>Novena y décima semana:</w:t>
            </w:r>
          </w:p>
          <w:p w14:paraId="41684F30" w14:textId="77777777" w:rsidR="00CC4458" w:rsidRPr="009C16D3" w:rsidRDefault="00CC4458" w:rsidP="00CC4458">
            <w:pPr>
              <w:rPr>
                <w:rFonts w:ascii="Book Antiqua" w:eastAsia="Book Antiqua" w:hAnsi="Book Antiqua" w:cs="Book Antiqua"/>
              </w:rPr>
            </w:pPr>
          </w:p>
          <w:p w14:paraId="16BAABDD" w14:textId="77777777" w:rsidR="00CC4458" w:rsidRPr="009C16D3" w:rsidRDefault="00CC4458" w:rsidP="00CC4458">
            <w:pPr>
              <w:rPr>
                <w:rFonts w:ascii="Book Antiqua" w:eastAsia="Book Antiqua" w:hAnsi="Book Antiqua" w:cs="Book Antiqua"/>
              </w:rPr>
            </w:pPr>
            <w:r w:rsidRPr="009C16D3">
              <w:rPr>
                <w:rFonts w:ascii="Book Antiqua" w:eastAsia="Book Antiqua" w:hAnsi="Book Antiqua" w:cs="Book Antiqua"/>
              </w:rPr>
              <w:t>Democracia Directa y cooperación judicial internacional.</w:t>
            </w:r>
          </w:p>
          <w:p w14:paraId="3BAFFF25" w14:textId="77777777" w:rsidR="00CC4458" w:rsidRDefault="00CC4458" w:rsidP="00CC4458">
            <w:pPr>
              <w:rPr>
                <w:rFonts w:ascii="Book Antiqua" w:eastAsia="Book Antiqua" w:hAnsi="Book Antiqua" w:cs="Book Antiqua"/>
              </w:rPr>
            </w:pPr>
          </w:p>
          <w:p w14:paraId="69DBF3AC" w14:textId="79B45175" w:rsidR="00CC4458" w:rsidRDefault="00CC4458" w:rsidP="00CC4458">
            <w:pPr>
              <w:rPr>
                <w:rFonts w:ascii="Book Antiqua" w:eastAsia="Book Antiqua" w:hAnsi="Book Antiqua" w:cs="Book Antiqua"/>
              </w:rPr>
            </w:pPr>
            <w:r>
              <w:rPr>
                <w:rFonts w:ascii="Book Antiqua" w:eastAsia="Book Antiqua" w:hAnsi="Book Antiqua" w:cs="Book Antiqua"/>
              </w:rPr>
              <w:t>Décimo primera y décima seguna semana:</w:t>
            </w:r>
          </w:p>
          <w:p w14:paraId="173AA064" w14:textId="77777777" w:rsidR="00CC4458" w:rsidRDefault="00CC4458" w:rsidP="00CC4458">
            <w:pPr>
              <w:rPr>
                <w:rFonts w:ascii="Book Antiqua" w:eastAsia="Book Antiqua" w:hAnsi="Book Antiqua" w:cs="Book Antiqua"/>
              </w:rPr>
            </w:pPr>
          </w:p>
          <w:p w14:paraId="06D20CF0" w14:textId="106DC383" w:rsidR="00CC4458" w:rsidRPr="009C16D3" w:rsidRDefault="00CC4458" w:rsidP="00CC4458">
            <w:pPr>
              <w:rPr>
                <w:rFonts w:ascii="Book Antiqua" w:eastAsia="Book Antiqua" w:hAnsi="Book Antiqua" w:cs="Book Antiqua"/>
              </w:rPr>
            </w:pPr>
            <w:r w:rsidRPr="009C16D3">
              <w:rPr>
                <w:rFonts w:ascii="Book Antiqua" w:eastAsia="Book Antiqua" w:hAnsi="Book Antiqua" w:cs="Book Antiqua"/>
              </w:rPr>
              <w:t>Temas de discusión doctrinaria relacionadas con la Democracia Directa y el Derecho Pr</w:t>
            </w:r>
            <w:r>
              <w:rPr>
                <w:rFonts w:ascii="Book Antiqua" w:eastAsia="Book Antiqua" w:hAnsi="Book Antiqua" w:cs="Book Antiqua"/>
              </w:rPr>
              <w:t>ocesal / Derecho Comparado</w:t>
            </w:r>
          </w:p>
          <w:p w14:paraId="1F73A762" w14:textId="03913840" w:rsidR="0007052C" w:rsidRDefault="0007052C">
            <w:pPr>
              <w:widowControl w:val="0"/>
              <w:pBdr>
                <w:top w:val="nil"/>
                <w:left w:val="nil"/>
                <w:bottom w:val="nil"/>
                <w:right w:val="nil"/>
                <w:between w:val="nil"/>
              </w:pBdr>
              <w:spacing w:line="240" w:lineRule="auto"/>
              <w:rPr>
                <w:rFonts w:ascii="Book Antiqua" w:eastAsia="Book Antiqua" w:hAnsi="Book Antiqua" w:cs="Book Antiqua"/>
              </w:rPr>
            </w:pPr>
          </w:p>
        </w:tc>
      </w:tr>
    </w:tbl>
    <w:p w14:paraId="3246A182" w14:textId="3F27ECCD" w:rsidR="0007052C" w:rsidRDefault="0007052C">
      <w:pPr>
        <w:jc w:val="center"/>
        <w:rPr>
          <w:rFonts w:ascii="Book Antiqua" w:eastAsia="Book Antiqua" w:hAnsi="Book Antiqua" w:cs="Book Antiqua"/>
          <w:b/>
        </w:rPr>
      </w:pPr>
    </w:p>
    <w:sectPr w:rsidR="0007052C" w:rsidSect="00452AC6">
      <w:headerReference w:type="default" r:id="rId18"/>
      <w:footerReference w:type="even" r:id="rId19"/>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856A3" w14:textId="77777777" w:rsidR="00826209" w:rsidRDefault="00826209">
      <w:pPr>
        <w:spacing w:line="240" w:lineRule="auto"/>
      </w:pPr>
      <w:r>
        <w:separator/>
      </w:r>
    </w:p>
  </w:endnote>
  <w:endnote w:type="continuationSeparator" w:id="0">
    <w:p w14:paraId="52EEE28E" w14:textId="77777777" w:rsidR="00826209" w:rsidRDefault="00826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0106E" w14:textId="77777777" w:rsidR="00452AC6" w:rsidRDefault="00452AC6" w:rsidP="00DF7E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9189CC" w14:textId="77777777" w:rsidR="00452AC6" w:rsidRDefault="00452AC6" w:rsidP="00452AC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51058" w14:textId="77777777" w:rsidR="00452AC6" w:rsidRDefault="00452AC6" w:rsidP="00DF7E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36D21">
      <w:rPr>
        <w:rStyle w:val="Nmerodepgina"/>
        <w:noProof/>
      </w:rPr>
      <w:t>1</w:t>
    </w:r>
    <w:r>
      <w:rPr>
        <w:rStyle w:val="Nmerodepgina"/>
      </w:rPr>
      <w:fldChar w:fldCharType="end"/>
    </w:r>
  </w:p>
  <w:p w14:paraId="696BDE1E" w14:textId="77777777" w:rsidR="00452AC6" w:rsidRDefault="00452AC6" w:rsidP="00452AC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AA8BD" w14:textId="77777777" w:rsidR="00826209" w:rsidRDefault="00826209">
      <w:pPr>
        <w:spacing w:line="240" w:lineRule="auto"/>
      </w:pPr>
      <w:r>
        <w:separator/>
      </w:r>
    </w:p>
  </w:footnote>
  <w:footnote w:type="continuationSeparator" w:id="0">
    <w:p w14:paraId="37050133" w14:textId="77777777" w:rsidR="00826209" w:rsidRDefault="00826209">
      <w:pPr>
        <w:spacing w:line="240" w:lineRule="auto"/>
      </w:pPr>
      <w:r>
        <w:continuationSeparator/>
      </w:r>
    </w:p>
  </w:footnote>
  <w:footnote w:id="1">
    <w:p w14:paraId="090415A4" w14:textId="77777777" w:rsidR="00723835" w:rsidRDefault="00723835">
      <w:pPr>
        <w:spacing w:line="240" w:lineRule="auto"/>
        <w:jc w:val="both"/>
        <w:rPr>
          <w:rFonts w:ascii="Book Antiqua" w:eastAsia="Book Antiqua" w:hAnsi="Book Antiqua" w:cs="Book Antiqua"/>
          <w:sz w:val="18"/>
          <w:szCs w:val="18"/>
        </w:rPr>
      </w:pPr>
      <w:r>
        <w:rPr>
          <w:vertAlign w:val="superscript"/>
        </w:rPr>
        <w:footnoteRef/>
      </w:r>
      <w:r>
        <w:rPr>
          <w:sz w:val="20"/>
          <w:szCs w:val="20"/>
        </w:rPr>
        <w:t xml:space="preserve"> </w:t>
      </w:r>
      <w:r>
        <w:rPr>
          <w:rFonts w:ascii="Book Antiqua" w:eastAsia="Book Antiqua" w:hAnsi="Book Antiqua" w:cs="Book Antiqua"/>
          <w:sz w:val="18"/>
          <w:szCs w:val="18"/>
        </w:rPr>
        <w:t xml:space="preserve">Conforme a las reglas establecidas en el artículo 32 del Reglamento y Plan de Estudios de los Estudios Conducentes al Grado de Licenciado en Ciencias Jurídicas y Sociales. Considerar régimen excepcional del semestre. </w:t>
      </w:r>
    </w:p>
  </w:footnote>
  <w:footnote w:id="2">
    <w:p w14:paraId="7CBEDC8D" w14:textId="77777777" w:rsidR="00723835" w:rsidRDefault="00723835">
      <w:pPr>
        <w:spacing w:line="240" w:lineRule="auto"/>
        <w:jc w:val="both"/>
        <w:rPr>
          <w:sz w:val="18"/>
          <w:szCs w:val="18"/>
        </w:rPr>
      </w:pPr>
      <w:r>
        <w:rPr>
          <w:vertAlign w:val="superscript"/>
        </w:rPr>
        <w:footnoteRef/>
      </w:r>
      <w:r>
        <w:rPr>
          <w:sz w:val="18"/>
          <w:szCs w:val="18"/>
        </w:rPr>
        <w:t xml:space="preserve"> </w:t>
      </w:r>
      <w:r>
        <w:rPr>
          <w:rFonts w:ascii="Book Antiqua" w:eastAsia="Book Antiqua" w:hAnsi="Book Antiqua" w:cs="Book Antiqua"/>
          <w:sz w:val="18"/>
          <w:szCs w:val="18"/>
        </w:rPr>
        <w:t>Conforme a las reglas establecidas en el artículo 37 y siguientes del Reglamento y Plan de Estudios de los Estudios Conducentes al Grado de Licenciado en Ciencias Jurídicas y Sociales</w:t>
      </w:r>
      <w:r>
        <w:rPr>
          <w:rFonts w:ascii="Times New Roman" w:eastAsia="Times New Roman" w:hAnsi="Times New Roman" w:cs="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2E939" w14:textId="5FE66178" w:rsidR="00D30A36" w:rsidRDefault="00D30A36">
    <w:pPr>
      <w:spacing w:before="240" w:after="240"/>
    </w:pPr>
    <w:r>
      <w:t>Departamento de Derecho Procesal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B0D45"/>
    <w:multiLevelType w:val="multilevel"/>
    <w:tmpl w:val="6C4C04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52C"/>
    <w:rsid w:val="0007052C"/>
    <w:rsid w:val="000A16E0"/>
    <w:rsid w:val="000E2BDB"/>
    <w:rsid w:val="00133BAD"/>
    <w:rsid w:val="00143DE5"/>
    <w:rsid w:val="001E4041"/>
    <w:rsid w:val="00452AC6"/>
    <w:rsid w:val="0049240D"/>
    <w:rsid w:val="005F651D"/>
    <w:rsid w:val="00637B98"/>
    <w:rsid w:val="006E116C"/>
    <w:rsid w:val="00723835"/>
    <w:rsid w:val="00826209"/>
    <w:rsid w:val="0084174A"/>
    <w:rsid w:val="009C16D3"/>
    <w:rsid w:val="009F7A5E"/>
    <w:rsid w:val="00A37644"/>
    <w:rsid w:val="00A8058F"/>
    <w:rsid w:val="00B11303"/>
    <w:rsid w:val="00B36D21"/>
    <w:rsid w:val="00BA2D59"/>
    <w:rsid w:val="00BE6701"/>
    <w:rsid w:val="00C01759"/>
    <w:rsid w:val="00C23891"/>
    <w:rsid w:val="00CC4458"/>
    <w:rsid w:val="00D30A36"/>
    <w:rsid w:val="00EA2230"/>
    <w:rsid w:val="00EC206F"/>
    <w:rsid w:val="00EF7CE5"/>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7E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6E116C"/>
    <w:pPr>
      <w:spacing w:before="100" w:beforeAutospacing="1" w:after="100" w:afterAutospacing="1" w:line="240" w:lineRule="auto"/>
    </w:pPr>
    <w:rPr>
      <w:rFonts w:ascii="Times" w:hAnsi="Times" w:cs="Times New Roman"/>
      <w:sz w:val="20"/>
      <w:szCs w:val="20"/>
      <w:lang w:val="es-ES_tradnl" w:eastAsia="es-ES"/>
    </w:rPr>
  </w:style>
  <w:style w:type="character" w:styleId="Hipervnculo">
    <w:name w:val="Hyperlink"/>
    <w:basedOn w:val="Fuentedeprrafopredeter"/>
    <w:uiPriority w:val="99"/>
    <w:unhideWhenUsed/>
    <w:rsid w:val="00723835"/>
    <w:rPr>
      <w:color w:val="0000FF" w:themeColor="hyperlink"/>
      <w:u w:val="single"/>
    </w:rPr>
  </w:style>
  <w:style w:type="paragraph" w:styleId="Piedepgina">
    <w:name w:val="footer"/>
    <w:basedOn w:val="Normal"/>
    <w:link w:val="PiedepginaCar"/>
    <w:uiPriority w:val="99"/>
    <w:unhideWhenUsed/>
    <w:rsid w:val="00452AC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52AC6"/>
  </w:style>
  <w:style w:type="character" w:styleId="Nmerodepgina">
    <w:name w:val="page number"/>
    <w:basedOn w:val="Fuentedeprrafopredeter"/>
    <w:uiPriority w:val="99"/>
    <w:semiHidden/>
    <w:unhideWhenUsed/>
    <w:rsid w:val="00452AC6"/>
  </w:style>
  <w:style w:type="paragraph" w:styleId="Encabezado">
    <w:name w:val="header"/>
    <w:basedOn w:val="Normal"/>
    <w:link w:val="EncabezadoCar"/>
    <w:uiPriority w:val="99"/>
    <w:unhideWhenUsed/>
    <w:rsid w:val="00D30A3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30A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6E116C"/>
    <w:pPr>
      <w:spacing w:before="100" w:beforeAutospacing="1" w:after="100" w:afterAutospacing="1" w:line="240" w:lineRule="auto"/>
    </w:pPr>
    <w:rPr>
      <w:rFonts w:ascii="Times" w:hAnsi="Times" w:cs="Times New Roman"/>
      <w:sz w:val="20"/>
      <w:szCs w:val="20"/>
      <w:lang w:val="es-ES_tradnl" w:eastAsia="es-ES"/>
    </w:rPr>
  </w:style>
  <w:style w:type="character" w:styleId="Hipervnculo">
    <w:name w:val="Hyperlink"/>
    <w:basedOn w:val="Fuentedeprrafopredeter"/>
    <w:uiPriority w:val="99"/>
    <w:unhideWhenUsed/>
    <w:rsid w:val="00723835"/>
    <w:rPr>
      <w:color w:val="0000FF" w:themeColor="hyperlink"/>
      <w:u w:val="single"/>
    </w:rPr>
  </w:style>
  <w:style w:type="paragraph" w:styleId="Piedepgina">
    <w:name w:val="footer"/>
    <w:basedOn w:val="Normal"/>
    <w:link w:val="PiedepginaCar"/>
    <w:uiPriority w:val="99"/>
    <w:unhideWhenUsed/>
    <w:rsid w:val="00452AC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52AC6"/>
  </w:style>
  <w:style w:type="character" w:styleId="Nmerodepgina">
    <w:name w:val="page number"/>
    <w:basedOn w:val="Fuentedeprrafopredeter"/>
    <w:uiPriority w:val="99"/>
    <w:semiHidden/>
    <w:unhideWhenUsed/>
    <w:rsid w:val="00452AC6"/>
  </w:style>
  <w:style w:type="paragraph" w:styleId="Encabezado">
    <w:name w:val="header"/>
    <w:basedOn w:val="Normal"/>
    <w:link w:val="EncabezadoCar"/>
    <w:uiPriority w:val="99"/>
    <w:unhideWhenUsed/>
    <w:rsid w:val="00D30A3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30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041564">
      <w:bodyDiv w:val="1"/>
      <w:marLeft w:val="0"/>
      <w:marRight w:val="0"/>
      <w:marTop w:val="0"/>
      <w:marBottom w:val="0"/>
      <w:divBdr>
        <w:top w:val="none" w:sz="0" w:space="0" w:color="auto"/>
        <w:left w:val="none" w:sz="0" w:space="0" w:color="auto"/>
        <w:bottom w:val="none" w:sz="0" w:space="0" w:color="auto"/>
        <w:right w:val="none" w:sz="0" w:space="0" w:color="auto"/>
      </w:divBdr>
    </w:div>
    <w:div w:id="1036855180">
      <w:bodyDiv w:val="1"/>
      <w:marLeft w:val="0"/>
      <w:marRight w:val="0"/>
      <w:marTop w:val="0"/>
      <w:marBottom w:val="0"/>
      <w:divBdr>
        <w:top w:val="none" w:sz="0" w:space="0" w:color="auto"/>
        <w:left w:val="none" w:sz="0" w:space="0" w:color="auto"/>
        <w:bottom w:val="none" w:sz="0" w:space="0" w:color="auto"/>
        <w:right w:val="none" w:sz="0" w:space="0" w:color="auto"/>
      </w:divBdr>
    </w:div>
    <w:div w:id="1193112507">
      <w:bodyDiv w:val="1"/>
      <w:marLeft w:val="0"/>
      <w:marRight w:val="0"/>
      <w:marTop w:val="0"/>
      <w:marBottom w:val="0"/>
      <w:divBdr>
        <w:top w:val="none" w:sz="0" w:space="0" w:color="auto"/>
        <w:left w:val="none" w:sz="0" w:space="0" w:color="auto"/>
        <w:bottom w:val="none" w:sz="0" w:space="0" w:color="auto"/>
        <w:right w:val="none" w:sz="0" w:space="0" w:color="auto"/>
      </w:divBdr>
    </w:div>
    <w:div w:id="1239171772">
      <w:bodyDiv w:val="1"/>
      <w:marLeft w:val="0"/>
      <w:marRight w:val="0"/>
      <w:marTop w:val="0"/>
      <w:marBottom w:val="0"/>
      <w:divBdr>
        <w:top w:val="none" w:sz="0" w:space="0" w:color="auto"/>
        <w:left w:val="none" w:sz="0" w:space="0" w:color="auto"/>
        <w:bottom w:val="none" w:sz="0" w:space="0" w:color="auto"/>
        <w:right w:val="none" w:sz="0" w:space="0" w:color="auto"/>
      </w:divBdr>
      <w:divsChild>
        <w:div w:id="254048460">
          <w:marLeft w:val="0"/>
          <w:marRight w:val="0"/>
          <w:marTop w:val="0"/>
          <w:marBottom w:val="0"/>
          <w:divBdr>
            <w:top w:val="none" w:sz="0" w:space="0" w:color="auto"/>
            <w:left w:val="none" w:sz="0" w:space="0" w:color="auto"/>
            <w:bottom w:val="none" w:sz="0" w:space="0" w:color="auto"/>
            <w:right w:val="none" w:sz="0" w:space="0" w:color="auto"/>
          </w:divBdr>
        </w:div>
        <w:div w:id="1543518355">
          <w:marLeft w:val="0"/>
          <w:marRight w:val="0"/>
          <w:marTop w:val="0"/>
          <w:marBottom w:val="0"/>
          <w:divBdr>
            <w:top w:val="none" w:sz="0" w:space="0" w:color="auto"/>
            <w:left w:val="none" w:sz="0" w:space="0" w:color="auto"/>
            <w:bottom w:val="none" w:sz="0" w:space="0" w:color="auto"/>
            <w:right w:val="none" w:sz="0" w:space="0" w:color="auto"/>
          </w:divBdr>
        </w:div>
        <w:div w:id="1887333330">
          <w:marLeft w:val="0"/>
          <w:marRight w:val="0"/>
          <w:marTop w:val="0"/>
          <w:marBottom w:val="0"/>
          <w:divBdr>
            <w:top w:val="none" w:sz="0" w:space="0" w:color="auto"/>
            <w:left w:val="none" w:sz="0" w:space="0" w:color="auto"/>
            <w:bottom w:val="none" w:sz="0" w:space="0" w:color="auto"/>
            <w:right w:val="none" w:sz="0" w:space="0" w:color="auto"/>
          </w:divBdr>
        </w:div>
        <w:div w:id="55051474">
          <w:marLeft w:val="0"/>
          <w:marRight w:val="0"/>
          <w:marTop w:val="0"/>
          <w:marBottom w:val="0"/>
          <w:divBdr>
            <w:top w:val="none" w:sz="0" w:space="0" w:color="auto"/>
            <w:left w:val="none" w:sz="0" w:space="0" w:color="auto"/>
            <w:bottom w:val="none" w:sz="0" w:space="0" w:color="auto"/>
            <w:right w:val="none" w:sz="0" w:space="0" w:color="auto"/>
          </w:divBdr>
        </w:div>
        <w:div w:id="2002847253">
          <w:marLeft w:val="0"/>
          <w:marRight w:val="0"/>
          <w:marTop w:val="0"/>
          <w:marBottom w:val="0"/>
          <w:divBdr>
            <w:top w:val="none" w:sz="0" w:space="0" w:color="auto"/>
            <w:left w:val="none" w:sz="0" w:space="0" w:color="auto"/>
            <w:bottom w:val="none" w:sz="0" w:space="0" w:color="auto"/>
            <w:right w:val="none" w:sz="0" w:space="0" w:color="auto"/>
          </w:divBdr>
        </w:div>
        <w:div w:id="1534611746">
          <w:marLeft w:val="0"/>
          <w:marRight w:val="0"/>
          <w:marTop w:val="0"/>
          <w:marBottom w:val="0"/>
          <w:divBdr>
            <w:top w:val="none" w:sz="0" w:space="0" w:color="auto"/>
            <w:left w:val="none" w:sz="0" w:space="0" w:color="auto"/>
            <w:bottom w:val="none" w:sz="0" w:space="0" w:color="auto"/>
            <w:right w:val="none" w:sz="0" w:space="0" w:color="auto"/>
          </w:divBdr>
        </w:div>
        <w:div w:id="769659864">
          <w:marLeft w:val="0"/>
          <w:marRight w:val="0"/>
          <w:marTop w:val="0"/>
          <w:marBottom w:val="0"/>
          <w:divBdr>
            <w:top w:val="none" w:sz="0" w:space="0" w:color="auto"/>
            <w:left w:val="none" w:sz="0" w:space="0" w:color="auto"/>
            <w:bottom w:val="none" w:sz="0" w:space="0" w:color="auto"/>
            <w:right w:val="none" w:sz="0" w:space="0" w:color="auto"/>
          </w:divBdr>
        </w:div>
        <w:div w:id="1623345682">
          <w:marLeft w:val="0"/>
          <w:marRight w:val="0"/>
          <w:marTop w:val="0"/>
          <w:marBottom w:val="0"/>
          <w:divBdr>
            <w:top w:val="none" w:sz="0" w:space="0" w:color="auto"/>
            <w:left w:val="none" w:sz="0" w:space="0" w:color="auto"/>
            <w:bottom w:val="none" w:sz="0" w:space="0" w:color="auto"/>
            <w:right w:val="none" w:sz="0" w:space="0" w:color="auto"/>
          </w:divBdr>
        </w:div>
        <w:div w:id="1025716201">
          <w:marLeft w:val="0"/>
          <w:marRight w:val="0"/>
          <w:marTop w:val="0"/>
          <w:marBottom w:val="0"/>
          <w:divBdr>
            <w:top w:val="none" w:sz="0" w:space="0" w:color="auto"/>
            <w:left w:val="none" w:sz="0" w:space="0" w:color="auto"/>
            <w:bottom w:val="none" w:sz="0" w:space="0" w:color="auto"/>
            <w:right w:val="none" w:sz="0" w:space="0" w:color="auto"/>
          </w:divBdr>
        </w:div>
        <w:div w:id="626665725">
          <w:marLeft w:val="0"/>
          <w:marRight w:val="0"/>
          <w:marTop w:val="0"/>
          <w:marBottom w:val="0"/>
          <w:divBdr>
            <w:top w:val="none" w:sz="0" w:space="0" w:color="auto"/>
            <w:left w:val="none" w:sz="0" w:space="0" w:color="auto"/>
            <w:bottom w:val="none" w:sz="0" w:space="0" w:color="auto"/>
            <w:right w:val="none" w:sz="0" w:space="0" w:color="auto"/>
          </w:divBdr>
        </w:div>
        <w:div w:id="338046851">
          <w:marLeft w:val="0"/>
          <w:marRight w:val="0"/>
          <w:marTop w:val="0"/>
          <w:marBottom w:val="0"/>
          <w:divBdr>
            <w:top w:val="none" w:sz="0" w:space="0" w:color="auto"/>
            <w:left w:val="none" w:sz="0" w:space="0" w:color="auto"/>
            <w:bottom w:val="none" w:sz="0" w:space="0" w:color="auto"/>
            <w:right w:val="none" w:sz="0" w:space="0" w:color="auto"/>
          </w:divBdr>
        </w:div>
        <w:div w:id="951472747">
          <w:marLeft w:val="0"/>
          <w:marRight w:val="0"/>
          <w:marTop w:val="0"/>
          <w:marBottom w:val="0"/>
          <w:divBdr>
            <w:top w:val="none" w:sz="0" w:space="0" w:color="auto"/>
            <w:left w:val="none" w:sz="0" w:space="0" w:color="auto"/>
            <w:bottom w:val="none" w:sz="0" w:space="0" w:color="auto"/>
            <w:right w:val="none" w:sz="0" w:space="0" w:color="auto"/>
          </w:divBdr>
        </w:div>
        <w:div w:id="1727875890">
          <w:marLeft w:val="0"/>
          <w:marRight w:val="0"/>
          <w:marTop w:val="0"/>
          <w:marBottom w:val="0"/>
          <w:divBdr>
            <w:top w:val="none" w:sz="0" w:space="0" w:color="auto"/>
            <w:left w:val="none" w:sz="0" w:space="0" w:color="auto"/>
            <w:bottom w:val="none" w:sz="0" w:space="0" w:color="auto"/>
            <w:right w:val="none" w:sz="0" w:space="0" w:color="auto"/>
          </w:divBdr>
        </w:div>
        <w:div w:id="1624456465">
          <w:marLeft w:val="0"/>
          <w:marRight w:val="0"/>
          <w:marTop w:val="0"/>
          <w:marBottom w:val="0"/>
          <w:divBdr>
            <w:top w:val="none" w:sz="0" w:space="0" w:color="auto"/>
            <w:left w:val="none" w:sz="0" w:space="0" w:color="auto"/>
            <w:bottom w:val="none" w:sz="0" w:space="0" w:color="auto"/>
            <w:right w:val="none" w:sz="0" w:space="0" w:color="auto"/>
          </w:divBdr>
        </w:div>
        <w:div w:id="1460605459">
          <w:marLeft w:val="0"/>
          <w:marRight w:val="0"/>
          <w:marTop w:val="0"/>
          <w:marBottom w:val="0"/>
          <w:divBdr>
            <w:top w:val="none" w:sz="0" w:space="0" w:color="auto"/>
            <w:left w:val="none" w:sz="0" w:space="0" w:color="auto"/>
            <w:bottom w:val="none" w:sz="0" w:space="0" w:color="auto"/>
            <w:right w:val="none" w:sz="0" w:space="0" w:color="auto"/>
          </w:divBdr>
        </w:div>
        <w:div w:id="1830902119">
          <w:marLeft w:val="0"/>
          <w:marRight w:val="0"/>
          <w:marTop w:val="0"/>
          <w:marBottom w:val="0"/>
          <w:divBdr>
            <w:top w:val="none" w:sz="0" w:space="0" w:color="auto"/>
            <w:left w:val="none" w:sz="0" w:space="0" w:color="auto"/>
            <w:bottom w:val="none" w:sz="0" w:space="0" w:color="auto"/>
            <w:right w:val="none" w:sz="0" w:space="0" w:color="auto"/>
          </w:divBdr>
        </w:div>
        <w:div w:id="1546212156">
          <w:marLeft w:val="0"/>
          <w:marRight w:val="0"/>
          <w:marTop w:val="0"/>
          <w:marBottom w:val="0"/>
          <w:divBdr>
            <w:top w:val="none" w:sz="0" w:space="0" w:color="auto"/>
            <w:left w:val="none" w:sz="0" w:space="0" w:color="auto"/>
            <w:bottom w:val="none" w:sz="0" w:space="0" w:color="auto"/>
            <w:right w:val="none" w:sz="0" w:space="0" w:color="auto"/>
          </w:divBdr>
        </w:div>
        <w:div w:id="1240558721">
          <w:marLeft w:val="0"/>
          <w:marRight w:val="0"/>
          <w:marTop w:val="0"/>
          <w:marBottom w:val="0"/>
          <w:divBdr>
            <w:top w:val="none" w:sz="0" w:space="0" w:color="auto"/>
            <w:left w:val="none" w:sz="0" w:space="0" w:color="auto"/>
            <w:bottom w:val="none" w:sz="0" w:space="0" w:color="auto"/>
            <w:right w:val="none" w:sz="0" w:space="0" w:color="auto"/>
          </w:divBdr>
        </w:div>
      </w:divsChild>
    </w:div>
    <w:div w:id="1241335271">
      <w:bodyDiv w:val="1"/>
      <w:marLeft w:val="0"/>
      <w:marRight w:val="0"/>
      <w:marTop w:val="0"/>
      <w:marBottom w:val="0"/>
      <w:divBdr>
        <w:top w:val="none" w:sz="0" w:space="0" w:color="auto"/>
        <w:left w:val="none" w:sz="0" w:space="0" w:color="auto"/>
        <w:bottom w:val="none" w:sz="0" w:space="0" w:color="auto"/>
        <w:right w:val="none" w:sz="0" w:space="0" w:color="auto"/>
      </w:divBdr>
    </w:div>
    <w:div w:id="1883321527">
      <w:bodyDiv w:val="1"/>
      <w:marLeft w:val="0"/>
      <w:marRight w:val="0"/>
      <w:marTop w:val="0"/>
      <w:marBottom w:val="0"/>
      <w:divBdr>
        <w:top w:val="none" w:sz="0" w:space="0" w:color="auto"/>
        <w:left w:val="none" w:sz="0" w:space="0" w:color="auto"/>
        <w:bottom w:val="none" w:sz="0" w:space="0" w:color="auto"/>
        <w:right w:val="none" w:sz="0" w:space="0" w:color="auto"/>
      </w:divBdr>
    </w:div>
    <w:div w:id="1900090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ielo.org.mx/scielo.php?pid=S1405-14352012000300005&amp;script=sci_arttext" TargetMode="External"/><Relationship Id="rId13" Type="http://schemas.openxmlformats.org/officeDocument/2006/relationships/hyperlink" Target="http://www.inej.edu.ni/wp-content/uploads/2011/12/01"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148.214.84.18/index.php/CJ/article/view/222/204" TargetMode="External"/><Relationship Id="rId17" Type="http://schemas.openxmlformats.org/officeDocument/2006/relationships/hyperlink" Target="file:///C:\Users\carolacanelo\Downloads\16912-Texto%20del%20art&#195;&#173;culo-67181-1-10-20170424.pdf" TargetMode="External"/><Relationship Id="rId2" Type="http://schemas.openxmlformats.org/officeDocument/2006/relationships/styles" Target="styles.xml"/><Relationship Id="rId16" Type="http://schemas.openxmlformats.org/officeDocument/2006/relationships/hyperlink" Target="https://www.marcialpons.es/media/pdf/100832531.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redos.usal.es/bitstream/handle/10366/120625/Resistencia_politica_y_ciudadania_plebis.pdf?sequence=1&amp;isAllowed=y" TargetMode="External"/><Relationship Id="rId5" Type="http://schemas.openxmlformats.org/officeDocument/2006/relationships/webSettings" Target="webSettings.xml"/><Relationship Id="rId15" Type="http://schemas.openxmlformats.org/officeDocument/2006/relationships/hyperlink" Target="https://repository.urosario.edu.co/bitstream/handle/10336/8791/Retos_de_la_democracia.pdf?sequence=1&amp;isAllowed=y" TargetMode="External"/><Relationship Id="rId10" Type="http://schemas.openxmlformats.org/officeDocument/2006/relationships/hyperlink" Target="https://www.ine.mx/wp-content/uploads/2020/02/cuaderno_15.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iblat.unam.mx/hevila/EstudiospublicosSantiago/2005/no99/8.pdf" TargetMode="External"/><Relationship Id="rId14" Type="http://schemas.openxmlformats.org/officeDocument/2006/relationships/hyperlink" Target="https://www.marcialpons.es/media/pdf/9788491232056.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1233</Words>
  <Characters>6782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2</cp:revision>
  <dcterms:created xsi:type="dcterms:W3CDTF">2020-08-24T15:56:00Z</dcterms:created>
  <dcterms:modified xsi:type="dcterms:W3CDTF">2020-08-24T15:56:00Z</dcterms:modified>
</cp:coreProperties>
</file>