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F7" w:rsidRPr="0019648E" w:rsidRDefault="004A77F7" w:rsidP="004A77F7">
      <w:pPr>
        <w:jc w:val="center"/>
        <w:rPr>
          <w:rFonts w:cs="Times New Roman"/>
          <w:b/>
          <w:sz w:val="32"/>
          <w:szCs w:val="32"/>
        </w:rPr>
      </w:pPr>
      <w:r w:rsidRPr="0019648E">
        <w:rPr>
          <w:rFonts w:cs="Times New Roman"/>
          <w:b/>
          <w:sz w:val="32"/>
          <w:szCs w:val="32"/>
        </w:rPr>
        <w:t>Programa</w:t>
      </w:r>
    </w:p>
    <w:p w:rsidR="004A77F7" w:rsidRPr="0019648E" w:rsidRDefault="004A77F7" w:rsidP="004A77F7">
      <w:pPr>
        <w:jc w:val="center"/>
        <w:rPr>
          <w:rFonts w:cs="Times New Roman"/>
          <w:b/>
          <w:u w:val="single"/>
        </w:rPr>
      </w:pPr>
      <w:r w:rsidRPr="0019648E">
        <w:rPr>
          <w:rFonts w:cs="Times New Roman"/>
          <w:b/>
          <w:u w:val="single"/>
        </w:rPr>
        <w:t>Magister en Derecho del Trabajo y de la Seguridad Social</w:t>
      </w:r>
    </w:p>
    <w:p w:rsidR="004A77F7" w:rsidRPr="0019648E" w:rsidRDefault="004A77F7" w:rsidP="004A77F7">
      <w:pPr>
        <w:jc w:val="center"/>
        <w:rPr>
          <w:rFonts w:cs="Times New Roman"/>
          <w:b/>
          <w:u w:val="single"/>
        </w:rPr>
      </w:pPr>
      <w:r w:rsidRPr="0019648E">
        <w:rPr>
          <w:rFonts w:cs="Times New Roman"/>
          <w:b/>
          <w:u w:val="single"/>
        </w:rPr>
        <w:t>Instituciones del derecho colectivo del trabajo.</w:t>
      </w:r>
    </w:p>
    <w:p w:rsidR="004A77F7" w:rsidRPr="0019648E" w:rsidRDefault="004A77F7" w:rsidP="004A77F7">
      <w:pPr>
        <w:jc w:val="center"/>
        <w:rPr>
          <w:rFonts w:cs="Times New Roman"/>
          <w:b/>
          <w:u w:val="single"/>
        </w:rPr>
      </w:pPr>
      <w:r w:rsidRPr="0019648E">
        <w:rPr>
          <w:rFonts w:cs="Times New Roman"/>
          <w:b/>
          <w:u w:val="single"/>
        </w:rPr>
        <w:t>2do Semestre Año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rPr>
          <w:trHeight w:val="140"/>
        </w:trPr>
        <w:tc>
          <w:tcPr>
            <w:tcW w:w="5000" w:type="pct"/>
          </w:tcPr>
          <w:p w:rsidR="004A77F7" w:rsidRPr="0019648E" w:rsidRDefault="004A77F7" w:rsidP="0023693B">
            <w:pPr>
              <w:jc w:val="both"/>
              <w:rPr>
                <w:rFonts w:cs="Times New Roman"/>
                <w:b/>
              </w:rPr>
            </w:pPr>
            <w:r w:rsidRPr="0019648E">
              <w:rPr>
                <w:rFonts w:cs="Times New Roman"/>
                <w:b/>
              </w:rPr>
              <w:t xml:space="preserve">Nombre del curso/taller/seminario: </w:t>
            </w:r>
          </w:p>
          <w:p w:rsidR="004A77F7" w:rsidRPr="0019648E" w:rsidRDefault="004A77F7" w:rsidP="0023693B">
            <w:pPr>
              <w:jc w:val="both"/>
              <w:rPr>
                <w:rFonts w:cs="Times New Roman"/>
                <w:b/>
              </w:rPr>
            </w:pPr>
            <w:r w:rsidRPr="0019648E">
              <w:rPr>
                <w:rFonts w:cs="Times New Roman"/>
                <w:b/>
              </w:rPr>
              <w:t>Curso: Instituciones del derecho colectivo del trabajo.</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5507"/>
      </w:tblGrid>
      <w:tr w:rsidR="004A77F7" w:rsidRPr="0019648E" w:rsidTr="0023693B">
        <w:trPr>
          <w:trHeight w:val="90"/>
        </w:trPr>
        <w:tc>
          <w:tcPr>
            <w:tcW w:w="5000" w:type="pct"/>
            <w:gridSpan w:val="2"/>
          </w:tcPr>
          <w:p w:rsidR="004A77F7" w:rsidRPr="0019648E" w:rsidRDefault="004A77F7" w:rsidP="0023693B">
            <w:pPr>
              <w:jc w:val="both"/>
              <w:rPr>
                <w:rFonts w:cs="Times New Roman"/>
                <w:b/>
              </w:rPr>
            </w:pPr>
            <w:r w:rsidRPr="0019648E">
              <w:rPr>
                <w:rFonts w:cs="Times New Roman"/>
                <w:b/>
              </w:rPr>
              <w:t>Nombre del profesor/a:</w:t>
            </w:r>
          </w:p>
          <w:p w:rsidR="004A77F7" w:rsidRPr="0019648E" w:rsidRDefault="004A77F7" w:rsidP="0023693B">
            <w:pPr>
              <w:jc w:val="both"/>
              <w:rPr>
                <w:rFonts w:cs="Times New Roman"/>
                <w:b/>
              </w:rPr>
            </w:pPr>
            <w:r w:rsidRPr="0019648E">
              <w:rPr>
                <w:rFonts w:cs="Times New Roman"/>
                <w:b/>
              </w:rPr>
              <w:t xml:space="preserve">Profesor a cargo: Héctor </w:t>
            </w:r>
            <w:proofErr w:type="spellStart"/>
            <w:r w:rsidRPr="0019648E">
              <w:rPr>
                <w:rFonts w:cs="Times New Roman"/>
                <w:b/>
              </w:rPr>
              <w:t>Humeres</w:t>
            </w:r>
            <w:proofErr w:type="spellEnd"/>
          </w:p>
        </w:tc>
      </w:tr>
      <w:tr w:rsidR="004A77F7" w:rsidRPr="0019648E" w:rsidTr="0023693B">
        <w:trPr>
          <w:trHeight w:val="2083"/>
        </w:trPr>
        <w:tc>
          <w:tcPr>
            <w:tcW w:w="1959" w:type="pct"/>
          </w:tcPr>
          <w:p w:rsidR="004A77F7" w:rsidRPr="0019648E" w:rsidRDefault="004A77F7" w:rsidP="0023693B">
            <w:pPr>
              <w:jc w:val="both"/>
              <w:rPr>
                <w:rFonts w:cs="Times New Roman"/>
                <w:b/>
              </w:rPr>
            </w:pPr>
            <w:r w:rsidRPr="0019648E">
              <w:rPr>
                <w:rFonts w:cs="Times New Roman"/>
                <w:b/>
              </w:rPr>
              <w:t xml:space="preserve">Profesores </w:t>
            </w:r>
          </w:p>
          <w:p w:rsidR="004A77F7" w:rsidRPr="0019648E" w:rsidRDefault="004A77F7" w:rsidP="0023693B">
            <w:pPr>
              <w:jc w:val="both"/>
              <w:rPr>
                <w:rFonts w:cs="Times New Roman"/>
                <w:b/>
              </w:rPr>
            </w:pPr>
            <w:r w:rsidRPr="0019648E">
              <w:rPr>
                <w:rFonts w:cs="Times New Roman"/>
                <w:b/>
              </w:rPr>
              <w:t>Francisco Tapia</w:t>
            </w:r>
          </w:p>
          <w:p w:rsidR="004A77F7" w:rsidRPr="0019648E" w:rsidRDefault="004A77F7" w:rsidP="0023693B">
            <w:pPr>
              <w:jc w:val="both"/>
              <w:rPr>
                <w:rFonts w:cs="Times New Roman"/>
                <w:b/>
              </w:rPr>
            </w:pPr>
            <w:r w:rsidRPr="0019648E">
              <w:rPr>
                <w:rFonts w:cs="Times New Roman"/>
                <w:b/>
              </w:rPr>
              <w:t xml:space="preserve">Patrocinio Rodríguez </w:t>
            </w:r>
          </w:p>
          <w:p w:rsidR="004A77F7" w:rsidRPr="0019648E" w:rsidRDefault="004A77F7" w:rsidP="0023693B">
            <w:pPr>
              <w:jc w:val="both"/>
              <w:rPr>
                <w:rFonts w:cs="Times New Roman"/>
                <w:b/>
              </w:rPr>
            </w:pPr>
            <w:r w:rsidRPr="0019648E">
              <w:rPr>
                <w:rFonts w:cs="Times New Roman"/>
                <w:b/>
              </w:rPr>
              <w:t>Felipe Sáez</w:t>
            </w:r>
          </w:p>
          <w:p w:rsidR="004A77F7" w:rsidRPr="0019648E" w:rsidRDefault="004A77F7" w:rsidP="0023693B">
            <w:pPr>
              <w:jc w:val="both"/>
              <w:rPr>
                <w:rFonts w:cs="Times New Roman"/>
                <w:b/>
              </w:rPr>
            </w:pPr>
            <w:r w:rsidRPr="0019648E">
              <w:rPr>
                <w:rFonts w:cs="Times New Roman"/>
                <w:b/>
              </w:rPr>
              <w:t>Luis Lizama</w:t>
            </w:r>
          </w:p>
          <w:p w:rsidR="004A77F7" w:rsidRPr="0019648E" w:rsidRDefault="004A77F7" w:rsidP="0023693B">
            <w:pPr>
              <w:jc w:val="both"/>
              <w:rPr>
                <w:rFonts w:cs="Times New Roman"/>
                <w:b/>
              </w:rPr>
            </w:pPr>
            <w:r w:rsidRPr="0019648E">
              <w:rPr>
                <w:rFonts w:cs="Times New Roman"/>
                <w:b/>
              </w:rPr>
              <w:t>Humberto Villasmil</w:t>
            </w:r>
          </w:p>
          <w:p w:rsidR="004A77F7" w:rsidRPr="0019648E" w:rsidRDefault="004A77F7" w:rsidP="0023693B">
            <w:pPr>
              <w:jc w:val="both"/>
              <w:rPr>
                <w:rFonts w:cs="Times New Roman"/>
                <w:b/>
              </w:rPr>
            </w:pPr>
            <w:r w:rsidRPr="0019648E">
              <w:rPr>
                <w:rFonts w:cs="Times New Roman"/>
                <w:b/>
              </w:rPr>
              <w:t>Cecilia Cifuentes Hurtado</w:t>
            </w:r>
          </w:p>
          <w:p w:rsidR="004A77F7" w:rsidRPr="0019648E" w:rsidRDefault="004A77F7" w:rsidP="0023693B">
            <w:pPr>
              <w:jc w:val="both"/>
              <w:rPr>
                <w:rFonts w:cs="Times New Roman"/>
                <w:b/>
              </w:rPr>
            </w:pPr>
            <w:r w:rsidRPr="0019648E">
              <w:rPr>
                <w:rFonts w:cs="Times New Roman"/>
                <w:b/>
              </w:rPr>
              <w:t>Andrés Aylwin</w:t>
            </w:r>
          </w:p>
          <w:p w:rsidR="004A77F7" w:rsidRPr="0019648E" w:rsidRDefault="004A77F7" w:rsidP="0023693B">
            <w:pPr>
              <w:jc w:val="both"/>
              <w:rPr>
                <w:rFonts w:cs="Times New Roman"/>
                <w:b/>
              </w:rPr>
            </w:pPr>
            <w:r w:rsidRPr="0019648E">
              <w:rPr>
                <w:rFonts w:cs="Times New Roman"/>
                <w:b/>
              </w:rPr>
              <w:t>María Cristina Gajardo</w:t>
            </w:r>
          </w:p>
          <w:p w:rsidR="004A77F7" w:rsidRPr="0019648E" w:rsidRDefault="004A77F7" w:rsidP="0023693B">
            <w:pPr>
              <w:jc w:val="both"/>
              <w:rPr>
                <w:rFonts w:cs="Times New Roman"/>
                <w:b/>
              </w:rPr>
            </w:pPr>
            <w:r w:rsidRPr="0019648E">
              <w:rPr>
                <w:rFonts w:cs="Times New Roman"/>
                <w:b/>
              </w:rPr>
              <w:t>Enrique Navarro Beltrán</w:t>
            </w:r>
          </w:p>
          <w:p w:rsidR="004A77F7" w:rsidRPr="0019648E" w:rsidRDefault="004A77F7" w:rsidP="0023693B">
            <w:pPr>
              <w:jc w:val="both"/>
              <w:rPr>
                <w:rFonts w:cs="Times New Roman"/>
                <w:b/>
              </w:rPr>
            </w:pPr>
            <w:r w:rsidRPr="0019648E">
              <w:rPr>
                <w:rFonts w:cs="Times New Roman"/>
                <w:b/>
              </w:rPr>
              <w:t>Francisco Zúñiga</w:t>
            </w:r>
          </w:p>
          <w:p w:rsidR="004A77F7" w:rsidRPr="0019648E" w:rsidRDefault="004A77F7" w:rsidP="0023693B">
            <w:pPr>
              <w:jc w:val="both"/>
              <w:rPr>
                <w:rFonts w:cs="Times New Roman"/>
                <w:b/>
              </w:rPr>
            </w:pPr>
            <w:r w:rsidRPr="0019648E">
              <w:rPr>
                <w:rFonts w:cs="Times New Roman"/>
                <w:b/>
              </w:rPr>
              <w:t xml:space="preserve">Héctor </w:t>
            </w:r>
            <w:proofErr w:type="spellStart"/>
            <w:r w:rsidRPr="0019648E">
              <w:rPr>
                <w:rFonts w:cs="Times New Roman"/>
                <w:b/>
              </w:rPr>
              <w:t>Humeres</w:t>
            </w:r>
            <w:proofErr w:type="spellEnd"/>
          </w:p>
        </w:tc>
        <w:tc>
          <w:tcPr>
            <w:tcW w:w="3041" w:type="pct"/>
          </w:tcPr>
          <w:p w:rsidR="004A77F7" w:rsidRPr="0019648E" w:rsidRDefault="004A77F7" w:rsidP="0023693B">
            <w:pPr>
              <w:jc w:val="both"/>
              <w:rPr>
                <w:rFonts w:cs="Times New Roman"/>
                <w:b/>
              </w:rPr>
            </w:pPr>
            <w:r w:rsidRPr="0019648E">
              <w:rPr>
                <w:rFonts w:cs="Times New Roman"/>
                <w:b/>
              </w:rPr>
              <w:t>Horas en el curso</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6 horas</w:t>
            </w:r>
          </w:p>
          <w:p w:rsidR="004A77F7" w:rsidRPr="0019648E" w:rsidRDefault="004A77F7" w:rsidP="0023693B">
            <w:pPr>
              <w:jc w:val="both"/>
              <w:rPr>
                <w:rFonts w:cs="Times New Roman"/>
                <w:b/>
              </w:rPr>
            </w:pPr>
            <w:r w:rsidRPr="0019648E">
              <w:rPr>
                <w:rFonts w:cs="Times New Roman"/>
                <w:b/>
              </w:rPr>
              <w:t>6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3 horas</w:t>
            </w:r>
          </w:p>
          <w:p w:rsidR="004A77F7" w:rsidRPr="0019648E" w:rsidRDefault="004A77F7" w:rsidP="0023693B">
            <w:pPr>
              <w:jc w:val="both"/>
              <w:rPr>
                <w:rFonts w:cs="Times New Roman"/>
                <w:b/>
              </w:rPr>
            </w:pPr>
            <w:r w:rsidRPr="0019648E">
              <w:rPr>
                <w:rFonts w:cs="Times New Roman"/>
                <w:b/>
              </w:rPr>
              <w:t>6 horas</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rPr>
          <w:trHeight w:val="312"/>
        </w:trPr>
        <w:tc>
          <w:tcPr>
            <w:tcW w:w="5000" w:type="pct"/>
          </w:tcPr>
          <w:p w:rsidR="004A77F7" w:rsidRPr="0019648E" w:rsidRDefault="004A77F7" w:rsidP="0023693B">
            <w:pPr>
              <w:jc w:val="both"/>
              <w:rPr>
                <w:rFonts w:cs="Times New Roman"/>
                <w:b/>
              </w:rPr>
            </w:pPr>
            <w:r w:rsidRPr="0019648E">
              <w:rPr>
                <w:rFonts w:cs="Times New Roman"/>
                <w:b/>
              </w:rPr>
              <w:t>Número de créditos: 8 créditos</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rPr>
          <w:trHeight w:val="418"/>
        </w:trPr>
        <w:tc>
          <w:tcPr>
            <w:tcW w:w="5000" w:type="pct"/>
          </w:tcPr>
          <w:p w:rsidR="004A77F7" w:rsidRPr="0019648E" w:rsidRDefault="004A77F7" w:rsidP="0023693B">
            <w:pPr>
              <w:rPr>
                <w:rFonts w:cs="Times New Roman"/>
                <w:b/>
              </w:rPr>
            </w:pPr>
            <w:r w:rsidRPr="0019648E">
              <w:rPr>
                <w:rFonts w:cs="Times New Roman"/>
                <w:b/>
              </w:rPr>
              <w:t>Curso/taller/seminario obligatorio o electivo: Obligatorio</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rPr>
          <w:trHeight w:val="418"/>
        </w:trPr>
        <w:tc>
          <w:tcPr>
            <w:tcW w:w="5000" w:type="pct"/>
          </w:tcPr>
          <w:p w:rsidR="004A77F7" w:rsidRPr="0019648E" w:rsidRDefault="004A77F7" w:rsidP="0023693B">
            <w:pPr>
              <w:rPr>
                <w:rFonts w:cs="Times New Roman"/>
                <w:b/>
              </w:rPr>
            </w:pPr>
            <w:r w:rsidRPr="0019648E">
              <w:rPr>
                <w:rFonts w:cs="Times New Roman"/>
                <w:b/>
              </w:rPr>
              <w:t xml:space="preserve">Horario: Martes y Jueves de 18:30 a 21:00 </w:t>
            </w:r>
            <w:proofErr w:type="spellStart"/>
            <w:r w:rsidRPr="0019648E">
              <w:rPr>
                <w:rFonts w:cs="Times New Roman"/>
                <w:b/>
              </w:rPr>
              <w:t>hrs</w:t>
            </w:r>
            <w:proofErr w:type="spellEnd"/>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rPr>
          <w:trHeight w:val="418"/>
        </w:trPr>
        <w:tc>
          <w:tcPr>
            <w:tcW w:w="5000" w:type="pct"/>
          </w:tcPr>
          <w:p w:rsidR="004A77F7" w:rsidRPr="0019648E" w:rsidRDefault="004A77F7" w:rsidP="0023693B">
            <w:pPr>
              <w:rPr>
                <w:rFonts w:cs="Times New Roman"/>
                <w:b/>
              </w:rPr>
            </w:pPr>
            <w:r w:rsidRPr="0019648E">
              <w:rPr>
                <w:rFonts w:cs="Times New Roman"/>
                <w:b/>
              </w:rPr>
              <w:t>Régimen de asistencia: 75%</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rPr>
          <w:trHeight w:val="2063"/>
        </w:trPr>
        <w:tc>
          <w:tcPr>
            <w:tcW w:w="5000" w:type="pct"/>
          </w:tcPr>
          <w:p w:rsidR="004A77F7" w:rsidRPr="0019648E" w:rsidRDefault="004A77F7" w:rsidP="0023693B">
            <w:pPr>
              <w:rPr>
                <w:rFonts w:cs="Times New Roman"/>
                <w:b/>
              </w:rPr>
            </w:pPr>
            <w:r w:rsidRPr="0019648E">
              <w:rPr>
                <w:rFonts w:cs="Times New Roman"/>
                <w:b/>
              </w:rPr>
              <w:t>Breve descripción del curso/taller/seminario:</w:t>
            </w:r>
          </w:p>
          <w:p w:rsidR="004A77F7" w:rsidRPr="0019648E" w:rsidRDefault="004A77F7" w:rsidP="0023693B">
            <w:pPr>
              <w:jc w:val="both"/>
              <w:rPr>
                <w:rFonts w:eastAsia="Calibri" w:cs="Arial"/>
                <w:lang w:eastAsia="es-CL"/>
              </w:rPr>
            </w:pPr>
            <w:r w:rsidRPr="0019648E">
              <w:rPr>
                <w:rFonts w:eastAsia="Calibri" w:cs="Arial"/>
                <w:lang w:eastAsia="es-CL"/>
              </w:rPr>
              <w:t xml:space="preserve">Este curso tiene por objeto, que el alumno adquiera conocimientos sobre el Derecho Colectivo del Trabajo, mediante un estudio de las instituciones y elementos específicos que lo integran, como de los principios particulares que rigen en esta área del Derecho. Lo anterior es relevante, considerando el desarrollo sindical que ha ocurrido en los últimos años en nuestro país y en la tendencia a dar mayor cabida como fuente del Derecho del Trabajo a la negociación colectiva. En particular el curso contempla el análisis de los sindicatos como movimientos sociales y fuente material del Derecho del Trabajo y la relevancia que han adquirido en la actualidad, a nivel nacional e internacional. Asimismo, el curso contempla el estudio de la legislación en materia sindical, abarcando desde los Derechos básicos consagrados en la Constitución Política de la República, los tipos de organizaciones sindicales, los fines sindicales y la regulación jurídica general, lo que se complementa con el análisis de aspectos prácticos y jurisprudencia sobre esta materia. A continuación, el curso contempla el estudio de la negociación colectiva como fuente del Derecho del Trabajo, concepto, objeto, clasificación y regulación del proceso de negociación colectiva, así como las tendencias de la negociación colectiva en una economía globalizada. Considerando la importancia del movimiento social y del aumento de manifestaciones de grupos sociales, se incluye el estudio particular del fenómeno de la huelga, de su regulación en nuestra legislación y un análisis crítico de ésta. </w:t>
            </w:r>
          </w:p>
          <w:p w:rsidR="004A77F7" w:rsidRPr="0019648E" w:rsidRDefault="004A77F7" w:rsidP="0023693B">
            <w:pPr>
              <w:jc w:val="both"/>
              <w:rPr>
                <w:rFonts w:cs="Times New Roman"/>
              </w:rPr>
            </w:pPr>
            <w:r w:rsidRPr="0019648E">
              <w:rPr>
                <w:rFonts w:eastAsia="Calibri" w:cs="Arial"/>
                <w:lang w:eastAsia="es-CL"/>
              </w:rPr>
              <w:t>En este mismo sentido, el curso contempla el estudio de lo que ha ocurrido en la última década en esta materia en el Derecho Comparado y de las modificaciones pendientes a nuestra normativa.</w:t>
            </w:r>
          </w:p>
        </w:tc>
      </w:tr>
    </w:tbl>
    <w:p w:rsidR="004A77F7" w:rsidRPr="0019648E" w:rsidRDefault="004A77F7" w:rsidP="004A77F7">
      <w:pPr>
        <w:rPr>
          <w:rFonts w:cs="Times New Roman"/>
        </w:rPr>
      </w:pPr>
    </w:p>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c>
          <w:tcPr>
            <w:tcW w:w="5000" w:type="pct"/>
          </w:tcPr>
          <w:p w:rsidR="004A77F7" w:rsidRPr="0019648E" w:rsidRDefault="004A77F7" w:rsidP="0023693B">
            <w:pPr>
              <w:rPr>
                <w:rFonts w:cs="Times New Roman"/>
                <w:b/>
              </w:rPr>
            </w:pPr>
            <w:r w:rsidRPr="0019648E">
              <w:rPr>
                <w:rFonts w:cs="Times New Roman"/>
                <w:b/>
              </w:rPr>
              <w:t>Explique los objetivos generales y específicos del curso/taller/seminario:</w:t>
            </w:r>
          </w:p>
          <w:p w:rsidR="004A77F7" w:rsidRPr="0019648E" w:rsidRDefault="004A77F7" w:rsidP="0023693B">
            <w:pPr>
              <w:rPr>
                <w:rFonts w:cs="Times New Roman"/>
                <w:b/>
              </w:rPr>
            </w:pPr>
            <w:r w:rsidRPr="0019648E">
              <w:rPr>
                <w:rFonts w:cs="Times New Roman"/>
                <w:b/>
              </w:rPr>
              <w:t>Objetivos Generales:</w:t>
            </w:r>
          </w:p>
          <w:p w:rsidR="004A77F7" w:rsidRPr="0019648E" w:rsidRDefault="004A77F7" w:rsidP="004A77F7">
            <w:pPr>
              <w:numPr>
                <w:ilvl w:val="0"/>
                <w:numId w:val="1"/>
              </w:numPr>
              <w:spacing w:after="0" w:line="240" w:lineRule="auto"/>
              <w:jc w:val="both"/>
              <w:rPr>
                <w:rFonts w:cs="Arial"/>
                <w:b/>
              </w:rPr>
            </w:pPr>
            <w:r w:rsidRPr="0019648E">
              <w:rPr>
                <w:rFonts w:eastAsia="Calibri" w:cs="Arial"/>
                <w:lang w:eastAsia="es-CL"/>
              </w:rPr>
              <w:t>Otorgar al alumno una visión general conocimientos sobre el Derecho Colectivo del Trabajo, mediante un estudio de las instituciones y elementos específicos que lo integran, como de los principios particulares que rigen en esta área del Derecho.</w:t>
            </w:r>
          </w:p>
          <w:p w:rsidR="004A77F7" w:rsidRPr="0019648E" w:rsidRDefault="004A77F7" w:rsidP="0023693B">
            <w:pPr>
              <w:rPr>
                <w:rFonts w:cs="Times New Roman"/>
                <w:b/>
              </w:rPr>
            </w:pPr>
          </w:p>
          <w:p w:rsidR="004A77F7" w:rsidRPr="0019648E" w:rsidRDefault="004A77F7" w:rsidP="0023693B">
            <w:pPr>
              <w:rPr>
                <w:rFonts w:cs="Times New Roman"/>
                <w:b/>
              </w:rPr>
            </w:pPr>
            <w:r w:rsidRPr="0019648E">
              <w:rPr>
                <w:rFonts w:cs="Times New Roman"/>
                <w:b/>
              </w:rPr>
              <w:lastRenderedPageBreak/>
              <w:t>Objetivos Específicos:</w:t>
            </w:r>
          </w:p>
          <w:p w:rsidR="004A77F7" w:rsidRPr="0019648E" w:rsidRDefault="004A77F7" w:rsidP="004A77F7">
            <w:pPr>
              <w:numPr>
                <w:ilvl w:val="0"/>
                <w:numId w:val="1"/>
              </w:numPr>
              <w:spacing w:after="0" w:line="240" w:lineRule="auto"/>
              <w:jc w:val="both"/>
              <w:rPr>
                <w:rFonts w:cs="Arial"/>
              </w:rPr>
            </w:pPr>
            <w:r w:rsidRPr="0019648E">
              <w:rPr>
                <w:rFonts w:cs="Arial"/>
              </w:rPr>
              <w:t>Conocer las actuales tendencias en el derecho colectivo europeo del trabajo.</w:t>
            </w:r>
          </w:p>
          <w:p w:rsidR="004A77F7" w:rsidRPr="0019648E" w:rsidRDefault="004A77F7" w:rsidP="004A77F7">
            <w:pPr>
              <w:numPr>
                <w:ilvl w:val="0"/>
                <w:numId w:val="1"/>
              </w:numPr>
              <w:spacing w:after="0" w:line="240" w:lineRule="auto"/>
              <w:jc w:val="both"/>
              <w:rPr>
                <w:rFonts w:cs="Arial"/>
              </w:rPr>
            </w:pPr>
            <w:r w:rsidRPr="0019648E">
              <w:rPr>
                <w:rFonts w:cs="Arial"/>
              </w:rPr>
              <w:t>Examinar y evaluar el modelo de relaciones laborales colectivas en Chile.</w:t>
            </w:r>
          </w:p>
          <w:p w:rsidR="004A77F7" w:rsidRPr="0019648E" w:rsidRDefault="004A77F7" w:rsidP="004A77F7">
            <w:pPr>
              <w:numPr>
                <w:ilvl w:val="0"/>
                <w:numId w:val="1"/>
              </w:numPr>
              <w:spacing w:after="0" w:line="240" w:lineRule="auto"/>
              <w:jc w:val="both"/>
              <w:rPr>
                <w:rFonts w:cs="Arial"/>
              </w:rPr>
            </w:pPr>
            <w:r w:rsidRPr="0019648E">
              <w:rPr>
                <w:rFonts w:cs="Arial"/>
              </w:rPr>
              <w:t>Analizar la negociación colectiva desde el punto de vista económico.</w:t>
            </w:r>
          </w:p>
          <w:p w:rsidR="004A77F7" w:rsidRPr="0019648E" w:rsidRDefault="004A77F7" w:rsidP="004A77F7">
            <w:pPr>
              <w:numPr>
                <w:ilvl w:val="0"/>
                <w:numId w:val="1"/>
              </w:numPr>
              <w:spacing w:after="0" w:line="240" w:lineRule="auto"/>
              <w:jc w:val="both"/>
              <w:rPr>
                <w:rFonts w:cs="Arial"/>
              </w:rPr>
            </w:pPr>
            <w:r w:rsidRPr="0019648E">
              <w:rPr>
                <w:rFonts w:cs="Arial"/>
              </w:rPr>
              <w:t>Describir y valorar el conflicto colectivo del trabajo.</w:t>
            </w:r>
          </w:p>
          <w:p w:rsidR="004A77F7" w:rsidRPr="0019648E" w:rsidRDefault="004A77F7" w:rsidP="004A77F7">
            <w:pPr>
              <w:numPr>
                <w:ilvl w:val="0"/>
                <w:numId w:val="1"/>
              </w:numPr>
              <w:spacing w:after="0" w:line="240" w:lineRule="auto"/>
              <w:jc w:val="both"/>
              <w:rPr>
                <w:rFonts w:cs="Arial"/>
              </w:rPr>
            </w:pPr>
            <w:r w:rsidRPr="0019648E">
              <w:rPr>
                <w:rFonts w:cs="Arial"/>
              </w:rPr>
              <w:t>Revisar el conflicto colectivo del trabajo.</w:t>
            </w:r>
          </w:p>
          <w:p w:rsidR="004A77F7" w:rsidRPr="0019648E" w:rsidRDefault="004A77F7" w:rsidP="004A77F7">
            <w:pPr>
              <w:numPr>
                <w:ilvl w:val="0"/>
                <w:numId w:val="1"/>
              </w:numPr>
              <w:spacing w:after="0" w:line="240" w:lineRule="auto"/>
              <w:jc w:val="both"/>
              <w:rPr>
                <w:rFonts w:cs="Arial"/>
              </w:rPr>
            </w:pPr>
            <w:r w:rsidRPr="0019648E">
              <w:rPr>
                <w:rFonts w:cs="Arial"/>
              </w:rPr>
              <w:t>Estudiar y examinar el concepto de “libertad sindical” a la luz de los convenios y resoluciones de la Organización Internacional del Trabajo –OIT- y del derecho comparado.</w:t>
            </w:r>
          </w:p>
          <w:p w:rsidR="004A77F7" w:rsidRPr="0019648E" w:rsidRDefault="004A77F7" w:rsidP="004A77F7">
            <w:pPr>
              <w:numPr>
                <w:ilvl w:val="0"/>
                <w:numId w:val="1"/>
              </w:numPr>
              <w:spacing w:after="0" w:line="240" w:lineRule="auto"/>
              <w:jc w:val="both"/>
              <w:rPr>
                <w:rFonts w:cs="Arial"/>
              </w:rPr>
            </w:pPr>
            <w:r w:rsidRPr="0019648E">
              <w:rPr>
                <w:rFonts w:cs="Arial"/>
              </w:rPr>
              <w:t>Identificar el contenido y alcance normativo del contrato colectivo y el convenio colectivo.</w:t>
            </w:r>
          </w:p>
          <w:p w:rsidR="004A77F7" w:rsidRPr="0019648E" w:rsidRDefault="004A77F7" w:rsidP="004A77F7">
            <w:pPr>
              <w:numPr>
                <w:ilvl w:val="0"/>
                <w:numId w:val="1"/>
              </w:numPr>
              <w:spacing w:after="0" w:line="240" w:lineRule="auto"/>
              <w:jc w:val="both"/>
              <w:rPr>
                <w:rFonts w:cs="Arial"/>
              </w:rPr>
            </w:pPr>
            <w:r w:rsidRPr="0019648E">
              <w:rPr>
                <w:rFonts w:cs="Arial"/>
              </w:rPr>
              <w:t>Evaluar la judicialización de la negociación colectiva.</w:t>
            </w:r>
          </w:p>
          <w:p w:rsidR="004A77F7" w:rsidRPr="0019648E" w:rsidRDefault="004A77F7" w:rsidP="004A77F7">
            <w:pPr>
              <w:numPr>
                <w:ilvl w:val="0"/>
                <w:numId w:val="1"/>
              </w:numPr>
              <w:spacing w:after="0" w:line="240" w:lineRule="auto"/>
              <w:jc w:val="both"/>
              <w:rPr>
                <w:rFonts w:cs="Arial"/>
              </w:rPr>
            </w:pPr>
            <w:r w:rsidRPr="0019648E">
              <w:rPr>
                <w:rFonts w:cs="Arial"/>
              </w:rPr>
              <w:t>Conocer algunas estrategias de negociación colectiva.</w:t>
            </w:r>
          </w:p>
          <w:p w:rsidR="004A77F7" w:rsidRPr="0019648E" w:rsidRDefault="004A77F7" w:rsidP="004A77F7">
            <w:pPr>
              <w:numPr>
                <w:ilvl w:val="0"/>
                <w:numId w:val="1"/>
              </w:numPr>
              <w:spacing w:after="0" w:line="240" w:lineRule="auto"/>
              <w:jc w:val="both"/>
              <w:rPr>
                <w:rFonts w:cs="Arial"/>
              </w:rPr>
            </w:pPr>
            <w:r w:rsidRPr="0019648E">
              <w:rPr>
                <w:rFonts w:cs="Arial"/>
              </w:rPr>
              <w:t>Examinar las prácticas desleales y antisindicales.</w:t>
            </w:r>
          </w:p>
          <w:p w:rsidR="004A77F7" w:rsidRPr="0019648E" w:rsidRDefault="004A77F7" w:rsidP="004A77F7">
            <w:pPr>
              <w:numPr>
                <w:ilvl w:val="0"/>
                <w:numId w:val="1"/>
              </w:numPr>
              <w:spacing w:after="0" w:line="240" w:lineRule="auto"/>
              <w:jc w:val="both"/>
              <w:rPr>
                <w:rFonts w:cs="Arial"/>
              </w:rPr>
            </w:pPr>
            <w:r w:rsidRPr="0019648E">
              <w:rPr>
                <w:rFonts w:cs="Arial"/>
              </w:rPr>
              <w:t>Revisar la huelga en el marco de la relación colectiva de trabajo.</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c>
          <w:tcPr>
            <w:tcW w:w="5000" w:type="pct"/>
          </w:tcPr>
          <w:p w:rsidR="004A77F7" w:rsidRPr="0019648E" w:rsidRDefault="004A77F7" w:rsidP="0023693B">
            <w:pPr>
              <w:jc w:val="both"/>
              <w:rPr>
                <w:rFonts w:cs="Times New Roman"/>
                <w:b/>
              </w:rPr>
            </w:pPr>
            <w:r w:rsidRPr="0019648E">
              <w:rPr>
                <w:rFonts w:cs="Times New Roman"/>
                <w:b/>
              </w:rPr>
              <w:t>En relación a la contribución del curso/taller/seminario a los conocimientos, habilidades y destrezas de los estudiantes egresados, seleccione las alternativas que le parezcan correctas: (cada programa podría modificar esta parte teniendo a la vista su perfil de egreso)</w:t>
            </w:r>
          </w:p>
          <w:p w:rsidR="004A77F7" w:rsidRPr="0019648E" w:rsidRDefault="004A77F7" w:rsidP="0023693B">
            <w:pPr>
              <w:rPr>
                <w:rFonts w:cs="Times New Roman"/>
              </w:rPr>
            </w:pPr>
            <w:r w:rsidRPr="0019648E">
              <w:rPr>
                <w:rFonts w:cs="Times New Roman"/>
              </w:rPr>
              <w:t>El curso/taller/seminario que usted imparte:</w:t>
            </w:r>
          </w:p>
          <w:p w:rsidR="004A77F7" w:rsidRPr="0019648E" w:rsidRDefault="004A77F7" w:rsidP="004A77F7">
            <w:pPr>
              <w:numPr>
                <w:ilvl w:val="0"/>
                <w:numId w:val="2"/>
              </w:numPr>
              <w:spacing w:after="0" w:line="240" w:lineRule="auto"/>
              <w:jc w:val="both"/>
              <w:rPr>
                <w:rFonts w:cs="Times New Roman"/>
              </w:rPr>
            </w:pPr>
            <w:r w:rsidRPr="0019648E">
              <w:rPr>
                <w:rFonts w:cs="Times New Roman"/>
              </w:rPr>
              <w:t>Colabora a que los estudiantes, una vez egresados, presten asesoría especializada a personas individuales para la solución de problemas jurídicos concretos.</w:t>
            </w:r>
          </w:p>
          <w:p w:rsidR="004A77F7" w:rsidRPr="0019648E" w:rsidRDefault="004A77F7" w:rsidP="004A77F7">
            <w:pPr>
              <w:numPr>
                <w:ilvl w:val="0"/>
                <w:numId w:val="2"/>
              </w:numPr>
              <w:spacing w:after="0" w:line="240" w:lineRule="auto"/>
              <w:jc w:val="both"/>
              <w:rPr>
                <w:rFonts w:cs="Times New Roman"/>
              </w:rPr>
            </w:pPr>
            <w:r w:rsidRPr="0019648E">
              <w:rPr>
                <w:rFonts w:cs="Times New Roman"/>
              </w:rPr>
              <w:t>Colabora a que los estudiantes una vez egresados presten asesoría especializada a empresas para la solución de problemas jurídicos concretos.</w:t>
            </w:r>
          </w:p>
          <w:p w:rsidR="004A77F7" w:rsidRPr="0019648E" w:rsidRDefault="004A77F7" w:rsidP="004A77F7">
            <w:pPr>
              <w:numPr>
                <w:ilvl w:val="0"/>
                <w:numId w:val="2"/>
              </w:numPr>
              <w:spacing w:after="0" w:line="240" w:lineRule="auto"/>
              <w:jc w:val="both"/>
              <w:rPr>
                <w:rFonts w:cs="Times New Roman"/>
              </w:rPr>
            </w:pPr>
            <w:r w:rsidRPr="0019648E">
              <w:rPr>
                <w:rFonts w:cs="Times New Roman"/>
              </w:rPr>
              <w:t>Colabora a que los estudiantes una vez egresados presten asesoría especializada a organismos estatales para la solución de problemas jurídicos concretos.</w:t>
            </w:r>
          </w:p>
          <w:p w:rsidR="004A77F7" w:rsidRPr="0019648E" w:rsidRDefault="004A77F7" w:rsidP="004A77F7">
            <w:pPr>
              <w:numPr>
                <w:ilvl w:val="0"/>
                <w:numId w:val="2"/>
              </w:numPr>
              <w:spacing w:after="0" w:line="240" w:lineRule="auto"/>
              <w:jc w:val="both"/>
              <w:rPr>
                <w:rFonts w:cs="Times New Roman"/>
              </w:rPr>
            </w:pPr>
            <w:r w:rsidRPr="0019648E">
              <w:rPr>
                <w:rFonts w:cs="Times New Roman"/>
              </w:rPr>
              <w:t>Colabora a que los estudiantes, una vez egresados, realicen investigación en materia de dogmática jurídica.</w:t>
            </w:r>
          </w:p>
          <w:p w:rsidR="004A77F7" w:rsidRPr="0019648E" w:rsidRDefault="004A77F7" w:rsidP="004A77F7">
            <w:pPr>
              <w:numPr>
                <w:ilvl w:val="0"/>
                <w:numId w:val="2"/>
              </w:numPr>
              <w:spacing w:after="0" w:line="240" w:lineRule="auto"/>
              <w:jc w:val="both"/>
              <w:rPr>
                <w:rFonts w:cs="Times New Roman"/>
              </w:rPr>
            </w:pPr>
            <w:r w:rsidRPr="0019648E">
              <w:rPr>
                <w:rFonts w:cs="Times New Roman"/>
              </w:rPr>
              <w:t>Colabora a que los estudiantes, una vez egresados, realicen docencia en materia de dogmática jurídica.</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c>
          <w:tcPr>
            <w:tcW w:w="5000" w:type="pct"/>
          </w:tcPr>
          <w:p w:rsidR="004A77F7" w:rsidRPr="0019648E" w:rsidRDefault="004A77F7" w:rsidP="0023693B">
            <w:pPr>
              <w:rPr>
                <w:rFonts w:cs="Times New Roman"/>
                <w:b/>
              </w:rPr>
            </w:pPr>
            <w:r w:rsidRPr="0019648E">
              <w:rPr>
                <w:rFonts w:cs="Times New Roman"/>
                <w:b/>
              </w:rPr>
              <w:t xml:space="preserve">Seleccione una o varias de las metodologías utilizadas por usted en el curso/taller/seminario: </w:t>
            </w:r>
          </w:p>
          <w:p w:rsidR="004A77F7" w:rsidRPr="0019648E" w:rsidRDefault="004A77F7" w:rsidP="004A77F7">
            <w:pPr>
              <w:numPr>
                <w:ilvl w:val="0"/>
                <w:numId w:val="3"/>
              </w:numPr>
              <w:spacing w:after="0" w:line="240" w:lineRule="auto"/>
              <w:rPr>
                <w:rFonts w:cs="Times New Roman"/>
              </w:rPr>
            </w:pPr>
            <w:r w:rsidRPr="0019648E">
              <w:rPr>
                <w:rFonts w:cs="Times New Roman"/>
              </w:rPr>
              <w:t>Clase expositiva dialogada en la que el docente expone la materia y los estudiantes activamente participan a través de preguntas.</w:t>
            </w:r>
          </w:p>
          <w:p w:rsidR="004A77F7" w:rsidRPr="0019648E" w:rsidRDefault="004A77F7" w:rsidP="004A77F7">
            <w:pPr>
              <w:numPr>
                <w:ilvl w:val="0"/>
                <w:numId w:val="3"/>
              </w:numPr>
              <w:spacing w:after="0" w:line="240" w:lineRule="auto"/>
              <w:rPr>
                <w:rFonts w:cs="Times New Roman"/>
              </w:rPr>
            </w:pPr>
            <w:r w:rsidRPr="0019648E">
              <w:rPr>
                <w:rFonts w:cs="Times New Roman"/>
              </w:rPr>
              <w:t>Preparación de material didáctico que el estudiante trabajará fuera del horario de clases y que luego servirá para reflexionar en las sesiones presenciales los contenidos del curso/taller/seminario.</w:t>
            </w:r>
          </w:p>
          <w:p w:rsidR="004A77F7" w:rsidRPr="0019648E" w:rsidRDefault="004A77F7" w:rsidP="004A77F7">
            <w:pPr>
              <w:numPr>
                <w:ilvl w:val="0"/>
                <w:numId w:val="3"/>
              </w:numPr>
              <w:spacing w:after="0" w:line="240" w:lineRule="auto"/>
              <w:rPr>
                <w:rFonts w:cs="Times New Roman"/>
              </w:rPr>
            </w:pPr>
            <w:r w:rsidRPr="0019648E">
              <w:rPr>
                <w:rFonts w:cs="Times New Roman"/>
              </w:rPr>
              <w:t>Trabajos en equipos en que los estudiantes, ante determinadas tareas, las resuelven en las sesiones de clases de manera colaborativa.</w:t>
            </w:r>
          </w:p>
          <w:p w:rsidR="004A77F7" w:rsidRPr="0019648E" w:rsidRDefault="004A77F7" w:rsidP="004A77F7">
            <w:pPr>
              <w:numPr>
                <w:ilvl w:val="0"/>
                <w:numId w:val="3"/>
              </w:numPr>
              <w:spacing w:after="0" w:line="240" w:lineRule="auto"/>
              <w:rPr>
                <w:rFonts w:cs="Times New Roman"/>
              </w:rPr>
            </w:pPr>
            <w:r w:rsidRPr="0019648E">
              <w:rPr>
                <w:rFonts w:cs="Times New Roman"/>
              </w:rPr>
              <w:t xml:space="preserve">Elaboración de casos que serán resueltos por los estudiantes. </w:t>
            </w:r>
          </w:p>
          <w:p w:rsidR="004A77F7" w:rsidRPr="0019648E" w:rsidRDefault="004A77F7" w:rsidP="004A77F7">
            <w:pPr>
              <w:numPr>
                <w:ilvl w:val="0"/>
                <w:numId w:val="3"/>
              </w:numPr>
              <w:spacing w:after="0" w:line="240" w:lineRule="auto"/>
              <w:rPr>
                <w:rFonts w:cs="Times New Roman"/>
              </w:rPr>
            </w:pPr>
            <w:r w:rsidRPr="0019648E">
              <w:rPr>
                <w:rFonts w:cs="Times New Roman"/>
              </w:rPr>
              <w:t>Trabajos de  investigación en que los estudiantes indagan información relevante para el desarrollo de los contenidos del curso/taller/seminario.</w:t>
            </w:r>
          </w:p>
          <w:p w:rsidR="004A77F7" w:rsidRPr="0019648E" w:rsidRDefault="004A77F7" w:rsidP="004A77F7">
            <w:pPr>
              <w:numPr>
                <w:ilvl w:val="0"/>
                <w:numId w:val="3"/>
              </w:numPr>
              <w:spacing w:after="0" w:line="240" w:lineRule="auto"/>
              <w:rPr>
                <w:rFonts w:cs="Times New Roman"/>
              </w:rPr>
            </w:pPr>
            <w:r w:rsidRPr="0019648E">
              <w:rPr>
                <w:rFonts w:cs="Times New Roman"/>
              </w:rPr>
              <w:t>Exposiciones de los estudiantes sobre contenidos trabajados en el curso/taller/seminario.</w:t>
            </w:r>
          </w:p>
        </w:tc>
      </w:tr>
    </w:tbl>
    <w:p w:rsidR="004A77F7" w:rsidRPr="0019648E" w:rsidRDefault="004A77F7" w:rsidP="004A77F7">
      <w:pPr>
        <w:rPr>
          <w:rFonts w:cs="Times New Roman"/>
        </w:rPr>
      </w:pPr>
    </w:p>
    <w:p w:rsidR="004A77F7" w:rsidRPr="0019648E" w:rsidRDefault="004A77F7" w:rsidP="004A77F7">
      <w:pPr>
        <w:rPr>
          <w:rFonts w:cs="Times New Roman"/>
          <w:b/>
        </w:rPr>
      </w:pPr>
      <w:r w:rsidRPr="0019648E">
        <w:rPr>
          <w:rFonts w:cs="Times New Roman"/>
          <w:b/>
        </w:rPr>
        <w:lastRenderedPageBreak/>
        <w:t>Unidades del Programa.</w:t>
      </w:r>
    </w:p>
    <w:p w:rsidR="004A77F7" w:rsidRPr="0019648E" w:rsidRDefault="004A77F7" w:rsidP="004A77F7">
      <w:pPr>
        <w:rPr>
          <w:rFonts w:cs="Times New Roman"/>
        </w:rPr>
      </w:pPr>
      <w:r w:rsidRPr="0019648E">
        <w:rPr>
          <w:rFonts w:cs="Times New Roman"/>
        </w:rPr>
        <w:t>Explique los contenidos que tratará en el curso/taller/seminario, organizándolos por unidades o grandes temas de acuerdo a un orden temporal.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53"/>
      </w:tblGrid>
      <w:tr w:rsidR="004A77F7" w:rsidRPr="0019648E" w:rsidTr="0023693B">
        <w:tc>
          <w:tcPr>
            <w:tcW w:w="608" w:type="pct"/>
          </w:tcPr>
          <w:p w:rsidR="004A77F7" w:rsidRPr="0019648E" w:rsidRDefault="004A77F7" w:rsidP="0023693B">
            <w:pPr>
              <w:rPr>
                <w:rFonts w:cs="Times New Roman"/>
                <w:b/>
              </w:rPr>
            </w:pPr>
            <w:r w:rsidRPr="0019648E">
              <w:rPr>
                <w:rFonts w:cs="Times New Roman"/>
                <w:b/>
              </w:rPr>
              <w:t>Fecha</w:t>
            </w:r>
          </w:p>
          <w:p w:rsidR="004A77F7" w:rsidRPr="0019648E" w:rsidRDefault="004A77F7" w:rsidP="0023693B">
            <w:pPr>
              <w:rPr>
                <w:rFonts w:cs="Times New Roman"/>
                <w:b/>
              </w:rPr>
            </w:pPr>
            <w:r w:rsidRPr="0019648E">
              <w:rPr>
                <w:rFonts w:cs="Times New Roman"/>
                <w:b/>
              </w:rPr>
              <w:t>(Clase)</w:t>
            </w:r>
          </w:p>
        </w:tc>
        <w:tc>
          <w:tcPr>
            <w:tcW w:w="4392" w:type="pct"/>
          </w:tcPr>
          <w:p w:rsidR="004A77F7" w:rsidRPr="0019648E" w:rsidRDefault="004A77F7" w:rsidP="0023693B">
            <w:pPr>
              <w:rPr>
                <w:rFonts w:cs="Times New Roman"/>
                <w:b/>
              </w:rPr>
            </w:pPr>
            <w:r w:rsidRPr="0019648E">
              <w:rPr>
                <w:rFonts w:cs="Times New Roman"/>
                <w:b/>
              </w:rPr>
              <w:t>Contenido</w:t>
            </w:r>
          </w:p>
          <w:p w:rsidR="004A77F7" w:rsidRPr="0019648E" w:rsidRDefault="004A77F7" w:rsidP="0023693B">
            <w:pPr>
              <w:rPr>
                <w:rFonts w:cs="Times New Roman"/>
                <w:b/>
              </w:rPr>
            </w:pP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23/11/17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Modelo de relaciones colectivas en Latinoamérica</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28/11/17</w:t>
            </w:r>
          </w:p>
          <w:p w:rsidR="004A77F7" w:rsidRPr="0019648E" w:rsidRDefault="004A77F7" w:rsidP="0023693B">
            <w:pPr>
              <w:spacing w:after="0" w:line="240" w:lineRule="auto"/>
              <w:ind w:left="-114" w:firstLine="114"/>
              <w:jc w:val="center"/>
              <w:rPr>
                <w:sz w:val="20"/>
                <w:szCs w:val="20"/>
              </w:rPr>
            </w:pPr>
            <w:r w:rsidRPr="0019648E">
              <w:rPr>
                <w:sz w:val="20"/>
                <w:szCs w:val="20"/>
              </w:rPr>
              <w:t>30/11/17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 xml:space="preserve">Tendencias en el derecho colectivo europeo  del trabajo </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05/12/17</w:t>
            </w:r>
          </w:p>
          <w:p w:rsidR="004A77F7" w:rsidRPr="0019648E" w:rsidRDefault="004A77F7" w:rsidP="0023693B">
            <w:pPr>
              <w:spacing w:after="0" w:line="240" w:lineRule="auto"/>
              <w:ind w:left="-114" w:firstLine="114"/>
              <w:jc w:val="center"/>
              <w:rPr>
                <w:sz w:val="20"/>
                <w:szCs w:val="20"/>
              </w:rPr>
            </w:pP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Modelo de relaciones colectivas en Chile</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07/12/17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Conflicto colectivo del trabajo.</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12/12/17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 xml:space="preserve">Libertad sindical en la OIT </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14/12/17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rPr>
              <w:t>Análisis económico de la negociación colectiva</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18/12/17</w:t>
            </w:r>
          </w:p>
        </w:tc>
        <w:tc>
          <w:tcPr>
            <w:tcW w:w="4392" w:type="pct"/>
          </w:tcPr>
          <w:p w:rsidR="004A77F7" w:rsidRPr="0019648E" w:rsidRDefault="004A77F7" w:rsidP="0023693B">
            <w:pPr>
              <w:rPr>
                <w:rFonts w:cstheme="minorHAnsi"/>
                <w:sz w:val="20"/>
                <w:szCs w:val="20"/>
              </w:rPr>
            </w:pPr>
            <w:r w:rsidRPr="0019648E">
              <w:rPr>
                <w:rFonts w:cstheme="minorHAnsi"/>
                <w:sz w:val="20"/>
                <w:szCs w:val="20"/>
              </w:rPr>
              <w:t>Evaluación 1</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19/12/17</w:t>
            </w:r>
          </w:p>
        </w:tc>
        <w:tc>
          <w:tcPr>
            <w:tcW w:w="4392" w:type="pct"/>
          </w:tcPr>
          <w:p w:rsidR="004A77F7" w:rsidRPr="0019648E" w:rsidRDefault="004A77F7" w:rsidP="0023693B">
            <w:pPr>
              <w:rPr>
                <w:rFonts w:cstheme="minorHAnsi"/>
                <w:sz w:val="20"/>
                <w:szCs w:val="20"/>
              </w:rPr>
            </w:pPr>
            <w:r w:rsidRPr="0019648E">
              <w:rPr>
                <w:rFonts w:cstheme="minorHAnsi"/>
                <w:sz w:val="20"/>
                <w:szCs w:val="20"/>
              </w:rPr>
              <w:t>El contrato colectivo y el convenio colectivo</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21/12/17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Judicialización de la negociación colectiva</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26/12/17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Dimensión constitucional de la Negociación Colectiva 1</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28/12/17</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Dimensión constitucional de la Negociación Colectiva 2</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04/01/18</w:t>
            </w:r>
          </w:p>
        </w:tc>
        <w:tc>
          <w:tcPr>
            <w:tcW w:w="4392" w:type="pct"/>
          </w:tcPr>
          <w:p w:rsidR="004A77F7" w:rsidRPr="0019648E" w:rsidRDefault="004A77F7" w:rsidP="0023693B">
            <w:pPr>
              <w:rPr>
                <w:rFonts w:cstheme="minorHAnsi"/>
                <w:sz w:val="20"/>
                <w:szCs w:val="20"/>
              </w:rPr>
            </w:pPr>
            <w:r w:rsidRPr="0019648E">
              <w:rPr>
                <w:rFonts w:cstheme="minorHAnsi"/>
                <w:sz w:val="20"/>
                <w:szCs w:val="20"/>
              </w:rPr>
              <w:t>Prácticas desleales y antisindicales</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09/01/18</w:t>
            </w:r>
          </w:p>
          <w:p w:rsidR="004A77F7" w:rsidRPr="0019648E" w:rsidRDefault="004A77F7" w:rsidP="0023693B">
            <w:pPr>
              <w:spacing w:after="0" w:line="240" w:lineRule="auto"/>
              <w:ind w:left="-114" w:firstLine="114"/>
              <w:jc w:val="center"/>
              <w:rPr>
                <w:sz w:val="20"/>
                <w:szCs w:val="20"/>
              </w:rPr>
            </w:pPr>
            <w:r w:rsidRPr="0019648E">
              <w:rPr>
                <w:sz w:val="20"/>
                <w:szCs w:val="20"/>
              </w:rPr>
              <w:t>11/01/18</w:t>
            </w:r>
          </w:p>
        </w:tc>
        <w:tc>
          <w:tcPr>
            <w:tcW w:w="4392" w:type="pct"/>
          </w:tcPr>
          <w:p w:rsidR="004A77F7" w:rsidRPr="0019648E" w:rsidRDefault="004A77F7" w:rsidP="0023693B">
            <w:pPr>
              <w:rPr>
                <w:rFonts w:cstheme="minorHAnsi"/>
                <w:sz w:val="20"/>
                <w:szCs w:val="20"/>
                <w:lang w:val="es-ES_tradnl"/>
              </w:rPr>
            </w:pPr>
            <w:r w:rsidRPr="0019648E">
              <w:rPr>
                <w:rFonts w:cstheme="minorHAnsi"/>
                <w:sz w:val="20"/>
                <w:szCs w:val="20"/>
                <w:lang w:val="es-ES_tradnl"/>
              </w:rPr>
              <w:t>La huelga</w:t>
            </w:r>
          </w:p>
        </w:tc>
      </w:tr>
      <w:tr w:rsidR="004A77F7" w:rsidRPr="0019648E" w:rsidTr="0023693B">
        <w:tc>
          <w:tcPr>
            <w:tcW w:w="608" w:type="pct"/>
          </w:tcPr>
          <w:p w:rsidR="004A77F7" w:rsidRPr="0019648E" w:rsidRDefault="004A77F7" w:rsidP="0023693B">
            <w:pPr>
              <w:spacing w:after="0" w:line="240" w:lineRule="auto"/>
              <w:ind w:left="-114" w:firstLine="114"/>
              <w:jc w:val="center"/>
              <w:rPr>
                <w:sz w:val="20"/>
                <w:szCs w:val="20"/>
              </w:rPr>
            </w:pPr>
            <w:r w:rsidRPr="0019648E">
              <w:rPr>
                <w:sz w:val="20"/>
                <w:szCs w:val="20"/>
              </w:rPr>
              <w:t>16/01/18</w:t>
            </w:r>
          </w:p>
        </w:tc>
        <w:tc>
          <w:tcPr>
            <w:tcW w:w="4392" w:type="pct"/>
          </w:tcPr>
          <w:p w:rsidR="004A77F7" w:rsidRPr="0019648E" w:rsidRDefault="004A77F7" w:rsidP="0023693B">
            <w:pPr>
              <w:rPr>
                <w:rFonts w:cstheme="minorHAnsi"/>
                <w:sz w:val="20"/>
                <w:szCs w:val="20"/>
              </w:rPr>
            </w:pPr>
            <w:r w:rsidRPr="0019648E">
              <w:rPr>
                <w:rFonts w:cstheme="minorHAnsi"/>
                <w:sz w:val="20"/>
                <w:szCs w:val="20"/>
              </w:rPr>
              <w:t>Evaluación 2</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c>
          <w:tcPr>
            <w:tcW w:w="5000" w:type="pct"/>
          </w:tcPr>
          <w:p w:rsidR="004A77F7" w:rsidRPr="0019648E" w:rsidRDefault="004A77F7" w:rsidP="0023693B">
            <w:pPr>
              <w:rPr>
                <w:rFonts w:cs="Times New Roman"/>
                <w:b/>
              </w:rPr>
            </w:pPr>
            <w:r w:rsidRPr="0019648E">
              <w:rPr>
                <w:rFonts w:cs="Times New Roman"/>
                <w:b/>
              </w:rPr>
              <w:t>Seleccione una o varias de las modalidades de evaluación que desarrollará en el curso/taller/seminario:</w:t>
            </w:r>
          </w:p>
          <w:p w:rsidR="004A77F7" w:rsidRPr="0019648E" w:rsidRDefault="004A77F7" w:rsidP="004A77F7">
            <w:pPr>
              <w:numPr>
                <w:ilvl w:val="0"/>
                <w:numId w:val="4"/>
              </w:numPr>
              <w:spacing w:after="0" w:line="240" w:lineRule="auto"/>
              <w:rPr>
                <w:rFonts w:cs="Times New Roman"/>
              </w:rPr>
            </w:pPr>
            <w:r w:rsidRPr="0019648E">
              <w:rPr>
                <w:rFonts w:cs="Times New Roman"/>
              </w:rPr>
              <w:t>Trabajos de investigación.</w:t>
            </w:r>
          </w:p>
          <w:p w:rsidR="004A77F7" w:rsidRPr="0019648E" w:rsidRDefault="004A77F7" w:rsidP="004A77F7">
            <w:pPr>
              <w:numPr>
                <w:ilvl w:val="0"/>
                <w:numId w:val="4"/>
              </w:numPr>
              <w:spacing w:after="0" w:line="240" w:lineRule="auto"/>
              <w:rPr>
                <w:rFonts w:cs="Times New Roman"/>
              </w:rPr>
            </w:pPr>
            <w:r w:rsidRPr="0019648E">
              <w:rPr>
                <w:rFonts w:cs="Times New Roman"/>
              </w:rPr>
              <w:t xml:space="preserve">Exposiciones orales de los estudiantes. </w:t>
            </w:r>
          </w:p>
          <w:p w:rsidR="004A77F7" w:rsidRPr="0019648E" w:rsidRDefault="004A77F7" w:rsidP="004A77F7">
            <w:pPr>
              <w:numPr>
                <w:ilvl w:val="0"/>
                <w:numId w:val="4"/>
              </w:numPr>
              <w:spacing w:after="0" w:line="240" w:lineRule="auto"/>
              <w:rPr>
                <w:rFonts w:cs="Times New Roman"/>
              </w:rPr>
            </w:pPr>
            <w:r w:rsidRPr="0019648E">
              <w:rPr>
                <w:rFonts w:cs="Times New Roman"/>
              </w:rPr>
              <w:t>Análisis de jurisprudencia.</w:t>
            </w:r>
          </w:p>
          <w:p w:rsidR="004A77F7" w:rsidRPr="0019648E" w:rsidRDefault="004A77F7" w:rsidP="004A77F7">
            <w:pPr>
              <w:numPr>
                <w:ilvl w:val="0"/>
                <w:numId w:val="4"/>
              </w:numPr>
              <w:spacing w:after="0" w:line="240" w:lineRule="auto"/>
              <w:rPr>
                <w:rFonts w:cs="Times New Roman"/>
              </w:rPr>
            </w:pPr>
            <w:r w:rsidRPr="0019648E">
              <w:rPr>
                <w:rFonts w:cs="Times New Roman"/>
              </w:rPr>
              <w:t>Pruebas escritas.</w:t>
            </w:r>
          </w:p>
          <w:p w:rsidR="004A77F7" w:rsidRPr="0019648E" w:rsidRDefault="004A77F7" w:rsidP="0023693B">
            <w:pPr>
              <w:rPr>
                <w:rFonts w:cs="Times New Roman"/>
                <w:b/>
              </w:rPr>
            </w:pPr>
          </w:p>
          <w:p w:rsidR="004A77F7" w:rsidRPr="0019648E" w:rsidRDefault="004A77F7" w:rsidP="0023693B">
            <w:pPr>
              <w:rPr>
                <w:rFonts w:cs="Times New Roman"/>
                <w:b/>
              </w:rPr>
            </w:pPr>
            <w:r w:rsidRPr="0019648E">
              <w:rPr>
                <w:rFonts w:cs="Times New Roman"/>
                <w:b/>
              </w:rPr>
              <w:t>Indique las formas, fechas y porcentaje de las evaluaciones:</w:t>
            </w:r>
          </w:p>
          <w:p w:rsidR="004A77F7" w:rsidRPr="0019648E" w:rsidRDefault="004A77F7" w:rsidP="0023693B">
            <w:pPr>
              <w:rPr>
                <w:rFonts w:cs="Times New Roman"/>
                <w:b/>
              </w:rPr>
            </w:pPr>
            <w:r w:rsidRPr="0019648E">
              <w:rPr>
                <w:sz w:val="20"/>
                <w:szCs w:val="20"/>
              </w:rPr>
              <w:lastRenderedPageBreak/>
              <w:t>18/12/17 Evaluación 1 50%</w:t>
            </w:r>
          </w:p>
          <w:p w:rsidR="004A77F7" w:rsidRPr="0019648E" w:rsidRDefault="004A77F7" w:rsidP="0023693B">
            <w:pPr>
              <w:rPr>
                <w:rFonts w:cs="Times New Roman"/>
                <w:b/>
              </w:rPr>
            </w:pPr>
            <w:r w:rsidRPr="0019648E">
              <w:rPr>
                <w:sz w:val="20"/>
                <w:szCs w:val="20"/>
              </w:rPr>
              <w:t>16/01/18 Evaluación 2 50%</w:t>
            </w:r>
          </w:p>
        </w:tc>
      </w:tr>
    </w:tbl>
    <w:p w:rsidR="004A77F7" w:rsidRPr="0019648E" w:rsidRDefault="004A77F7" w:rsidP="004A77F7">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4A77F7" w:rsidRPr="0019648E" w:rsidTr="0023693B">
        <w:tc>
          <w:tcPr>
            <w:tcW w:w="5000" w:type="pct"/>
          </w:tcPr>
          <w:p w:rsidR="004A77F7" w:rsidRPr="0019648E" w:rsidRDefault="004A77F7" w:rsidP="0023693B">
            <w:pPr>
              <w:jc w:val="both"/>
              <w:rPr>
                <w:rFonts w:cs="Times New Roman"/>
                <w:b/>
                <w:lang w:val="es-ES"/>
              </w:rPr>
            </w:pPr>
            <w:r w:rsidRPr="0019648E">
              <w:rPr>
                <w:rFonts w:cs="Times New Roman"/>
                <w:b/>
                <w:lang w:val="es-ES"/>
              </w:rPr>
              <w:t>Bibliografía:</w:t>
            </w:r>
          </w:p>
          <w:p w:rsidR="004A77F7" w:rsidRPr="0019648E" w:rsidRDefault="004A77F7" w:rsidP="0023693B">
            <w:pPr>
              <w:contextualSpacing/>
              <w:jc w:val="both"/>
              <w:rPr>
                <w:rFonts w:eastAsia="Calibri" w:cs="Times New Roman"/>
                <w:lang w:val="en-US"/>
              </w:rPr>
            </w:pPr>
            <w:r w:rsidRPr="0019648E">
              <w:rPr>
                <w:rFonts w:eastAsia="Calibri" w:cs="Times New Roman"/>
              </w:rPr>
              <w:t xml:space="preserve">ALDUNATE, Eduardo. Derechos fundamentales. </w:t>
            </w:r>
            <w:r w:rsidRPr="0019648E">
              <w:rPr>
                <w:rFonts w:eastAsia="Calibri" w:cs="Times New Roman"/>
                <w:lang w:val="en-US"/>
              </w:rPr>
              <w:t>Thomson Reuters, Santiago, 2008.</w:t>
            </w:r>
          </w:p>
          <w:p w:rsidR="004A77F7" w:rsidRPr="0019648E" w:rsidRDefault="004A77F7" w:rsidP="0023693B">
            <w:pPr>
              <w:contextualSpacing/>
              <w:jc w:val="both"/>
              <w:rPr>
                <w:rFonts w:eastAsia="Calibri" w:cs="Times New Roman"/>
                <w:lang w:val="en-US"/>
              </w:rPr>
            </w:pPr>
          </w:p>
          <w:p w:rsidR="004A77F7" w:rsidRPr="0019648E" w:rsidRDefault="004A77F7" w:rsidP="0023693B">
            <w:pPr>
              <w:contextualSpacing/>
              <w:jc w:val="both"/>
              <w:rPr>
                <w:rFonts w:eastAsia="Calibri" w:cs="Times New Roman"/>
              </w:rPr>
            </w:pPr>
            <w:r w:rsidRPr="0019648E">
              <w:rPr>
                <w:rFonts w:eastAsia="Calibri" w:cs="Times New Roman"/>
                <w:lang w:val="en-US"/>
              </w:rPr>
              <w:t xml:space="preserve">BARBAGELATA, </w:t>
            </w:r>
            <w:proofErr w:type="spellStart"/>
            <w:r w:rsidRPr="0019648E">
              <w:rPr>
                <w:rFonts w:eastAsia="Calibri" w:cs="Times New Roman"/>
                <w:lang w:val="en-US"/>
              </w:rPr>
              <w:t>Héctor</w:t>
            </w:r>
            <w:proofErr w:type="spellEnd"/>
            <w:r w:rsidRPr="0019648E">
              <w:rPr>
                <w:rFonts w:eastAsia="Calibri" w:cs="Times New Roman"/>
                <w:lang w:val="en-US"/>
              </w:rPr>
              <w:t xml:space="preserve"> Hugo. </w:t>
            </w:r>
            <w:r w:rsidRPr="0019648E">
              <w:rPr>
                <w:rFonts w:eastAsia="Calibri" w:cs="Times New Roman"/>
              </w:rPr>
              <w:t xml:space="preserve">Curso sobre la evolución del pensamiento </w:t>
            </w:r>
            <w:proofErr w:type="spellStart"/>
            <w:r w:rsidRPr="0019648E">
              <w:rPr>
                <w:rFonts w:eastAsia="Calibri" w:cs="Times New Roman"/>
              </w:rPr>
              <w:t>iuslaboralista</w:t>
            </w:r>
            <w:proofErr w:type="spellEnd"/>
            <w:r w:rsidRPr="0019648E">
              <w:rPr>
                <w:rFonts w:eastAsia="Calibri" w:cs="Times New Roman"/>
              </w:rPr>
              <w:t>. Fundación de Cultura Universitaria, Montevideo, 2009.</w:t>
            </w:r>
          </w:p>
          <w:p w:rsidR="004A77F7" w:rsidRPr="0019648E" w:rsidRDefault="004A77F7" w:rsidP="0023693B">
            <w:pPr>
              <w:contextualSpacing/>
              <w:jc w:val="both"/>
              <w:rPr>
                <w:rFonts w:eastAsia="Calibri" w:cs="Times New Roman"/>
              </w:rPr>
            </w:pPr>
          </w:p>
          <w:p w:rsidR="004A77F7" w:rsidRPr="0019648E" w:rsidRDefault="004A77F7" w:rsidP="0023693B">
            <w:pPr>
              <w:contextualSpacing/>
              <w:jc w:val="both"/>
              <w:rPr>
                <w:rFonts w:eastAsia="Calibri" w:cs="Times New Roman"/>
              </w:rPr>
            </w:pPr>
            <w:r w:rsidRPr="0019648E">
              <w:rPr>
                <w:rFonts w:eastAsia="Calibri" w:cs="Times New Roman"/>
              </w:rPr>
              <w:t xml:space="preserve">CASAS, María Emilia; OLEA, MANUEL ALONSO. Derecho del Trabajo. </w:t>
            </w:r>
            <w:proofErr w:type="spellStart"/>
            <w:r w:rsidRPr="0019648E">
              <w:rPr>
                <w:rFonts w:eastAsia="Calibri" w:cs="Times New Roman"/>
              </w:rPr>
              <w:t>Civitas</w:t>
            </w:r>
            <w:proofErr w:type="spellEnd"/>
            <w:r w:rsidRPr="0019648E">
              <w:rPr>
                <w:rFonts w:eastAsia="Calibri" w:cs="Times New Roman"/>
              </w:rPr>
              <w:t>, Madrid, 2015.</w:t>
            </w:r>
          </w:p>
          <w:p w:rsidR="004A77F7" w:rsidRPr="0019648E" w:rsidRDefault="004A77F7" w:rsidP="0023693B">
            <w:pPr>
              <w:contextualSpacing/>
              <w:jc w:val="both"/>
              <w:rPr>
                <w:rFonts w:eastAsia="Calibri" w:cs="Times New Roman"/>
              </w:rPr>
            </w:pPr>
          </w:p>
          <w:p w:rsidR="004A77F7" w:rsidRPr="0019648E" w:rsidRDefault="004A77F7" w:rsidP="0023693B">
            <w:pPr>
              <w:contextualSpacing/>
              <w:jc w:val="both"/>
              <w:rPr>
                <w:rFonts w:eastAsia="Calibri" w:cs="Times New Roman"/>
                <w:lang w:val="es-ES"/>
              </w:rPr>
            </w:pPr>
            <w:r w:rsidRPr="0019648E">
              <w:rPr>
                <w:rFonts w:eastAsia="Calibri" w:cs="Times New Roman"/>
              </w:rPr>
              <w:t xml:space="preserve">FERNANDEZ TOLEDO, Raúl, “Naturaleza y efectos de la comunicación de celebración de la asamblea constitutiva de un sindicato al empleador”, en </w:t>
            </w:r>
            <w:r w:rsidRPr="0019648E">
              <w:t>Revista Chilena de Derecho del Trabajo y de la Seguridad Social, vol. 3, N° 6, pp. 53-86.</w:t>
            </w:r>
          </w:p>
          <w:p w:rsidR="004A77F7" w:rsidRPr="0019648E" w:rsidRDefault="004A77F7" w:rsidP="0023693B">
            <w:pPr>
              <w:contextualSpacing/>
              <w:jc w:val="both"/>
              <w:rPr>
                <w:rFonts w:eastAsia="Calibri" w:cs="Times New Roman"/>
                <w:lang w:val="es-ES"/>
              </w:rPr>
            </w:pPr>
          </w:p>
          <w:p w:rsidR="004A77F7" w:rsidRPr="0019648E" w:rsidRDefault="004A77F7" w:rsidP="0023693B">
            <w:pPr>
              <w:contextualSpacing/>
              <w:jc w:val="both"/>
              <w:rPr>
                <w:rFonts w:eastAsia="Calibri" w:cs="Times New Roman"/>
                <w:lang w:val="en-US"/>
              </w:rPr>
            </w:pPr>
            <w:r w:rsidRPr="0019648E">
              <w:rPr>
                <w:rFonts w:eastAsia="Calibri" w:cs="Times New Roman"/>
              </w:rPr>
              <w:t xml:space="preserve">GAMONAL CONTRERAS, Sergio. Derecho colectivo del trabajo. </w:t>
            </w:r>
            <w:r w:rsidRPr="0019648E">
              <w:rPr>
                <w:rFonts w:eastAsia="Calibri" w:cs="Times New Roman"/>
                <w:lang w:val="en-US"/>
              </w:rPr>
              <w:t>Thomson Reuters, Santiago, 2011.</w:t>
            </w:r>
          </w:p>
          <w:p w:rsidR="004A77F7" w:rsidRPr="0019648E" w:rsidRDefault="004A77F7" w:rsidP="0023693B">
            <w:pPr>
              <w:contextualSpacing/>
              <w:jc w:val="both"/>
              <w:rPr>
                <w:rFonts w:eastAsia="Calibri" w:cs="Times New Roman"/>
                <w:lang w:val="en-US"/>
              </w:rPr>
            </w:pPr>
          </w:p>
          <w:p w:rsidR="004A77F7" w:rsidRPr="0019648E" w:rsidRDefault="004A77F7" w:rsidP="0023693B">
            <w:pPr>
              <w:contextualSpacing/>
              <w:jc w:val="both"/>
              <w:rPr>
                <w:rFonts w:eastAsia="Calibri" w:cs="Times New Roman"/>
              </w:rPr>
            </w:pPr>
            <w:r w:rsidRPr="0019648E">
              <w:rPr>
                <w:rFonts w:eastAsia="Calibri" w:cs="Times New Roman"/>
                <w:lang w:val="en-US"/>
              </w:rPr>
              <w:t xml:space="preserve">HUMERES, </w:t>
            </w:r>
            <w:proofErr w:type="spellStart"/>
            <w:r w:rsidRPr="0019648E">
              <w:rPr>
                <w:rFonts w:eastAsia="Calibri" w:cs="Times New Roman"/>
                <w:lang w:val="en-US"/>
              </w:rPr>
              <w:t>Héctor</w:t>
            </w:r>
            <w:proofErr w:type="spellEnd"/>
            <w:r w:rsidRPr="0019648E">
              <w:rPr>
                <w:rFonts w:eastAsia="Calibri" w:cs="Times New Roman"/>
                <w:lang w:val="en-US"/>
              </w:rPr>
              <w:t xml:space="preserve">. </w:t>
            </w:r>
            <w:r w:rsidRPr="0019648E">
              <w:rPr>
                <w:rFonts w:eastAsia="Calibri" w:cs="Times New Roman"/>
              </w:rPr>
              <w:t>Derecho del Trabajo, XVII Edición. Editorial Jurídica de Chile, Santiago, 2014.</w:t>
            </w:r>
          </w:p>
          <w:p w:rsidR="004A77F7" w:rsidRPr="0019648E" w:rsidRDefault="004A77F7" w:rsidP="0023693B">
            <w:pPr>
              <w:contextualSpacing/>
              <w:jc w:val="both"/>
              <w:rPr>
                <w:rFonts w:eastAsia="Calibri" w:cs="Times New Roman"/>
              </w:rPr>
            </w:pPr>
          </w:p>
          <w:p w:rsidR="004A77F7" w:rsidRPr="0019648E" w:rsidRDefault="004A77F7" w:rsidP="0023693B">
            <w:pPr>
              <w:contextualSpacing/>
              <w:jc w:val="both"/>
              <w:rPr>
                <w:rFonts w:eastAsia="Calibri" w:cs="Times New Roman"/>
              </w:rPr>
            </w:pPr>
            <w:r w:rsidRPr="0019648E">
              <w:rPr>
                <w:rFonts w:eastAsia="Calibri" w:cs="Times New Roman"/>
              </w:rPr>
              <w:t>LANATA FUENZALIDA, Gabriela. Sindicatos y negociación colectiva. Thomson Reuters, Santiago, 2012.</w:t>
            </w:r>
          </w:p>
          <w:p w:rsidR="004A77F7" w:rsidRPr="0019648E" w:rsidRDefault="004A77F7" w:rsidP="0023693B">
            <w:pPr>
              <w:contextualSpacing/>
              <w:jc w:val="both"/>
              <w:rPr>
                <w:rFonts w:eastAsia="Calibri" w:cs="Times New Roman"/>
              </w:rPr>
            </w:pPr>
          </w:p>
          <w:p w:rsidR="004A77F7" w:rsidRPr="0019648E" w:rsidRDefault="004A77F7" w:rsidP="0023693B">
            <w:pPr>
              <w:contextualSpacing/>
              <w:jc w:val="both"/>
              <w:rPr>
                <w:rFonts w:eastAsia="Calibri" w:cs="Times New Roman"/>
                <w:lang w:val="es-ES"/>
              </w:rPr>
            </w:pPr>
            <w:r w:rsidRPr="0019648E">
              <w:rPr>
                <w:rFonts w:eastAsia="Calibri" w:cs="Times New Roman"/>
                <w:lang w:val="es-ES"/>
              </w:rPr>
              <w:t>SILVA, Alejandro. Tratado de Derecho Constitucional. Tomo XIII. Editorial Jurídica de Chile, Santiago, 2010.</w:t>
            </w:r>
          </w:p>
          <w:p w:rsidR="004A77F7" w:rsidRPr="0019648E" w:rsidRDefault="004A77F7" w:rsidP="0023693B">
            <w:pPr>
              <w:contextualSpacing/>
              <w:jc w:val="both"/>
              <w:rPr>
                <w:rFonts w:eastAsia="Calibri" w:cs="Times New Roman"/>
                <w:lang w:val="es-ES"/>
              </w:rPr>
            </w:pPr>
          </w:p>
          <w:p w:rsidR="004A77F7" w:rsidRPr="0019648E" w:rsidRDefault="004A77F7" w:rsidP="0023693B">
            <w:pPr>
              <w:contextualSpacing/>
              <w:jc w:val="both"/>
            </w:pPr>
            <w:r w:rsidRPr="0019648E">
              <w:t>THAYER, William y NOVOA Patricio. Manual de Derecho del Trabajo. Editorial Jurídica de Chile, 2014.</w:t>
            </w:r>
          </w:p>
          <w:p w:rsidR="004A77F7" w:rsidRPr="0019648E" w:rsidRDefault="004A77F7" w:rsidP="0023693B">
            <w:pPr>
              <w:contextualSpacing/>
              <w:jc w:val="both"/>
            </w:pPr>
          </w:p>
          <w:p w:rsidR="004A77F7" w:rsidRPr="0019648E" w:rsidRDefault="004A77F7" w:rsidP="0023693B">
            <w:pPr>
              <w:contextualSpacing/>
              <w:jc w:val="both"/>
              <w:rPr>
                <w:rFonts w:eastAsia="Calibri" w:cs="Times New Roman"/>
                <w:lang w:val="es-ES"/>
              </w:rPr>
            </w:pPr>
            <w:r w:rsidRPr="0019648E">
              <w:t>RASO DELGUE, Juan, “El sistema uruguayo de relaciones laborales: entre autonomía y negociación”, en Revista Chilena de Derecho del Trabajo y de la Seguridad Social, vol. 3, N° 5, pp. 57-77.</w:t>
            </w:r>
          </w:p>
          <w:p w:rsidR="004A77F7" w:rsidRPr="0019648E" w:rsidRDefault="004A77F7" w:rsidP="0023693B">
            <w:pPr>
              <w:contextualSpacing/>
              <w:jc w:val="both"/>
              <w:rPr>
                <w:rFonts w:eastAsia="Calibri" w:cs="Times New Roman"/>
                <w:lang w:val="es-ES"/>
              </w:rPr>
            </w:pPr>
          </w:p>
          <w:p w:rsidR="004A77F7" w:rsidRPr="0019648E" w:rsidRDefault="004A77F7" w:rsidP="0023693B">
            <w:pPr>
              <w:contextualSpacing/>
              <w:jc w:val="both"/>
              <w:rPr>
                <w:rFonts w:eastAsia="Calibri" w:cs="Times New Roman"/>
                <w:lang w:val="es-ES"/>
              </w:rPr>
            </w:pPr>
            <w:r w:rsidRPr="0019648E">
              <w:rPr>
                <w:rFonts w:eastAsia="Calibri" w:cs="Times New Roman"/>
                <w:lang w:val="es-ES"/>
              </w:rPr>
              <w:t>ROJAS, Irene. Derecho del Trabajo, Derecho Individual de Trabajo. Thomson Reuters, Santiago, 2015.</w:t>
            </w:r>
          </w:p>
          <w:p w:rsidR="004A77F7" w:rsidRPr="0019648E" w:rsidRDefault="004A77F7" w:rsidP="0023693B">
            <w:pPr>
              <w:contextualSpacing/>
              <w:jc w:val="both"/>
              <w:rPr>
                <w:rFonts w:eastAsia="Calibri" w:cs="Times New Roman"/>
                <w:lang w:val="es-ES"/>
              </w:rPr>
            </w:pPr>
          </w:p>
          <w:p w:rsidR="004A77F7" w:rsidRPr="0019648E" w:rsidRDefault="004A77F7" w:rsidP="0023693B">
            <w:pPr>
              <w:contextualSpacing/>
              <w:jc w:val="both"/>
              <w:rPr>
                <w:rFonts w:eastAsia="Calibri" w:cs="Times New Roman"/>
                <w:lang w:val="es-ES"/>
              </w:rPr>
            </w:pPr>
            <w:r w:rsidRPr="0019648E">
              <w:rPr>
                <w:rFonts w:eastAsia="Calibri" w:cs="Times New Roman"/>
              </w:rPr>
              <w:t xml:space="preserve">ROJAS, Gloria. La libertad de expresión del trabajador. Editorial </w:t>
            </w:r>
            <w:proofErr w:type="spellStart"/>
            <w:r w:rsidRPr="0019648E">
              <w:rPr>
                <w:rFonts w:eastAsia="Calibri" w:cs="Times New Roman"/>
              </w:rPr>
              <w:t>Trotta</w:t>
            </w:r>
            <w:proofErr w:type="spellEnd"/>
            <w:r w:rsidRPr="0019648E">
              <w:rPr>
                <w:rFonts w:eastAsia="Calibri" w:cs="Times New Roman"/>
              </w:rPr>
              <w:t>, Madrid, 1991.</w:t>
            </w:r>
          </w:p>
          <w:p w:rsidR="004A77F7" w:rsidRPr="0019648E" w:rsidRDefault="004A77F7" w:rsidP="0023693B">
            <w:pPr>
              <w:contextualSpacing/>
              <w:jc w:val="both"/>
              <w:rPr>
                <w:rFonts w:eastAsia="Calibri" w:cs="Times New Roman"/>
              </w:rPr>
            </w:pPr>
          </w:p>
          <w:p w:rsidR="004A77F7" w:rsidRPr="0019648E" w:rsidRDefault="004A77F7" w:rsidP="0023693B">
            <w:pPr>
              <w:contextualSpacing/>
              <w:jc w:val="both"/>
              <w:rPr>
                <w:rFonts w:eastAsia="Calibri" w:cs="Times New Roman"/>
                <w:lang w:val="es-ES"/>
              </w:rPr>
            </w:pPr>
            <w:r w:rsidRPr="0019648E">
              <w:rPr>
                <w:rFonts w:eastAsia="Calibri" w:cs="Times New Roman"/>
                <w:lang w:val="es-ES"/>
              </w:rPr>
              <w:t xml:space="preserve">SANGUINETI RAYMOND, Wilfredo, Derecho del Trabajo. Tendencias contemporáneas. Editora y Librería Jurídica </w:t>
            </w:r>
            <w:proofErr w:type="spellStart"/>
            <w:r w:rsidRPr="0019648E">
              <w:rPr>
                <w:rFonts w:eastAsia="Calibri" w:cs="Times New Roman"/>
                <w:lang w:val="es-ES"/>
              </w:rPr>
              <w:t>Grijley</w:t>
            </w:r>
            <w:proofErr w:type="spellEnd"/>
            <w:r w:rsidRPr="0019648E">
              <w:rPr>
                <w:rFonts w:eastAsia="Calibri" w:cs="Times New Roman"/>
                <w:lang w:val="es-ES"/>
              </w:rPr>
              <w:t>, Lima, 2013.</w:t>
            </w:r>
          </w:p>
          <w:p w:rsidR="004A77F7" w:rsidRPr="0019648E" w:rsidRDefault="004A77F7" w:rsidP="0023693B">
            <w:pPr>
              <w:contextualSpacing/>
              <w:jc w:val="both"/>
              <w:rPr>
                <w:rFonts w:eastAsia="Calibri" w:cs="Times New Roman"/>
                <w:lang w:val="es-ES"/>
              </w:rPr>
            </w:pPr>
          </w:p>
          <w:p w:rsidR="004A77F7" w:rsidRPr="0019648E" w:rsidRDefault="004A77F7" w:rsidP="0023693B">
            <w:pPr>
              <w:tabs>
                <w:tab w:val="left" w:pos="284"/>
              </w:tabs>
              <w:jc w:val="both"/>
              <w:rPr>
                <w:rFonts w:cs="Times New Roman"/>
              </w:rPr>
            </w:pPr>
            <w:r w:rsidRPr="0019648E">
              <w:rPr>
                <w:rFonts w:eastAsia="Calibri" w:cs="Times New Roman"/>
              </w:rPr>
              <w:t xml:space="preserve">WALKER, Francisco; ARELLANO, Pablo. Derecho del Trabajo. Un derecho vivo, Editorial </w:t>
            </w:r>
            <w:proofErr w:type="spellStart"/>
            <w:r w:rsidRPr="0019648E">
              <w:rPr>
                <w:rFonts w:eastAsia="Calibri" w:cs="Times New Roman"/>
              </w:rPr>
              <w:t>Librotecnia</w:t>
            </w:r>
            <w:proofErr w:type="spellEnd"/>
            <w:r w:rsidRPr="0019648E">
              <w:rPr>
                <w:rFonts w:eastAsia="Calibri" w:cs="Times New Roman"/>
              </w:rPr>
              <w:t>, Santiago, 2014.</w:t>
            </w:r>
          </w:p>
        </w:tc>
      </w:tr>
    </w:tbl>
    <w:p w:rsidR="004A77F7" w:rsidRPr="0019648E" w:rsidRDefault="004A77F7" w:rsidP="004A77F7">
      <w:pPr>
        <w:rPr>
          <w:rFonts w:cs="Times New Roman"/>
        </w:rPr>
      </w:pPr>
    </w:p>
    <w:p w:rsidR="001B4EC0" w:rsidRPr="00715663" w:rsidRDefault="001B4EC0">
      <w:pPr>
        <w:rPr>
          <w:rFonts w:cs="Times New Roman"/>
        </w:rPr>
      </w:pPr>
      <w:bookmarkStart w:id="0" w:name="_GoBack"/>
      <w:bookmarkEnd w:id="0"/>
    </w:p>
    <w:sectPr w:rsidR="001B4EC0" w:rsidRPr="007156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848A4"/>
    <w:multiLevelType w:val="hybridMultilevel"/>
    <w:tmpl w:val="D284AF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16274AA"/>
    <w:multiLevelType w:val="hybridMultilevel"/>
    <w:tmpl w:val="936C0C0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7EA0922"/>
    <w:multiLevelType w:val="hybridMultilevel"/>
    <w:tmpl w:val="444A58F4"/>
    <w:lvl w:ilvl="0" w:tplc="205CD0F8">
      <w:start w:val="7"/>
      <w:numFmt w:val="bullet"/>
      <w:lvlText w:val="-"/>
      <w:lvlJc w:val="left"/>
      <w:pPr>
        <w:ind w:left="720" w:hanging="360"/>
      </w:pPr>
      <w:rPr>
        <w:rFonts w:ascii="Cambria" w:eastAsia="Calibri" w:hAnsi="Cambria" w:cs="Arial"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7328141F"/>
    <w:multiLevelType w:val="hybridMultilevel"/>
    <w:tmpl w:val="C474096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F7"/>
    <w:rsid w:val="001B4EC0"/>
    <w:rsid w:val="004A77F7"/>
    <w:rsid w:val="007156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7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1306</Words>
  <Characters>7188</Characters>
  <Application>Microsoft Office Word</Application>
  <DocSecurity>0</DocSecurity>
  <Lines>59</Lines>
  <Paragraphs>16</Paragraphs>
  <ScaleCrop>false</ScaleCrop>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postgrado</dc:creator>
  <cp:lastModifiedBy>postgrado</cp:lastModifiedBy>
  <cp:revision>3</cp:revision>
  <dcterms:created xsi:type="dcterms:W3CDTF">2016-10-17T12:03:00Z</dcterms:created>
  <dcterms:modified xsi:type="dcterms:W3CDTF">2016-10-17T12:12:00Z</dcterms:modified>
</cp:coreProperties>
</file>