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5D78A" w14:textId="11819C9C" w:rsidR="00CD2257" w:rsidRDefault="00CD2257" w:rsidP="00314636">
      <w:pPr>
        <w:jc w:val="center"/>
        <w:rPr>
          <w:rFonts w:ascii="Calibri" w:hAnsi="Calibri"/>
          <w:b/>
          <w:lang w:val="es-CL"/>
        </w:rPr>
      </w:pPr>
      <w:r w:rsidRPr="004D4329">
        <w:rPr>
          <w:rFonts w:ascii="Calibri" w:hAnsi="Calibri"/>
          <w:b/>
          <w:lang w:val="es-CL"/>
        </w:rPr>
        <w:t>TEORÍA GENERAL DE LA ARGUMENTACIÓN</w:t>
      </w:r>
      <w:r w:rsidR="00865ED7">
        <w:rPr>
          <w:rFonts w:ascii="Calibri" w:hAnsi="Calibri"/>
          <w:b/>
          <w:lang w:val="es-CL"/>
        </w:rPr>
        <w:t xml:space="preserve"> 2016</w:t>
      </w:r>
    </w:p>
    <w:p w14:paraId="613C34C2" w14:textId="5DC0DF99" w:rsidR="00A94153" w:rsidRPr="004D4329" w:rsidRDefault="00A94153" w:rsidP="00314636">
      <w:pPr>
        <w:jc w:val="center"/>
        <w:rPr>
          <w:rFonts w:ascii="Calibri" w:hAnsi="Calibri"/>
          <w:b/>
          <w:lang w:val="es-CL"/>
        </w:rPr>
      </w:pPr>
      <w:r w:rsidRPr="004D4329">
        <w:rPr>
          <w:rFonts w:ascii="Calibri" w:hAnsi="Calibri"/>
          <w:b/>
          <w:lang w:val="es-CL"/>
        </w:rPr>
        <w:t>CALENDARIO</w:t>
      </w:r>
    </w:p>
    <w:p w14:paraId="666AB7F3" w14:textId="77777777" w:rsidR="00CD2257" w:rsidRPr="004D4329" w:rsidRDefault="00CD2257">
      <w:pPr>
        <w:rPr>
          <w:rFonts w:ascii="Calibri" w:hAnsi="Calibri"/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9"/>
        <w:gridCol w:w="6520"/>
      </w:tblGrid>
      <w:tr w:rsidR="001913CD" w:rsidRPr="00997C3B" w14:paraId="4047AB3D" w14:textId="77777777" w:rsidTr="005D56A2">
        <w:trPr>
          <w:trHeight w:val="1535"/>
        </w:trPr>
        <w:tc>
          <w:tcPr>
            <w:tcW w:w="6629" w:type="dxa"/>
          </w:tcPr>
          <w:p w14:paraId="1F0E4D46" w14:textId="63A18342" w:rsidR="00314636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</w:t>
            </w:r>
            <w:r w:rsidR="001913CD" w:rsidRPr="00865ED7">
              <w:rPr>
                <w:rFonts w:ascii="Calibri" w:hAnsi="Calibri"/>
                <w:sz w:val="22"/>
                <w:szCs w:val="22"/>
                <w:lang w:val="es-ES_tradnl"/>
              </w:rPr>
              <w:t>20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.09</w:t>
            </w:r>
          </w:p>
          <w:p w14:paraId="5FB001CA" w14:textId="6DEB7C94" w:rsidR="00314636" w:rsidRPr="00865ED7" w:rsidRDefault="001E30F5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I. </w:t>
            </w:r>
            <w:r w:rsid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>¿</w:t>
            </w:r>
            <w:r w:rsidR="00865ED7"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>Qué es argumentar bien?</w:t>
            </w:r>
          </w:p>
          <w:p w14:paraId="6EC50681" w14:textId="77777777" w:rsidR="00F565B3" w:rsidRPr="00865ED7" w:rsidRDefault="00F565B3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271FD7EB" w14:textId="4D023F69" w:rsidR="00314636" w:rsidRPr="00865ED7" w:rsidRDefault="00550A10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Presentación del curso</w:t>
            </w:r>
          </w:p>
        </w:tc>
        <w:tc>
          <w:tcPr>
            <w:tcW w:w="6520" w:type="dxa"/>
          </w:tcPr>
          <w:p w14:paraId="63066D0B" w14:textId="46355950" w:rsidR="00F565B3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</w:t>
            </w:r>
            <w:r w:rsidR="001913CD" w:rsidRPr="00865ED7">
              <w:rPr>
                <w:rFonts w:ascii="Calibri" w:hAnsi="Calibri"/>
                <w:sz w:val="22"/>
                <w:szCs w:val="22"/>
                <w:lang w:val="es-ES_tradnl"/>
              </w:rPr>
              <w:t>23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.09</w:t>
            </w:r>
          </w:p>
          <w:p w14:paraId="17605484" w14:textId="71C73940" w:rsidR="00F565B3" w:rsidRPr="00865ED7" w:rsidRDefault="00550A10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1</w:t>
            </w:r>
            <w:r w:rsidR="005D56A2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</w:t>
            </w:r>
            <w:r w:rsidR="00C14CAE" w:rsidRPr="00865ED7">
              <w:rPr>
                <w:rFonts w:ascii="Calibri" w:hAnsi="Calibri"/>
                <w:sz w:val="22"/>
                <w:szCs w:val="22"/>
                <w:lang w:val="es-ES_tradnl"/>
              </w:rPr>
              <w:t>Concepciones</w:t>
            </w:r>
            <w:r w:rsidR="001E30F5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de</w:t>
            </w:r>
            <w:r w:rsidR="00C14CAE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="001E30F5" w:rsidRPr="00865ED7">
              <w:rPr>
                <w:rFonts w:ascii="Calibri" w:hAnsi="Calibri"/>
                <w:sz w:val="22"/>
                <w:szCs w:val="22"/>
                <w:lang w:val="es-ES_tradnl"/>
              </w:rPr>
              <w:t>raz</w:t>
            </w:r>
            <w:r w:rsidR="00797FC0" w:rsidRPr="00865ED7">
              <w:rPr>
                <w:rFonts w:ascii="Calibri" w:hAnsi="Calibri"/>
                <w:sz w:val="22"/>
                <w:szCs w:val="22"/>
                <w:lang w:val="es-ES_tradnl"/>
              </w:rPr>
              <w:t>ona</w:t>
            </w:r>
            <w:r w:rsidR="001E30F5" w:rsidRPr="00865ED7">
              <w:rPr>
                <w:rFonts w:ascii="Calibri" w:hAnsi="Calibri"/>
                <w:sz w:val="22"/>
                <w:szCs w:val="22"/>
                <w:lang w:val="es-ES_tradnl"/>
              </w:rPr>
              <w:t>bi</w:t>
            </w:r>
            <w:r w:rsidR="00797FC0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lidad </w:t>
            </w:r>
          </w:p>
          <w:p w14:paraId="6596FDC7" w14:textId="77777777" w:rsidR="00F565B3" w:rsidRPr="00865ED7" w:rsidRDefault="00F565B3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0BAB28C4" w14:textId="6413FA66" w:rsidR="00F565B3" w:rsidRPr="00865ED7" w:rsidRDefault="005D56A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Platón</w:t>
            </w:r>
            <w:r w:rsidR="00D438ED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,</w:t>
            </w: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A94153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2003 </w:t>
            </w:r>
            <w:r w:rsidR="00957A2B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(</w:t>
            </w:r>
            <w:r w:rsidR="00797FC0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p</w:t>
            </w:r>
            <w:r w:rsidR="00957A2B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p</w:t>
            </w:r>
            <w:r w:rsidR="00797FC0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.</w:t>
            </w:r>
            <w:r w:rsidR="00630569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 338-43</w:t>
            </w:r>
            <w:r w:rsidR="00797FC0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)</w:t>
            </w:r>
            <w:r w:rsidR="00C14CAE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;</w:t>
            </w: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F565B3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Fish</w:t>
            </w:r>
            <w:proofErr w:type="spellEnd"/>
            <w:r w:rsidR="00957A2B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,</w:t>
            </w:r>
            <w:r w:rsidR="00857844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DE5D00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1990</w:t>
            </w:r>
            <w:r w:rsidR="000E37C6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 (pp. 203-222)</w:t>
            </w:r>
            <w:r w:rsidR="00C14CAE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; Arendt, 2004 (p. 79)</w:t>
            </w:r>
          </w:p>
        </w:tc>
      </w:tr>
      <w:tr w:rsidR="001913CD" w:rsidRPr="00865ED7" w14:paraId="06B66DD0" w14:textId="77777777" w:rsidTr="004D4329">
        <w:tc>
          <w:tcPr>
            <w:tcW w:w="6629" w:type="dxa"/>
          </w:tcPr>
          <w:p w14:paraId="39C52ED4" w14:textId="11BF085D" w:rsidR="001913CD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</w:t>
            </w:r>
            <w:r w:rsidR="001913CD" w:rsidRPr="00865ED7">
              <w:rPr>
                <w:rFonts w:ascii="Calibri" w:hAnsi="Calibri"/>
                <w:sz w:val="22"/>
                <w:szCs w:val="22"/>
                <w:lang w:val="es-ES_tradnl"/>
              </w:rPr>
              <w:t>27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.09</w:t>
            </w:r>
          </w:p>
          <w:p w14:paraId="18811A4E" w14:textId="6B5C8529" w:rsidR="00F565B3" w:rsidRPr="00865ED7" w:rsidRDefault="00550A10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</w:t>
            </w:r>
            <w:r w:rsidR="005D56A2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</w:t>
            </w:r>
            <w:r w:rsidR="00C14CAE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Teorías de la </w:t>
            </w:r>
            <w:r w:rsidR="00F93921" w:rsidRPr="00865ED7">
              <w:rPr>
                <w:rFonts w:ascii="Calibri" w:hAnsi="Calibri"/>
                <w:sz w:val="22"/>
                <w:szCs w:val="22"/>
                <w:lang w:val="es-ES_tradnl"/>
              </w:rPr>
              <w:t>a</w:t>
            </w:r>
            <w:r w:rsidR="00583252" w:rsidRPr="00865ED7">
              <w:rPr>
                <w:rFonts w:ascii="Calibri" w:hAnsi="Calibri"/>
                <w:sz w:val="22"/>
                <w:szCs w:val="22"/>
                <w:lang w:val="es-ES_tradnl"/>
              </w:rPr>
              <w:t>rgumentación</w:t>
            </w:r>
            <w:r w:rsidR="00797FC0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520" w:type="dxa"/>
          </w:tcPr>
          <w:p w14:paraId="124C29E0" w14:textId="4BC314D4" w:rsidR="001913CD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</w:t>
            </w:r>
            <w:r w:rsidR="001913CD" w:rsidRPr="00865ED7">
              <w:rPr>
                <w:rFonts w:ascii="Calibri" w:hAnsi="Calibri"/>
                <w:sz w:val="22"/>
                <w:szCs w:val="22"/>
                <w:lang w:val="es-ES_tradnl"/>
              </w:rPr>
              <w:t>30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.09</w:t>
            </w:r>
          </w:p>
          <w:p w14:paraId="55024601" w14:textId="1D2BE697" w:rsidR="005D56A2" w:rsidRPr="00865ED7" w:rsidRDefault="00550A10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3</w:t>
            </w:r>
            <w:r w:rsidR="00583252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</w:t>
            </w:r>
            <w:r w:rsidR="001E30F5" w:rsidRPr="00865ED7">
              <w:rPr>
                <w:rFonts w:ascii="Calibri" w:hAnsi="Calibri"/>
                <w:sz w:val="22"/>
                <w:szCs w:val="22"/>
                <w:lang w:val="es-ES_tradnl"/>
              </w:rPr>
              <w:t>M</w:t>
            </w:r>
            <w:r w:rsidR="00C14CAE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odelo de discusión crítica </w:t>
            </w:r>
          </w:p>
          <w:p w14:paraId="031FF21A" w14:textId="77777777" w:rsidR="005D56A2" w:rsidRPr="00865ED7" w:rsidRDefault="005D56A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2BDADF54" w14:textId="1D36F410" w:rsidR="005D56A2" w:rsidRPr="00865ED7" w:rsidRDefault="00154186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Eemeren &amp; Grootendorst</w:t>
            </w:r>
            <w:r w:rsidR="00957A2B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,</w:t>
            </w:r>
            <w:r w:rsidR="00997C3B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 2011, Cap. VII</w:t>
            </w:r>
            <w:bookmarkStart w:id="0" w:name="_GoBack"/>
            <w:bookmarkEnd w:id="0"/>
          </w:p>
        </w:tc>
      </w:tr>
      <w:tr w:rsidR="001913CD" w:rsidRPr="00865ED7" w14:paraId="65CE655F" w14:textId="77777777" w:rsidTr="004D4329">
        <w:tc>
          <w:tcPr>
            <w:tcW w:w="6629" w:type="dxa"/>
          </w:tcPr>
          <w:p w14:paraId="57FBB7BF" w14:textId="3B971896" w:rsidR="001913CD" w:rsidRPr="00865ED7" w:rsidRDefault="001913CD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>4</w:t>
            </w:r>
            <w:r w:rsidR="00583252" w:rsidRPr="00865ED7">
              <w:rPr>
                <w:rFonts w:ascii="Calibri" w:hAnsi="Calibri"/>
                <w:sz w:val="22"/>
                <w:szCs w:val="22"/>
                <w:lang w:val="es-ES_tradnl"/>
              </w:rPr>
              <w:t>.10</w:t>
            </w:r>
          </w:p>
          <w:p w14:paraId="6EE47F34" w14:textId="5C4E4E75" w:rsidR="00875D47" w:rsidRPr="00865ED7" w:rsidRDefault="00583252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II. </w:t>
            </w:r>
            <w:r w:rsidR="00865ED7"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Análisis de la argumentación </w:t>
            </w:r>
          </w:p>
          <w:p w14:paraId="1D5DA88C" w14:textId="77777777" w:rsidR="00F565B3" w:rsidRPr="00865ED7" w:rsidRDefault="00F565B3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62529CC4" w14:textId="376A0748" w:rsidR="00E262EF" w:rsidRPr="00865ED7" w:rsidRDefault="002240E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1</w:t>
            </w:r>
            <w:r w:rsidR="00E262EF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Diferencias de opinión </w:t>
            </w:r>
          </w:p>
          <w:p w14:paraId="70C3666F" w14:textId="77777777" w:rsidR="00E53E6F" w:rsidRPr="00865ED7" w:rsidRDefault="00E53E6F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14:paraId="1F9F854E" w14:textId="4927E379" w:rsidR="00154186" w:rsidRPr="00865ED7" w:rsidRDefault="00154186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Eemeren &amp; Grootendorst</w:t>
            </w:r>
            <w:r w:rsidR="00957A2B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,</w:t>
            </w: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4A373D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2002</w:t>
            </w: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, Cap. </w:t>
            </w:r>
            <w:r w:rsidR="004A373D"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VIII</w:t>
            </w:r>
          </w:p>
        </w:tc>
        <w:tc>
          <w:tcPr>
            <w:tcW w:w="6520" w:type="dxa"/>
          </w:tcPr>
          <w:p w14:paraId="352E048D" w14:textId="32D84EBD" w:rsidR="001913CD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V7</w:t>
            </w:r>
            <w:r w:rsidR="00583252" w:rsidRPr="00865ED7">
              <w:rPr>
                <w:rFonts w:ascii="Calibri" w:hAnsi="Calibri"/>
                <w:sz w:val="22"/>
                <w:szCs w:val="22"/>
                <w:lang w:val="es-ES_tradnl"/>
              </w:rPr>
              <w:t>.10</w:t>
            </w:r>
          </w:p>
          <w:p w14:paraId="7918D299" w14:textId="74F03AA1" w:rsidR="00E262EF" w:rsidRPr="00865ED7" w:rsidRDefault="002240E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</w:t>
            </w:r>
            <w:r w:rsidR="00E262EF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Esquemas argumentativos </w:t>
            </w:r>
          </w:p>
          <w:p w14:paraId="515A971A" w14:textId="77777777" w:rsidR="00E53E6F" w:rsidRPr="00865ED7" w:rsidRDefault="00E262EF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i) deducción vs presunción</w:t>
            </w:r>
          </w:p>
          <w:p w14:paraId="1B639CFC" w14:textId="27C49079" w:rsidR="00A94153" w:rsidRPr="00865ED7" w:rsidRDefault="00F93921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ii) esquemas deductivos</w:t>
            </w:r>
          </w:p>
          <w:p w14:paraId="578A2F89" w14:textId="77777777" w:rsidR="00A94153" w:rsidRPr="00865ED7" w:rsidRDefault="00A94153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45C9B26A" w14:textId="48543CE1" w:rsidR="00A94153" w:rsidRPr="00865ED7" w:rsidRDefault="00A94153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1913CD" w:rsidRPr="00997C3B" w14:paraId="6FA5B0B3" w14:textId="77777777" w:rsidTr="004D4329">
        <w:tc>
          <w:tcPr>
            <w:tcW w:w="6629" w:type="dxa"/>
          </w:tcPr>
          <w:p w14:paraId="66B27592" w14:textId="67554491" w:rsidR="00D438ED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M11</w:t>
            </w:r>
            <w:r w:rsidR="00583252" w:rsidRPr="00865ED7">
              <w:rPr>
                <w:rFonts w:ascii="Calibri" w:hAnsi="Calibri"/>
                <w:sz w:val="22"/>
                <w:szCs w:val="22"/>
                <w:lang w:val="es-ES_tradnl"/>
              </w:rPr>
              <w:t>.10</w:t>
            </w:r>
          </w:p>
          <w:p w14:paraId="4CC00D25" w14:textId="77777777" w:rsidR="00F93921" w:rsidRPr="00865ED7" w:rsidRDefault="00154186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="00F93921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iii) esquemas presuntivos </w:t>
            </w:r>
          </w:p>
          <w:p w14:paraId="3A13D7B0" w14:textId="0397FEDB" w:rsidR="00E53E6F" w:rsidRPr="00865ED7" w:rsidRDefault="00E53E6F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6520" w:type="dxa"/>
          </w:tcPr>
          <w:p w14:paraId="0E856CB7" w14:textId="5B91D2C0" w:rsidR="001913CD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V14</w:t>
            </w:r>
            <w:r w:rsidR="00583252" w:rsidRPr="00865ED7">
              <w:rPr>
                <w:rFonts w:ascii="Calibri" w:hAnsi="Calibri"/>
                <w:sz w:val="22"/>
                <w:szCs w:val="22"/>
                <w:lang w:val="es-ES_tradnl"/>
              </w:rPr>
              <w:t>.10</w:t>
            </w:r>
          </w:p>
          <w:p w14:paraId="26463D2D" w14:textId="2B4B3313" w:rsidR="00875D47" w:rsidRPr="00865ED7" w:rsidRDefault="00B37B08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3. P</w:t>
            </w:r>
            <w:r w:rsidR="00F93921" w:rsidRPr="00865ED7">
              <w:rPr>
                <w:rFonts w:ascii="Calibri" w:hAnsi="Calibri"/>
                <w:sz w:val="22"/>
                <w:szCs w:val="22"/>
                <w:lang w:val="es-ES_tradnl"/>
              </w:rPr>
              <w:t>remisas y puntos de vista implícitos</w:t>
            </w:r>
          </w:p>
        </w:tc>
      </w:tr>
      <w:tr w:rsidR="001913CD" w:rsidRPr="00865ED7" w14:paraId="285854AC" w14:textId="77777777" w:rsidTr="004D4329">
        <w:tc>
          <w:tcPr>
            <w:tcW w:w="6629" w:type="dxa"/>
          </w:tcPr>
          <w:p w14:paraId="4366096F" w14:textId="773A3DDD" w:rsidR="001913CD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>18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.10</w:t>
            </w:r>
          </w:p>
          <w:p w14:paraId="6B6BFF89" w14:textId="52A20F37" w:rsidR="00F93921" w:rsidRPr="00865ED7" w:rsidRDefault="00B37B08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4</w:t>
            </w:r>
            <w:r w:rsidR="00F93921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Estructuras argumentativas </w:t>
            </w:r>
          </w:p>
          <w:p w14:paraId="4278BC90" w14:textId="4D346968" w:rsidR="00875D47" w:rsidRPr="00865ED7" w:rsidRDefault="00F93921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i) Tipos</w:t>
            </w:r>
            <w:r w:rsidR="00BC5BA6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de estructuras</w:t>
            </w:r>
          </w:p>
        </w:tc>
        <w:tc>
          <w:tcPr>
            <w:tcW w:w="6520" w:type="dxa"/>
          </w:tcPr>
          <w:p w14:paraId="3A67DC5E" w14:textId="14D3B5ED" w:rsidR="001913CD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V21.10</w:t>
            </w:r>
          </w:p>
          <w:p w14:paraId="25C740E2" w14:textId="77777777" w:rsidR="00F93921" w:rsidRPr="00865ED7" w:rsidRDefault="00F93921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ii) estructuras y premisas implícitas</w:t>
            </w:r>
          </w:p>
          <w:p w14:paraId="2CE6ABC4" w14:textId="340DD3C3" w:rsidR="00F77304" w:rsidRPr="00865ED7" w:rsidRDefault="00F93921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iii) indicadores de estructura</w:t>
            </w:r>
          </w:p>
        </w:tc>
      </w:tr>
      <w:tr w:rsidR="001913CD" w:rsidRPr="00997C3B" w14:paraId="255672B1" w14:textId="77777777" w:rsidTr="004D4329">
        <w:tc>
          <w:tcPr>
            <w:tcW w:w="6629" w:type="dxa"/>
          </w:tcPr>
          <w:p w14:paraId="663077C5" w14:textId="6685AAF4" w:rsidR="001913CD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>25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.10</w:t>
            </w:r>
          </w:p>
          <w:p w14:paraId="5B589E9A" w14:textId="748CC4F2" w:rsidR="00F93921" w:rsidRPr="00865ED7" w:rsidRDefault="00F93921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III. </w:t>
            </w:r>
            <w:r w:rsidR="00865ED7"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>Análisis de la argumentación judicial</w:t>
            </w:r>
          </w:p>
          <w:p w14:paraId="71C94F36" w14:textId="77777777" w:rsidR="00F93921" w:rsidRPr="00865ED7" w:rsidRDefault="00F93921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5FB5157C" w14:textId="7FD73770" w:rsidR="00875D47" w:rsidRPr="00865ED7" w:rsidRDefault="00C90C7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1</w:t>
            </w:r>
            <w:r w:rsidR="00C14CAE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</w:t>
            </w:r>
            <w:r w:rsidR="00F93921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La diferencia de opinión en el contexto judicial  </w:t>
            </w:r>
          </w:p>
        </w:tc>
        <w:tc>
          <w:tcPr>
            <w:tcW w:w="6520" w:type="dxa"/>
          </w:tcPr>
          <w:p w14:paraId="28861931" w14:textId="07B01FD8" w:rsidR="00550A10" w:rsidRPr="00865ED7" w:rsidRDefault="00583252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>28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.10</w:t>
            </w:r>
          </w:p>
          <w:p w14:paraId="286181FD" w14:textId="2D1AB571" w:rsidR="00F93921" w:rsidRPr="00865ED7" w:rsidRDefault="00C90C77" w:rsidP="00865ED7">
            <w:pPr>
              <w:rPr>
                <w:rFonts w:ascii="Calibri" w:hAnsi="Calibri"/>
                <w:i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</w:t>
            </w:r>
            <w:r w:rsidR="00F93921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.  </w:t>
            </w:r>
            <w:r w:rsidR="00BC5BA6" w:rsidRPr="00865ED7">
              <w:rPr>
                <w:rFonts w:ascii="Calibri" w:hAnsi="Calibri"/>
                <w:sz w:val="22"/>
                <w:szCs w:val="22"/>
                <w:lang w:val="es-ES_tradnl"/>
              </w:rPr>
              <w:t>Justificación interna: e</w:t>
            </w:r>
            <w:r w:rsidR="00F93921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l silogismo judicial </w:t>
            </w:r>
            <w:r w:rsidR="00BC5BA6" w:rsidRPr="00865ED7">
              <w:rPr>
                <w:rFonts w:ascii="Calibri" w:hAnsi="Calibri"/>
                <w:sz w:val="22"/>
                <w:szCs w:val="22"/>
                <w:lang w:val="es-ES_tradnl"/>
              </w:rPr>
              <w:t>(et al.)</w:t>
            </w:r>
          </w:p>
          <w:p w14:paraId="06085053" w14:textId="77777777" w:rsidR="00BC5BA6" w:rsidRPr="00865ED7" w:rsidRDefault="00BC5BA6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41062F6E" w14:textId="5A1610B1" w:rsidR="008844B4" w:rsidRPr="00865ED7" w:rsidRDefault="008844B4" w:rsidP="00865ED7">
            <w:pPr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</w:pPr>
          </w:p>
        </w:tc>
      </w:tr>
      <w:tr w:rsidR="001913CD" w:rsidRPr="00865ED7" w14:paraId="430DCA5F" w14:textId="77777777" w:rsidTr="004D4329">
        <w:tc>
          <w:tcPr>
            <w:tcW w:w="6629" w:type="dxa"/>
            <w:shd w:val="clear" w:color="auto" w:fill="D9D9D9" w:themeFill="background1" w:themeFillShade="D9"/>
          </w:tcPr>
          <w:p w14:paraId="5F46EC7B" w14:textId="1A85C41D" w:rsidR="004D4329" w:rsidRPr="00865ED7" w:rsidRDefault="00733E94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>1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.11</w:t>
            </w:r>
          </w:p>
          <w:p w14:paraId="007AC114" w14:textId="5CDDD44B" w:rsidR="005D5F23" w:rsidRPr="00865ED7" w:rsidRDefault="00314636" w:rsidP="00865ED7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(Feriado)</w:t>
            </w:r>
          </w:p>
        </w:tc>
        <w:tc>
          <w:tcPr>
            <w:tcW w:w="6520" w:type="dxa"/>
          </w:tcPr>
          <w:p w14:paraId="494C1FA4" w14:textId="77777777" w:rsidR="00F77304" w:rsidRPr="00865ED7" w:rsidRDefault="00F77304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V4.11</w:t>
            </w:r>
          </w:p>
          <w:p w14:paraId="49869998" w14:textId="0AFF5BE3" w:rsidR="00F77304" w:rsidRPr="00865ED7" w:rsidRDefault="00C90C7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3</w:t>
            </w:r>
            <w:r w:rsidR="00F77304" w:rsidRPr="00865ED7">
              <w:rPr>
                <w:rFonts w:ascii="Calibri" w:hAnsi="Calibri"/>
                <w:sz w:val="22"/>
                <w:szCs w:val="22"/>
                <w:lang w:val="es-ES_tradnl"/>
              </w:rPr>
              <w:t>. Justificación externa: casos difíciles y estructuras argumentativas</w:t>
            </w:r>
          </w:p>
          <w:p w14:paraId="4BBF38C1" w14:textId="77777777" w:rsidR="00F77304" w:rsidRPr="00865ED7" w:rsidRDefault="00F7730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004DC867" w14:textId="687EF40A" w:rsidR="005D5F23" w:rsidRPr="00865ED7" w:rsidRDefault="00F7730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proofErr w:type="spellStart"/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lastRenderedPageBreak/>
              <w:t>MacCormick</w:t>
            </w:r>
            <w:proofErr w:type="spellEnd"/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, 2007 (pp. 321-334)</w:t>
            </w:r>
          </w:p>
        </w:tc>
      </w:tr>
      <w:tr w:rsidR="00B02617" w:rsidRPr="00865ED7" w14:paraId="67D29998" w14:textId="77777777" w:rsidTr="004D4329">
        <w:tc>
          <w:tcPr>
            <w:tcW w:w="6629" w:type="dxa"/>
            <w:shd w:val="clear" w:color="auto" w:fill="EAF1DD" w:themeFill="accent3" w:themeFillTint="33"/>
          </w:tcPr>
          <w:p w14:paraId="73844CB8" w14:textId="00C40FE2" w:rsidR="00B02617" w:rsidRPr="00865ED7" w:rsidRDefault="00733E94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lastRenderedPageBreak/>
              <w:t>M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>8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.11</w:t>
            </w:r>
            <w:r w:rsidR="00FB6457" w:rsidRPr="00865ED7">
              <w:rPr>
                <w:rStyle w:val="Refdenotaalpie"/>
                <w:rFonts w:ascii="Calibri" w:hAnsi="Calibri"/>
                <w:sz w:val="22"/>
                <w:szCs w:val="22"/>
                <w:lang w:val="es-ES_tradnl"/>
              </w:rPr>
              <w:footnoteReference w:id="1"/>
            </w:r>
          </w:p>
          <w:p w14:paraId="557A5720" w14:textId="3461CC10" w:rsidR="00F77304" w:rsidRPr="00865ED7" w:rsidRDefault="00F7730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i) Problemas de calificación</w:t>
            </w:r>
          </w:p>
          <w:p w14:paraId="516D4449" w14:textId="77777777" w:rsidR="00F77304" w:rsidRPr="00865ED7" w:rsidRDefault="00F77304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ii) Problemas de relevancia</w:t>
            </w:r>
            <w:r w:rsidRPr="00865ED7"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  <w:t xml:space="preserve"> </w:t>
            </w:r>
          </w:p>
          <w:p w14:paraId="25783062" w14:textId="77777777" w:rsidR="00F77304" w:rsidRPr="00865ED7" w:rsidRDefault="00F77304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03197146" w14:textId="67E1804E" w:rsidR="008844B4" w:rsidRPr="00865ED7" w:rsidRDefault="00F7730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  <w:t>Entrega análisis fallo C.A. de Santiago, Dra. Cordero</w:t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58DE99B3" w14:textId="6BA3087E" w:rsidR="00550A10" w:rsidRPr="00865ED7" w:rsidRDefault="00733E94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>11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.11</w:t>
            </w:r>
            <w:r w:rsidR="00B02617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14:paraId="021B2E79" w14:textId="1D8C2BC7" w:rsidR="00550A10" w:rsidRPr="00865ED7" w:rsidRDefault="00F77304" w:rsidP="00865ED7">
            <w:pPr>
              <w:rPr>
                <w:rFonts w:ascii="Calibri" w:hAnsi="Calibri"/>
                <w:b/>
                <w:color w:val="0070C0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>Corrección análisis fallo C.A. de Santiago, Dra. Cordero</w:t>
            </w:r>
          </w:p>
        </w:tc>
      </w:tr>
      <w:tr w:rsidR="00B02617" w:rsidRPr="00997C3B" w14:paraId="2198EEEF" w14:textId="77777777" w:rsidTr="004D4329">
        <w:tc>
          <w:tcPr>
            <w:tcW w:w="6629" w:type="dxa"/>
            <w:shd w:val="clear" w:color="auto" w:fill="EAF1DD" w:themeFill="accent3" w:themeFillTint="33"/>
          </w:tcPr>
          <w:p w14:paraId="275D1094" w14:textId="03114C56" w:rsidR="00B02617" w:rsidRPr="00865ED7" w:rsidRDefault="00733E94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M15.11</w:t>
            </w:r>
          </w:p>
          <w:p w14:paraId="1C2D4AD8" w14:textId="7FACCBD2" w:rsidR="00BC5BA6" w:rsidRPr="00865ED7" w:rsidRDefault="00FE3DD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iii)</w:t>
            </w:r>
            <w:r w:rsidR="00BC5BA6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Problemas de hechos: esquemas probatorios</w:t>
            </w:r>
          </w:p>
          <w:p w14:paraId="109D06FB" w14:textId="77777777" w:rsidR="00BC5BA6" w:rsidRPr="00865ED7" w:rsidRDefault="00BC5BA6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155B518E" w14:textId="10E4332E" w:rsidR="00A94153" w:rsidRPr="00865ED7" w:rsidRDefault="00BC5BA6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 xml:space="preserve">González </w:t>
            </w:r>
            <w:proofErr w:type="spellStart"/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Laguier</w:t>
            </w:r>
            <w:proofErr w:type="spellEnd"/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, 2003 (pp.35-51)</w:t>
            </w:r>
            <w:r w:rsidR="00F77304"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2D483A7E" w14:textId="20C8C0DE" w:rsidR="00B02617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18</w:t>
            </w:r>
            <w:r w:rsidR="00733E94" w:rsidRPr="00865ED7">
              <w:rPr>
                <w:rFonts w:ascii="Calibri" w:hAnsi="Calibri"/>
                <w:sz w:val="22"/>
                <w:szCs w:val="22"/>
                <w:lang w:val="es-ES_tradnl"/>
              </w:rPr>
              <w:t>.11</w:t>
            </w: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14:paraId="6AEA717C" w14:textId="582EDF47" w:rsidR="00FE3DD2" w:rsidRPr="00865ED7" w:rsidRDefault="00FE3DD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iii) Problemas de hechos: esquemas probatorios</w:t>
            </w:r>
          </w:p>
          <w:p w14:paraId="6B5471A6" w14:textId="4311C7DD" w:rsidR="00D17E0A" w:rsidRPr="00865ED7" w:rsidRDefault="00D17E0A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B02617" w:rsidRPr="00865ED7" w14:paraId="6D1436C6" w14:textId="77777777" w:rsidTr="00F243E4">
        <w:tc>
          <w:tcPr>
            <w:tcW w:w="6629" w:type="dxa"/>
            <w:shd w:val="clear" w:color="auto" w:fill="C6D9F1" w:themeFill="text2" w:themeFillTint="33"/>
          </w:tcPr>
          <w:p w14:paraId="06AD6D90" w14:textId="038FDF78" w:rsidR="00D17E0A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22</w:t>
            </w:r>
            <w:r w:rsidR="00353D9A" w:rsidRPr="00865ED7">
              <w:rPr>
                <w:rFonts w:ascii="Calibri" w:hAnsi="Calibri"/>
                <w:sz w:val="22"/>
                <w:szCs w:val="22"/>
                <w:lang w:val="es-ES_tradnl"/>
              </w:rPr>
              <w:t>.11</w:t>
            </w:r>
            <w:r w:rsidR="00F243E4" w:rsidRPr="00865ED7">
              <w:rPr>
                <w:rStyle w:val="Refdenotaalpie"/>
                <w:rFonts w:ascii="Calibri" w:hAnsi="Calibri"/>
                <w:sz w:val="22"/>
                <w:szCs w:val="22"/>
                <w:lang w:val="es-ES_tradnl"/>
              </w:rPr>
              <w:footnoteReference w:id="2"/>
            </w:r>
          </w:p>
          <w:p w14:paraId="03130398" w14:textId="7AA66782" w:rsidR="00D17E0A" w:rsidRPr="00865ED7" w:rsidRDefault="00F243E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NO HAY CLASES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4193E603" w14:textId="417CBD29" w:rsidR="00D17E0A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25</w:t>
            </w:r>
            <w:r w:rsidR="00353D9A" w:rsidRPr="00865ED7">
              <w:rPr>
                <w:rFonts w:ascii="Calibri" w:hAnsi="Calibri"/>
                <w:sz w:val="22"/>
                <w:szCs w:val="22"/>
                <w:lang w:val="es-ES_tradnl"/>
              </w:rPr>
              <w:t>.11</w:t>
            </w:r>
          </w:p>
          <w:p w14:paraId="0B7D9D9D" w14:textId="71BFC73C" w:rsidR="00D17E0A" w:rsidRPr="00865ED7" w:rsidRDefault="00F243E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NO HAY CLASES</w:t>
            </w:r>
          </w:p>
        </w:tc>
      </w:tr>
      <w:tr w:rsidR="00B02617" w:rsidRPr="00865ED7" w14:paraId="15469DCF" w14:textId="77777777" w:rsidTr="00F243E4">
        <w:tc>
          <w:tcPr>
            <w:tcW w:w="6629" w:type="dxa"/>
            <w:shd w:val="clear" w:color="auto" w:fill="C6D9F1" w:themeFill="text2" w:themeFillTint="33"/>
          </w:tcPr>
          <w:p w14:paraId="1A35C4C6" w14:textId="69719B12" w:rsidR="00D17E0A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29</w:t>
            </w:r>
            <w:r w:rsidR="00353D9A" w:rsidRPr="00865ED7">
              <w:rPr>
                <w:rFonts w:ascii="Calibri" w:hAnsi="Calibri"/>
                <w:sz w:val="22"/>
                <w:szCs w:val="22"/>
                <w:lang w:val="es-ES_tradnl"/>
              </w:rPr>
              <w:t>.11</w:t>
            </w:r>
          </w:p>
          <w:p w14:paraId="3B86373E" w14:textId="654B3D88" w:rsidR="00D17E0A" w:rsidRPr="00865ED7" w:rsidRDefault="00F243E4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NO HAY CLASES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5D0879A3" w14:textId="4656DED3" w:rsidR="00D17E0A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</w:t>
            </w:r>
            <w:r w:rsidR="00353D9A" w:rsidRPr="00865ED7">
              <w:rPr>
                <w:rFonts w:ascii="Calibri" w:hAnsi="Calibri"/>
                <w:sz w:val="22"/>
                <w:szCs w:val="22"/>
                <w:lang w:val="es-ES_tradnl"/>
              </w:rPr>
              <w:t>.12</w:t>
            </w:r>
          </w:p>
          <w:p w14:paraId="270210AE" w14:textId="6D79F484" w:rsidR="00FE3DD2" w:rsidRPr="00865ED7" w:rsidRDefault="00F243E4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NO HAY CLASES</w:t>
            </w:r>
          </w:p>
        </w:tc>
      </w:tr>
      <w:tr w:rsidR="00B02617" w:rsidRPr="00997C3B" w14:paraId="12A9704E" w14:textId="77777777" w:rsidTr="004D4329">
        <w:tc>
          <w:tcPr>
            <w:tcW w:w="6629" w:type="dxa"/>
          </w:tcPr>
          <w:p w14:paraId="78BD7982" w14:textId="3A40E721" w:rsidR="00B02617" w:rsidRPr="00865ED7" w:rsidRDefault="00353D9A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6.12</w:t>
            </w:r>
          </w:p>
          <w:p w14:paraId="4E15DEEE" w14:textId="77777777" w:rsidR="00FE3DD2" w:rsidRPr="00865ED7" w:rsidRDefault="00FE3DD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iv) Problemas de interpretación: esquemas interpretativos</w:t>
            </w:r>
          </w:p>
          <w:p w14:paraId="38162C66" w14:textId="77777777" w:rsidR="00FE3DD2" w:rsidRPr="00865ED7" w:rsidRDefault="00FE3DD2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14:paraId="5120C353" w14:textId="5C9D3145" w:rsidR="00D17E0A" w:rsidRPr="00865ED7" w:rsidRDefault="00FE3DD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548DD4" w:themeColor="text2" w:themeTint="99"/>
                <w:sz w:val="22"/>
                <w:szCs w:val="22"/>
                <w:lang w:val="es-ES_tradnl"/>
              </w:rPr>
              <w:t>Atienza, 2015 (pp. 214-217); Alexy, 2014 (pp. 126-134)</w:t>
            </w:r>
          </w:p>
        </w:tc>
        <w:tc>
          <w:tcPr>
            <w:tcW w:w="6520" w:type="dxa"/>
          </w:tcPr>
          <w:p w14:paraId="398D65FA" w14:textId="360B67CC" w:rsidR="00B02617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9</w:t>
            </w:r>
            <w:r w:rsidR="00353D9A" w:rsidRPr="00865ED7">
              <w:rPr>
                <w:rFonts w:ascii="Calibri" w:hAnsi="Calibri"/>
                <w:sz w:val="22"/>
                <w:szCs w:val="22"/>
                <w:lang w:val="es-ES_tradnl"/>
              </w:rPr>
              <w:t>.12</w:t>
            </w:r>
          </w:p>
          <w:p w14:paraId="5A3A5776" w14:textId="77777777" w:rsidR="00FE3DD2" w:rsidRPr="00865ED7" w:rsidRDefault="00550A10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  <w:t xml:space="preserve"> </w:t>
            </w:r>
            <w:r w:rsidR="00FE3DD2" w:rsidRPr="00865ED7">
              <w:rPr>
                <w:rFonts w:ascii="Calibri" w:hAnsi="Calibri"/>
                <w:sz w:val="22"/>
                <w:szCs w:val="22"/>
                <w:lang w:val="es-ES_tradnl"/>
              </w:rPr>
              <w:t>iv) Problemas de interpretación: esquemas interpretativos</w:t>
            </w:r>
            <w:r w:rsidR="00FE3DD2" w:rsidRPr="00865ED7"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  <w:t xml:space="preserve"> </w:t>
            </w:r>
          </w:p>
          <w:p w14:paraId="0DED0297" w14:textId="60AFA9E7" w:rsidR="00FE3DD2" w:rsidRPr="00865ED7" w:rsidRDefault="00FE3DD2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70F218AC" w14:textId="0B96D94B" w:rsidR="003367E0" w:rsidRPr="00865ED7" w:rsidRDefault="003367E0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</w:tc>
      </w:tr>
      <w:tr w:rsidR="00B02617" w:rsidRPr="00865ED7" w14:paraId="3E9077FF" w14:textId="77777777" w:rsidTr="008844B4">
        <w:tc>
          <w:tcPr>
            <w:tcW w:w="6629" w:type="dxa"/>
          </w:tcPr>
          <w:p w14:paraId="2B77C82D" w14:textId="2F700F73" w:rsidR="00512844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13</w:t>
            </w:r>
            <w:r w:rsidR="00353D9A" w:rsidRPr="00865ED7">
              <w:rPr>
                <w:rFonts w:ascii="Calibri" w:hAnsi="Calibri"/>
                <w:sz w:val="22"/>
                <w:szCs w:val="22"/>
                <w:lang w:val="es-ES_tradnl"/>
              </w:rPr>
              <w:t>.12</w:t>
            </w:r>
          </w:p>
          <w:p w14:paraId="355F4C0C" w14:textId="7623B5D5" w:rsidR="00FE3DD2" w:rsidRPr="00865ED7" w:rsidRDefault="00FE3DD2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IV. </w:t>
            </w:r>
            <w:r w:rsidR="00865ED7"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Evaluación de la argumentación </w:t>
            </w:r>
          </w:p>
          <w:p w14:paraId="23F52BB9" w14:textId="77777777" w:rsidR="00FE3DD2" w:rsidRPr="00865ED7" w:rsidRDefault="00FE3DD2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14:paraId="0F9B1700" w14:textId="77777777" w:rsidR="00FE3DD2" w:rsidRPr="00865ED7" w:rsidRDefault="00FE3DD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1. Criterios inferenciales</w:t>
            </w:r>
          </w:p>
          <w:p w14:paraId="4BCE16B8" w14:textId="77777777" w:rsidR="00FE3DD2" w:rsidRPr="00865ED7" w:rsidRDefault="00FE3DD2" w:rsidP="00865ED7">
            <w:pPr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865ED7">
              <w:rPr>
                <w:rFonts w:ascii="Calibri" w:hAnsi="Calibri" w:cs="Arial"/>
                <w:sz w:val="22"/>
                <w:szCs w:val="22"/>
                <w:lang w:val="es-CL"/>
              </w:rPr>
              <w:t xml:space="preserve">i) El criterio deductivo de validez </w:t>
            </w:r>
          </w:p>
          <w:p w14:paraId="3C4A61C4" w14:textId="77777777" w:rsidR="00FE3DD2" w:rsidRPr="00865ED7" w:rsidRDefault="00FE3DD2" w:rsidP="00865ED7">
            <w:pPr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865ED7">
              <w:rPr>
                <w:rFonts w:ascii="Calibri" w:hAnsi="Calibri" w:cs="Arial"/>
                <w:sz w:val="22"/>
                <w:szCs w:val="22"/>
                <w:lang w:val="es-CL"/>
              </w:rPr>
              <w:t xml:space="preserve">ii) Los criterios presuntivos de aceptabilidad, relevancia y suficiencia </w:t>
            </w:r>
          </w:p>
          <w:p w14:paraId="0C957CA4" w14:textId="77777777" w:rsidR="00FE3DD2" w:rsidRPr="00865ED7" w:rsidRDefault="00FE3DD2" w:rsidP="00865ED7">
            <w:pPr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  <w:p w14:paraId="09461085" w14:textId="5095ED2B" w:rsidR="00294655" w:rsidRPr="00865ED7" w:rsidRDefault="00FE3DD2" w:rsidP="00865ED7">
            <w:pPr>
              <w:rPr>
                <w:rFonts w:ascii="Calibri" w:hAnsi="Calibri" w:cs="Arial"/>
                <w:color w:val="0070C0"/>
                <w:sz w:val="22"/>
                <w:szCs w:val="22"/>
                <w:lang w:val="es-CL"/>
              </w:rPr>
            </w:pPr>
            <w:r w:rsidRPr="00865ED7">
              <w:rPr>
                <w:rFonts w:ascii="Calibri" w:hAnsi="Calibri" w:cs="Arial"/>
                <w:color w:val="0070C0"/>
                <w:sz w:val="22"/>
                <w:szCs w:val="22"/>
                <w:lang w:val="es-CL"/>
              </w:rPr>
              <w:t>Blair, 2006 (pp. 87-100)</w:t>
            </w:r>
          </w:p>
        </w:tc>
        <w:tc>
          <w:tcPr>
            <w:tcW w:w="6520" w:type="dxa"/>
            <w:shd w:val="clear" w:color="auto" w:fill="FFFFFF" w:themeFill="background1"/>
          </w:tcPr>
          <w:p w14:paraId="58220A42" w14:textId="01248121" w:rsidR="00B02617" w:rsidRPr="00865ED7" w:rsidRDefault="00B02617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16</w:t>
            </w:r>
            <w:r w:rsidR="00353D9A" w:rsidRPr="00865ED7">
              <w:rPr>
                <w:rFonts w:ascii="Calibri" w:hAnsi="Calibri"/>
                <w:sz w:val="22"/>
                <w:szCs w:val="22"/>
                <w:lang w:val="es-ES_tradnl"/>
              </w:rPr>
              <w:t>.12</w:t>
            </w:r>
            <w:r w:rsidR="00FB6457" w:rsidRPr="00865ED7">
              <w:rPr>
                <w:rStyle w:val="Refdenotaalpie"/>
                <w:rFonts w:ascii="Calibri" w:hAnsi="Calibri"/>
                <w:sz w:val="22"/>
                <w:szCs w:val="22"/>
                <w:lang w:val="es-ES_tradnl"/>
              </w:rPr>
              <w:footnoteReference w:id="3"/>
            </w:r>
          </w:p>
          <w:p w14:paraId="522BBEE3" w14:textId="77777777" w:rsidR="00FE3DD2" w:rsidRPr="00865ED7" w:rsidRDefault="00FE3DD2" w:rsidP="00865ED7">
            <w:pPr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iii) </w:t>
            </w:r>
            <w:r w:rsidRPr="00865ED7">
              <w:rPr>
                <w:rFonts w:ascii="Calibri" w:hAnsi="Calibri" w:cs="Arial"/>
                <w:sz w:val="22"/>
                <w:szCs w:val="22"/>
                <w:lang w:val="es-CL"/>
              </w:rPr>
              <w:t>Suficiencia: preguntas críticas</w:t>
            </w:r>
          </w:p>
          <w:p w14:paraId="7E735882" w14:textId="77777777" w:rsidR="00FE3DD2" w:rsidRPr="00865ED7" w:rsidRDefault="00FE3DD2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2A176352" w14:textId="77777777" w:rsidR="00FE3DD2" w:rsidRPr="00865ED7" w:rsidRDefault="00FE3DD2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5E4A1070" w14:textId="77777777" w:rsidR="00FE3DD2" w:rsidRPr="00865ED7" w:rsidRDefault="00FE3DD2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5A6575BF" w14:textId="77777777" w:rsidR="00FE3DD2" w:rsidRPr="00865ED7" w:rsidRDefault="00FE3DD2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50F67C74" w14:textId="77777777" w:rsidR="00FE3DD2" w:rsidRPr="00865ED7" w:rsidRDefault="00FE3DD2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</w:p>
          <w:p w14:paraId="5FF469EC" w14:textId="1B11401D" w:rsidR="00D17E0A" w:rsidRPr="00865ED7" w:rsidRDefault="00FE3DD2" w:rsidP="00865ED7">
            <w:pPr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color w:val="FF0000"/>
                <w:sz w:val="22"/>
                <w:szCs w:val="22"/>
                <w:lang w:val="es-ES_tradnl"/>
              </w:rPr>
              <w:t>Entrega análisis fallo C.S., Dra. Cordero.</w:t>
            </w:r>
          </w:p>
        </w:tc>
      </w:tr>
      <w:tr w:rsidR="007D0146" w:rsidRPr="00865ED7" w14:paraId="3F958CAF" w14:textId="77777777" w:rsidTr="004D4329">
        <w:tc>
          <w:tcPr>
            <w:tcW w:w="6629" w:type="dxa"/>
          </w:tcPr>
          <w:p w14:paraId="05DBA955" w14:textId="0F511E78" w:rsidR="00D17E0A" w:rsidRPr="00865ED7" w:rsidRDefault="00EE4BBB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20.12</w:t>
            </w:r>
          </w:p>
          <w:p w14:paraId="475855BE" w14:textId="20604E0C" w:rsidR="00FE3DD2" w:rsidRPr="00865ED7" w:rsidRDefault="00FE3DD2" w:rsidP="00865ED7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b/>
                <w:sz w:val="22"/>
                <w:szCs w:val="22"/>
                <w:lang w:val="es-ES_tradnl"/>
              </w:rPr>
              <w:t>Corrección análisis fallo C.S., Dra. Cordero.</w:t>
            </w:r>
          </w:p>
        </w:tc>
        <w:tc>
          <w:tcPr>
            <w:tcW w:w="6520" w:type="dxa"/>
          </w:tcPr>
          <w:p w14:paraId="64FC3724" w14:textId="0FA9B9B6" w:rsidR="007D0146" w:rsidRPr="00865ED7" w:rsidRDefault="007D0146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23</w:t>
            </w:r>
            <w:r w:rsidR="00EE4BBB" w:rsidRPr="00865ED7">
              <w:rPr>
                <w:rFonts w:ascii="Calibri" w:hAnsi="Calibri"/>
                <w:sz w:val="22"/>
                <w:szCs w:val="22"/>
                <w:lang w:val="es-ES_tradnl"/>
              </w:rPr>
              <w:t>.12</w:t>
            </w:r>
          </w:p>
          <w:p w14:paraId="22DE2747" w14:textId="4D834F31" w:rsidR="00D17E0A" w:rsidRPr="00865ED7" w:rsidRDefault="00FE3DD2" w:rsidP="00865ED7">
            <w:pPr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865ED7">
              <w:rPr>
                <w:rFonts w:ascii="Calibri" w:hAnsi="Calibri" w:cs="Arial"/>
                <w:sz w:val="22"/>
                <w:szCs w:val="22"/>
                <w:lang w:val="es-CL"/>
              </w:rPr>
              <w:t xml:space="preserve">iv) Falacias inferenciales </w:t>
            </w:r>
          </w:p>
        </w:tc>
      </w:tr>
      <w:tr w:rsidR="00FB6457" w:rsidRPr="00997C3B" w14:paraId="472D3B22" w14:textId="77777777" w:rsidTr="004D4329">
        <w:tc>
          <w:tcPr>
            <w:tcW w:w="6629" w:type="dxa"/>
          </w:tcPr>
          <w:p w14:paraId="360AA4E1" w14:textId="516429EC" w:rsidR="002240E4" w:rsidRPr="00865ED7" w:rsidRDefault="002240E4" w:rsidP="00865ED7">
            <w:pPr>
              <w:jc w:val="right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lastRenderedPageBreak/>
              <w:t>27.12</w:t>
            </w:r>
          </w:p>
          <w:p w14:paraId="27B3B6E0" w14:textId="77777777" w:rsidR="00FE3DD2" w:rsidRPr="00865ED7" w:rsidRDefault="00FE3DD2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2. Criterios dialógicos: falacias dialógicas </w:t>
            </w:r>
          </w:p>
          <w:p w14:paraId="49202A9D" w14:textId="77777777" w:rsidR="00A94153" w:rsidRPr="00865ED7" w:rsidRDefault="00A94153" w:rsidP="00865ED7">
            <w:pPr>
              <w:rPr>
                <w:rFonts w:ascii="Calibri" w:hAnsi="Calibri" w:cs="Arial"/>
                <w:color w:val="0070C0"/>
                <w:sz w:val="22"/>
                <w:szCs w:val="22"/>
                <w:lang w:val="es-CL"/>
              </w:rPr>
            </w:pPr>
          </w:p>
          <w:p w14:paraId="6742F0C3" w14:textId="0C5E7FFA" w:rsidR="00A94153" w:rsidRPr="00865ED7" w:rsidRDefault="00FE3DD2" w:rsidP="00865ED7">
            <w:pPr>
              <w:rPr>
                <w:rFonts w:ascii="Calibri" w:hAnsi="Calibri" w:cs="Arial"/>
                <w:color w:val="FF0000"/>
                <w:sz w:val="22"/>
                <w:szCs w:val="22"/>
                <w:lang w:val="es-CL"/>
              </w:rPr>
            </w:pPr>
            <w:r w:rsidRPr="00865ED7">
              <w:rPr>
                <w:rFonts w:ascii="Calibri" w:hAnsi="Calibri"/>
                <w:color w:val="0070C0"/>
                <w:sz w:val="22"/>
                <w:szCs w:val="22"/>
                <w:lang w:val="es-ES_tradnl"/>
              </w:rPr>
              <w:t>Eemeren, 2001 (pp. 309-315)</w:t>
            </w:r>
          </w:p>
        </w:tc>
        <w:tc>
          <w:tcPr>
            <w:tcW w:w="6520" w:type="dxa"/>
          </w:tcPr>
          <w:p w14:paraId="6841195A" w14:textId="0AA928F1" w:rsidR="00D17E0A" w:rsidRPr="00865ED7" w:rsidRDefault="002240E4" w:rsidP="00865ED7">
            <w:pPr>
              <w:jc w:val="right"/>
              <w:rPr>
                <w:rFonts w:ascii="Calibri" w:hAnsi="Calibri"/>
                <w:sz w:val="22"/>
                <w:szCs w:val="22"/>
                <w:highlight w:val="yellow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30.12</w:t>
            </w:r>
          </w:p>
          <w:p w14:paraId="48E32F9D" w14:textId="77777777" w:rsidR="00D438ED" w:rsidRPr="00865ED7" w:rsidRDefault="00D438ED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 xml:space="preserve">2. Criterios dialógicos: falacias dialógicas </w:t>
            </w:r>
          </w:p>
          <w:p w14:paraId="1B53D637" w14:textId="77777777" w:rsidR="00D438ED" w:rsidRPr="00865ED7" w:rsidRDefault="00D438ED" w:rsidP="00865ED7">
            <w:pPr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  <w:p w14:paraId="0E1B44DB" w14:textId="4EA67CF1" w:rsidR="00A94153" w:rsidRPr="00865ED7" w:rsidRDefault="00FE3DD2" w:rsidP="00865ED7">
            <w:pPr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865ED7">
              <w:rPr>
                <w:rFonts w:ascii="Calibri" w:hAnsi="Calibri" w:cs="Arial"/>
                <w:sz w:val="22"/>
                <w:szCs w:val="22"/>
                <w:lang w:val="es-CL"/>
              </w:rPr>
              <w:t>Instrucciones examen: Cómo (no) escribir un</w:t>
            </w:r>
            <w:r w:rsidR="00353D9A" w:rsidRPr="00865ED7">
              <w:rPr>
                <w:rFonts w:ascii="Calibri" w:hAnsi="Calibri" w:cs="Arial"/>
                <w:sz w:val="22"/>
                <w:szCs w:val="22"/>
                <w:lang w:val="es-CL"/>
              </w:rPr>
              <w:t xml:space="preserve"> ensayo </w:t>
            </w:r>
          </w:p>
        </w:tc>
      </w:tr>
      <w:tr w:rsidR="00FB6457" w:rsidRPr="00865ED7" w14:paraId="59622674" w14:textId="77777777" w:rsidTr="004D4329">
        <w:tc>
          <w:tcPr>
            <w:tcW w:w="6629" w:type="dxa"/>
            <w:shd w:val="clear" w:color="auto" w:fill="EAF1DD" w:themeFill="accent3" w:themeFillTint="33"/>
          </w:tcPr>
          <w:p w14:paraId="2D425C52" w14:textId="7204AA87" w:rsidR="00FB6457" w:rsidRPr="00865ED7" w:rsidRDefault="00FB645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Martes 3 de enero</w:t>
            </w:r>
            <w:r w:rsidR="00567DBF" w:rsidRPr="00865ED7">
              <w:rPr>
                <w:rStyle w:val="Refdenotaalpie"/>
                <w:rFonts w:ascii="Calibri" w:hAnsi="Calibri"/>
                <w:sz w:val="22"/>
                <w:szCs w:val="22"/>
                <w:lang w:val="es-ES_tradnl"/>
              </w:rPr>
              <w:footnoteReference w:id="4"/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65DC8EE0" w14:textId="77777777" w:rsidR="00FB6457" w:rsidRPr="00865ED7" w:rsidRDefault="00FB645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Viernes 6 de enero</w:t>
            </w:r>
          </w:p>
        </w:tc>
      </w:tr>
      <w:tr w:rsidR="00FB6457" w:rsidRPr="00865ED7" w14:paraId="2186EE74" w14:textId="77777777" w:rsidTr="004D4329">
        <w:tc>
          <w:tcPr>
            <w:tcW w:w="6629" w:type="dxa"/>
            <w:shd w:val="clear" w:color="auto" w:fill="EAF1DD" w:themeFill="accent3" w:themeFillTint="33"/>
          </w:tcPr>
          <w:p w14:paraId="256A0C61" w14:textId="77777777" w:rsidR="00FB6457" w:rsidRPr="00865ED7" w:rsidRDefault="00FB645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Martes 10 de enero</w:t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7069AFB7" w14:textId="77777777" w:rsidR="00FB6457" w:rsidRPr="00865ED7" w:rsidRDefault="00FB645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Viernes 13 de enero</w:t>
            </w:r>
          </w:p>
        </w:tc>
      </w:tr>
      <w:tr w:rsidR="00FB6457" w:rsidRPr="00865ED7" w14:paraId="5E844D45" w14:textId="77777777" w:rsidTr="004D4329">
        <w:tc>
          <w:tcPr>
            <w:tcW w:w="6629" w:type="dxa"/>
            <w:shd w:val="clear" w:color="auto" w:fill="EAF1DD" w:themeFill="accent3" w:themeFillTint="33"/>
          </w:tcPr>
          <w:p w14:paraId="50768C11" w14:textId="77777777" w:rsidR="00FB6457" w:rsidRPr="00865ED7" w:rsidRDefault="00FB645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Martes 17 de enero</w:t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6EE83D4B" w14:textId="77777777" w:rsidR="00FB6457" w:rsidRPr="00865ED7" w:rsidRDefault="00FB6457" w:rsidP="00865ED7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65ED7">
              <w:rPr>
                <w:rFonts w:ascii="Calibri" w:hAnsi="Calibri"/>
                <w:sz w:val="22"/>
                <w:szCs w:val="22"/>
                <w:lang w:val="es-ES_tradnl"/>
              </w:rPr>
              <w:t>Viernes 20 de enero</w:t>
            </w:r>
          </w:p>
        </w:tc>
      </w:tr>
    </w:tbl>
    <w:p w14:paraId="149546FB" w14:textId="77777777" w:rsidR="003F17ED" w:rsidRPr="00CD2257" w:rsidRDefault="00CD225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14:paraId="58AA8C10" w14:textId="508744AB" w:rsidR="00260FD7" w:rsidRPr="00260FD7" w:rsidRDefault="00260FD7">
      <w:pPr>
        <w:rPr>
          <w:rFonts w:ascii="Calibri" w:hAnsi="Calibri"/>
          <w:b/>
          <w:lang w:val="es-CL"/>
        </w:rPr>
      </w:pPr>
    </w:p>
    <w:sectPr w:rsidR="00260FD7" w:rsidRPr="00260FD7" w:rsidSect="004D43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C2903" w14:textId="77777777" w:rsidR="00C37281" w:rsidRDefault="00C37281" w:rsidP="00FB6457">
      <w:r>
        <w:separator/>
      </w:r>
    </w:p>
  </w:endnote>
  <w:endnote w:type="continuationSeparator" w:id="0">
    <w:p w14:paraId="22021BB0" w14:textId="77777777" w:rsidR="00C37281" w:rsidRDefault="00C37281" w:rsidP="00FB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5716D" w14:textId="77777777" w:rsidR="00C37281" w:rsidRDefault="00C37281" w:rsidP="00FB6457">
      <w:r>
        <w:separator/>
      </w:r>
    </w:p>
  </w:footnote>
  <w:footnote w:type="continuationSeparator" w:id="0">
    <w:p w14:paraId="7252BB4F" w14:textId="77777777" w:rsidR="00C37281" w:rsidRDefault="00C37281" w:rsidP="00FB6457">
      <w:r>
        <w:continuationSeparator/>
      </w:r>
    </w:p>
  </w:footnote>
  <w:footnote w:id="1">
    <w:p w14:paraId="3AB1CF1F" w14:textId="4ACDBCFF" w:rsidR="00C90C77" w:rsidRPr="00F243E4" w:rsidRDefault="00C90C77">
      <w:pPr>
        <w:pStyle w:val="Textonotapie"/>
        <w:rPr>
          <w:rFonts w:asciiTheme="majorHAnsi" w:hAnsiTheme="majorHAnsi"/>
          <w:sz w:val="20"/>
          <w:szCs w:val="20"/>
          <w:lang w:val="es-ES_tradnl"/>
        </w:rPr>
      </w:pPr>
      <w:r w:rsidRPr="00F243E4">
        <w:rPr>
          <w:rStyle w:val="Refdenotaalpie"/>
          <w:rFonts w:asciiTheme="majorHAnsi" w:hAnsiTheme="majorHAnsi"/>
          <w:sz w:val="20"/>
          <w:szCs w:val="20"/>
        </w:rPr>
        <w:footnoteRef/>
      </w:r>
      <w:r w:rsidRPr="00F243E4">
        <w:rPr>
          <w:rFonts w:asciiTheme="majorHAnsi" w:hAnsiTheme="majorHAnsi"/>
          <w:sz w:val="20"/>
          <w:szCs w:val="20"/>
          <w:lang w:val="es-CL"/>
        </w:rPr>
        <w:t xml:space="preserve"> </w:t>
      </w:r>
      <w:r w:rsidRPr="00F243E4">
        <w:rPr>
          <w:rFonts w:asciiTheme="majorHAnsi" w:hAnsiTheme="majorHAnsi"/>
          <w:sz w:val="20"/>
          <w:szCs w:val="20"/>
          <w:lang w:val="es-ES_tradnl"/>
        </w:rPr>
        <w:t>Periodo controles electivo</w:t>
      </w:r>
      <w:r>
        <w:rPr>
          <w:rFonts w:asciiTheme="majorHAnsi" w:hAnsiTheme="majorHAnsi"/>
          <w:sz w:val="20"/>
          <w:szCs w:val="20"/>
          <w:lang w:val="es-ES_tradnl"/>
        </w:rPr>
        <w:t>s.</w:t>
      </w:r>
    </w:p>
  </w:footnote>
  <w:footnote w:id="2">
    <w:p w14:paraId="02552306" w14:textId="51D858F4" w:rsidR="00C90C77" w:rsidRPr="00F243E4" w:rsidRDefault="00C90C77">
      <w:pPr>
        <w:pStyle w:val="Textonotapie"/>
        <w:rPr>
          <w:rFonts w:asciiTheme="majorHAnsi" w:hAnsiTheme="majorHAnsi"/>
          <w:sz w:val="20"/>
          <w:szCs w:val="20"/>
          <w:lang w:val="es-CL"/>
        </w:rPr>
      </w:pPr>
      <w:r w:rsidRPr="00F243E4">
        <w:rPr>
          <w:rStyle w:val="Refdenotaalpie"/>
          <w:rFonts w:asciiTheme="majorHAnsi" w:hAnsiTheme="majorHAnsi"/>
          <w:sz w:val="20"/>
          <w:szCs w:val="20"/>
        </w:rPr>
        <w:footnoteRef/>
      </w:r>
      <w:r w:rsidRPr="00F243E4">
        <w:rPr>
          <w:rFonts w:asciiTheme="majorHAnsi" w:hAnsiTheme="majorHAnsi"/>
          <w:sz w:val="20"/>
          <w:szCs w:val="20"/>
          <w:lang w:val="es-CL"/>
        </w:rPr>
        <w:t xml:space="preserve"> Periodo controles obligatorios</w:t>
      </w:r>
      <w:r>
        <w:rPr>
          <w:rFonts w:asciiTheme="majorHAnsi" w:hAnsiTheme="majorHAnsi"/>
          <w:sz w:val="20"/>
          <w:szCs w:val="20"/>
          <w:lang w:val="es-CL"/>
        </w:rPr>
        <w:t>.</w:t>
      </w:r>
    </w:p>
  </w:footnote>
  <w:footnote w:id="3">
    <w:p w14:paraId="5263A12B" w14:textId="484A0088" w:rsidR="00C90C77" w:rsidRPr="00567DBF" w:rsidRDefault="00C90C77">
      <w:pPr>
        <w:pStyle w:val="Textonotapie"/>
        <w:rPr>
          <w:rFonts w:ascii="Calibri" w:hAnsi="Calibri"/>
          <w:sz w:val="20"/>
          <w:szCs w:val="20"/>
          <w:lang w:val="es-ES_tradnl"/>
        </w:rPr>
      </w:pPr>
      <w:r w:rsidRPr="00567DBF">
        <w:rPr>
          <w:rStyle w:val="Refdenotaalpie"/>
          <w:rFonts w:ascii="Calibri" w:hAnsi="Calibri"/>
          <w:sz w:val="20"/>
          <w:szCs w:val="20"/>
        </w:rPr>
        <w:footnoteRef/>
      </w:r>
      <w:r w:rsidRPr="004D4329">
        <w:rPr>
          <w:rFonts w:ascii="Calibri" w:hAnsi="Calibri"/>
          <w:sz w:val="20"/>
          <w:szCs w:val="20"/>
          <w:lang w:val="es-CL"/>
        </w:rPr>
        <w:t xml:space="preserve"> </w:t>
      </w:r>
      <w:r w:rsidRPr="00567DBF">
        <w:rPr>
          <w:rFonts w:ascii="Calibri" w:hAnsi="Calibri"/>
          <w:sz w:val="20"/>
          <w:szCs w:val="20"/>
          <w:lang w:val="es-ES_tradnl"/>
        </w:rPr>
        <w:t>Jueves 15 a sábado 17 de diciembre rezago controles</w:t>
      </w:r>
      <w:r>
        <w:rPr>
          <w:rFonts w:ascii="Calibri" w:hAnsi="Calibri"/>
          <w:sz w:val="20"/>
          <w:szCs w:val="20"/>
          <w:lang w:val="es-ES_tradnl"/>
        </w:rPr>
        <w:t>.</w:t>
      </w:r>
    </w:p>
  </w:footnote>
  <w:footnote w:id="4">
    <w:p w14:paraId="448B3582" w14:textId="2AA28307" w:rsidR="00C90C77" w:rsidRPr="00567DBF" w:rsidRDefault="00C90C77">
      <w:pPr>
        <w:pStyle w:val="Textonotapie"/>
        <w:rPr>
          <w:rFonts w:ascii="Calibri" w:hAnsi="Calibri"/>
          <w:sz w:val="20"/>
          <w:szCs w:val="20"/>
          <w:lang w:val="es-ES_tradnl"/>
        </w:rPr>
      </w:pPr>
      <w:r w:rsidRPr="00567DBF">
        <w:rPr>
          <w:rStyle w:val="Refdenotaalpie"/>
          <w:rFonts w:ascii="Calibri" w:hAnsi="Calibri"/>
          <w:sz w:val="20"/>
          <w:szCs w:val="20"/>
        </w:rPr>
        <w:footnoteRef/>
      </w:r>
      <w:r w:rsidRPr="004D4329">
        <w:rPr>
          <w:rFonts w:ascii="Calibri" w:hAnsi="Calibri"/>
          <w:sz w:val="20"/>
          <w:szCs w:val="20"/>
          <w:lang w:val="es-CL"/>
        </w:rPr>
        <w:t xml:space="preserve"> </w:t>
      </w:r>
      <w:r w:rsidRPr="00567DBF">
        <w:rPr>
          <w:rFonts w:ascii="Calibri" w:hAnsi="Calibri"/>
          <w:sz w:val="20"/>
          <w:szCs w:val="20"/>
          <w:lang w:val="es-ES_tradnl"/>
        </w:rPr>
        <w:t>Periodo exámenes 2 de enero a 20 de enero.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57"/>
    <w:rsid w:val="000E37C6"/>
    <w:rsid w:val="00154186"/>
    <w:rsid w:val="00173726"/>
    <w:rsid w:val="001913CD"/>
    <w:rsid w:val="001E30F5"/>
    <w:rsid w:val="002240E4"/>
    <w:rsid w:val="00226CB3"/>
    <w:rsid w:val="00260FD7"/>
    <w:rsid w:val="00294655"/>
    <w:rsid w:val="00294686"/>
    <w:rsid w:val="00314636"/>
    <w:rsid w:val="003367E0"/>
    <w:rsid w:val="00353D9A"/>
    <w:rsid w:val="00395DD4"/>
    <w:rsid w:val="003F17ED"/>
    <w:rsid w:val="004410B9"/>
    <w:rsid w:val="00467A89"/>
    <w:rsid w:val="004A373D"/>
    <w:rsid w:val="004C2B00"/>
    <w:rsid w:val="004D4329"/>
    <w:rsid w:val="00512844"/>
    <w:rsid w:val="00550A10"/>
    <w:rsid w:val="00567DBF"/>
    <w:rsid w:val="00583252"/>
    <w:rsid w:val="005913B0"/>
    <w:rsid w:val="005D56A2"/>
    <w:rsid w:val="005D5F23"/>
    <w:rsid w:val="00630569"/>
    <w:rsid w:val="00733E94"/>
    <w:rsid w:val="00797FC0"/>
    <w:rsid w:val="007D0146"/>
    <w:rsid w:val="008303F1"/>
    <w:rsid w:val="00857844"/>
    <w:rsid w:val="00865ED7"/>
    <w:rsid w:val="00875D47"/>
    <w:rsid w:val="008844B4"/>
    <w:rsid w:val="008A3D93"/>
    <w:rsid w:val="008C7F3C"/>
    <w:rsid w:val="00957A2B"/>
    <w:rsid w:val="00997C3B"/>
    <w:rsid w:val="00A1391B"/>
    <w:rsid w:val="00A94153"/>
    <w:rsid w:val="00B02617"/>
    <w:rsid w:val="00B37B08"/>
    <w:rsid w:val="00BC5BA6"/>
    <w:rsid w:val="00C14CAE"/>
    <w:rsid w:val="00C37281"/>
    <w:rsid w:val="00C71DA7"/>
    <w:rsid w:val="00C90C77"/>
    <w:rsid w:val="00CD2257"/>
    <w:rsid w:val="00D01D1B"/>
    <w:rsid w:val="00D17A91"/>
    <w:rsid w:val="00D17E0A"/>
    <w:rsid w:val="00D438ED"/>
    <w:rsid w:val="00D95FEF"/>
    <w:rsid w:val="00DE5D00"/>
    <w:rsid w:val="00E262EF"/>
    <w:rsid w:val="00E53E6F"/>
    <w:rsid w:val="00EE4BBB"/>
    <w:rsid w:val="00F05BE2"/>
    <w:rsid w:val="00F243E4"/>
    <w:rsid w:val="00F565B3"/>
    <w:rsid w:val="00F77304"/>
    <w:rsid w:val="00F93921"/>
    <w:rsid w:val="00FB6457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533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FB6457"/>
  </w:style>
  <w:style w:type="character" w:customStyle="1" w:styleId="TextonotapieCar">
    <w:name w:val="Texto nota pie Car"/>
    <w:basedOn w:val="Fuentedeprrafopredeter"/>
    <w:link w:val="Textonotapie"/>
    <w:uiPriority w:val="99"/>
    <w:rsid w:val="00FB6457"/>
  </w:style>
  <w:style w:type="character" w:styleId="Refdenotaalpie">
    <w:name w:val="footnote reference"/>
    <w:basedOn w:val="Fuentedeprrafopredeter"/>
    <w:uiPriority w:val="99"/>
    <w:unhideWhenUsed/>
    <w:rsid w:val="00FB6457"/>
    <w:rPr>
      <w:vertAlign w:val="superscript"/>
    </w:rPr>
  </w:style>
  <w:style w:type="paragraph" w:styleId="Prrafodelista">
    <w:name w:val="List Paragraph"/>
    <w:basedOn w:val="Normal"/>
    <w:uiPriority w:val="34"/>
    <w:qFormat/>
    <w:rsid w:val="00875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FB6457"/>
  </w:style>
  <w:style w:type="character" w:customStyle="1" w:styleId="TextonotapieCar">
    <w:name w:val="Texto nota pie Car"/>
    <w:basedOn w:val="Fuentedeprrafopredeter"/>
    <w:link w:val="Textonotapie"/>
    <w:uiPriority w:val="99"/>
    <w:rsid w:val="00FB6457"/>
  </w:style>
  <w:style w:type="character" w:styleId="Refdenotaalpie">
    <w:name w:val="footnote reference"/>
    <w:basedOn w:val="Fuentedeprrafopredeter"/>
    <w:uiPriority w:val="99"/>
    <w:unhideWhenUsed/>
    <w:rsid w:val="00FB6457"/>
    <w:rPr>
      <w:vertAlign w:val="superscript"/>
    </w:rPr>
  </w:style>
  <w:style w:type="paragraph" w:styleId="Prrafodelista">
    <w:name w:val="List Paragraph"/>
    <w:basedOn w:val="Normal"/>
    <w:uiPriority w:val="34"/>
    <w:qFormat/>
    <w:rsid w:val="0087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4BD9-C6D6-494F-84FF-D0339AB8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Ihnen</dc:creator>
  <cp:keywords/>
  <dc:description/>
  <cp:lastModifiedBy>cihnen</cp:lastModifiedBy>
  <cp:revision>21</cp:revision>
  <dcterms:created xsi:type="dcterms:W3CDTF">2016-09-14T01:27:00Z</dcterms:created>
  <dcterms:modified xsi:type="dcterms:W3CDTF">2016-09-22T17:31:00Z</dcterms:modified>
</cp:coreProperties>
</file>