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13036"/>
      </w:tblGrid>
      <w:tr w:rsidR="00FD55F4" w:rsidTr="00FD55F4">
        <w:tc>
          <w:tcPr>
            <w:tcW w:w="13036" w:type="dxa"/>
          </w:tcPr>
          <w:p w:rsidR="00FD55F4" w:rsidRDefault="00FD55F4" w:rsidP="000811EE">
            <w:pPr>
              <w:jc w:val="center"/>
            </w:pPr>
            <w:r>
              <w:t>DERECHO ECONOMICO</w:t>
            </w:r>
          </w:p>
        </w:tc>
      </w:tr>
      <w:tr w:rsidR="00FD55F4" w:rsidTr="00FD55F4">
        <w:tc>
          <w:tcPr>
            <w:tcW w:w="13036" w:type="dxa"/>
          </w:tcPr>
          <w:p w:rsidR="00FD55F4" w:rsidRDefault="00FD55F4">
            <w:r>
              <w:t xml:space="preserve">PARTE GENERAL </w:t>
            </w:r>
          </w:p>
          <w:p w:rsidR="00FD55F4" w:rsidRDefault="00FD55F4">
            <w:r>
              <w:t>Concepto de Derecho Económico</w:t>
            </w:r>
          </w:p>
          <w:p w:rsidR="00FD55F4" w:rsidRDefault="00FD55F4" w:rsidP="000811EE">
            <w:pPr>
              <w:pStyle w:val="Prrafodelista"/>
              <w:numPr>
                <w:ilvl w:val="0"/>
                <w:numId w:val="1"/>
              </w:numPr>
            </w:pPr>
            <w:r>
              <w:t>Concepto</w:t>
            </w:r>
          </w:p>
          <w:p w:rsidR="00FD55F4" w:rsidRDefault="00FD55F4" w:rsidP="000811EE">
            <w:pPr>
              <w:pStyle w:val="Prrafodelista"/>
              <w:numPr>
                <w:ilvl w:val="0"/>
                <w:numId w:val="1"/>
              </w:numPr>
            </w:pPr>
            <w:r>
              <w:t>Evolución del concepto, conceptos funcionales, materiales, sistémico (cátedra)</w:t>
            </w:r>
          </w:p>
          <w:p w:rsidR="00FD55F4" w:rsidRDefault="00FD55F4" w:rsidP="000811EE">
            <w:pPr>
              <w:pStyle w:val="Prrafodelista"/>
              <w:numPr>
                <w:ilvl w:val="0"/>
                <w:numId w:val="1"/>
              </w:numPr>
            </w:pPr>
            <w:r>
              <w:t xml:space="preserve">Características </w:t>
            </w:r>
          </w:p>
          <w:p w:rsidR="00FD55F4" w:rsidRDefault="00FD55F4" w:rsidP="000811EE">
            <w:pPr>
              <w:pStyle w:val="Prrafodelista"/>
              <w:numPr>
                <w:ilvl w:val="0"/>
                <w:numId w:val="1"/>
              </w:numPr>
            </w:pPr>
            <w:r>
              <w:t xml:space="preserve">Fuentes </w:t>
            </w:r>
          </w:p>
          <w:p w:rsidR="00FD55F4" w:rsidRDefault="00FD55F4" w:rsidP="000811EE">
            <w:pPr>
              <w:pStyle w:val="Prrafodelista"/>
              <w:numPr>
                <w:ilvl w:val="0"/>
                <w:numId w:val="1"/>
              </w:numPr>
            </w:pPr>
            <w:r>
              <w:t>Funciones</w:t>
            </w:r>
          </w:p>
        </w:tc>
      </w:tr>
      <w:tr w:rsidR="00FD55F4" w:rsidTr="00FD55F4">
        <w:tc>
          <w:tcPr>
            <w:tcW w:w="13036" w:type="dxa"/>
          </w:tcPr>
          <w:p w:rsidR="00FD55F4" w:rsidRDefault="00FD55F4">
            <w:r>
              <w:t>Orden Público Económico y Constitución Económica</w:t>
            </w:r>
          </w:p>
          <w:p w:rsidR="00FD55F4" w:rsidRDefault="00FD55F4" w:rsidP="000811EE">
            <w:pPr>
              <w:pStyle w:val="Prrafodelista"/>
              <w:numPr>
                <w:ilvl w:val="0"/>
                <w:numId w:val="2"/>
              </w:numPr>
            </w:pPr>
            <w:r>
              <w:t>Concepto de OPE</w:t>
            </w:r>
          </w:p>
          <w:p w:rsidR="00FD55F4" w:rsidRDefault="00FD55F4" w:rsidP="00CD4CF9">
            <w:pPr>
              <w:pStyle w:val="Prrafodelista"/>
              <w:numPr>
                <w:ilvl w:val="0"/>
                <w:numId w:val="2"/>
              </w:numPr>
            </w:pPr>
            <w:r>
              <w:t xml:space="preserve">Evolución del concepto, conceptos materiales, funcionales, sistémico (cátedra), </w:t>
            </w:r>
            <w:proofErr w:type="spellStart"/>
            <w:r>
              <w:t>Ripert</w:t>
            </w:r>
            <w:proofErr w:type="spellEnd"/>
            <w:r>
              <w:t xml:space="preserve">, Cea, </w:t>
            </w:r>
            <w:proofErr w:type="spellStart"/>
            <w:r>
              <w:t>Fermandois</w:t>
            </w:r>
            <w:proofErr w:type="spellEnd"/>
            <w:r>
              <w:t>, Cátedra</w:t>
            </w:r>
          </w:p>
          <w:p w:rsidR="00FD55F4" w:rsidRDefault="00FD55F4" w:rsidP="000811EE">
            <w:pPr>
              <w:pStyle w:val="Prrafodelista"/>
              <w:numPr>
                <w:ilvl w:val="0"/>
                <w:numId w:val="2"/>
              </w:numPr>
            </w:pPr>
            <w:r>
              <w:t xml:space="preserve">Constitución Económica, Escuela de Friburgo, </w:t>
            </w:r>
            <w:proofErr w:type="spellStart"/>
            <w:r>
              <w:t>constitucionalización</w:t>
            </w:r>
            <w:proofErr w:type="spellEnd"/>
            <w:r>
              <w:t xml:space="preserve"> del sistema/modelo económico</w:t>
            </w:r>
          </w:p>
          <w:p w:rsidR="00FD55F4" w:rsidRDefault="00FD55F4" w:rsidP="000811EE">
            <w:pPr>
              <w:pStyle w:val="Prrafodelista"/>
              <w:numPr>
                <w:ilvl w:val="0"/>
                <w:numId w:val="2"/>
              </w:numPr>
            </w:pPr>
            <w:r>
              <w:t>Principios de la CE, materiales y adjetivos</w:t>
            </w:r>
          </w:p>
          <w:p w:rsidR="00FD55F4" w:rsidRDefault="00FD55F4" w:rsidP="000811EE">
            <w:pPr>
              <w:pStyle w:val="Prrafodelista"/>
              <w:numPr>
                <w:ilvl w:val="0"/>
                <w:numId w:val="2"/>
              </w:numPr>
            </w:pPr>
            <w:r>
              <w:t xml:space="preserve">Libertad, </w:t>
            </w:r>
            <w:proofErr w:type="spellStart"/>
            <w:r>
              <w:t>subsidariedad</w:t>
            </w:r>
            <w:proofErr w:type="spellEnd"/>
            <w:r>
              <w:t>, Propiedad</w:t>
            </w:r>
          </w:p>
          <w:p w:rsidR="00FD55F4" w:rsidRDefault="00FD55F4" w:rsidP="000811EE">
            <w:pPr>
              <w:pStyle w:val="Prrafodelista"/>
              <w:numPr>
                <w:ilvl w:val="0"/>
                <w:numId w:val="2"/>
              </w:numPr>
            </w:pPr>
            <w:r>
              <w:t>Igualdad y no discriminación</w:t>
            </w:r>
          </w:p>
          <w:p w:rsidR="00FD55F4" w:rsidRDefault="00FD55F4" w:rsidP="000811EE">
            <w:pPr>
              <w:pStyle w:val="Prrafodelista"/>
              <w:numPr>
                <w:ilvl w:val="0"/>
                <w:numId w:val="2"/>
              </w:numPr>
            </w:pPr>
            <w:r>
              <w:t xml:space="preserve">Reserva Legal de la Regulación, Autonomía del Banco Central, Disciplina del Gasto Fiscal </w:t>
            </w:r>
          </w:p>
          <w:p w:rsidR="00FD55F4" w:rsidRDefault="00FD55F4"/>
        </w:tc>
      </w:tr>
      <w:tr w:rsidR="00FD55F4" w:rsidTr="00FD55F4">
        <w:tc>
          <w:tcPr>
            <w:tcW w:w="13036" w:type="dxa"/>
          </w:tcPr>
          <w:p w:rsidR="00FD55F4" w:rsidRDefault="00FD55F4" w:rsidP="00FD55F4">
            <w:r>
              <w:t>Teoría de la Regulación</w:t>
            </w:r>
          </w:p>
          <w:p w:rsidR="00FD55F4" w:rsidRDefault="00FD55F4" w:rsidP="00602572">
            <w:pPr>
              <w:pStyle w:val="Prrafodelista"/>
              <w:numPr>
                <w:ilvl w:val="0"/>
                <w:numId w:val="4"/>
              </w:numPr>
            </w:pPr>
            <w:r>
              <w:t>Teoría del Interés Público (teoría clásica)</w:t>
            </w:r>
          </w:p>
          <w:p w:rsidR="00FD55F4" w:rsidRDefault="00FD55F4" w:rsidP="00CD4CF9">
            <w:pPr>
              <w:pStyle w:val="Prrafodelista"/>
              <w:numPr>
                <w:ilvl w:val="0"/>
                <w:numId w:val="23"/>
              </w:numPr>
              <w:ind w:left="721" w:hanging="284"/>
            </w:pPr>
            <w:r>
              <w:t>Fallas de Mercado y Remedios</w:t>
            </w:r>
          </w:p>
          <w:p w:rsidR="00FD55F4" w:rsidRDefault="00FD55F4" w:rsidP="00CD4CF9">
            <w:pPr>
              <w:pStyle w:val="Prrafodelista"/>
              <w:numPr>
                <w:ilvl w:val="0"/>
                <w:numId w:val="23"/>
              </w:numPr>
              <w:ind w:left="721" w:hanging="284"/>
            </w:pPr>
            <w:r>
              <w:t>Externalidades y Bienes Públicos, Impuestos, Subsidios, Provisión estatal</w:t>
            </w:r>
          </w:p>
          <w:p w:rsidR="00FD55F4" w:rsidRDefault="00FD55F4" w:rsidP="00ED20E3">
            <w:pPr>
              <w:pStyle w:val="Prrafodelista"/>
              <w:numPr>
                <w:ilvl w:val="0"/>
                <w:numId w:val="23"/>
              </w:numPr>
              <w:ind w:left="721" w:hanging="284"/>
            </w:pPr>
            <w:r>
              <w:t>Asimetrías de Información, obligaciones de informar</w:t>
            </w:r>
          </w:p>
          <w:p w:rsidR="00FD55F4" w:rsidRDefault="00FD55F4" w:rsidP="00ED20E3">
            <w:pPr>
              <w:pStyle w:val="Prrafodelista"/>
              <w:numPr>
                <w:ilvl w:val="0"/>
                <w:numId w:val="23"/>
              </w:numPr>
              <w:ind w:left="721" w:hanging="284"/>
            </w:pPr>
            <w:r>
              <w:t>Poder de Mercado, política antimonopolios y fijación de precios</w:t>
            </w:r>
          </w:p>
          <w:p w:rsidR="00FD55F4" w:rsidRDefault="00FD55F4" w:rsidP="00ED20E3">
            <w:pPr>
              <w:pStyle w:val="Prrafodelista"/>
              <w:numPr>
                <w:ilvl w:val="0"/>
                <w:numId w:val="23"/>
              </w:numPr>
              <w:ind w:left="721" w:hanging="284"/>
            </w:pPr>
            <w:r>
              <w:t>Críticas a la teoría del interés público</w:t>
            </w:r>
          </w:p>
          <w:p w:rsidR="00FD55F4" w:rsidRDefault="00FD55F4" w:rsidP="00F20AAD">
            <w:pPr>
              <w:pStyle w:val="Prrafodelista"/>
              <w:numPr>
                <w:ilvl w:val="0"/>
                <w:numId w:val="24"/>
              </w:numPr>
            </w:pPr>
            <w:r>
              <w:t>Costos de la regulación, directos (burocracia) e indirectos (distorsión del mercado),</w:t>
            </w:r>
          </w:p>
          <w:p w:rsidR="00FD55F4" w:rsidRDefault="00FD55F4" w:rsidP="00F20AAD">
            <w:pPr>
              <w:pStyle w:val="Prrafodelista"/>
              <w:numPr>
                <w:ilvl w:val="0"/>
                <w:numId w:val="24"/>
              </w:numPr>
            </w:pPr>
            <w:r>
              <w:t>Descuido del origen de la falla de mercado, Atribución del costo social (</w:t>
            </w:r>
            <w:proofErr w:type="spellStart"/>
            <w:r>
              <w:t>Coase</w:t>
            </w:r>
            <w:proofErr w:type="spellEnd"/>
            <w:r>
              <w:t xml:space="preserve">), </w:t>
            </w:r>
          </w:p>
          <w:p w:rsidR="00FD55F4" w:rsidRDefault="00FD55F4" w:rsidP="00F20AAD">
            <w:pPr>
              <w:pStyle w:val="Prrafodelista"/>
              <w:numPr>
                <w:ilvl w:val="0"/>
                <w:numId w:val="24"/>
              </w:numPr>
            </w:pPr>
            <w:r>
              <w:t>Fallas del Estado, Problema de agencia (interés del Estado y los burócratas, tamaño y costo del sector público y resultados corto plazo), Captura del regulador</w:t>
            </w:r>
          </w:p>
          <w:p w:rsidR="00FD55F4" w:rsidRDefault="00FD55F4" w:rsidP="00602572">
            <w:pPr>
              <w:pStyle w:val="Prrafodelista"/>
              <w:numPr>
                <w:ilvl w:val="0"/>
                <w:numId w:val="4"/>
              </w:numPr>
            </w:pPr>
            <w:r>
              <w:t>Teoría Económica de la Regulación</w:t>
            </w:r>
          </w:p>
          <w:p w:rsidR="00FD55F4" w:rsidRDefault="00FD55F4" w:rsidP="00ED20E3">
            <w:pPr>
              <w:pStyle w:val="Prrafodelista"/>
              <w:numPr>
                <w:ilvl w:val="0"/>
                <w:numId w:val="23"/>
              </w:numPr>
              <w:ind w:left="721" w:hanging="284"/>
            </w:pPr>
            <w:r>
              <w:t xml:space="preserve"> Teoría de los grupos de interés (Escuela de Chicago)</w:t>
            </w:r>
          </w:p>
          <w:p w:rsidR="00FD55F4" w:rsidRDefault="00FD55F4" w:rsidP="00ED20E3">
            <w:pPr>
              <w:pStyle w:val="Prrafodelista"/>
              <w:numPr>
                <w:ilvl w:val="0"/>
                <w:numId w:val="23"/>
              </w:numPr>
              <w:ind w:left="721" w:hanging="284"/>
            </w:pPr>
            <w:r>
              <w:t xml:space="preserve">Teoría de la Elección Pública (Escuela de </w:t>
            </w:r>
            <w:proofErr w:type="spellStart"/>
            <w:r>
              <w:t>Virgina</w:t>
            </w:r>
            <w:proofErr w:type="spellEnd"/>
            <w:r>
              <w:t>)</w:t>
            </w:r>
          </w:p>
          <w:p w:rsidR="00FD55F4" w:rsidRDefault="00FD55F4" w:rsidP="00FD55F4">
            <w:pPr>
              <w:pStyle w:val="Prrafodelista"/>
              <w:ind w:left="721"/>
            </w:pPr>
          </w:p>
          <w:p w:rsidR="00FD55F4" w:rsidRDefault="00FD55F4" w:rsidP="004F3C82">
            <w:pPr>
              <w:pStyle w:val="Prrafodelista"/>
              <w:numPr>
                <w:ilvl w:val="0"/>
                <w:numId w:val="4"/>
              </w:numPr>
            </w:pPr>
            <w:r>
              <w:lastRenderedPageBreak/>
              <w:t xml:space="preserve">Institucionalismo Económico </w:t>
            </w:r>
          </w:p>
          <w:p w:rsidR="00FD55F4" w:rsidRDefault="00FD55F4" w:rsidP="004F3C82">
            <w:pPr>
              <w:pStyle w:val="Prrafodelista"/>
              <w:numPr>
                <w:ilvl w:val="0"/>
                <w:numId w:val="23"/>
              </w:numPr>
              <w:ind w:left="721" w:hanging="284"/>
            </w:pPr>
            <w:r>
              <w:t xml:space="preserve">Teorema de </w:t>
            </w:r>
            <w:proofErr w:type="spellStart"/>
            <w:r>
              <w:t>Coase</w:t>
            </w:r>
            <w:proofErr w:type="spellEnd"/>
          </w:p>
          <w:p w:rsidR="00FD55F4" w:rsidRDefault="00FD55F4" w:rsidP="004F3C82">
            <w:pPr>
              <w:pStyle w:val="Prrafodelista"/>
              <w:numPr>
                <w:ilvl w:val="0"/>
                <w:numId w:val="23"/>
              </w:numPr>
              <w:ind w:left="721" w:hanging="284"/>
            </w:pPr>
            <w:r>
              <w:t>Funciones activa y reactiva del Derecho</w:t>
            </w:r>
          </w:p>
          <w:p w:rsidR="00FD55F4" w:rsidRDefault="00FD55F4" w:rsidP="004F3C82">
            <w:pPr>
              <w:pStyle w:val="Prrafodelista"/>
              <w:numPr>
                <w:ilvl w:val="0"/>
                <w:numId w:val="23"/>
              </w:numPr>
              <w:ind w:left="721" w:hanging="284"/>
            </w:pPr>
            <w:r>
              <w:t>Derechos de Propiedad perfectamente definidos, universalidad, exclusividad, transferibilidad</w:t>
            </w:r>
          </w:p>
          <w:p w:rsidR="00FD55F4" w:rsidRDefault="00FD55F4" w:rsidP="004F3C82">
            <w:pPr>
              <w:pStyle w:val="Prrafodelista"/>
              <w:numPr>
                <w:ilvl w:val="0"/>
                <w:numId w:val="23"/>
              </w:numPr>
              <w:ind w:left="721" w:hanging="284"/>
            </w:pPr>
            <w:r>
              <w:t>Contratación Perfecta, previsibilidad, voluntad (error-información y fuerza-poder de mercado), No efectos externos, Cumplimiento de buena fe y ejecución (riesgo moral-problemas de agencia, obligaciones de mínimo valor, sistema judicial deficiente)</w:t>
            </w:r>
          </w:p>
          <w:p w:rsidR="00FD55F4" w:rsidRDefault="00FD55F4" w:rsidP="006A622F">
            <w:pPr>
              <w:pStyle w:val="Prrafodelista"/>
              <w:numPr>
                <w:ilvl w:val="0"/>
                <w:numId w:val="23"/>
              </w:numPr>
              <w:ind w:left="721" w:hanging="284"/>
            </w:pPr>
            <w:r>
              <w:t>Costos de Transacción, costos de búsqueda, de arreglo y de ejecución, costos exógenos y endógenos, umbral de intercambio</w:t>
            </w:r>
          </w:p>
        </w:tc>
      </w:tr>
      <w:tr w:rsidR="00FD55F4" w:rsidTr="00FD55F4">
        <w:tc>
          <w:tcPr>
            <w:tcW w:w="13036" w:type="dxa"/>
          </w:tcPr>
          <w:p w:rsidR="00FD55F4" w:rsidRDefault="00FD55F4">
            <w:r>
              <w:lastRenderedPageBreak/>
              <w:t>Regulación del Poder de Mercado</w:t>
            </w:r>
          </w:p>
          <w:p w:rsidR="00FD55F4" w:rsidRDefault="00FD55F4" w:rsidP="006A622F">
            <w:pPr>
              <w:pStyle w:val="Prrafodelista"/>
              <w:numPr>
                <w:ilvl w:val="0"/>
                <w:numId w:val="25"/>
              </w:numPr>
            </w:pPr>
            <w:r>
              <w:t xml:space="preserve">Fijación de precios </w:t>
            </w:r>
          </w:p>
          <w:p w:rsidR="00FD55F4" w:rsidRDefault="00FD55F4" w:rsidP="00FD55F4">
            <w:pPr>
              <w:pStyle w:val="Prrafodelista"/>
              <w:numPr>
                <w:ilvl w:val="0"/>
                <w:numId w:val="23"/>
              </w:numPr>
            </w:pPr>
            <w:r>
              <w:t>por tasa de retorno</w:t>
            </w:r>
          </w:p>
          <w:p w:rsidR="00FD55F4" w:rsidRDefault="00FD55F4" w:rsidP="00FD55F4">
            <w:pPr>
              <w:pStyle w:val="Prrafodelista"/>
              <w:numPr>
                <w:ilvl w:val="0"/>
                <w:numId w:val="23"/>
              </w:numPr>
            </w:pPr>
            <w:proofErr w:type="spellStart"/>
            <w:r>
              <w:t>pricecup</w:t>
            </w:r>
            <w:proofErr w:type="spellEnd"/>
            <w:r>
              <w:t>, modelo empresa eficiente, críticas a la aplicación del modelo en Chile</w:t>
            </w:r>
          </w:p>
          <w:p w:rsidR="00FD55F4" w:rsidRDefault="00FD55F4" w:rsidP="006A622F">
            <w:pPr>
              <w:pStyle w:val="Prrafodelista"/>
              <w:numPr>
                <w:ilvl w:val="0"/>
                <w:numId w:val="25"/>
              </w:numPr>
            </w:pPr>
            <w:r>
              <w:t>Política y Derecho de Libre Competencia</w:t>
            </w:r>
          </w:p>
        </w:tc>
      </w:tr>
      <w:tr w:rsidR="00FD55F4" w:rsidTr="00FD55F4">
        <w:tc>
          <w:tcPr>
            <w:tcW w:w="13036" w:type="dxa"/>
          </w:tcPr>
          <w:p w:rsidR="00FD55F4" w:rsidRDefault="00FD55F4" w:rsidP="00AD1017">
            <w:r>
              <w:t>PARTE ESPECIAL</w:t>
            </w:r>
          </w:p>
          <w:p w:rsidR="00FD55F4" w:rsidRDefault="00FD55F4" w:rsidP="00AD1017">
            <w:r>
              <w:t>DERECHO DE LA LIBRE COMPETENCIA</w:t>
            </w:r>
          </w:p>
          <w:p w:rsidR="00FD55F4" w:rsidRDefault="00FD55F4" w:rsidP="00AD1017">
            <w:r>
              <w:t>El Poder de Mercado</w:t>
            </w:r>
          </w:p>
          <w:p w:rsidR="00FD55F4" w:rsidRDefault="00FD55F4" w:rsidP="00AD1017">
            <w:pPr>
              <w:pStyle w:val="Prrafodelista"/>
              <w:numPr>
                <w:ilvl w:val="0"/>
                <w:numId w:val="7"/>
              </w:numPr>
            </w:pPr>
            <w:r>
              <w:t>Concepto de Poder de mercado</w:t>
            </w:r>
          </w:p>
          <w:p w:rsidR="00FD55F4" w:rsidRDefault="00FD55F4" w:rsidP="00AD1017">
            <w:pPr>
              <w:pStyle w:val="Prrafodelista"/>
              <w:numPr>
                <w:ilvl w:val="0"/>
                <w:numId w:val="7"/>
              </w:numPr>
            </w:pPr>
            <w:r>
              <w:t xml:space="preserve">Mercado relevante </w:t>
            </w:r>
          </w:p>
          <w:p w:rsidR="00FD55F4" w:rsidRDefault="00FD55F4" w:rsidP="006A622F">
            <w:pPr>
              <w:pStyle w:val="Prrafodelista"/>
              <w:numPr>
                <w:ilvl w:val="0"/>
                <w:numId w:val="7"/>
              </w:numPr>
            </w:pPr>
            <w:r>
              <w:t xml:space="preserve">Concentración y Umbrales </w:t>
            </w:r>
          </w:p>
          <w:p w:rsidR="00FD55F4" w:rsidRDefault="00FD55F4" w:rsidP="00FD55F4">
            <w:pPr>
              <w:pStyle w:val="Prrafodelista"/>
              <w:numPr>
                <w:ilvl w:val="0"/>
                <w:numId w:val="7"/>
              </w:numPr>
            </w:pPr>
            <w:r>
              <w:t>Condiciones de entrada</w:t>
            </w:r>
          </w:p>
          <w:p w:rsidR="00FD55F4" w:rsidRDefault="00FD55F4" w:rsidP="00FD55F4">
            <w:pPr>
              <w:pStyle w:val="Prrafodelista"/>
              <w:numPr>
                <w:ilvl w:val="0"/>
                <w:numId w:val="7"/>
              </w:numPr>
            </w:pPr>
            <w:r>
              <w:t>Riesgos</w:t>
            </w:r>
          </w:p>
          <w:p w:rsidR="00FD55F4" w:rsidRDefault="00FD55F4" w:rsidP="00FD55F4">
            <w:pPr>
              <w:pStyle w:val="Prrafodelista"/>
              <w:numPr>
                <w:ilvl w:val="0"/>
                <w:numId w:val="7"/>
              </w:numPr>
            </w:pPr>
            <w:r>
              <w:t>Teoría de Juegos</w:t>
            </w:r>
          </w:p>
        </w:tc>
      </w:tr>
      <w:tr w:rsidR="00FD55F4" w:rsidTr="00FD55F4">
        <w:tc>
          <w:tcPr>
            <w:tcW w:w="13036" w:type="dxa"/>
          </w:tcPr>
          <w:p w:rsidR="00FD55F4" w:rsidRDefault="00FD55F4" w:rsidP="00AD1017">
            <w:r>
              <w:t>El Injusto Anticompetitivo</w:t>
            </w:r>
          </w:p>
          <w:p w:rsidR="00FD55F4" w:rsidRDefault="00FD55F4" w:rsidP="00AD1017">
            <w:pPr>
              <w:pStyle w:val="Prrafodelista"/>
              <w:numPr>
                <w:ilvl w:val="0"/>
                <w:numId w:val="8"/>
              </w:numPr>
            </w:pPr>
            <w:r>
              <w:t xml:space="preserve">Bien Jurídico </w:t>
            </w:r>
          </w:p>
          <w:p w:rsidR="00FD55F4" w:rsidRDefault="00FD55F4" w:rsidP="00AD1017">
            <w:pPr>
              <w:pStyle w:val="Prrafodelista"/>
              <w:numPr>
                <w:ilvl w:val="0"/>
                <w:numId w:val="8"/>
              </w:numPr>
            </w:pPr>
            <w:r>
              <w:t>Tipicidad</w:t>
            </w:r>
          </w:p>
          <w:p w:rsidR="00FD55F4" w:rsidRDefault="00FD55F4" w:rsidP="00AD1017">
            <w:pPr>
              <w:pStyle w:val="Prrafodelista"/>
              <w:numPr>
                <w:ilvl w:val="0"/>
                <w:numId w:val="8"/>
              </w:numPr>
            </w:pPr>
            <w:r>
              <w:t>Antijuridicidad</w:t>
            </w:r>
          </w:p>
          <w:p w:rsidR="00FD55F4" w:rsidRDefault="00FD55F4" w:rsidP="00AD1017">
            <w:pPr>
              <w:pStyle w:val="Prrafodelista"/>
              <w:numPr>
                <w:ilvl w:val="0"/>
                <w:numId w:val="8"/>
              </w:numPr>
            </w:pPr>
            <w:r>
              <w:t>Sujeto responsable</w:t>
            </w:r>
          </w:p>
          <w:p w:rsidR="00FD55F4" w:rsidRDefault="00FD55F4" w:rsidP="00FD55F4">
            <w:pPr>
              <w:pStyle w:val="Prrafodelista"/>
              <w:numPr>
                <w:ilvl w:val="0"/>
                <w:numId w:val="8"/>
              </w:numPr>
            </w:pPr>
            <w:r>
              <w:t>Determinación de la pena</w:t>
            </w:r>
          </w:p>
        </w:tc>
      </w:tr>
      <w:tr w:rsidR="00FD55F4" w:rsidTr="00FD55F4">
        <w:tc>
          <w:tcPr>
            <w:tcW w:w="13036" w:type="dxa"/>
          </w:tcPr>
          <w:p w:rsidR="00FD55F4" w:rsidRDefault="00FD55F4" w:rsidP="003E0A2A">
            <w:r>
              <w:t xml:space="preserve"> Conductas anticompetitivas</w:t>
            </w:r>
            <w:r w:rsidR="00D042B8">
              <w:t>, conceptos generales</w:t>
            </w:r>
          </w:p>
          <w:p w:rsidR="00D042B8" w:rsidRDefault="00FD55F4" w:rsidP="00D042B8">
            <w:pPr>
              <w:pStyle w:val="Prrafodelista"/>
              <w:numPr>
                <w:ilvl w:val="0"/>
                <w:numId w:val="9"/>
              </w:numPr>
            </w:pPr>
            <w:r>
              <w:t xml:space="preserve">Conductas, abuso y colusión, y Estructuras, </w:t>
            </w:r>
            <w:proofErr w:type="spellStart"/>
            <w:r>
              <w:t>interlocking</w:t>
            </w:r>
            <w:proofErr w:type="spellEnd"/>
            <w:r>
              <w:t xml:space="preserve"> y fusiones</w:t>
            </w:r>
          </w:p>
          <w:p w:rsidR="00D042B8" w:rsidRDefault="00FD55F4" w:rsidP="00D042B8">
            <w:pPr>
              <w:pStyle w:val="Prrafodelista"/>
              <w:numPr>
                <w:ilvl w:val="0"/>
                <w:numId w:val="9"/>
              </w:numPr>
            </w:pPr>
            <w:r>
              <w:t xml:space="preserve">Prácticas </w:t>
            </w:r>
            <w:proofErr w:type="spellStart"/>
            <w:r>
              <w:t>explotativas</w:t>
            </w:r>
            <w:proofErr w:type="spellEnd"/>
            <w:r>
              <w:t xml:space="preserve"> y </w:t>
            </w:r>
            <w:proofErr w:type="spellStart"/>
            <w:r>
              <w:t>exclusorias</w:t>
            </w:r>
            <w:proofErr w:type="spellEnd"/>
          </w:p>
          <w:p w:rsidR="00D042B8" w:rsidRDefault="00FD55F4" w:rsidP="00D042B8">
            <w:pPr>
              <w:pStyle w:val="Prrafodelista"/>
              <w:numPr>
                <w:ilvl w:val="0"/>
                <w:numId w:val="9"/>
              </w:numPr>
            </w:pPr>
            <w:r>
              <w:t xml:space="preserve">Prácticas </w:t>
            </w:r>
            <w:proofErr w:type="spellStart"/>
            <w:r>
              <w:t>hortizontales</w:t>
            </w:r>
            <w:proofErr w:type="spellEnd"/>
            <w:r>
              <w:t xml:space="preserve"> y verticales</w:t>
            </w:r>
          </w:p>
          <w:p w:rsidR="00D042B8" w:rsidRDefault="00D042B8" w:rsidP="00D042B8"/>
        </w:tc>
      </w:tr>
      <w:tr w:rsidR="00D042B8" w:rsidTr="00FD55F4">
        <w:tc>
          <w:tcPr>
            <w:tcW w:w="13036" w:type="dxa"/>
          </w:tcPr>
          <w:p w:rsidR="00D042B8" w:rsidRDefault="00D042B8" w:rsidP="00D042B8">
            <w:r>
              <w:lastRenderedPageBreak/>
              <w:t>Colusión</w:t>
            </w:r>
          </w:p>
          <w:p w:rsidR="00D042B8" w:rsidRDefault="00D042B8" w:rsidP="00D042B8">
            <w:pPr>
              <w:pStyle w:val="Prrafodelista"/>
              <w:numPr>
                <w:ilvl w:val="0"/>
                <w:numId w:val="28"/>
              </w:numPr>
            </w:pPr>
            <w:r>
              <w:t>Concepto, gravedad</w:t>
            </w:r>
          </w:p>
          <w:p w:rsidR="00D042B8" w:rsidRDefault="00D042B8" w:rsidP="00D042B8">
            <w:pPr>
              <w:pStyle w:val="Prrafodelista"/>
              <w:numPr>
                <w:ilvl w:val="0"/>
                <w:numId w:val="28"/>
              </w:numPr>
            </w:pPr>
            <w:r>
              <w:t>Tipo administrativo</w:t>
            </w:r>
          </w:p>
          <w:p w:rsidR="00D042B8" w:rsidRDefault="00D042B8" w:rsidP="00D042B8">
            <w:pPr>
              <w:pStyle w:val="Prrafodelista"/>
              <w:numPr>
                <w:ilvl w:val="0"/>
                <w:numId w:val="28"/>
              </w:numPr>
            </w:pPr>
            <w:r>
              <w:t>Sanción</w:t>
            </w:r>
          </w:p>
          <w:p w:rsidR="00D042B8" w:rsidRDefault="00D042B8" w:rsidP="00D042B8">
            <w:pPr>
              <w:pStyle w:val="Prrafodelista"/>
              <w:numPr>
                <w:ilvl w:val="0"/>
                <w:numId w:val="28"/>
              </w:numPr>
            </w:pPr>
            <w:r>
              <w:t>Facultades investigativas</w:t>
            </w:r>
          </w:p>
          <w:p w:rsidR="00D042B8" w:rsidRDefault="00D042B8" w:rsidP="00D042B8">
            <w:pPr>
              <w:pStyle w:val="Prrafodelista"/>
              <w:numPr>
                <w:ilvl w:val="0"/>
                <w:numId w:val="28"/>
              </w:numPr>
            </w:pPr>
            <w:r>
              <w:t>Delación compensada</w:t>
            </w:r>
          </w:p>
          <w:p w:rsidR="00D042B8" w:rsidRDefault="00D042B8" w:rsidP="00D042B8">
            <w:pPr>
              <w:pStyle w:val="Prrafodelista"/>
              <w:numPr>
                <w:ilvl w:val="0"/>
                <w:numId w:val="28"/>
              </w:numPr>
            </w:pPr>
            <w:r>
              <w:t>Sanción penal</w:t>
            </w:r>
          </w:p>
        </w:tc>
      </w:tr>
      <w:tr w:rsidR="00FD55F4" w:rsidTr="00FD55F4">
        <w:tc>
          <w:tcPr>
            <w:tcW w:w="13036" w:type="dxa"/>
          </w:tcPr>
          <w:p w:rsidR="00D042B8" w:rsidRDefault="00D042B8" w:rsidP="00D042B8">
            <w:r>
              <w:t xml:space="preserve">Abuso </w:t>
            </w:r>
            <w:proofErr w:type="spellStart"/>
            <w:r>
              <w:t>explotativo</w:t>
            </w:r>
            <w:proofErr w:type="spellEnd"/>
          </w:p>
          <w:p w:rsidR="00FD55F4" w:rsidRDefault="00FD55F4" w:rsidP="00D042B8">
            <w:pPr>
              <w:pStyle w:val="Prrafodelista"/>
              <w:numPr>
                <w:ilvl w:val="0"/>
                <w:numId w:val="26"/>
              </w:numPr>
            </w:pPr>
            <w:r>
              <w:t>Concepto, precio justo, precio de mercado</w:t>
            </w:r>
          </w:p>
          <w:p w:rsidR="00FD55F4" w:rsidRDefault="00FD55F4" w:rsidP="006A622F">
            <w:pPr>
              <w:pStyle w:val="Prrafodelista"/>
              <w:numPr>
                <w:ilvl w:val="0"/>
                <w:numId w:val="26"/>
              </w:numPr>
            </w:pPr>
            <w:r>
              <w:t>Cobros sin causa</w:t>
            </w:r>
          </w:p>
          <w:p w:rsidR="00FD55F4" w:rsidRDefault="00FD55F4" w:rsidP="006A622F">
            <w:pPr>
              <w:pStyle w:val="Prrafodelista"/>
              <w:numPr>
                <w:ilvl w:val="0"/>
                <w:numId w:val="26"/>
              </w:numPr>
            </w:pPr>
            <w:r>
              <w:t>Discriminación de precios</w:t>
            </w:r>
          </w:p>
          <w:p w:rsidR="00FD55F4" w:rsidRDefault="00FD55F4" w:rsidP="006A622F">
            <w:pPr>
              <w:pStyle w:val="Prrafodelista"/>
              <w:numPr>
                <w:ilvl w:val="0"/>
                <w:numId w:val="26"/>
              </w:numPr>
            </w:pPr>
            <w:r>
              <w:t>Casos</w:t>
            </w:r>
          </w:p>
        </w:tc>
      </w:tr>
      <w:tr w:rsidR="00FD55F4" w:rsidTr="00FD55F4">
        <w:tc>
          <w:tcPr>
            <w:tcW w:w="13036" w:type="dxa"/>
          </w:tcPr>
          <w:p w:rsidR="00FD55F4" w:rsidRDefault="00FD55F4" w:rsidP="00FB5AC1">
            <w:r>
              <w:t xml:space="preserve">Abuso </w:t>
            </w:r>
            <w:proofErr w:type="spellStart"/>
            <w:r>
              <w:t>exclusorio</w:t>
            </w:r>
            <w:proofErr w:type="spellEnd"/>
          </w:p>
          <w:p w:rsidR="00FD55F4" w:rsidRDefault="00FD55F4" w:rsidP="00F53993">
            <w:pPr>
              <w:pStyle w:val="Prrafodelista"/>
              <w:numPr>
                <w:ilvl w:val="0"/>
                <w:numId w:val="27"/>
              </w:numPr>
            </w:pPr>
            <w:r>
              <w:t>Concepto</w:t>
            </w:r>
          </w:p>
          <w:p w:rsidR="00FD55F4" w:rsidRDefault="00FD55F4" w:rsidP="004C49C6">
            <w:pPr>
              <w:pStyle w:val="Prrafodelista"/>
              <w:numPr>
                <w:ilvl w:val="0"/>
                <w:numId w:val="17"/>
              </w:numPr>
            </w:pPr>
            <w:r>
              <w:t>Obstaculizaci</w:t>
            </w:r>
            <w:r w:rsidR="00A87C7A">
              <w:t>ó</w:t>
            </w:r>
            <w:r>
              <w:t>n</w:t>
            </w:r>
          </w:p>
          <w:p w:rsidR="00FD55F4" w:rsidRDefault="00FD55F4" w:rsidP="00F53993">
            <w:pPr>
              <w:pStyle w:val="Prrafodelista"/>
            </w:pPr>
            <w:r>
              <w:t>- Clausulas de no competir</w:t>
            </w:r>
          </w:p>
          <w:p w:rsidR="00FD55F4" w:rsidRDefault="00FD55F4" w:rsidP="00F53993">
            <w:pPr>
              <w:pStyle w:val="Prrafodelista"/>
            </w:pPr>
            <w:r>
              <w:t>- Barrera artificiales</w:t>
            </w:r>
          </w:p>
          <w:p w:rsidR="00FD55F4" w:rsidRDefault="00FD55F4" w:rsidP="00F53993">
            <w:pPr>
              <w:pStyle w:val="Prrafodelista"/>
            </w:pPr>
            <w:r>
              <w:t>- Instalaciones esenciales</w:t>
            </w:r>
          </w:p>
          <w:p w:rsidR="00FD55F4" w:rsidRDefault="00A87C7A" w:rsidP="00F53993">
            <w:pPr>
              <w:pStyle w:val="Prrafodelista"/>
              <w:numPr>
                <w:ilvl w:val="0"/>
                <w:numId w:val="17"/>
              </w:numPr>
            </w:pPr>
            <w:r>
              <w:t>Exclusió</w:t>
            </w:r>
            <w:r w:rsidR="00FD55F4">
              <w:t>n</w:t>
            </w:r>
          </w:p>
          <w:p w:rsidR="00FD55F4" w:rsidRDefault="00FD55F4" w:rsidP="00F53993">
            <w:pPr>
              <w:pStyle w:val="Prrafodelista"/>
              <w:numPr>
                <w:ilvl w:val="0"/>
                <w:numId w:val="23"/>
              </w:numPr>
            </w:pPr>
            <w:r>
              <w:t>Venta atada</w:t>
            </w:r>
          </w:p>
          <w:p w:rsidR="00FD55F4" w:rsidRDefault="00FD55F4" w:rsidP="00F53993">
            <w:pPr>
              <w:pStyle w:val="Prrafodelista"/>
              <w:numPr>
                <w:ilvl w:val="0"/>
                <w:numId w:val="23"/>
              </w:numPr>
            </w:pPr>
            <w:proofErr w:type="spellStart"/>
            <w:r>
              <w:t>Predac</w:t>
            </w:r>
            <w:bookmarkStart w:id="0" w:name="_GoBack"/>
            <w:bookmarkEnd w:id="0"/>
            <w:r>
              <w:t>ión</w:t>
            </w:r>
            <w:proofErr w:type="spellEnd"/>
          </w:p>
        </w:tc>
      </w:tr>
      <w:tr w:rsidR="00FD55F4" w:rsidTr="00FD55F4">
        <w:tc>
          <w:tcPr>
            <w:tcW w:w="13036" w:type="dxa"/>
          </w:tcPr>
          <w:p w:rsidR="00FD55F4" w:rsidRDefault="00FD55F4" w:rsidP="0096483E">
            <w:r>
              <w:t>Restricciones verticales</w:t>
            </w:r>
          </w:p>
          <w:p w:rsidR="00FD55F4" w:rsidRDefault="00FD55F4" w:rsidP="0096483E">
            <w:pPr>
              <w:pStyle w:val="Prrafodelista"/>
              <w:numPr>
                <w:ilvl w:val="0"/>
                <w:numId w:val="21"/>
              </w:numPr>
            </w:pPr>
            <w:proofErr w:type="spellStart"/>
            <w:r>
              <w:t>Intermarcas</w:t>
            </w:r>
            <w:proofErr w:type="spellEnd"/>
          </w:p>
          <w:p w:rsidR="00FD55F4" w:rsidRDefault="00FD55F4" w:rsidP="0096483E">
            <w:pPr>
              <w:pStyle w:val="Prrafodelista"/>
              <w:numPr>
                <w:ilvl w:val="0"/>
                <w:numId w:val="21"/>
              </w:numPr>
            </w:pPr>
            <w:proofErr w:type="spellStart"/>
            <w:r>
              <w:t>Intramarcas</w:t>
            </w:r>
            <w:proofErr w:type="spellEnd"/>
          </w:p>
          <w:p w:rsidR="00FD55F4" w:rsidRDefault="00FD55F4" w:rsidP="0096483E">
            <w:pPr>
              <w:pStyle w:val="Prrafodelista"/>
              <w:numPr>
                <w:ilvl w:val="0"/>
                <w:numId w:val="21"/>
              </w:numPr>
            </w:pPr>
            <w:r>
              <w:t>Fijación de precios</w:t>
            </w:r>
          </w:p>
          <w:p w:rsidR="00FD55F4" w:rsidRDefault="00FD55F4" w:rsidP="0096483E">
            <w:pPr>
              <w:pStyle w:val="Prrafodelista"/>
              <w:numPr>
                <w:ilvl w:val="0"/>
                <w:numId w:val="21"/>
              </w:numPr>
            </w:pPr>
            <w:r>
              <w:t>Exclusividad horizontal</w:t>
            </w:r>
          </w:p>
          <w:p w:rsidR="00FD55F4" w:rsidRDefault="00FD55F4" w:rsidP="0096483E">
            <w:pPr>
              <w:pStyle w:val="Prrafodelista"/>
              <w:numPr>
                <w:ilvl w:val="0"/>
                <w:numId w:val="21"/>
              </w:numPr>
            </w:pPr>
            <w:r>
              <w:t>Exclusividad vertical</w:t>
            </w:r>
          </w:p>
        </w:tc>
      </w:tr>
      <w:tr w:rsidR="00FD55F4" w:rsidTr="00FD55F4">
        <w:tc>
          <w:tcPr>
            <w:tcW w:w="13036" w:type="dxa"/>
          </w:tcPr>
          <w:p w:rsidR="00FD55F4" w:rsidRDefault="00FD55F4" w:rsidP="0096483E">
            <w:proofErr w:type="spellStart"/>
            <w:r>
              <w:t>Interlo</w:t>
            </w:r>
            <w:r w:rsidR="00D042B8">
              <w:t>c</w:t>
            </w:r>
            <w:r>
              <w:t>king</w:t>
            </w:r>
            <w:proofErr w:type="spellEnd"/>
          </w:p>
          <w:p w:rsidR="00FD55F4" w:rsidRDefault="00FD55F4" w:rsidP="0096483E"/>
        </w:tc>
      </w:tr>
      <w:tr w:rsidR="00FD55F4" w:rsidTr="00FD55F4">
        <w:tc>
          <w:tcPr>
            <w:tcW w:w="13036" w:type="dxa"/>
          </w:tcPr>
          <w:p w:rsidR="00FD55F4" w:rsidRDefault="00FD55F4" w:rsidP="0096483E">
            <w:r>
              <w:t>Fusiones</w:t>
            </w:r>
          </w:p>
          <w:p w:rsidR="00FD55F4" w:rsidRDefault="00FD55F4" w:rsidP="00F53993">
            <w:pPr>
              <w:pStyle w:val="Prrafodelista"/>
              <w:numPr>
                <w:ilvl w:val="0"/>
                <w:numId w:val="29"/>
              </w:numPr>
            </w:pPr>
            <w:r>
              <w:t>Concepto</w:t>
            </w:r>
          </w:p>
          <w:p w:rsidR="00FD55F4" w:rsidRDefault="00FD55F4" w:rsidP="00F53993">
            <w:pPr>
              <w:pStyle w:val="Prrafodelista"/>
              <w:numPr>
                <w:ilvl w:val="0"/>
                <w:numId w:val="29"/>
              </w:numPr>
            </w:pPr>
            <w:r>
              <w:t>Umbrales</w:t>
            </w:r>
          </w:p>
          <w:p w:rsidR="00FD55F4" w:rsidRDefault="00FD55F4" w:rsidP="00F53993">
            <w:pPr>
              <w:pStyle w:val="Prrafodelista"/>
              <w:numPr>
                <w:ilvl w:val="0"/>
                <w:numId w:val="29"/>
              </w:numPr>
            </w:pPr>
            <w:r>
              <w:lastRenderedPageBreak/>
              <w:t>Riesgos</w:t>
            </w:r>
          </w:p>
          <w:p w:rsidR="00FD55F4" w:rsidRDefault="00FD55F4" w:rsidP="00F53993">
            <w:pPr>
              <w:pStyle w:val="Prrafodelista"/>
              <w:numPr>
                <w:ilvl w:val="0"/>
                <w:numId w:val="29"/>
              </w:numPr>
            </w:pPr>
            <w:r>
              <w:t>Remedios</w:t>
            </w:r>
          </w:p>
        </w:tc>
      </w:tr>
      <w:tr w:rsidR="00FD55F4" w:rsidTr="00FD55F4">
        <w:tc>
          <w:tcPr>
            <w:tcW w:w="13036" w:type="dxa"/>
          </w:tcPr>
          <w:p w:rsidR="00FD55F4" w:rsidRDefault="00FD55F4" w:rsidP="0096483E">
            <w:r>
              <w:lastRenderedPageBreak/>
              <w:t>Aspectos Procesales</w:t>
            </w:r>
          </w:p>
          <w:p w:rsidR="00FD55F4" w:rsidRDefault="00FD55F4" w:rsidP="0096483E">
            <w:pPr>
              <w:pStyle w:val="Prrafodelista"/>
              <w:numPr>
                <w:ilvl w:val="0"/>
                <w:numId w:val="22"/>
              </w:numPr>
            </w:pPr>
            <w:r>
              <w:t>La FNE y el TDLC</w:t>
            </w:r>
          </w:p>
          <w:p w:rsidR="00FD55F4" w:rsidRDefault="00FD55F4" w:rsidP="0096483E">
            <w:pPr>
              <w:pStyle w:val="Prrafodelista"/>
              <w:numPr>
                <w:ilvl w:val="0"/>
                <w:numId w:val="22"/>
              </w:numPr>
            </w:pPr>
            <w:r>
              <w:t>Procedimiento Acusatorio</w:t>
            </w:r>
          </w:p>
          <w:p w:rsidR="00FD55F4" w:rsidRDefault="00FD55F4" w:rsidP="0096483E">
            <w:pPr>
              <w:pStyle w:val="Prrafodelista"/>
              <w:numPr>
                <w:ilvl w:val="0"/>
                <w:numId w:val="22"/>
              </w:numPr>
            </w:pPr>
            <w:r>
              <w:t>Procedimiento de Certeza</w:t>
            </w:r>
          </w:p>
          <w:p w:rsidR="00FD55F4" w:rsidRDefault="00FD55F4" w:rsidP="0096483E">
            <w:pPr>
              <w:pStyle w:val="Prrafodelista"/>
              <w:numPr>
                <w:ilvl w:val="0"/>
                <w:numId w:val="22"/>
              </w:numPr>
            </w:pPr>
            <w:r>
              <w:t>Procedimiento de investigación</w:t>
            </w:r>
          </w:p>
          <w:p w:rsidR="00FD55F4" w:rsidRDefault="00FD55F4" w:rsidP="0096483E">
            <w:pPr>
              <w:pStyle w:val="Prrafodelista"/>
              <w:numPr>
                <w:ilvl w:val="0"/>
                <w:numId w:val="22"/>
              </w:numPr>
            </w:pPr>
            <w:r>
              <w:t>Procedimiento de control de fusiones</w:t>
            </w:r>
          </w:p>
        </w:tc>
      </w:tr>
    </w:tbl>
    <w:p w:rsidR="00885B54" w:rsidRDefault="00A87C7A"/>
    <w:sectPr w:rsidR="00885B54" w:rsidSect="001B2ED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22B3B"/>
    <w:multiLevelType w:val="hybridMultilevel"/>
    <w:tmpl w:val="E9503A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235B5"/>
    <w:multiLevelType w:val="hybridMultilevel"/>
    <w:tmpl w:val="B9847F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C53A0"/>
    <w:multiLevelType w:val="hybridMultilevel"/>
    <w:tmpl w:val="A0FC56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6649E"/>
    <w:multiLevelType w:val="hybridMultilevel"/>
    <w:tmpl w:val="E9503A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132C"/>
    <w:multiLevelType w:val="hybridMultilevel"/>
    <w:tmpl w:val="61649AE6"/>
    <w:lvl w:ilvl="0" w:tplc="90CEA00C">
      <w:numFmt w:val="bullet"/>
      <w:lvlText w:val=""/>
      <w:lvlJc w:val="left"/>
      <w:pPr>
        <w:ind w:left="1081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5" w15:restartNumberingAfterBreak="0">
    <w:nsid w:val="29D91B31"/>
    <w:multiLevelType w:val="hybridMultilevel"/>
    <w:tmpl w:val="31001D04"/>
    <w:lvl w:ilvl="0" w:tplc="EC58A77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1139B9"/>
    <w:multiLevelType w:val="hybridMultilevel"/>
    <w:tmpl w:val="3C109C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B1AE0"/>
    <w:multiLevelType w:val="hybridMultilevel"/>
    <w:tmpl w:val="EB304B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0670F"/>
    <w:multiLevelType w:val="hybridMultilevel"/>
    <w:tmpl w:val="21FC30F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D7661"/>
    <w:multiLevelType w:val="hybridMultilevel"/>
    <w:tmpl w:val="4AB8F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C0CD6"/>
    <w:multiLevelType w:val="hybridMultilevel"/>
    <w:tmpl w:val="A0FC56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D1950"/>
    <w:multiLevelType w:val="hybridMultilevel"/>
    <w:tmpl w:val="DFB0E0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02B17"/>
    <w:multiLevelType w:val="hybridMultilevel"/>
    <w:tmpl w:val="3D08E1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5775B"/>
    <w:multiLevelType w:val="hybridMultilevel"/>
    <w:tmpl w:val="DA1612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679FC"/>
    <w:multiLevelType w:val="hybridMultilevel"/>
    <w:tmpl w:val="43989EFC"/>
    <w:lvl w:ilvl="0" w:tplc="1ACEC16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2811"/>
    <w:multiLevelType w:val="hybridMultilevel"/>
    <w:tmpl w:val="04FEF8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3412D"/>
    <w:multiLevelType w:val="hybridMultilevel"/>
    <w:tmpl w:val="4ECEC8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57190"/>
    <w:multiLevelType w:val="hybridMultilevel"/>
    <w:tmpl w:val="7AD4AC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F56CB"/>
    <w:multiLevelType w:val="hybridMultilevel"/>
    <w:tmpl w:val="B186E5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9555E"/>
    <w:multiLevelType w:val="hybridMultilevel"/>
    <w:tmpl w:val="F252FB8C"/>
    <w:lvl w:ilvl="0" w:tplc="84E832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21623B3"/>
    <w:multiLevelType w:val="hybridMultilevel"/>
    <w:tmpl w:val="BBECECA4"/>
    <w:lvl w:ilvl="0" w:tplc="57D04E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F6D94"/>
    <w:multiLevelType w:val="hybridMultilevel"/>
    <w:tmpl w:val="671AEF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C24883"/>
    <w:multiLevelType w:val="hybridMultilevel"/>
    <w:tmpl w:val="185CDB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42847"/>
    <w:multiLevelType w:val="hybridMultilevel"/>
    <w:tmpl w:val="CA768A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92DED"/>
    <w:multiLevelType w:val="hybridMultilevel"/>
    <w:tmpl w:val="4A365B7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323B1"/>
    <w:multiLevelType w:val="hybridMultilevel"/>
    <w:tmpl w:val="17929E8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C628B"/>
    <w:multiLevelType w:val="hybridMultilevel"/>
    <w:tmpl w:val="69BA65B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A03E4"/>
    <w:multiLevelType w:val="hybridMultilevel"/>
    <w:tmpl w:val="94D42B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52E9B"/>
    <w:multiLevelType w:val="hybridMultilevel"/>
    <w:tmpl w:val="919A472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9"/>
  </w:num>
  <w:num w:numId="4">
    <w:abstractNumId w:val="13"/>
  </w:num>
  <w:num w:numId="5">
    <w:abstractNumId w:val="23"/>
  </w:num>
  <w:num w:numId="6">
    <w:abstractNumId w:val="22"/>
  </w:num>
  <w:num w:numId="7">
    <w:abstractNumId w:val="21"/>
  </w:num>
  <w:num w:numId="8">
    <w:abstractNumId w:val="15"/>
  </w:num>
  <w:num w:numId="9">
    <w:abstractNumId w:val="16"/>
  </w:num>
  <w:num w:numId="10">
    <w:abstractNumId w:val="20"/>
  </w:num>
  <w:num w:numId="11">
    <w:abstractNumId w:val="2"/>
  </w:num>
  <w:num w:numId="12">
    <w:abstractNumId w:val="7"/>
  </w:num>
  <w:num w:numId="13">
    <w:abstractNumId w:val="27"/>
  </w:num>
  <w:num w:numId="14">
    <w:abstractNumId w:val="3"/>
  </w:num>
  <w:num w:numId="15">
    <w:abstractNumId w:val="0"/>
  </w:num>
  <w:num w:numId="16">
    <w:abstractNumId w:val="24"/>
  </w:num>
  <w:num w:numId="17">
    <w:abstractNumId w:val="26"/>
  </w:num>
  <w:num w:numId="18">
    <w:abstractNumId w:val="14"/>
  </w:num>
  <w:num w:numId="19">
    <w:abstractNumId w:val="19"/>
  </w:num>
  <w:num w:numId="20">
    <w:abstractNumId w:val="10"/>
  </w:num>
  <w:num w:numId="21">
    <w:abstractNumId w:val="28"/>
  </w:num>
  <w:num w:numId="22">
    <w:abstractNumId w:val="8"/>
  </w:num>
  <w:num w:numId="23">
    <w:abstractNumId w:val="5"/>
  </w:num>
  <w:num w:numId="24">
    <w:abstractNumId w:val="4"/>
  </w:num>
  <w:num w:numId="25">
    <w:abstractNumId w:val="25"/>
  </w:num>
  <w:num w:numId="26">
    <w:abstractNumId w:val="12"/>
  </w:num>
  <w:num w:numId="27">
    <w:abstractNumId w:val="6"/>
  </w:num>
  <w:num w:numId="28">
    <w:abstractNumId w:val="1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EDF"/>
    <w:rsid w:val="000811EE"/>
    <w:rsid w:val="00106BEC"/>
    <w:rsid w:val="001B2EDF"/>
    <w:rsid w:val="00337934"/>
    <w:rsid w:val="003E0A2A"/>
    <w:rsid w:val="004B6921"/>
    <w:rsid w:val="004F3C82"/>
    <w:rsid w:val="00601BE1"/>
    <w:rsid w:val="00602572"/>
    <w:rsid w:val="006160ED"/>
    <w:rsid w:val="0066062B"/>
    <w:rsid w:val="006653B1"/>
    <w:rsid w:val="006A622F"/>
    <w:rsid w:val="00732337"/>
    <w:rsid w:val="007D4527"/>
    <w:rsid w:val="007F1B24"/>
    <w:rsid w:val="008728A7"/>
    <w:rsid w:val="008A78D7"/>
    <w:rsid w:val="008B7754"/>
    <w:rsid w:val="0096483E"/>
    <w:rsid w:val="009C7725"/>
    <w:rsid w:val="00A73CE3"/>
    <w:rsid w:val="00A87C7A"/>
    <w:rsid w:val="00AB092E"/>
    <w:rsid w:val="00AD1017"/>
    <w:rsid w:val="00C41ADD"/>
    <w:rsid w:val="00C659B0"/>
    <w:rsid w:val="00CB3CAE"/>
    <w:rsid w:val="00CC2DEB"/>
    <w:rsid w:val="00CD4CF9"/>
    <w:rsid w:val="00D042B8"/>
    <w:rsid w:val="00DD187D"/>
    <w:rsid w:val="00DF356B"/>
    <w:rsid w:val="00E415EA"/>
    <w:rsid w:val="00E65197"/>
    <w:rsid w:val="00ED20E3"/>
    <w:rsid w:val="00F53993"/>
    <w:rsid w:val="00FB5AC1"/>
    <w:rsid w:val="00FD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05B36-0ACB-40F2-9599-BF501EB3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2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81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Florencia Blümel</dc:creator>
  <cp:keywords/>
  <dc:description/>
  <cp:lastModifiedBy>Zañartu Beltrán</cp:lastModifiedBy>
  <cp:revision>3</cp:revision>
  <dcterms:created xsi:type="dcterms:W3CDTF">2016-11-16T14:04:00Z</dcterms:created>
  <dcterms:modified xsi:type="dcterms:W3CDTF">2016-11-17T13:48:00Z</dcterms:modified>
</cp:coreProperties>
</file>