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D4" w:rsidRDefault="001A1BD4" w:rsidP="001A1BD4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>
        <w:rPr>
          <w:rFonts w:ascii="Book Antiqua" w:hAnsi="Book Antiqua" w:cs="Times New Roman"/>
          <w:b/>
          <w:sz w:val="24"/>
          <w:szCs w:val="24"/>
        </w:rPr>
        <w:t>3.- “</w:t>
      </w:r>
      <w:r>
        <w:rPr>
          <w:rFonts w:ascii="Book Antiqua" w:hAnsi="Book Antiqua" w:cs="Times New Roman"/>
          <w:b/>
          <w:sz w:val="24"/>
          <w:szCs w:val="24"/>
          <w:u w:val="single"/>
        </w:rPr>
        <w:t>Estado y  Castigo:</w:t>
      </w:r>
    </w:p>
    <w:p w:rsidR="001A1BD4" w:rsidRDefault="001A1BD4" w:rsidP="001A1BD4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>
        <w:rPr>
          <w:rFonts w:ascii="Book Antiqua" w:hAnsi="Book Antiqua" w:cs="Times New Roman"/>
          <w:b/>
          <w:i/>
          <w:sz w:val="24"/>
          <w:szCs w:val="24"/>
          <w:u w:val="single"/>
        </w:rPr>
        <w:t>Fundamentos y límites de la Potestad Punitiva del Estado</w:t>
      </w:r>
      <w:r>
        <w:rPr>
          <w:rFonts w:ascii="Book Antiqua" w:hAnsi="Book Antiqua" w:cs="Times New Roman"/>
          <w:b/>
          <w:sz w:val="24"/>
          <w:szCs w:val="24"/>
          <w:u w:val="single"/>
        </w:rPr>
        <w:t>”</w:t>
      </w:r>
    </w:p>
    <w:p w:rsidR="001A1BD4" w:rsidRDefault="001A1BD4" w:rsidP="001A1BD4">
      <w:pPr>
        <w:spacing w:after="0" w:line="360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1A1BD4" w:rsidRDefault="001A1BD4" w:rsidP="001A1BD4">
      <w:pPr>
        <w:pStyle w:val="Sinespaciado"/>
        <w:spacing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Alumno ayudante </w:t>
      </w:r>
      <w:r>
        <w:rPr>
          <w:rFonts w:ascii="Book Antiqua" w:hAnsi="Book Antiqua" w:cs="Times New Roman"/>
          <w:i/>
          <w:sz w:val="24"/>
          <w:szCs w:val="24"/>
        </w:rPr>
        <w:t>ad-honorem</w:t>
      </w:r>
      <w:r>
        <w:rPr>
          <w:rFonts w:ascii="Book Antiqua" w:hAnsi="Book Antiqua" w:cs="Times New Roman"/>
          <w:sz w:val="24"/>
          <w:szCs w:val="24"/>
        </w:rPr>
        <w:t>: Sr. Pablo Gres C.</w:t>
      </w:r>
    </w:p>
    <w:p w:rsidR="001A1BD4" w:rsidRDefault="001A1BD4" w:rsidP="001A1BD4">
      <w:pPr>
        <w:pStyle w:val="Sinespaciado"/>
        <w:spacing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Horario: Martes 7º bloque (17:10 a 18:20)</w:t>
      </w:r>
      <w:r>
        <w:rPr>
          <w:rFonts w:ascii="Book Antiqua" w:hAnsi="Book Antiqua" w:cs="Times New Roman"/>
          <w:sz w:val="24"/>
          <w:szCs w:val="24"/>
        </w:rPr>
        <w:t>.</w:t>
      </w:r>
    </w:p>
    <w:p w:rsidR="001A1BD4" w:rsidRDefault="001A1BD4" w:rsidP="001A1BD4">
      <w:pPr>
        <w:pStyle w:val="Sinespaciado"/>
        <w:spacing w:line="36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Sala 1</w:t>
      </w:r>
      <w:r>
        <w:rPr>
          <w:rFonts w:ascii="Book Antiqua" w:hAnsi="Book Antiqua" w:cs="Times New Roman"/>
          <w:sz w:val="24"/>
          <w:szCs w:val="24"/>
        </w:rPr>
        <w:t xml:space="preserve"> </w:t>
      </w: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1BD4" w:rsidRDefault="001A1BD4" w:rsidP="001A1BD4">
      <w:pPr>
        <w:spacing w:after="0" w:line="360" w:lineRule="auto"/>
        <w:jc w:val="right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>“Un hombre aguarda dentro de un pozo sin remedio,</w:t>
      </w:r>
    </w:p>
    <w:p w:rsidR="001A1BD4" w:rsidRDefault="001A1BD4" w:rsidP="001A1BD4">
      <w:pPr>
        <w:spacing w:after="0" w:line="360" w:lineRule="auto"/>
        <w:jc w:val="right"/>
        <w:rPr>
          <w:rFonts w:ascii="Book Antiqua" w:hAnsi="Book Antiqua" w:cs="Times New Roman"/>
          <w:i/>
          <w:sz w:val="24"/>
          <w:szCs w:val="24"/>
        </w:rPr>
      </w:pPr>
      <w:proofErr w:type="gramStart"/>
      <w:r>
        <w:rPr>
          <w:rFonts w:ascii="Book Antiqua" w:hAnsi="Book Antiqua" w:cs="Times New Roman"/>
          <w:i/>
          <w:sz w:val="24"/>
          <w:szCs w:val="24"/>
        </w:rPr>
        <w:t>tenso</w:t>
      </w:r>
      <w:proofErr w:type="gramEnd"/>
      <w:r>
        <w:rPr>
          <w:rFonts w:ascii="Book Antiqua" w:hAnsi="Book Antiqua" w:cs="Times New Roman"/>
          <w:i/>
          <w:sz w:val="24"/>
          <w:szCs w:val="24"/>
        </w:rPr>
        <w:t>, conmocionado, con la oreja aplicada.</w:t>
      </w:r>
    </w:p>
    <w:p w:rsidR="001A1BD4" w:rsidRDefault="001A1BD4" w:rsidP="001A1BD4">
      <w:pPr>
        <w:spacing w:after="0" w:line="360" w:lineRule="auto"/>
        <w:jc w:val="right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>Porque un pueblo ha gritado, ¡libertad!, vuela el cielo.</w:t>
      </w:r>
    </w:p>
    <w:p w:rsidR="001A1BD4" w:rsidRDefault="001A1BD4" w:rsidP="001A1BD4">
      <w:pPr>
        <w:spacing w:after="0" w:line="360" w:lineRule="auto"/>
        <w:jc w:val="right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i/>
          <w:sz w:val="24"/>
          <w:szCs w:val="24"/>
        </w:rPr>
        <w:t>Y las cárceles vuelan”</w:t>
      </w:r>
    </w:p>
    <w:p w:rsidR="001A1BD4" w:rsidRDefault="001A1BD4" w:rsidP="001A1BD4">
      <w:pPr>
        <w:spacing w:after="0" w:line="360" w:lineRule="auto"/>
        <w:jc w:val="right"/>
        <w:rPr>
          <w:rFonts w:ascii="Book Antiqua" w:hAnsi="Book Antiqua" w:cs="Times New Roman"/>
          <w:i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Miguel Hernández</w:t>
      </w:r>
      <w:r>
        <w:rPr>
          <w:rFonts w:ascii="Book Antiqua" w:hAnsi="Book Antiqua" w:cs="Times New Roman"/>
          <w:i/>
          <w:sz w:val="24"/>
          <w:szCs w:val="24"/>
        </w:rPr>
        <w:t>.</w:t>
      </w:r>
    </w:p>
    <w:p w:rsidR="001A1BD4" w:rsidRDefault="001A1BD4" w:rsidP="001A1BD4">
      <w:pPr>
        <w:spacing w:after="0" w:line="360" w:lineRule="auto"/>
        <w:jc w:val="right"/>
        <w:rPr>
          <w:rFonts w:ascii="Book Antiqua" w:hAnsi="Book Antiqua" w:cs="Times New Roman"/>
          <w:i/>
          <w:sz w:val="24"/>
          <w:szCs w:val="24"/>
        </w:rPr>
      </w:pP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  <w:lang w:val="es-ES_tradnl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Presentación 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>
        <w:rPr>
          <w:rFonts w:ascii="Book Antiqua" w:hAnsi="Book Antiqua" w:cs="Times New Roman"/>
          <w:sz w:val="24"/>
          <w:szCs w:val="24"/>
          <w:lang w:val="es-ES_tradnl"/>
        </w:rPr>
        <w:t xml:space="preserve">El presente seminario busca analizar de manera crítica los fundamentos de la Teoría Penal moderna, particularmente la relación entre el Estado y el Castigo. En tal sentido, si buscamos diferenciar a la modernidad como etapa histórica, su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 xml:space="preserve">gran avance - </w:t>
      </w:r>
      <w:r>
        <w:rPr>
          <w:rFonts w:ascii="Book Antiqua" w:hAnsi="Book Antiqua" w:cs="Times New Roman"/>
          <w:sz w:val="24"/>
          <w:szCs w:val="24"/>
          <w:lang w:val="es-ES_tradnl"/>
        </w:rPr>
        <w:t xml:space="preserve">en términos jurídicos penales - es haber terminado con la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>venganza</w:t>
      </w:r>
      <w:r>
        <w:rPr>
          <w:rFonts w:ascii="Book Antiqua" w:hAnsi="Book Antiqua" w:cs="Times New Roman"/>
          <w:sz w:val="24"/>
          <w:szCs w:val="24"/>
          <w:lang w:val="es-ES_tradnl"/>
        </w:rPr>
        <w:t xml:space="preserve"> (tanto privada como pública) como forma de  restablecer la paz social y reparar los daños causados por un individuo - o clan - a otro al contravenir la ley. 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>
        <w:rPr>
          <w:rFonts w:ascii="Book Antiqua" w:hAnsi="Book Antiqua" w:cs="Times New Roman"/>
          <w:sz w:val="24"/>
          <w:szCs w:val="24"/>
          <w:lang w:val="es-ES_tradnl"/>
        </w:rPr>
        <w:t xml:space="preserve">Al mismo tiempo de haberse repensado, reformulado y reestructurado el Derecho Penal, con la modernidad también surge la reflexión - y la critica – sobre el sistema punitivo estatal.  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>
        <w:rPr>
          <w:rFonts w:ascii="Book Antiqua" w:hAnsi="Book Antiqua" w:cs="Times New Roman"/>
          <w:sz w:val="24"/>
          <w:szCs w:val="24"/>
          <w:lang w:val="es-ES_tradnl"/>
        </w:rPr>
        <w:t xml:space="preserve">Algunas interrogantes, plenamente vigentes hoy día, como: ¿Por qué el Estado puede ser el único facultado para coaccionar penalmente a los individuos? ¿Cuáles son lo límites a la potestad punitiva estatal? ¿Qué fines se persiguen lograr con el castigo? Son algunas de las cuestiones que este seminario pretende abordar. </w:t>
      </w:r>
      <w:r>
        <w:rPr>
          <w:rFonts w:ascii="Book Antiqua" w:hAnsi="Book Antiqua" w:cs="Times New Roman"/>
          <w:sz w:val="24"/>
          <w:szCs w:val="24"/>
          <w:lang w:val="es-ES_tradnl"/>
        </w:rPr>
        <w:tab/>
        <w:t xml:space="preserve">Otro punto importante al que se hará referencia, es a la relación que existe entre la potestad punitiva del Estado y la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>Economía Política.</w:t>
      </w:r>
      <w:r>
        <w:rPr>
          <w:rFonts w:ascii="Book Antiqua" w:hAnsi="Book Antiqua" w:cs="Times New Roman"/>
          <w:sz w:val="24"/>
          <w:szCs w:val="24"/>
          <w:lang w:val="es-ES_tradnl"/>
        </w:rPr>
        <w:t xml:space="preserve"> Para eso, basaremos </w:t>
      </w:r>
      <w:r>
        <w:rPr>
          <w:rFonts w:ascii="Book Antiqua" w:hAnsi="Book Antiqua" w:cs="Times New Roman"/>
          <w:sz w:val="24"/>
          <w:szCs w:val="24"/>
          <w:lang w:val="es-ES_tradnl"/>
        </w:rPr>
        <w:lastRenderedPageBreak/>
        <w:t xml:space="preserve">nuestro análisis en las obras de cuatro autores que han influido indiscutiblemente en la Filosofía Política y en la Teoría Penal.  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>
        <w:rPr>
          <w:rFonts w:ascii="Book Antiqua" w:hAnsi="Book Antiqua" w:cs="Times New Roman"/>
          <w:sz w:val="24"/>
          <w:szCs w:val="24"/>
          <w:lang w:val="es-ES_tradnl"/>
        </w:rPr>
        <w:t xml:space="preserve">El primer autor a revisar es Cesare </w:t>
      </w:r>
      <w:proofErr w:type="spellStart"/>
      <w:r>
        <w:rPr>
          <w:rFonts w:ascii="Book Antiqua" w:hAnsi="Book Antiqua" w:cs="Times New Roman"/>
          <w:sz w:val="24"/>
          <w:szCs w:val="24"/>
          <w:lang w:val="es-ES_tradnl"/>
        </w:rPr>
        <w:t>Bonesana</w:t>
      </w:r>
      <w:proofErr w:type="spellEnd"/>
      <w:r>
        <w:rPr>
          <w:rFonts w:ascii="Book Antiqua" w:hAnsi="Book Antiqua" w:cs="Times New Roman"/>
          <w:sz w:val="24"/>
          <w:szCs w:val="24"/>
          <w:lang w:val="es-ES_tradnl"/>
        </w:rPr>
        <w:t xml:space="preserve">, Marqués de </w:t>
      </w:r>
      <w:proofErr w:type="spellStart"/>
      <w:r>
        <w:rPr>
          <w:rFonts w:ascii="Book Antiqua" w:hAnsi="Book Antiqua" w:cs="Times New Roman"/>
          <w:sz w:val="24"/>
          <w:szCs w:val="24"/>
          <w:lang w:val="es-ES_tradnl"/>
        </w:rPr>
        <w:t>Beccaria</w:t>
      </w:r>
      <w:proofErr w:type="spellEnd"/>
      <w:r>
        <w:rPr>
          <w:rFonts w:ascii="Book Antiqua" w:hAnsi="Book Antiqua" w:cs="Times New Roman"/>
          <w:sz w:val="24"/>
          <w:szCs w:val="24"/>
          <w:lang w:val="es-ES_tradnl"/>
        </w:rPr>
        <w:t xml:space="preserve">, fundador de la Teoría Penal moderna, padre del </w:t>
      </w:r>
      <w:proofErr w:type="spellStart"/>
      <w:r>
        <w:rPr>
          <w:rFonts w:ascii="Book Antiqua" w:hAnsi="Book Antiqua" w:cs="Times New Roman"/>
          <w:sz w:val="24"/>
          <w:szCs w:val="24"/>
          <w:lang w:val="es-ES_tradnl"/>
        </w:rPr>
        <w:t>garantismo</w:t>
      </w:r>
      <w:proofErr w:type="spellEnd"/>
      <w:r>
        <w:rPr>
          <w:rFonts w:ascii="Book Antiqua" w:hAnsi="Book Antiqua" w:cs="Times New Roman"/>
          <w:sz w:val="24"/>
          <w:szCs w:val="24"/>
          <w:lang w:val="es-ES_tradnl"/>
        </w:rPr>
        <w:t xml:space="preserve"> penal y primer autor en poner límites a la potestad punitiva estatal. Se abordaran temas como los límites de la función punitiva estatal y la relación entre el castigo y la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>utilidad.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bookmarkStart w:id="0" w:name="_GoBack"/>
      <w:bookmarkEnd w:id="0"/>
      <w:r>
        <w:rPr>
          <w:rFonts w:ascii="Book Antiqua" w:hAnsi="Book Antiqua" w:cs="Times New Roman"/>
          <w:sz w:val="24"/>
          <w:szCs w:val="24"/>
          <w:lang w:val="es-ES_tradnl"/>
        </w:rPr>
        <w:t xml:space="preserve">En segundo lugar haremos referencia a la pena como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>retribución</w:t>
      </w:r>
      <w:r>
        <w:rPr>
          <w:rFonts w:ascii="Book Antiqua" w:hAnsi="Book Antiqua" w:cs="Times New Roman"/>
          <w:sz w:val="24"/>
          <w:szCs w:val="24"/>
          <w:lang w:val="es-ES_tradnl"/>
        </w:rPr>
        <w:t xml:space="preserve">, desde el análisis de </w:t>
      </w:r>
      <w:proofErr w:type="spellStart"/>
      <w:r>
        <w:rPr>
          <w:rFonts w:ascii="Book Antiqua" w:hAnsi="Book Antiqua" w:cs="Times New Roman"/>
          <w:sz w:val="24"/>
          <w:szCs w:val="24"/>
          <w:lang w:val="es-ES_tradnl"/>
        </w:rPr>
        <w:t>Inmanuel</w:t>
      </w:r>
      <w:proofErr w:type="spellEnd"/>
      <w:r>
        <w:rPr>
          <w:rFonts w:ascii="Book Antiqua" w:hAnsi="Book Antiqua" w:cs="Times New Roman"/>
          <w:sz w:val="24"/>
          <w:szCs w:val="24"/>
          <w:lang w:val="es-ES_tradnl"/>
        </w:rPr>
        <w:t xml:space="preserve"> Kant. Entre otras cosas, se revisará la relación existente entre el castigo y la ética, la fundamentación del castigo, la necesidad de la pena, etc.  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>
        <w:rPr>
          <w:rFonts w:ascii="Book Antiqua" w:hAnsi="Book Antiqua" w:cs="Times New Roman"/>
          <w:sz w:val="24"/>
          <w:szCs w:val="24"/>
          <w:lang w:val="es-ES_tradnl"/>
        </w:rPr>
        <w:t xml:space="preserve">En tercer lugar, referiremos a la crítica al capitalismo (como característica propia de la modernidad), al sistema jurídico (en general) y al castigo (en particular) desde la obra de Karl Marx. Se abordarán temáticas como la relación entre la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>enajenación</w:t>
      </w:r>
      <w:r>
        <w:rPr>
          <w:rFonts w:ascii="Book Antiqua" w:hAnsi="Book Antiqua" w:cs="Times New Roman"/>
          <w:sz w:val="24"/>
          <w:szCs w:val="24"/>
          <w:lang w:val="es-ES_tradnl"/>
        </w:rPr>
        <w:t xml:space="preserve"> y el castigo, los fines de la pena y la necesidad de ésta.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  <w:lang w:val="es-ES_tradnl"/>
        </w:rPr>
      </w:pPr>
      <w:r>
        <w:rPr>
          <w:rFonts w:ascii="Book Antiqua" w:hAnsi="Book Antiqua" w:cs="Times New Roman"/>
          <w:sz w:val="24"/>
          <w:szCs w:val="24"/>
          <w:lang w:val="es-ES_tradnl"/>
        </w:rPr>
        <w:t xml:space="preserve"> Finalmente, analizaremos parte de la obra de </w:t>
      </w:r>
      <w:proofErr w:type="spellStart"/>
      <w:r>
        <w:rPr>
          <w:rFonts w:ascii="Book Antiqua" w:hAnsi="Book Antiqua" w:cs="Times New Roman"/>
          <w:sz w:val="24"/>
          <w:szCs w:val="24"/>
          <w:lang w:val="es-ES_tradnl"/>
        </w:rPr>
        <w:t>Günther</w:t>
      </w:r>
      <w:proofErr w:type="spellEnd"/>
      <w:r>
        <w:rPr>
          <w:rFonts w:ascii="Book Antiqua" w:hAnsi="Book Antiqua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s-ES_tradnl"/>
        </w:rPr>
        <w:t>Jakobs</w:t>
      </w:r>
      <w:proofErr w:type="spellEnd"/>
      <w:r>
        <w:rPr>
          <w:rFonts w:ascii="Book Antiqua" w:hAnsi="Book Antiqua" w:cs="Times New Roman"/>
          <w:sz w:val="24"/>
          <w:szCs w:val="24"/>
          <w:lang w:val="es-ES_tradnl"/>
        </w:rPr>
        <w:t xml:space="preserve">, para referirnos a la pena como prevención. Se abordarán temas como: qué implica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>prevenir</w:t>
      </w:r>
      <w:r>
        <w:rPr>
          <w:rFonts w:ascii="Book Antiqua" w:hAnsi="Book Antiqua" w:cs="Times New Roman"/>
          <w:sz w:val="24"/>
          <w:szCs w:val="24"/>
          <w:lang w:val="es-ES_tradnl"/>
        </w:rPr>
        <w:t xml:space="preserve">, quién es el </w:t>
      </w:r>
      <w:r>
        <w:rPr>
          <w:rFonts w:ascii="Book Antiqua" w:hAnsi="Book Antiqua" w:cs="Times New Roman"/>
          <w:i/>
          <w:sz w:val="24"/>
          <w:szCs w:val="24"/>
          <w:lang w:val="es-ES_tradnl"/>
        </w:rPr>
        <w:t>enemigo</w:t>
      </w:r>
      <w:r>
        <w:rPr>
          <w:rFonts w:ascii="Book Antiqua" w:hAnsi="Book Antiqua" w:cs="Times New Roman"/>
          <w:sz w:val="24"/>
          <w:szCs w:val="24"/>
          <w:lang w:val="es-ES_tradnl"/>
        </w:rPr>
        <w:t xml:space="preserve"> y en qué se encarna la teoría de </w:t>
      </w:r>
      <w:proofErr w:type="spellStart"/>
      <w:r>
        <w:rPr>
          <w:rFonts w:ascii="Book Antiqua" w:hAnsi="Book Antiqua" w:cs="Times New Roman"/>
          <w:sz w:val="24"/>
          <w:szCs w:val="24"/>
          <w:lang w:val="es-ES_tradnl"/>
        </w:rPr>
        <w:t>Jakobs</w:t>
      </w:r>
      <w:proofErr w:type="spellEnd"/>
      <w:r>
        <w:rPr>
          <w:rFonts w:ascii="Book Antiqua" w:hAnsi="Book Antiqua" w:cs="Times New Roman"/>
          <w:sz w:val="24"/>
          <w:szCs w:val="24"/>
          <w:lang w:val="es-ES_tradnl"/>
        </w:rPr>
        <w:t xml:space="preserve"> hoy.  </w:t>
      </w: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Objetivo General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Evaluar críticamente cuatro interpretaciones filosóficas sobre las funciones esenciales que el castigo tiene en la sociedad.</w:t>
      </w: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Objetivos Específicos</w:t>
      </w:r>
    </w:p>
    <w:p w:rsidR="001A1BD4" w:rsidRDefault="001A1BD4" w:rsidP="001A1B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Analizar la figura del castigo según cuatro concepciones filosóficas. </w:t>
      </w:r>
    </w:p>
    <w:p w:rsidR="001A1BD4" w:rsidRDefault="001A1BD4" w:rsidP="001A1B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2-</w:t>
      </w:r>
      <w:r>
        <w:rPr>
          <w:rFonts w:ascii="Book Antiqua" w:hAnsi="Book Antiqua" w:cs="Times New Roman"/>
          <w:sz w:val="24"/>
          <w:szCs w:val="24"/>
        </w:rPr>
        <w:tab/>
        <w:t>Determinar cuáles son las definiciones e implicancias de las interpretaciones realizadas al sistema punitivo.</w:t>
      </w:r>
    </w:p>
    <w:p w:rsidR="001A1BD4" w:rsidRDefault="001A1BD4" w:rsidP="001A1BD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Style w:val="apple-style-span"/>
        </w:rPr>
      </w:pPr>
      <w:r>
        <w:rPr>
          <w:rStyle w:val="apple-style-span"/>
          <w:rFonts w:ascii="Book Antiqua" w:hAnsi="Book Antiqua" w:cs="Times New Roman"/>
          <w:color w:val="000000"/>
          <w:sz w:val="24"/>
          <w:szCs w:val="24"/>
        </w:rPr>
        <w:t>Evaluar la relación existente entre el Estado y el Castigo</w:t>
      </w:r>
    </w:p>
    <w:p w:rsidR="001A1BD4" w:rsidRDefault="001A1BD4" w:rsidP="001A1BD4">
      <w:pPr>
        <w:pStyle w:val="Prrafodelista"/>
        <w:numPr>
          <w:ilvl w:val="0"/>
          <w:numId w:val="1"/>
        </w:numPr>
        <w:spacing w:after="0" w:line="360" w:lineRule="auto"/>
        <w:jc w:val="both"/>
      </w:pPr>
      <w:r>
        <w:rPr>
          <w:rStyle w:val="apple-style-span"/>
          <w:rFonts w:ascii="Book Antiqua" w:hAnsi="Book Antiqua" w:cs="Times New Roman"/>
          <w:color w:val="000000"/>
          <w:sz w:val="24"/>
          <w:szCs w:val="24"/>
        </w:rPr>
        <w:t>Comparar</w:t>
      </w:r>
      <w:r>
        <w:rPr>
          <w:rFonts w:ascii="Book Antiqua" w:hAnsi="Book Antiqua" w:cs="Times New Roman"/>
          <w:sz w:val="24"/>
          <w:szCs w:val="24"/>
        </w:rPr>
        <w:t xml:space="preserve"> críticamente las teorías analizadas en el seminario.</w:t>
      </w: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Descripción Del Seminario Monográfico</w:t>
      </w:r>
    </w:p>
    <w:p w:rsidR="001A1BD4" w:rsidRDefault="001A1BD4" w:rsidP="001A1BD4">
      <w:pPr>
        <w:spacing w:after="0" w:line="360" w:lineRule="auto"/>
        <w:ind w:firstLine="708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El seminario monográfico consiste en sesiones presenciales en las cuales se analizarán, a través de cuatro teorías filosóficas, los usos y fundamentos del castigo.</w:t>
      </w: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Calendario de sesiones: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1826"/>
        <w:gridCol w:w="3307"/>
        <w:gridCol w:w="2971"/>
      </w:tblGrid>
      <w:tr w:rsidR="001A1BD4" w:rsidTr="001A1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Sesión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Bibliografía</w:t>
            </w:r>
          </w:p>
        </w:tc>
      </w:tr>
      <w:tr w:rsidR="001A1BD4" w:rsidTr="001A1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Utilitarismo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Noción del castigo como un medio que permite mantener el orden y la felicidad social.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BECCARIA (1993)</w:t>
            </w:r>
          </w:p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GARCÍA(1991)</w:t>
            </w:r>
          </w:p>
        </w:tc>
      </w:tr>
      <w:tr w:rsidR="001A1BD4" w:rsidTr="001A1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Retribución ética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Presentación de la teoría moral de Kant y su influencia en la implementación del derecho penal.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KANT (1873),</w:t>
            </w:r>
          </w:p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FRIEDRICH (1995)</w:t>
            </w:r>
          </w:p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BASTA (2004)</w:t>
            </w:r>
          </w:p>
        </w:tc>
      </w:tr>
      <w:tr w:rsidR="001A1BD4" w:rsidTr="001A1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Estado, Derecho  y enajenación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Style w:val="apple-style-span"/>
                <w:rFonts w:ascii="Book Antiqua" w:hAnsi="Book Antiqua" w:cs="Times New Roman"/>
                <w:color w:val="000000"/>
                <w:sz w:val="24"/>
                <w:szCs w:val="24"/>
                <w:lang w:eastAsia="en-US"/>
              </w:rPr>
              <w:t xml:space="preserve">Relación entre la teoría de la enajenación y el derecho (penal) como institución </w:t>
            </w:r>
            <w:proofErr w:type="spellStart"/>
            <w:r>
              <w:rPr>
                <w:rStyle w:val="apple-style-span"/>
                <w:rFonts w:ascii="Book Antiqua" w:hAnsi="Book Antiqua" w:cs="Times New Roman"/>
                <w:color w:val="000000"/>
                <w:sz w:val="24"/>
                <w:szCs w:val="24"/>
                <w:lang w:val="es-ES_tradnl" w:eastAsia="en-US"/>
              </w:rPr>
              <w:t>reificada</w:t>
            </w:r>
            <w:proofErr w:type="spellEnd"/>
            <w:r>
              <w:rPr>
                <w:rStyle w:val="apple-style-span"/>
                <w:rFonts w:ascii="Book Antiqua" w:hAnsi="Book Antiqua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MARX (2008)</w:t>
            </w:r>
          </w:p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MARX (2001)</w:t>
            </w:r>
          </w:p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 xml:space="preserve">PÉREZ S. (2008) </w:t>
            </w:r>
          </w:p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</w:p>
        </w:tc>
      </w:tr>
      <w:tr w:rsidR="001A1BD4" w:rsidTr="001A1B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Derecho penal del Enemigo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>
            <w:p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 xml:space="preserve">Análisis de la teoría de </w:t>
            </w:r>
            <w:proofErr w:type="spellStart"/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Jakobs</w:t>
            </w:r>
            <w:proofErr w:type="spellEnd"/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 xml:space="preserve"> sobre el Derecho penal del Enemigo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en-US"/>
              </w:rPr>
              <w:t>JAKOBS (2003)</w:t>
            </w:r>
          </w:p>
          <w:p w:rsidR="001A1BD4" w:rsidRDefault="001A1BD4" w:rsidP="0037307B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Book Antiqua" w:hAnsi="Book Antiqua" w:cs="Times New Roman"/>
                <w:sz w:val="24"/>
                <w:szCs w:val="24"/>
                <w:lang w:eastAsia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eastAsia="en-US"/>
              </w:rPr>
              <w:t>PÉREZ D. (2008)</w:t>
            </w:r>
          </w:p>
        </w:tc>
      </w:tr>
    </w:tbl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1A1BD4" w:rsidRDefault="001A1BD4" w:rsidP="001A1BD4">
      <w:pP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Bibliografía: </w:t>
      </w:r>
    </w:p>
    <w:p w:rsidR="001A1BD4" w:rsidRDefault="001A1BD4" w:rsidP="001A1BD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Obligatoria: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BECARIA, Cesar (1993). </w:t>
      </w:r>
      <w:r>
        <w:rPr>
          <w:rFonts w:ascii="Book Antiqua" w:hAnsi="Book Antiqua" w:cs="Times New Roman"/>
          <w:i/>
          <w:sz w:val="24"/>
          <w:szCs w:val="24"/>
        </w:rPr>
        <w:t>Tratado de los delitos y de las penas</w:t>
      </w:r>
      <w:r>
        <w:rPr>
          <w:rFonts w:ascii="Book Antiqua" w:hAnsi="Book Antiqua" w:cs="Times New Roman"/>
          <w:sz w:val="24"/>
          <w:szCs w:val="24"/>
        </w:rPr>
        <w:t xml:space="preserve">. Brasil: </w:t>
      </w:r>
      <w:proofErr w:type="spellStart"/>
      <w:r>
        <w:rPr>
          <w:rFonts w:ascii="Book Antiqua" w:hAnsi="Book Antiqua" w:cs="Times New Roman"/>
          <w:sz w:val="24"/>
          <w:szCs w:val="24"/>
        </w:rPr>
        <w:t>Heliasta</w:t>
      </w:r>
      <w:proofErr w:type="spellEnd"/>
      <w:r>
        <w:rPr>
          <w:rFonts w:ascii="Book Antiqua" w:hAnsi="Book Antiqua" w:cs="Times New Roman"/>
          <w:sz w:val="24"/>
          <w:szCs w:val="24"/>
        </w:rPr>
        <w:t>, pp. 59-80; 104; 116-126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KANT, </w:t>
      </w:r>
      <w:proofErr w:type="spellStart"/>
      <w:r>
        <w:rPr>
          <w:rFonts w:ascii="Book Antiqua" w:hAnsi="Book Antiqua" w:cs="Times New Roman"/>
          <w:sz w:val="24"/>
          <w:szCs w:val="24"/>
        </w:rPr>
        <w:t>Inmanuel</w:t>
      </w:r>
      <w:proofErr w:type="spellEnd"/>
      <w:r>
        <w:rPr>
          <w:rFonts w:ascii="Book Antiqua" w:hAnsi="Book Antiqua" w:cs="Times New Roman"/>
          <w:sz w:val="24"/>
          <w:szCs w:val="24"/>
        </w:rPr>
        <w:t xml:space="preserve"> (1873). </w:t>
      </w:r>
      <w:r>
        <w:rPr>
          <w:rFonts w:ascii="Book Antiqua" w:hAnsi="Book Antiqua" w:cs="Times New Roman"/>
          <w:i/>
          <w:sz w:val="24"/>
          <w:szCs w:val="24"/>
        </w:rPr>
        <w:t>Principios metafísicos del derecho</w:t>
      </w:r>
      <w:r>
        <w:rPr>
          <w:rFonts w:ascii="Book Antiqua" w:hAnsi="Book Antiqua" w:cs="Times New Roman"/>
          <w:sz w:val="24"/>
          <w:szCs w:val="24"/>
        </w:rPr>
        <w:t>. Madrid: Librería de Victoriano Suarez, pp. 61-81; 163-174; 194-204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lastRenderedPageBreak/>
        <w:t xml:space="preserve">MARX, Karl (2008). </w:t>
      </w:r>
      <w:r>
        <w:rPr>
          <w:rFonts w:ascii="Book Antiqua" w:hAnsi="Book Antiqua" w:cs="Times New Roman"/>
          <w:i/>
          <w:color w:val="000000"/>
          <w:sz w:val="24"/>
          <w:szCs w:val="24"/>
        </w:rPr>
        <w:t xml:space="preserve">Elogio del crimen. 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Madrid: </w:t>
      </w:r>
      <w:proofErr w:type="spellStart"/>
      <w:r>
        <w:rPr>
          <w:rFonts w:ascii="Book Antiqua" w:hAnsi="Book Antiqua" w:cs="Times New Roman"/>
          <w:color w:val="000000"/>
          <w:sz w:val="24"/>
          <w:szCs w:val="24"/>
        </w:rPr>
        <w:t>Sequitur</w:t>
      </w:r>
      <w:proofErr w:type="spellEnd"/>
      <w:r>
        <w:rPr>
          <w:rFonts w:ascii="Book Antiqua" w:hAnsi="Book Antiqua" w:cs="Times New Roman"/>
          <w:color w:val="000000"/>
          <w:sz w:val="24"/>
          <w:szCs w:val="24"/>
        </w:rPr>
        <w:t>, pp. 29-56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JAKOBS, </w:t>
      </w:r>
      <w:proofErr w:type="spellStart"/>
      <w:r>
        <w:rPr>
          <w:rFonts w:ascii="Book Antiqua" w:hAnsi="Book Antiqua" w:cs="Times New Roman"/>
          <w:color w:val="000000"/>
          <w:sz w:val="24"/>
          <w:szCs w:val="24"/>
        </w:rPr>
        <w:t>Günther</w:t>
      </w:r>
      <w:proofErr w:type="spellEnd"/>
      <w:r>
        <w:rPr>
          <w:rFonts w:ascii="Book Antiqua" w:hAnsi="Book Antiqua" w:cs="Times New Roman"/>
          <w:color w:val="000000"/>
          <w:sz w:val="24"/>
          <w:szCs w:val="24"/>
        </w:rPr>
        <w:t xml:space="preserve"> (2003). Derecho penal del Enemigo. Madrid: </w:t>
      </w:r>
      <w:proofErr w:type="spellStart"/>
      <w:r>
        <w:rPr>
          <w:rFonts w:ascii="Book Antiqua" w:hAnsi="Book Antiqua" w:cs="Times New Roman"/>
          <w:color w:val="000000"/>
          <w:sz w:val="24"/>
          <w:szCs w:val="24"/>
        </w:rPr>
        <w:t>Civitas</w:t>
      </w:r>
      <w:proofErr w:type="spellEnd"/>
      <w:r>
        <w:rPr>
          <w:rFonts w:ascii="Book Antiqua" w:hAnsi="Book Antiqua" w:cs="Times New Roman"/>
          <w:color w:val="000000"/>
          <w:sz w:val="24"/>
          <w:szCs w:val="24"/>
        </w:rPr>
        <w:t xml:space="preserve">, pp. </w:t>
      </w:r>
      <w:r>
        <w:rPr>
          <w:rFonts w:ascii="Book Antiqua" w:hAnsi="Book Antiqua" w:cs="Times New Roman"/>
          <w:sz w:val="24"/>
          <w:szCs w:val="24"/>
        </w:rPr>
        <w:t>21-43; 50-56</w:t>
      </w:r>
    </w:p>
    <w:p w:rsidR="001A1BD4" w:rsidRDefault="001A1BD4" w:rsidP="001A1BD4">
      <w:pPr>
        <w:spacing w:after="0" w:line="360" w:lineRule="auto"/>
        <w:jc w:val="both"/>
        <w:rPr>
          <w:rStyle w:val="apple-style-span"/>
          <w:color w:val="000000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 </w:t>
      </w:r>
    </w:p>
    <w:p w:rsidR="001A1BD4" w:rsidRDefault="001A1BD4" w:rsidP="001A1BD4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Style w:val="apple-style-span"/>
          <w:rFonts w:ascii="Book Antiqua" w:hAnsi="Book Antiqua" w:cs="Times New Roman"/>
          <w:color w:val="000000"/>
          <w:sz w:val="24"/>
          <w:szCs w:val="24"/>
        </w:rPr>
      </w:pPr>
      <w:r>
        <w:rPr>
          <w:rStyle w:val="apple-style-span"/>
          <w:rFonts w:ascii="Book Antiqua" w:hAnsi="Book Antiqua" w:cs="Times New Roman"/>
          <w:color w:val="000000"/>
          <w:sz w:val="24"/>
          <w:szCs w:val="24"/>
        </w:rPr>
        <w:t>Recomendada: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i/>
          <w:iCs/>
        </w:rPr>
      </w:pPr>
      <w:r>
        <w:rPr>
          <w:rFonts w:ascii="Book Antiqua" w:hAnsi="Book Antiqua" w:cs="Times New Roman"/>
          <w:color w:val="000000"/>
          <w:sz w:val="24"/>
          <w:szCs w:val="24"/>
          <w:lang w:val="es-MX"/>
        </w:rPr>
        <w:t xml:space="preserve">BASTA, Danilo (2004). </w:t>
      </w:r>
      <w:r>
        <w:rPr>
          <w:rFonts w:ascii="Book Antiqua" w:hAnsi="Book Antiqua" w:cs="Times New Roman"/>
          <w:i/>
          <w:color w:val="000000"/>
          <w:sz w:val="24"/>
          <w:szCs w:val="24"/>
          <w:lang w:val="es-MX"/>
        </w:rPr>
        <w:t>La Justicia Penal en Kant.</w:t>
      </w:r>
      <w:r>
        <w:rPr>
          <w:rFonts w:ascii="Book Antiqua" w:hAnsi="Book Antiqua" w:cs="Times New Roman"/>
          <w:i/>
          <w:iCs/>
          <w:sz w:val="24"/>
          <w:szCs w:val="24"/>
          <w:lang w:val="es-MX"/>
        </w:rPr>
        <w:t xml:space="preserve"> </w:t>
      </w:r>
      <w:r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ÉNDOXA: Series Filosóficas, n. </w:t>
      </w:r>
      <w:r>
        <w:rPr>
          <w:rFonts w:ascii="Book Antiqua" w:hAnsi="Book Antiqua" w:cs="Times New Roman"/>
          <w:i/>
          <w:color w:val="000000"/>
          <w:sz w:val="24"/>
          <w:szCs w:val="24"/>
        </w:rPr>
        <w:t xml:space="preserve">° </w:t>
      </w:r>
      <w:r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18. </w:t>
      </w:r>
      <w:r>
        <w:rPr>
          <w:rFonts w:ascii="Book Antiqua" w:hAnsi="Book Antiqua" w:cs="Times New Roman"/>
          <w:iCs/>
          <w:color w:val="000000"/>
          <w:sz w:val="24"/>
          <w:szCs w:val="24"/>
        </w:rPr>
        <w:t>Madrid: UNED</w:t>
      </w:r>
      <w:r>
        <w:rPr>
          <w:rFonts w:ascii="Book Antiqua" w:hAnsi="Book Antiqua" w:cs="Times New Roman"/>
          <w:i/>
          <w:iCs/>
          <w:color w:val="000000"/>
          <w:sz w:val="24"/>
          <w:szCs w:val="24"/>
        </w:rPr>
        <w:t>.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Fonts w:ascii="Book Antiqua" w:hAnsi="Book Antiqua" w:cs="Times New Roman"/>
          <w:iCs/>
          <w:color w:val="000000"/>
          <w:sz w:val="24"/>
          <w:szCs w:val="24"/>
        </w:rPr>
      </w:pPr>
      <w:r>
        <w:rPr>
          <w:rFonts w:ascii="Book Antiqua" w:hAnsi="Book Antiqua" w:cs="Times New Roman"/>
          <w:iCs/>
          <w:color w:val="000000"/>
          <w:sz w:val="24"/>
          <w:szCs w:val="24"/>
        </w:rPr>
        <w:t>FRIEDRICH, Carl (1995). La Filosofía del Derecho. México D.F.: F.C.E.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Style w:val="apple-style-span"/>
        </w:rPr>
      </w:pPr>
      <w:r>
        <w:rPr>
          <w:rStyle w:val="apple-style-span"/>
          <w:rFonts w:ascii="Book Antiqua" w:hAnsi="Book Antiqua" w:cs="Times New Roman"/>
          <w:color w:val="000000"/>
          <w:sz w:val="24"/>
          <w:szCs w:val="24"/>
        </w:rPr>
        <w:t xml:space="preserve">GARCÍA, SERGIO (1991). </w:t>
      </w:r>
      <w:r>
        <w:rPr>
          <w:rStyle w:val="apple-style-span"/>
          <w:rFonts w:ascii="Book Antiqua" w:hAnsi="Book Antiqua" w:cs="Times New Roman"/>
          <w:i/>
          <w:color w:val="000000"/>
          <w:sz w:val="24"/>
          <w:szCs w:val="24"/>
        </w:rPr>
        <w:t xml:space="preserve">En el bicentenario de la revolución francesa. </w:t>
      </w:r>
      <w:r>
        <w:rPr>
          <w:rStyle w:val="apple-style-span"/>
          <w:rFonts w:ascii="Book Antiqua" w:hAnsi="Book Antiqua" w:cs="Times New Roman"/>
          <w:color w:val="000000"/>
          <w:sz w:val="24"/>
          <w:szCs w:val="24"/>
        </w:rPr>
        <w:t>México D.F.: UNAM.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</w:pPr>
      <w:r>
        <w:rPr>
          <w:rFonts w:ascii="Book Antiqua" w:hAnsi="Book Antiqua" w:cs="Times New Roman"/>
          <w:color w:val="000000"/>
          <w:sz w:val="24"/>
          <w:szCs w:val="24"/>
          <w:lang w:val="es-MX"/>
        </w:rPr>
        <w:t xml:space="preserve">MARX, Karl (2001). </w:t>
      </w:r>
      <w:r>
        <w:rPr>
          <w:rFonts w:ascii="Book Antiqua" w:hAnsi="Book Antiqua" w:cs="Times New Roman"/>
          <w:i/>
          <w:color w:val="000000"/>
          <w:sz w:val="24"/>
          <w:szCs w:val="24"/>
          <w:lang w:val="es-MX"/>
        </w:rPr>
        <w:t>Manuscritos Económicos Filosóficos de 1844</w:t>
      </w:r>
      <w:r>
        <w:rPr>
          <w:rFonts w:ascii="Book Antiqua" w:hAnsi="Book Antiqua" w:cs="Times New Roman"/>
          <w:color w:val="000000"/>
          <w:sz w:val="24"/>
          <w:szCs w:val="24"/>
          <w:lang w:val="es-MX"/>
        </w:rPr>
        <w:t xml:space="preserve">. </w:t>
      </w:r>
      <w:hyperlink r:id="rId6" w:history="1">
        <w:r>
          <w:rPr>
            <w:rStyle w:val="Hipervnculo"/>
            <w:rFonts w:ascii="Book Antiqua" w:hAnsi="Book Antiqua" w:cs="Times New Roman"/>
            <w:sz w:val="24"/>
            <w:szCs w:val="24"/>
            <w:lang w:val="es-MX"/>
          </w:rPr>
          <w:t>www.marxists.org</w:t>
        </w:r>
      </w:hyperlink>
      <w:r>
        <w:rPr>
          <w:rFonts w:ascii="Book Antiqua" w:hAnsi="Book Antiqua" w:cs="Times New Roman"/>
          <w:color w:val="000000"/>
          <w:sz w:val="24"/>
          <w:szCs w:val="24"/>
        </w:rPr>
        <w:t>, pp. 31-40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Style w:val="apple-style-span"/>
        </w:rPr>
      </w:pPr>
      <w:r>
        <w:rPr>
          <w:rStyle w:val="apple-style-span"/>
          <w:rFonts w:ascii="Book Antiqua" w:hAnsi="Book Antiqua" w:cs="Times New Roman"/>
          <w:color w:val="000000"/>
          <w:sz w:val="24"/>
          <w:szCs w:val="24"/>
        </w:rPr>
        <w:t xml:space="preserve">PÉREZ DEL VALLE, Carlos (2008). </w:t>
      </w:r>
      <w:r>
        <w:rPr>
          <w:rStyle w:val="apple-style-span"/>
          <w:rFonts w:ascii="Book Antiqua" w:hAnsi="Book Antiqua" w:cs="Times New Roman"/>
          <w:i/>
          <w:color w:val="000000"/>
          <w:sz w:val="24"/>
          <w:szCs w:val="24"/>
        </w:rPr>
        <w:t xml:space="preserve">La fundamentación </w:t>
      </w:r>
      <w:proofErr w:type="spellStart"/>
      <w:r>
        <w:rPr>
          <w:rStyle w:val="apple-style-span"/>
          <w:rFonts w:ascii="Book Antiqua" w:hAnsi="Book Antiqua" w:cs="Times New Roman"/>
          <w:i/>
          <w:color w:val="000000"/>
          <w:sz w:val="24"/>
          <w:szCs w:val="24"/>
        </w:rPr>
        <w:t>iusfilosófica</w:t>
      </w:r>
      <w:proofErr w:type="spellEnd"/>
      <w:r>
        <w:rPr>
          <w:rStyle w:val="apple-style-span"/>
          <w:rFonts w:ascii="Book Antiqua" w:hAnsi="Book Antiqua" w:cs="Times New Roman"/>
          <w:i/>
          <w:color w:val="000000"/>
          <w:sz w:val="24"/>
          <w:szCs w:val="24"/>
        </w:rPr>
        <w:t xml:space="preserve"> del Derecho penal del Enemigo, </w:t>
      </w:r>
      <w:r>
        <w:rPr>
          <w:rStyle w:val="apple-style-span"/>
          <w:rFonts w:ascii="Book Antiqua" w:hAnsi="Book Antiqua" w:cs="Times New Roman"/>
          <w:color w:val="000000"/>
          <w:sz w:val="24"/>
          <w:szCs w:val="24"/>
        </w:rPr>
        <w:t>en: Revista electrónica de Ciencia Penal y Criminología, pp. 1-14</w:t>
      </w:r>
    </w:p>
    <w:p w:rsid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lang w:val="es-MX"/>
        </w:rPr>
      </w:pPr>
      <w:r>
        <w:rPr>
          <w:rFonts w:ascii="Book Antiqua" w:hAnsi="Book Antiqua" w:cs="Times New Roman"/>
          <w:color w:val="000000"/>
          <w:sz w:val="24"/>
          <w:szCs w:val="24"/>
          <w:lang w:val="es-MX"/>
        </w:rPr>
        <w:t xml:space="preserve">PEREZ SOTO, Carlos (2008). </w:t>
      </w:r>
      <w:r>
        <w:rPr>
          <w:rFonts w:ascii="Book Antiqua" w:hAnsi="Book Antiqua" w:cs="Times New Roman"/>
          <w:i/>
          <w:color w:val="000000"/>
          <w:sz w:val="24"/>
          <w:szCs w:val="24"/>
          <w:lang w:val="es-MX"/>
        </w:rPr>
        <w:t>Proposición de un marxismo hegeliano.</w:t>
      </w:r>
      <w:r>
        <w:rPr>
          <w:rFonts w:ascii="Book Antiqua" w:hAnsi="Book Antiqua" w:cs="Times New Roman"/>
          <w:color w:val="000000"/>
          <w:sz w:val="24"/>
          <w:szCs w:val="24"/>
          <w:lang w:val="es-MX"/>
        </w:rPr>
        <w:t xml:space="preserve"> Santiago: ARCIS.</w:t>
      </w:r>
    </w:p>
    <w:p w:rsidR="005D7D79" w:rsidRPr="001A1BD4" w:rsidRDefault="001A1BD4" w:rsidP="001A1BD4">
      <w:pPr>
        <w:pStyle w:val="Prrafodelista"/>
        <w:numPr>
          <w:ilvl w:val="0"/>
          <w:numId w:val="4"/>
        </w:numPr>
        <w:spacing w:after="0" w:line="360" w:lineRule="auto"/>
        <w:ind w:left="0"/>
        <w:jc w:val="both"/>
        <w:rPr>
          <w:rFonts w:ascii="Book Antiqua" w:eastAsiaTheme="minorHAnsi" w:hAnsi="Book Antiqua" w:cs="Times New Roman"/>
          <w:b/>
          <w:sz w:val="24"/>
          <w:szCs w:val="24"/>
          <w:u w:val="single"/>
          <w:lang w:eastAsia="en-US"/>
        </w:rPr>
      </w:pPr>
      <w:r>
        <w:rPr>
          <w:rFonts w:ascii="Book Antiqua" w:hAnsi="Book Antiqua" w:cs="Times New Roman"/>
          <w:color w:val="000000"/>
          <w:sz w:val="24"/>
          <w:szCs w:val="24"/>
          <w:lang w:val="es-MX"/>
        </w:rPr>
        <w:t xml:space="preserve">PRADO, Carolina (2004). </w:t>
      </w:r>
      <w:r>
        <w:rPr>
          <w:rFonts w:ascii="Book Antiqua" w:hAnsi="Book Antiqua" w:cs="Times New Roman"/>
          <w:i/>
          <w:color w:val="000000"/>
          <w:sz w:val="24"/>
          <w:szCs w:val="24"/>
          <w:lang w:val="es-MX"/>
        </w:rPr>
        <w:t xml:space="preserve">Dos concepciones del Castigo en torno a Marx, </w:t>
      </w:r>
      <w:r>
        <w:rPr>
          <w:rFonts w:ascii="Book Antiqua" w:hAnsi="Book Antiqua" w:cs="Times New Roman"/>
          <w:color w:val="000000"/>
          <w:sz w:val="24"/>
          <w:szCs w:val="24"/>
          <w:lang w:val="es-MX"/>
        </w:rPr>
        <w:t xml:space="preserve">en: </w:t>
      </w:r>
      <w:r>
        <w:rPr>
          <w:rFonts w:ascii="Book Antiqua" w:hAnsi="Book Antiqua" w:cs="Times New Roman"/>
          <w:i/>
          <w:color w:val="000000"/>
          <w:sz w:val="24"/>
          <w:szCs w:val="24"/>
        </w:rPr>
        <w:t>Mitologías y discursos sobre el castigo. Historia del presente y posibles escenarios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. Barcelona: </w:t>
      </w:r>
      <w:proofErr w:type="spellStart"/>
      <w:r>
        <w:rPr>
          <w:rFonts w:ascii="Book Antiqua" w:hAnsi="Book Antiqua" w:cs="Times New Roman"/>
          <w:color w:val="000000"/>
          <w:sz w:val="24"/>
          <w:szCs w:val="24"/>
        </w:rPr>
        <w:t>Anthropos</w:t>
      </w:r>
      <w:proofErr w:type="spellEnd"/>
      <w:r>
        <w:rPr>
          <w:rFonts w:ascii="Book Antiqua" w:hAnsi="Book Antiqua" w:cs="Times New Roman"/>
          <w:color w:val="000000"/>
          <w:sz w:val="24"/>
          <w:szCs w:val="24"/>
        </w:rPr>
        <w:t>.</w:t>
      </w:r>
    </w:p>
    <w:sectPr w:rsidR="005D7D79" w:rsidRPr="001A1B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E4572"/>
    <w:multiLevelType w:val="hybridMultilevel"/>
    <w:tmpl w:val="579EC5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3629"/>
    <w:multiLevelType w:val="hybridMultilevel"/>
    <w:tmpl w:val="00C26310"/>
    <w:lvl w:ilvl="0" w:tplc="00000002">
      <w:numFmt w:val="bullet"/>
      <w:lvlText w:val="-"/>
      <w:lvlJc w:val="left"/>
      <w:pPr>
        <w:ind w:left="720" w:hanging="360"/>
      </w:pPr>
      <w:rPr>
        <w:rFonts w:ascii="Verdana" w:hAnsi="Verdana" w:cs="Times New Roman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D59BB"/>
    <w:multiLevelType w:val="hybridMultilevel"/>
    <w:tmpl w:val="40C41466"/>
    <w:lvl w:ilvl="0" w:tplc="8FC84F3C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15C5E"/>
    <w:multiLevelType w:val="hybridMultilevel"/>
    <w:tmpl w:val="AB5C97F8"/>
    <w:lvl w:ilvl="0" w:tplc="0F56A4D2">
      <w:start w:val="1"/>
      <w:numFmt w:val="decimal"/>
      <w:lvlText w:val="%1-"/>
      <w:lvlJc w:val="left"/>
      <w:pPr>
        <w:ind w:left="1065" w:hanging="705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4"/>
    <w:rsid w:val="001A1BD4"/>
    <w:rsid w:val="005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D4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1BD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A1BD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A1BD4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1A1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BD4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1BD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A1BD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A1BD4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1A1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xist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</dc:creator>
  <cp:lastModifiedBy>Memo</cp:lastModifiedBy>
  <cp:revision>1</cp:revision>
  <dcterms:created xsi:type="dcterms:W3CDTF">2012-06-08T22:35:00Z</dcterms:created>
  <dcterms:modified xsi:type="dcterms:W3CDTF">2012-06-08T22:35:00Z</dcterms:modified>
</cp:coreProperties>
</file>