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78" w:rsidRPr="00370C4E" w:rsidRDefault="00AC6561" w:rsidP="00AC6561">
      <w:pPr>
        <w:jc w:val="center"/>
        <w:rPr>
          <w:rFonts w:ascii="Times New Roman" w:hAnsi="Times New Roman" w:cs="Times New Roman"/>
          <w:b/>
          <w:sz w:val="24"/>
          <w:szCs w:val="24"/>
        </w:rPr>
      </w:pPr>
      <w:r w:rsidRPr="00370C4E">
        <w:rPr>
          <w:rFonts w:ascii="Times New Roman" w:hAnsi="Times New Roman" w:cs="Times New Roman"/>
          <w:b/>
          <w:sz w:val="24"/>
          <w:szCs w:val="24"/>
        </w:rPr>
        <w:t>SOCIEDADES FILIALES Y COLIGADAS Y EL CONTROL DE SOCIEDADES</w:t>
      </w:r>
    </w:p>
    <w:p w:rsidR="00AC6561" w:rsidRPr="00370C4E" w:rsidRDefault="00370C4E" w:rsidP="00AC6561">
      <w:pPr>
        <w:jc w:val="center"/>
        <w:rPr>
          <w:rFonts w:ascii="Times New Roman" w:hAnsi="Times New Roman" w:cs="Times New Roman"/>
          <w:sz w:val="24"/>
          <w:szCs w:val="24"/>
        </w:rPr>
      </w:pPr>
      <w:r w:rsidRPr="00370C4E">
        <w:rPr>
          <w:rFonts w:ascii="Times New Roman" w:hAnsi="Times New Roman" w:cs="Times New Roman"/>
          <w:sz w:val="24"/>
          <w:szCs w:val="24"/>
        </w:rPr>
        <w:t>Diciembre 2011</w:t>
      </w:r>
    </w:p>
    <w:p w:rsidR="00AC6561" w:rsidRPr="00370C4E" w:rsidRDefault="00AC6561" w:rsidP="00370C4E">
      <w:pPr>
        <w:spacing w:after="0" w:line="240" w:lineRule="auto"/>
        <w:ind w:left="5529"/>
        <w:jc w:val="both"/>
        <w:rPr>
          <w:rFonts w:ascii="Times New Roman" w:hAnsi="Times New Roman" w:cs="Times New Roman"/>
          <w:sz w:val="24"/>
          <w:szCs w:val="24"/>
        </w:rPr>
      </w:pPr>
      <w:r w:rsidRPr="00370C4E">
        <w:rPr>
          <w:rFonts w:ascii="Times New Roman" w:hAnsi="Times New Roman" w:cs="Times New Roman"/>
          <w:sz w:val="24"/>
          <w:szCs w:val="24"/>
        </w:rPr>
        <w:t>Prof. Sebastián Obach</w:t>
      </w:r>
    </w:p>
    <w:p w:rsidR="00AC6561" w:rsidRPr="00370C4E" w:rsidRDefault="00AC6561" w:rsidP="00370C4E">
      <w:pPr>
        <w:spacing w:after="0" w:line="240" w:lineRule="auto"/>
        <w:ind w:left="5529"/>
        <w:jc w:val="both"/>
        <w:rPr>
          <w:rFonts w:ascii="Times New Roman" w:hAnsi="Times New Roman" w:cs="Times New Roman"/>
          <w:sz w:val="24"/>
          <w:szCs w:val="24"/>
        </w:rPr>
      </w:pPr>
      <w:r w:rsidRPr="00370C4E">
        <w:rPr>
          <w:rFonts w:ascii="Times New Roman" w:hAnsi="Times New Roman" w:cs="Times New Roman"/>
          <w:sz w:val="24"/>
          <w:szCs w:val="24"/>
        </w:rPr>
        <w:t xml:space="preserve">Derecho Comercial </w:t>
      </w:r>
      <w:r w:rsidR="00370C4E">
        <w:rPr>
          <w:rFonts w:ascii="Times New Roman" w:hAnsi="Times New Roman" w:cs="Times New Roman"/>
          <w:sz w:val="24"/>
          <w:szCs w:val="24"/>
        </w:rPr>
        <w:t>II</w:t>
      </w:r>
    </w:p>
    <w:p w:rsidR="00AC6561" w:rsidRPr="00370C4E" w:rsidRDefault="00AC6561" w:rsidP="00AC6561">
      <w:pPr>
        <w:ind w:left="5529"/>
        <w:jc w:val="both"/>
        <w:rPr>
          <w:rFonts w:ascii="Times New Roman" w:hAnsi="Times New Roman" w:cs="Times New Roman"/>
          <w:sz w:val="24"/>
          <w:szCs w:val="24"/>
        </w:rPr>
      </w:pPr>
    </w:p>
    <w:p w:rsidR="00AC6561" w:rsidRPr="00370C4E" w:rsidRDefault="00AC6561" w:rsidP="00AC6561">
      <w:pPr>
        <w:ind w:left="5529"/>
        <w:jc w:val="both"/>
        <w:rPr>
          <w:rFonts w:ascii="Times New Roman" w:hAnsi="Times New Roman" w:cs="Times New Roman"/>
          <w:sz w:val="24"/>
          <w:szCs w:val="24"/>
        </w:rPr>
      </w:pPr>
    </w:p>
    <w:p w:rsidR="00AC6561" w:rsidRPr="00370C4E" w:rsidRDefault="00AC6561" w:rsidP="00AC6561">
      <w:pPr>
        <w:ind w:left="5529"/>
        <w:jc w:val="both"/>
        <w:rPr>
          <w:rFonts w:ascii="Times New Roman" w:hAnsi="Times New Roman" w:cs="Times New Roman"/>
          <w:sz w:val="24"/>
          <w:szCs w:val="24"/>
        </w:rPr>
      </w:pPr>
    </w:p>
    <w:p w:rsidR="00AC6561" w:rsidRPr="00370C4E" w:rsidRDefault="00AC6561" w:rsidP="00AC6561">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 xml:space="preserve">Según el artículo 86 de la LSA, es sociedad filial de una sociedad anónima, que se denomina matriz, aquella en la que ésta </w:t>
      </w:r>
      <w:r w:rsidR="004B44B9" w:rsidRPr="00370C4E">
        <w:rPr>
          <w:rFonts w:ascii="Times New Roman" w:hAnsi="Times New Roman" w:cs="Times New Roman"/>
          <w:sz w:val="24"/>
          <w:szCs w:val="24"/>
        </w:rPr>
        <w:t xml:space="preserve">(la matriz) </w:t>
      </w:r>
      <w:r w:rsidRPr="00370C4E">
        <w:rPr>
          <w:rFonts w:ascii="Times New Roman" w:hAnsi="Times New Roman" w:cs="Times New Roman"/>
          <w:sz w:val="24"/>
          <w:szCs w:val="24"/>
        </w:rPr>
        <w:t xml:space="preserve">controla, directamente o a través de otra persona natural o jurídica, más del 50% de su capital con derecho a voto, o del capital </w:t>
      </w:r>
      <w:r w:rsidR="000B6608" w:rsidRPr="00370C4E">
        <w:rPr>
          <w:rFonts w:ascii="Times New Roman" w:hAnsi="Times New Roman" w:cs="Times New Roman"/>
          <w:sz w:val="24"/>
          <w:szCs w:val="24"/>
        </w:rPr>
        <w:t>si no se tratare de una sociedad por acciones, o pueda elegir o designar o hacer elegir o designar a la mayoría de sus directores o administradores.</w:t>
      </w:r>
    </w:p>
    <w:p w:rsidR="000B6608" w:rsidRPr="00370C4E" w:rsidRDefault="000B6608" w:rsidP="000B6608">
      <w:pPr>
        <w:pStyle w:val="Prrafodelista"/>
        <w:jc w:val="both"/>
        <w:rPr>
          <w:rFonts w:ascii="Times New Roman" w:hAnsi="Times New Roman" w:cs="Times New Roman"/>
          <w:sz w:val="24"/>
          <w:szCs w:val="24"/>
        </w:rPr>
      </w:pPr>
    </w:p>
    <w:p w:rsidR="000B6608" w:rsidRPr="00370C4E" w:rsidRDefault="000B6608" w:rsidP="000B6608">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La sociedad en comandita será también filial de una anónima, cuando ésta tenga el poder para dirigir u orientar la administración del gestor.</w:t>
      </w:r>
    </w:p>
    <w:p w:rsidR="000B6608" w:rsidRPr="00370C4E" w:rsidRDefault="000B6608" w:rsidP="000B6608">
      <w:pPr>
        <w:pStyle w:val="Prrafodelista"/>
        <w:jc w:val="both"/>
        <w:rPr>
          <w:rFonts w:ascii="Times New Roman" w:hAnsi="Times New Roman" w:cs="Times New Roman"/>
          <w:sz w:val="24"/>
          <w:szCs w:val="24"/>
        </w:rPr>
      </w:pPr>
    </w:p>
    <w:p w:rsidR="000B6608" w:rsidRPr="00370C4E" w:rsidRDefault="000B6608" w:rsidP="000B6608">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De acuerdo con la definición anterior, para que</w:t>
      </w:r>
      <w:r w:rsidR="0081689D" w:rsidRPr="00370C4E">
        <w:rPr>
          <w:rFonts w:ascii="Times New Roman" w:hAnsi="Times New Roman" w:cs="Times New Roman"/>
          <w:sz w:val="24"/>
          <w:szCs w:val="24"/>
        </w:rPr>
        <w:t>, dentro del ámbito del mercado de valores,</w:t>
      </w:r>
      <w:r w:rsidRPr="00370C4E">
        <w:rPr>
          <w:rFonts w:ascii="Times New Roman" w:hAnsi="Times New Roman" w:cs="Times New Roman"/>
          <w:sz w:val="24"/>
          <w:szCs w:val="24"/>
        </w:rPr>
        <w:t xml:space="preserve"> una sociedad tenga el carácter de matriz de otra, que se denomina filial, es necesario que se den los siguientes requisitos copulativos:</w:t>
      </w:r>
    </w:p>
    <w:p w:rsidR="00971DF3" w:rsidRPr="00370C4E" w:rsidRDefault="00971DF3" w:rsidP="00971DF3">
      <w:pPr>
        <w:pStyle w:val="Prrafodelista"/>
        <w:jc w:val="both"/>
        <w:rPr>
          <w:rFonts w:ascii="Times New Roman" w:hAnsi="Times New Roman" w:cs="Times New Roman"/>
          <w:sz w:val="24"/>
          <w:szCs w:val="24"/>
        </w:rPr>
      </w:pPr>
    </w:p>
    <w:p w:rsidR="000B6608" w:rsidRPr="00370C4E" w:rsidRDefault="000B6608" w:rsidP="000B6608">
      <w:pPr>
        <w:pStyle w:val="Prrafodelista"/>
        <w:numPr>
          <w:ilvl w:val="1"/>
          <w:numId w:val="1"/>
        </w:numPr>
        <w:jc w:val="both"/>
        <w:rPr>
          <w:rFonts w:ascii="Times New Roman" w:hAnsi="Times New Roman" w:cs="Times New Roman"/>
          <w:sz w:val="24"/>
          <w:szCs w:val="24"/>
        </w:rPr>
      </w:pPr>
      <w:r w:rsidRPr="00370C4E">
        <w:rPr>
          <w:rFonts w:ascii="Times New Roman" w:hAnsi="Times New Roman" w:cs="Times New Roman"/>
          <w:sz w:val="24"/>
          <w:szCs w:val="24"/>
        </w:rPr>
        <w:t>La matriz debe ser una sociedad anónim</w:t>
      </w:r>
      <w:r w:rsidR="0081689D" w:rsidRPr="00370C4E">
        <w:rPr>
          <w:rFonts w:ascii="Times New Roman" w:hAnsi="Times New Roman" w:cs="Times New Roman"/>
          <w:sz w:val="24"/>
          <w:szCs w:val="24"/>
        </w:rPr>
        <w:t>a, abierta o cerrada.</w:t>
      </w:r>
    </w:p>
    <w:p w:rsidR="00971DF3" w:rsidRPr="00370C4E" w:rsidRDefault="00971DF3" w:rsidP="00971DF3">
      <w:pPr>
        <w:pStyle w:val="Prrafodelista"/>
        <w:ind w:left="1080"/>
        <w:jc w:val="both"/>
        <w:rPr>
          <w:rFonts w:ascii="Times New Roman" w:hAnsi="Times New Roman" w:cs="Times New Roman"/>
          <w:sz w:val="24"/>
          <w:szCs w:val="24"/>
        </w:rPr>
      </w:pPr>
    </w:p>
    <w:p w:rsidR="0081689D" w:rsidRPr="00370C4E" w:rsidRDefault="0081689D" w:rsidP="004B44B9">
      <w:pPr>
        <w:pStyle w:val="Prrafodelista"/>
        <w:numPr>
          <w:ilvl w:val="1"/>
          <w:numId w:val="1"/>
        </w:numPr>
        <w:ind w:left="1418" w:hanging="698"/>
        <w:jc w:val="both"/>
        <w:rPr>
          <w:rFonts w:ascii="Times New Roman" w:hAnsi="Times New Roman" w:cs="Times New Roman"/>
          <w:sz w:val="24"/>
          <w:szCs w:val="24"/>
        </w:rPr>
      </w:pPr>
      <w:r w:rsidRPr="00370C4E">
        <w:rPr>
          <w:rFonts w:ascii="Times New Roman" w:hAnsi="Times New Roman" w:cs="Times New Roman"/>
          <w:sz w:val="24"/>
          <w:szCs w:val="24"/>
        </w:rPr>
        <w:t xml:space="preserve">La matriz </w:t>
      </w:r>
      <w:r w:rsidR="00370C4E">
        <w:rPr>
          <w:rFonts w:ascii="Times New Roman" w:hAnsi="Times New Roman" w:cs="Times New Roman"/>
          <w:sz w:val="24"/>
          <w:szCs w:val="24"/>
        </w:rPr>
        <w:t xml:space="preserve">(a) </w:t>
      </w:r>
      <w:r w:rsidRPr="00370C4E">
        <w:rPr>
          <w:rFonts w:ascii="Times New Roman" w:hAnsi="Times New Roman" w:cs="Times New Roman"/>
          <w:sz w:val="24"/>
          <w:szCs w:val="24"/>
        </w:rPr>
        <w:t xml:space="preserve">debe controlar, directamente o a través de otra persona natural o jurídica, más del 50% de las acciones con derecho a voto de la filial si ésta es anónima o simplemente del capital si esta última no es una sociedad por acciones, por ejemplo si la filial es una sociedad colectiva o </w:t>
      </w:r>
      <w:r w:rsidR="008D518F" w:rsidRPr="00370C4E">
        <w:rPr>
          <w:rFonts w:ascii="Times New Roman" w:hAnsi="Times New Roman" w:cs="Times New Roman"/>
          <w:sz w:val="24"/>
          <w:szCs w:val="24"/>
        </w:rPr>
        <w:t>una de responsabilidad limitada,</w:t>
      </w:r>
      <w:r w:rsidR="00BF5857" w:rsidRPr="00370C4E">
        <w:rPr>
          <w:rFonts w:ascii="Times New Roman" w:hAnsi="Times New Roman" w:cs="Times New Roman"/>
          <w:sz w:val="24"/>
          <w:szCs w:val="24"/>
        </w:rPr>
        <w:t xml:space="preserve"> </w:t>
      </w:r>
      <w:r w:rsidR="008D518F" w:rsidRPr="00370C4E">
        <w:rPr>
          <w:rFonts w:ascii="Times New Roman" w:hAnsi="Times New Roman" w:cs="Times New Roman"/>
          <w:sz w:val="24"/>
          <w:szCs w:val="24"/>
        </w:rPr>
        <w:t xml:space="preserve">o </w:t>
      </w:r>
      <w:r w:rsidR="00BF5857" w:rsidRPr="00370C4E">
        <w:rPr>
          <w:rFonts w:ascii="Times New Roman" w:hAnsi="Times New Roman" w:cs="Times New Roman"/>
          <w:sz w:val="24"/>
          <w:szCs w:val="24"/>
        </w:rPr>
        <w:t xml:space="preserve">(b) </w:t>
      </w:r>
      <w:r w:rsidR="00D0313A" w:rsidRPr="00370C4E">
        <w:rPr>
          <w:rFonts w:ascii="Times New Roman" w:hAnsi="Times New Roman" w:cs="Times New Roman"/>
          <w:sz w:val="24"/>
          <w:szCs w:val="24"/>
        </w:rPr>
        <w:t>en ausencia de este control sobre el capital con derecho a voto, la matriz debe poder elegir o designar o hacer elegir o designar a la mayoría de los directores o administradores de la filial</w:t>
      </w:r>
      <w:r w:rsidR="001A0B2D" w:rsidRPr="00370C4E">
        <w:rPr>
          <w:rFonts w:ascii="Times New Roman" w:hAnsi="Times New Roman" w:cs="Times New Roman"/>
          <w:sz w:val="24"/>
          <w:szCs w:val="24"/>
        </w:rPr>
        <w:t>.</w:t>
      </w:r>
    </w:p>
    <w:p w:rsidR="00971DF3" w:rsidRPr="00370C4E" w:rsidRDefault="00971DF3" w:rsidP="00971DF3">
      <w:pPr>
        <w:pStyle w:val="Prrafodelista"/>
        <w:rPr>
          <w:rFonts w:ascii="Times New Roman" w:hAnsi="Times New Roman" w:cs="Times New Roman"/>
          <w:sz w:val="24"/>
          <w:szCs w:val="24"/>
        </w:rPr>
      </w:pPr>
    </w:p>
    <w:p w:rsidR="00F16D7A" w:rsidRPr="00370C4E" w:rsidRDefault="00F16D7A" w:rsidP="00BF5857">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Para efectos de la definición de matriz y filial, la LSA no exige que la matriz participe en la propiedad accionaria o en el capital de la filial, sino tan sólo que la primera controle el capital accionario o tenga el poder para elegir o hacer elegir a la mayoría de los directores o administradores.</w:t>
      </w:r>
    </w:p>
    <w:p w:rsidR="00C24E3C" w:rsidRPr="00370C4E" w:rsidRDefault="00C24E3C" w:rsidP="00C24E3C">
      <w:pPr>
        <w:pStyle w:val="Prrafodelista"/>
        <w:jc w:val="both"/>
        <w:rPr>
          <w:rFonts w:ascii="Times New Roman" w:hAnsi="Times New Roman" w:cs="Times New Roman"/>
          <w:sz w:val="24"/>
          <w:szCs w:val="24"/>
        </w:rPr>
      </w:pPr>
    </w:p>
    <w:p w:rsidR="00C24E3C" w:rsidRPr="00370C4E" w:rsidRDefault="00C24E3C" w:rsidP="00C24E3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 xml:space="preserve">Con respecto </w:t>
      </w:r>
      <w:r w:rsidR="00E15FAD" w:rsidRPr="00370C4E">
        <w:rPr>
          <w:rFonts w:ascii="Times New Roman" w:hAnsi="Times New Roman" w:cs="Times New Roman"/>
          <w:sz w:val="24"/>
          <w:szCs w:val="24"/>
        </w:rPr>
        <w:t xml:space="preserve">a la primera hipótesis </w:t>
      </w:r>
      <w:r w:rsidRPr="00370C4E">
        <w:rPr>
          <w:rFonts w:ascii="Times New Roman" w:hAnsi="Times New Roman" w:cs="Times New Roman"/>
          <w:sz w:val="24"/>
          <w:szCs w:val="24"/>
        </w:rPr>
        <w:t xml:space="preserve">de la definición, relativo al “control” del capital, esta distinción que hace la definición es, sin embargo, más aparente que real, toda vez, como veremos luego al examinar el concepto de “control” que emplea </w:t>
      </w:r>
      <w:r w:rsidR="00E15FAD" w:rsidRPr="00370C4E">
        <w:rPr>
          <w:rFonts w:ascii="Times New Roman" w:hAnsi="Times New Roman" w:cs="Times New Roman"/>
          <w:sz w:val="24"/>
          <w:szCs w:val="24"/>
        </w:rPr>
        <w:t xml:space="preserve">esta </w:t>
      </w:r>
      <w:r w:rsidRPr="00370C4E">
        <w:rPr>
          <w:rFonts w:ascii="Times New Roman" w:hAnsi="Times New Roman" w:cs="Times New Roman"/>
          <w:sz w:val="24"/>
          <w:szCs w:val="24"/>
        </w:rPr>
        <w:lastRenderedPageBreak/>
        <w:t>definición, el “control” exige necesariamente la participación del “controlador” en el capital de la sociedad “controlada”.</w:t>
      </w:r>
    </w:p>
    <w:p w:rsidR="00E15FAD" w:rsidRPr="00370C4E" w:rsidRDefault="00E15FAD" w:rsidP="00C24E3C">
      <w:pPr>
        <w:pStyle w:val="Prrafodelista"/>
        <w:jc w:val="both"/>
        <w:rPr>
          <w:rFonts w:ascii="Times New Roman" w:hAnsi="Times New Roman" w:cs="Times New Roman"/>
          <w:sz w:val="24"/>
          <w:szCs w:val="24"/>
        </w:rPr>
      </w:pPr>
    </w:p>
    <w:p w:rsidR="00E15FAD" w:rsidRPr="00370C4E" w:rsidRDefault="00E15FAD" w:rsidP="00C24E3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 xml:space="preserve">Con respecto a la segunda hipótesis, relativa a la elección de directores o administradores, esta situación puede darse, </w:t>
      </w:r>
      <w:r w:rsidR="00A9336C" w:rsidRPr="00370C4E">
        <w:rPr>
          <w:rFonts w:ascii="Times New Roman" w:hAnsi="Times New Roman" w:cs="Times New Roman"/>
          <w:sz w:val="24"/>
          <w:szCs w:val="24"/>
        </w:rPr>
        <w:t>aun</w:t>
      </w:r>
      <w:r w:rsidRPr="00370C4E">
        <w:rPr>
          <w:rFonts w:ascii="Times New Roman" w:hAnsi="Times New Roman" w:cs="Times New Roman"/>
          <w:sz w:val="24"/>
          <w:szCs w:val="24"/>
        </w:rPr>
        <w:t xml:space="preserve"> cuando el “controlador” no controle la mayoría del capital social, </w:t>
      </w:r>
      <w:r w:rsidR="00A9336C" w:rsidRPr="00370C4E">
        <w:rPr>
          <w:rFonts w:ascii="Times New Roman" w:hAnsi="Times New Roman" w:cs="Times New Roman"/>
          <w:sz w:val="24"/>
          <w:szCs w:val="24"/>
        </w:rPr>
        <w:t>esto es cuando el “controlador” es un a</w:t>
      </w:r>
      <w:r w:rsidR="00370C4E">
        <w:rPr>
          <w:rFonts w:ascii="Times New Roman" w:hAnsi="Times New Roman" w:cs="Times New Roman"/>
          <w:sz w:val="24"/>
          <w:szCs w:val="24"/>
        </w:rPr>
        <w:t>ccionista o socio minoritario,</w:t>
      </w:r>
      <w:r w:rsidR="00A9336C" w:rsidRPr="00370C4E">
        <w:rPr>
          <w:rFonts w:ascii="Times New Roman" w:hAnsi="Times New Roman" w:cs="Times New Roman"/>
          <w:sz w:val="24"/>
          <w:szCs w:val="24"/>
        </w:rPr>
        <w:t xml:space="preserve"> </w:t>
      </w:r>
      <w:r w:rsidR="008304D2">
        <w:rPr>
          <w:rFonts w:ascii="Times New Roman" w:hAnsi="Times New Roman" w:cs="Times New Roman"/>
          <w:sz w:val="24"/>
          <w:szCs w:val="24"/>
        </w:rPr>
        <w:t xml:space="preserve">y sin embargo </w:t>
      </w:r>
      <w:r w:rsidR="00A9336C" w:rsidRPr="00370C4E">
        <w:rPr>
          <w:rFonts w:ascii="Times New Roman" w:hAnsi="Times New Roman" w:cs="Times New Roman"/>
          <w:sz w:val="24"/>
          <w:szCs w:val="24"/>
        </w:rPr>
        <w:t xml:space="preserve">en virtud de un acuerdo de actuación conjunta con los demás socios o accionistas, este socio minoritario adquiere sin embargo la capacidad de </w:t>
      </w:r>
      <w:r w:rsidR="00370C4E">
        <w:rPr>
          <w:rFonts w:ascii="Times New Roman" w:hAnsi="Times New Roman" w:cs="Times New Roman"/>
          <w:sz w:val="24"/>
          <w:szCs w:val="24"/>
        </w:rPr>
        <w:t>designar</w:t>
      </w:r>
      <w:r w:rsidR="00A9336C" w:rsidRPr="00370C4E">
        <w:rPr>
          <w:rFonts w:ascii="Times New Roman" w:hAnsi="Times New Roman" w:cs="Times New Roman"/>
          <w:sz w:val="24"/>
          <w:szCs w:val="24"/>
        </w:rPr>
        <w:t xml:space="preserve"> </w:t>
      </w:r>
      <w:r w:rsidR="00370C4E">
        <w:rPr>
          <w:rFonts w:ascii="Times New Roman" w:hAnsi="Times New Roman" w:cs="Times New Roman"/>
          <w:sz w:val="24"/>
          <w:szCs w:val="24"/>
        </w:rPr>
        <w:t>a la mayoría</w:t>
      </w:r>
      <w:r w:rsidR="00A9336C" w:rsidRPr="00370C4E">
        <w:rPr>
          <w:rFonts w:ascii="Times New Roman" w:hAnsi="Times New Roman" w:cs="Times New Roman"/>
          <w:sz w:val="24"/>
          <w:szCs w:val="24"/>
        </w:rPr>
        <w:t xml:space="preserve"> </w:t>
      </w:r>
      <w:r w:rsidR="00370C4E">
        <w:rPr>
          <w:rFonts w:ascii="Times New Roman" w:hAnsi="Times New Roman" w:cs="Times New Roman"/>
          <w:sz w:val="24"/>
          <w:szCs w:val="24"/>
        </w:rPr>
        <w:t xml:space="preserve">de los directores </w:t>
      </w:r>
      <w:r w:rsidR="00A9336C" w:rsidRPr="00370C4E">
        <w:rPr>
          <w:rFonts w:ascii="Times New Roman" w:hAnsi="Times New Roman" w:cs="Times New Roman"/>
          <w:sz w:val="24"/>
          <w:szCs w:val="24"/>
        </w:rPr>
        <w:t>o administración de la filial.</w:t>
      </w:r>
    </w:p>
    <w:p w:rsidR="00F16D7A" w:rsidRPr="00370C4E" w:rsidRDefault="00F16D7A" w:rsidP="00F16D7A">
      <w:pPr>
        <w:pStyle w:val="Prrafodelista"/>
        <w:jc w:val="both"/>
        <w:rPr>
          <w:rFonts w:ascii="Times New Roman" w:hAnsi="Times New Roman" w:cs="Times New Roman"/>
          <w:sz w:val="24"/>
          <w:szCs w:val="24"/>
        </w:rPr>
      </w:pPr>
    </w:p>
    <w:p w:rsidR="00BF5857" w:rsidRPr="00370C4E" w:rsidRDefault="00BF5857" w:rsidP="00BF5857">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 xml:space="preserve">Con respecto al requisito del control indicado en el punto 2.2. (a) anterior, la LSA no contiene una definición de este concepto. La LMV, sin embargo, en su artículo 97, establece una definición de </w:t>
      </w:r>
      <w:r w:rsidRPr="00370C4E">
        <w:rPr>
          <w:rFonts w:ascii="Times New Roman" w:hAnsi="Times New Roman" w:cs="Times New Roman"/>
          <w:sz w:val="24"/>
          <w:szCs w:val="24"/>
          <w:u w:val="single"/>
        </w:rPr>
        <w:t>controlador</w:t>
      </w:r>
      <w:r w:rsidRPr="00370C4E">
        <w:rPr>
          <w:rFonts w:ascii="Times New Roman" w:hAnsi="Times New Roman" w:cs="Times New Roman"/>
          <w:sz w:val="24"/>
          <w:szCs w:val="24"/>
        </w:rPr>
        <w:t>, y a través de esta definición se puede</w:t>
      </w:r>
      <w:r w:rsidR="00BB0C65" w:rsidRPr="00370C4E">
        <w:rPr>
          <w:rFonts w:ascii="Times New Roman" w:hAnsi="Times New Roman" w:cs="Times New Roman"/>
          <w:sz w:val="24"/>
          <w:szCs w:val="24"/>
        </w:rPr>
        <w:t xml:space="preserve"> configurar una definición de control.</w:t>
      </w:r>
    </w:p>
    <w:p w:rsidR="00971DF3" w:rsidRPr="00370C4E" w:rsidRDefault="00971DF3" w:rsidP="00971DF3">
      <w:pPr>
        <w:pStyle w:val="Prrafodelista"/>
        <w:jc w:val="both"/>
        <w:rPr>
          <w:rFonts w:ascii="Times New Roman" w:hAnsi="Times New Roman" w:cs="Times New Roman"/>
          <w:sz w:val="24"/>
          <w:szCs w:val="24"/>
        </w:rPr>
      </w:pPr>
    </w:p>
    <w:p w:rsidR="00BB0C65" w:rsidRPr="00370C4E" w:rsidRDefault="00BB0C65" w:rsidP="00BF5857">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Según esta última disposición legal, es controlador de una sociedad toda persona o grupo de personas con acuerdo de actuación conjunta que, directamente o a través de otras personas naturales o jurídicas, participa en su propiedad</w:t>
      </w:r>
      <w:r w:rsidR="00E20A67" w:rsidRPr="00370C4E">
        <w:rPr>
          <w:rFonts w:ascii="Times New Roman" w:hAnsi="Times New Roman" w:cs="Times New Roman"/>
          <w:sz w:val="24"/>
          <w:szCs w:val="24"/>
        </w:rPr>
        <w:t xml:space="preserve"> </w:t>
      </w:r>
      <w:r w:rsidRPr="00370C4E">
        <w:rPr>
          <w:rFonts w:ascii="Times New Roman" w:hAnsi="Times New Roman" w:cs="Times New Roman"/>
          <w:sz w:val="24"/>
          <w:szCs w:val="24"/>
        </w:rPr>
        <w:t>y tiene poder para realizar alguna de las siguientes actuaciones:</w:t>
      </w:r>
    </w:p>
    <w:p w:rsidR="00F16D7A" w:rsidRPr="00370C4E" w:rsidRDefault="00F16D7A" w:rsidP="00F16D7A">
      <w:pPr>
        <w:pStyle w:val="Prrafodelista"/>
        <w:rPr>
          <w:rFonts w:ascii="Times New Roman" w:hAnsi="Times New Roman" w:cs="Times New Roman"/>
          <w:sz w:val="24"/>
          <w:szCs w:val="24"/>
        </w:rPr>
      </w:pPr>
    </w:p>
    <w:p w:rsidR="00BB0C65" w:rsidRPr="00370C4E" w:rsidRDefault="00BB0C65" w:rsidP="00BB0C65">
      <w:pPr>
        <w:pStyle w:val="Prrafodelista"/>
        <w:numPr>
          <w:ilvl w:val="0"/>
          <w:numId w:val="2"/>
        </w:numPr>
        <w:jc w:val="both"/>
        <w:rPr>
          <w:rFonts w:ascii="Times New Roman" w:hAnsi="Times New Roman" w:cs="Times New Roman"/>
          <w:sz w:val="24"/>
          <w:szCs w:val="24"/>
        </w:rPr>
      </w:pPr>
      <w:r w:rsidRPr="00370C4E">
        <w:rPr>
          <w:rFonts w:ascii="Times New Roman" w:hAnsi="Times New Roman" w:cs="Times New Roman"/>
          <w:sz w:val="24"/>
          <w:szCs w:val="24"/>
        </w:rPr>
        <w:t xml:space="preserve">Asegurar la mayoría de votos en las </w:t>
      </w:r>
      <w:r w:rsidR="00E20A67" w:rsidRPr="00370C4E">
        <w:rPr>
          <w:rFonts w:ascii="Times New Roman" w:hAnsi="Times New Roman" w:cs="Times New Roman"/>
          <w:sz w:val="24"/>
          <w:szCs w:val="24"/>
        </w:rPr>
        <w:t>juntas</w:t>
      </w:r>
      <w:r w:rsidRPr="00370C4E">
        <w:rPr>
          <w:rFonts w:ascii="Times New Roman" w:hAnsi="Times New Roman" w:cs="Times New Roman"/>
          <w:sz w:val="24"/>
          <w:szCs w:val="24"/>
        </w:rPr>
        <w:t xml:space="preserve"> de accionistas y elegir a la mayoría de los directores tratándose de sociedades anónimas, o asegurar la mayoría de votos en las asambleas o </w:t>
      </w:r>
      <w:r w:rsidR="00E20A67" w:rsidRPr="00370C4E">
        <w:rPr>
          <w:rFonts w:ascii="Times New Roman" w:hAnsi="Times New Roman" w:cs="Times New Roman"/>
          <w:sz w:val="24"/>
          <w:szCs w:val="24"/>
        </w:rPr>
        <w:t>reuniones</w:t>
      </w:r>
      <w:r w:rsidRPr="00370C4E">
        <w:rPr>
          <w:rFonts w:ascii="Times New Roman" w:hAnsi="Times New Roman" w:cs="Times New Roman"/>
          <w:sz w:val="24"/>
          <w:szCs w:val="24"/>
        </w:rPr>
        <w:t xml:space="preserve"> de sus miembros y </w:t>
      </w:r>
      <w:r w:rsidR="00E20A67" w:rsidRPr="00370C4E">
        <w:rPr>
          <w:rFonts w:ascii="Times New Roman" w:hAnsi="Times New Roman" w:cs="Times New Roman"/>
          <w:sz w:val="24"/>
          <w:szCs w:val="24"/>
        </w:rPr>
        <w:t>designar</w:t>
      </w:r>
      <w:r w:rsidRPr="00370C4E">
        <w:rPr>
          <w:rFonts w:ascii="Times New Roman" w:hAnsi="Times New Roman" w:cs="Times New Roman"/>
          <w:sz w:val="24"/>
          <w:szCs w:val="24"/>
        </w:rPr>
        <w:t xml:space="preserve"> al administrador o representante legal o a la mayoría de ellos, en otro tipo de sociedades, o </w:t>
      </w:r>
    </w:p>
    <w:p w:rsidR="00E20A67" w:rsidRPr="00370C4E" w:rsidRDefault="00E20A67" w:rsidP="00E20A67">
      <w:pPr>
        <w:pStyle w:val="Prrafodelista"/>
        <w:ind w:left="1080"/>
        <w:jc w:val="both"/>
        <w:rPr>
          <w:rFonts w:ascii="Times New Roman" w:hAnsi="Times New Roman" w:cs="Times New Roman"/>
          <w:sz w:val="24"/>
          <w:szCs w:val="24"/>
        </w:rPr>
      </w:pPr>
    </w:p>
    <w:p w:rsidR="00BB0C65" w:rsidRPr="00370C4E" w:rsidRDefault="00BB0C65" w:rsidP="00BB0C65">
      <w:pPr>
        <w:pStyle w:val="Prrafodelista"/>
        <w:numPr>
          <w:ilvl w:val="0"/>
          <w:numId w:val="2"/>
        </w:numPr>
        <w:jc w:val="both"/>
        <w:rPr>
          <w:rFonts w:ascii="Times New Roman" w:hAnsi="Times New Roman" w:cs="Times New Roman"/>
          <w:sz w:val="24"/>
          <w:szCs w:val="24"/>
        </w:rPr>
      </w:pPr>
      <w:r w:rsidRPr="00370C4E">
        <w:rPr>
          <w:rFonts w:ascii="Times New Roman" w:hAnsi="Times New Roman" w:cs="Times New Roman"/>
          <w:sz w:val="24"/>
          <w:szCs w:val="24"/>
        </w:rPr>
        <w:t>Influir decisivamente en la administración de la sociedad.</w:t>
      </w:r>
    </w:p>
    <w:p w:rsidR="00E20A67" w:rsidRPr="00370C4E" w:rsidRDefault="00E20A67" w:rsidP="00E20A67">
      <w:pPr>
        <w:pStyle w:val="Prrafodelista"/>
        <w:ind w:left="709"/>
        <w:jc w:val="both"/>
        <w:rPr>
          <w:rFonts w:ascii="Times New Roman" w:hAnsi="Times New Roman" w:cs="Times New Roman"/>
          <w:sz w:val="24"/>
          <w:szCs w:val="24"/>
        </w:rPr>
      </w:pPr>
    </w:p>
    <w:p w:rsidR="00BB0C65" w:rsidRPr="00370C4E" w:rsidRDefault="00BB0C65" w:rsidP="00E20A67">
      <w:pPr>
        <w:pStyle w:val="Prrafodelista"/>
        <w:ind w:left="709"/>
        <w:jc w:val="both"/>
        <w:rPr>
          <w:rFonts w:ascii="Times New Roman" w:hAnsi="Times New Roman" w:cs="Times New Roman"/>
          <w:sz w:val="24"/>
          <w:szCs w:val="24"/>
        </w:rPr>
      </w:pPr>
      <w:r w:rsidRPr="00370C4E">
        <w:rPr>
          <w:rFonts w:ascii="Times New Roman" w:hAnsi="Times New Roman" w:cs="Times New Roman"/>
          <w:sz w:val="24"/>
          <w:szCs w:val="24"/>
        </w:rPr>
        <w:t>Cuando un grupo de personas tiene acuerdo de actuación conjunta para ejercer alguno de los</w:t>
      </w:r>
      <w:r w:rsidR="00E20A67" w:rsidRPr="00370C4E">
        <w:rPr>
          <w:rFonts w:ascii="Times New Roman" w:hAnsi="Times New Roman" w:cs="Times New Roman"/>
          <w:sz w:val="24"/>
          <w:szCs w:val="24"/>
        </w:rPr>
        <w:t xml:space="preserve"> </w:t>
      </w:r>
      <w:r w:rsidRPr="00370C4E">
        <w:rPr>
          <w:rFonts w:ascii="Times New Roman" w:hAnsi="Times New Roman" w:cs="Times New Roman"/>
          <w:sz w:val="24"/>
          <w:szCs w:val="24"/>
        </w:rPr>
        <w:t xml:space="preserve">poderes señalados en las letras anteriores, cada una de ellas se denominará miembro del controlador. </w:t>
      </w:r>
    </w:p>
    <w:p w:rsidR="00E20A67" w:rsidRPr="00370C4E" w:rsidRDefault="00E20A67" w:rsidP="00E20A67">
      <w:pPr>
        <w:pStyle w:val="Prrafodelista"/>
        <w:ind w:left="709"/>
        <w:jc w:val="both"/>
        <w:rPr>
          <w:rFonts w:ascii="Times New Roman" w:hAnsi="Times New Roman" w:cs="Times New Roman"/>
          <w:sz w:val="24"/>
          <w:szCs w:val="24"/>
        </w:rPr>
      </w:pPr>
    </w:p>
    <w:p w:rsidR="00BB0C65" w:rsidRPr="00370C4E" w:rsidRDefault="00BB0C65" w:rsidP="00E20A67">
      <w:pPr>
        <w:pStyle w:val="Prrafodelista"/>
        <w:ind w:left="709"/>
        <w:jc w:val="both"/>
        <w:rPr>
          <w:rFonts w:ascii="Times New Roman" w:hAnsi="Times New Roman" w:cs="Times New Roman"/>
          <w:sz w:val="24"/>
          <w:szCs w:val="24"/>
        </w:rPr>
      </w:pPr>
      <w:r w:rsidRPr="00370C4E">
        <w:rPr>
          <w:rFonts w:ascii="Times New Roman" w:hAnsi="Times New Roman" w:cs="Times New Roman"/>
          <w:sz w:val="24"/>
          <w:szCs w:val="24"/>
        </w:rPr>
        <w:t xml:space="preserve">En las sociedades en comandita por acciones se entenderá que es controlador el socio gestor. </w:t>
      </w:r>
    </w:p>
    <w:p w:rsidR="00E20A67" w:rsidRPr="00370C4E" w:rsidRDefault="00E20A67" w:rsidP="00E20A67">
      <w:pPr>
        <w:pStyle w:val="Prrafodelista"/>
        <w:ind w:left="709"/>
        <w:jc w:val="both"/>
        <w:rPr>
          <w:rFonts w:ascii="Times New Roman" w:hAnsi="Times New Roman" w:cs="Times New Roman"/>
          <w:sz w:val="24"/>
          <w:szCs w:val="24"/>
        </w:rPr>
      </w:pPr>
    </w:p>
    <w:p w:rsidR="00E20A67" w:rsidRPr="00370C4E" w:rsidRDefault="005245BC" w:rsidP="00E20A67">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Según</w:t>
      </w:r>
      <w:r w:rsidR="008815B0" w:rsidRPr="00370C4E">
        <w:rPr>
          <w:rFonts w:ascii="Times New Roman" w:hAnsi="Times New Roman" w:cs="Times New Roman"/>
          <w:sz w:val="24"/>
          <w:szCs w:val="24"/>
        </w:rPr>
        <w:t xml:space="preserve"> el artículo 98 de la LMV, </w:t>
      </w:r>
      <w:r w:rsidRPr="00370C4E">
        <w:rPr>
          <w:rFonts w:ascii="Times New Roman" w:hAnsi="Times New Roman" w:cs="Times New Roman"/>
          <w:sz w:val="24"/>
          <w:szCs w:val="24"/>
        </w:rPr>
        <w:t xml:space="preserve">acuerdo de actuación conjunta </w:t>
      </w:r>
      <w:r w:rsidR="00370C4E">
        <w:rPr>
          <w:rFonts w:ascii="Times New Roman" w:hAnsi="Times New Roman" w:cs="Times New Roman"/>
          <w:sz w:val="24"/>
          <w:szCs w:val="24"/>
        </w:rPr>
        <w:t xml:space="preserve">(también llamado pacto de accionistas) </w:t>
      </w:r>
      <w:r w:rsidRPr="00370C4E">
        <w:rPr>
          <w:rFonts w:ascii="Times New Roman" w:hAnsi="Times New Roman" w:cs="Times New Roman"/>
          <w:sz w:val="24"/>
          <w:szCs w:val="24"/>
        </w:rPr>
        <w:t>es la convención entre dos o más personas que participan simultáneamente en la propiedad de una sociedad, directamente o a través de otras personas naturales o jurídicas controladas, mediante la cual se comprometen a participar con idéntico interés en la gestión de la sociedad u obtener el control de la misma.</w:t>
      </w:r>
    </w:p>
    <w:p w:rsidR="008815B0" w:rsidRPr="00370C4E" w:rsidRDefault="008815B0" w:rsidP="008815B0">
      <w:pPr>
        <w:pStyle w:val="Prrafodelista"/>
        <w:jc w:val="both"/>
        <w:rPr>
          <w:rFonts w:ascii="Times New Roman" w:hAnsi="Times New Roman" w:cs="Times New Roman"/>
          <w:sz w:val="24"/>
          <w:szCs w:val="24"/>
        </w:rPr>
      </w:pPr>
    </w:p>
    <w:p w:rsidR="005F40FA" w:rsidRPr="00370C4E" w:rsidRDefault="00C65DB5" w:rsidP="005245B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Se presumirá que existe tal acuerdo entre las siguientes personas: entre representantes y representados, entre una persona y su cónyuge, o sus parientes hasta el segundo grado de consanguinidad o afinidad, entre entidades pertenecientes a un mismo grupo empresarial, y entre una sociedad y su controlador o cada uno de sus miembros.</w:t>
      </w:r>
      <w:r w:rsidR="002235F6" w:rsidRPr="00370C4E">
        <w:rPr>
          <w:rFonts w:ascii="Times New Roman" w:hAnsi="Times New Roman" w:cs="Times New Roman"/>
          <w:sz w:val="24"/>
          <w:szCs w:val="24"/>
        </w:rPr>
        <w:t xml:space="preserve"> </w:t>
      </w:r>
    </w:p>
    <w:p w:rsidR="005F40FA" w:rsidRPr="00370C4E" w:rsidRDefault="005F40FA" w:rsidP="005245BC">
      <w:pPr>
        <w:pStyle w:val="Prrafodelista"/>
        <w:jc w:val="both"/>
        <w:rPr>
          <w:rFonts w:ascii="Times New Roman" w:hAnsi="Times New Roman" w:cs="Times New Roman"/>
          <w:sz w:val="24"/>
          <w:szCs w:val="24"/>
        </w:rPr>
      </w:pPr>
    </w:p>
    <w:p w:rsidR="007950B9" w:rsidRDefault="005F40FA" w:rsidP="005245B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 xml:space="preserve">Conforme al artículo 96 de la LMV, grupo empresarial es el conjunto de entidades que presentan vínculos de tal naturaleza en su propiedad, administración o responsabilidad crediticia, que hacen presumir que la actuación económica y financiera de sus integrantes está guiada por los intereses comunes del grupo o subordinada a estos, o que existen riesgos financieros comunes en los créditos que se les otorgan o en la adquisición de valores que se emiten. </w:t>
      </w:r>
      <w:r w:rsidR="002235F6" w:rsidRPr="00370C4E">
        <w:rPr>
          <w:rFonts w:ascii="Times New Roman" w:hAnsi="Times New Roman" w:cs="Times New Roman"/>
          <w:sz w:val="24"/>
          <w:szCs w:val="24"/>
        </w:rPr>
        <w:t xml:space="preserve">Forman parte de un mismo grupo empresarial </w:t>
      </w:r>
      <w:r w:rsidR="00BE62DF" w:rsidRPr="00370C4E">
        <w:rPr>
          <w:rFonts w:ascii="Times New Roman" w:hAnsi="Times New Roman" w:cs="Times New Roman"/>
          <w:sz w:val="24"/>
          <w:szCs w:val="24"/>
        </w:rPr>
        <w:t>la sociedad y su controlador, y todas las sociedades que tengan un controlador común y este último.</w:t>
      </w:r>
      <w:r w:rsidR="00E11937" w:rsidRPr="00370C4E">
        <w:rPr>
          <w:rFonts w:ascii="Times New Roman" w:hAnsi="Times New Roman" w:cs="Times New Roman"/>
          <w:sz w:val="24"/>
          <w:szCs w:val="24"/>
        </w:rPr>
        <w:t xml:space="preserve"> Además, forman parte del mismo grupo empresarial las entidades que determine la SVS conforme a lo señalado en la letra c) de esta disposición legal.</w:t>
      </w:r>
      <w:r w:rsidR="007950B9">
        <w:rPr>
          <w:rFonts w:ascii="Times New Roman" w:hAnsi="Times New Roman" w:cs="Times New Roman"/>
          <w:sz w:val="24"/>
          <w:szCs w:val="24"/>
        </w:rPr>
        <w:t xml:space="preserve"> </w:t>
      </w:r>
    </w:p>
    <w:p w:rsidR="007950B9" w:rsidRDefault="007950B9" w:rsidP="005245BC">
      <w:pPr>
        <w:pStyle w:val="Prrafodelista"/>
        <w:jc w:val="both"/>
        <w:rPr>
          <w:rFonts w:ascii="Times New Roman" w:hAnsi="Times New Roman" w:cs="Times New Roman"/>
          <w:sz w:val="24"/>
          <w:szCs w:val="24"/>
        </w:rPr>
      </w:pPr>
    </w:p>
    <w:p w:rsidR="005245BC" w:rsidRPr="00370C4E" w:rsidRDefault="007950B9" w:rsidP="005245BC">
      <w:pPr>
        <w:pStyle w:val="Prrafodelista"/>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La SVS ha ejercido esta facultad y adjunto se acompaña el listado preparado por dicha superioridad respecto de los Grupos Empresariales existentes en Chile a noviembre de 2011</w:t>
      </w:r>
    </w:p>
    <w:p w:rsidR="008815B0" w:rsidRPr="00370C4E" w:rsidRDefault="008815B0" w:rsidP="005245BC">
      <w:pPr>
        <w:pStyle w:val="Prrafodelista"/>
        <w:jc w:val="both"/>
        <w:rPr>
          <w:rFonts w:ascii="Times New Roman" w:hAnsi="Times New Roman" w:cs="Times New Roman"/>
          <w:sz w:val="24"/>
          <w:szCs w:val="24"/>
        </w:rPr>
      </w:pPr>
    </w:p>
    <w:p w:rsidR="00C65DB5" w:rsidRPr="00370C4E" w:rsidRDefault="00C65DB5" w:rsidP="005245B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La Superintendencia (SVS) podrá calificar si entre dos o más personas existe acuerdo de actuación conjunta considerando, entre otras circunstancias, el número de empresas en cuya propiedad participan simultáneamente, la frecuencia de votación coincidente en la elección de directores o designación de administradores y en los acuerdos de las juntas extraordinarias de accionistas.</w:t>
      </w:r>
    </w:p>
    <w:p w:rsidR="008815B0" w:rsidRPr="00370C4E" w:rsidRDefault="008815B0" w:rsidP="005245BC">
      <w:pPr>
        <w:pStyle w:val="Prrafodelista"/>
        <w:jc w:val="both"/>
        <w:rPr>
          <w:rFonts w:ascii="Times New Roman" w:hAnsi="Times New Roman" w:cs="Times New Roman"/>
          <w:sz w:val="24"/>
          <w:szCs w:val="24"/>
        </w:rPr>
      </w:pPr>
    </w:p>
    <w:p w:rsidR="00C65DB5" w:rsidRPr="00370C4E" w:rsidRDefault="00C65DB5" w:rsidP="005245BC">
      <w:pPr>
        <w:pStyle w:val="Prrafodelista"/>
        <w:jc w:val="both"/>
        <w:rPr>
          <w:rFonts w:ascii="Times New Roman" w:hAnsi="Times New Roman" w:cs="Times New Roman"/>
          <w:sz w:val="24"/>
          <w:szCs w:val="24"/>
        </w:rPr>
      </w:pPr>
      <w:r w:rsidRPr="00370C4E">
        <w:rPr>
          <w:rFonts w:ascii="Times New Roman" w:hAnsi="Times New Roman" w:cs="Times New Roman"/>
          <w:sz w:val="24"/>
          <w:szCs w:val="24"/>
        </w:rPr>
        <w:t>Si en una sociedad hubiere</w:t>
      </w:r>
      <w:r w:rsidR="008815B0" w:rsidRPr="00370C4E">
        <w:rPr>
          <w:rFonts w:ascii="Times New Roman" w:hAnsi="Times New Roman" w:cs="Times New Roman"/>
          <w:sz w:val="24"/>
          <w:szCs w:val="24"/>
        </w:rPr>
        <w:t>, como socios o accionistas, personas jurídicas extranjeras de cuya propiedad no haya información suficiente, es decir que no se sepa con claridad quiénes son los dueños de dicha sociedad extranjera, se presumirá que dichas personas extranjeras tienen acuerdo de actuación conjunta con el socio o accionista, o grupo de ellos con acuerdo de actuación conjunta, que tenga la mayor participación en la propiedad de la sociedad</w:t>
      </w:r>
      <w:r w:rsidR="00576D3E" w:rsidRPr="00370C4E">
        <w:rPr>
          <w:rFonts w:ascii="Times New Roman" w:hAnsi="Times New Roman" w:cs="Times New Roman"/>
          <w:sz w:val="24"/>
          <w:szCs w:val="24"/>
        </w:rPr>
        <w:t xml:space="preserve"> en cuestión.</w:t>
      </w:r>
    </w:p>
    <w:p w:rsidR="00576D3E" w:rsidRPr="00370C4E" w:rsidRDefault="00576D3E" w:rsidP="005245BC">
      <w:pPr>
        <w:pStyle w:val="Prrafodelista"/>
        <w:jc w:val="both"/>
        <w:rPr>
          <w:rFonts w:ascii="Times New Roman" w:hAnsi="Times New Roman" w:cs="Times New Roman"/>
          <w:sz w:val="24"/>
          <w:szCs w:val="24"/>
        </w:rPr>
      </w:pPr>
    </w:p>
    <w:p w:rsidR="00576D3E" w:rsidRPr="00370C4E" w:rsidRDefault="00576D3E" w:rsidP="00576D3E">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Para que una persona tenga el carácter de controlador de una sociedad,</w:t>
      </w:r>
      <w:r w:rsidR="00F16D7A" w:rsidRPr="00370C4E">
        <w:rPr>
          <w:rFonts w:ascii="Times New Roman" w:hAnsi="Times New Roman" w:cs="Times New Roman"/>
          <w:sz w:val="24"/>
          <w:szCs w:val="24"/>
        </w:rPr>
        <w:t xml:space="preserve"> y a diferencia de lo que ocurre en la LSA con la definición de matriz, </w:t>
      </w:r>
      <w:r w:rsidR="00867262" w:rsidRPr="00370C4E">
        <w:rPr>
          <w:rFonts w:ascii="Times New Roman" w:hAnsi="Times New Roman" w:cs="Times New Roman"/>
          <w:sz w:val="24"/>
          <w:szCs w:val="24"/>
        </w:rPr>
        <w:t xml:space="preserve">en este caso </w:t>
      </w:r>
      <w:r w:rsidRPr="00370C4E">
        <w:rPr>
          <w:rFonts w:ascii="Times New Roman" w:hAnsi="Times New Roman" w:cs="Times New Roman"/>
          <w:sz w:val="24"/>
          <w:szCs w:val="24"/>
        </w:rPr>
        <w:t xml:space="preserve">la ley exige que </w:t>
      </w:r>
      <w:r w:rsidR="00867262" w:rsidRPr="00370C4E">
        <w:rPr>
          <w:rFonts w:ascii="Times New Roman" w:hAnsi="Times New Roman" w:cs="Times New Roman"/>
          <w:sz w:val="24"/>
          <w:szCs w:val="24"/>
        </w:rPr>
        <w:t xml:space="preserve">el controlador </w:t>
      </w:r>
      <w:r w:rsidRPr="00370C4E">
        <w:rPr>
          <w:rFonts w:ascii="Times New Roman" w:hAnsi="Times New Roman" w:cs="Times New Roman"/>
          <w:sz w:val="24"/>
          <w:szCs w:val="24"/>
        </w:rPr>
        <w:t>participe en la propiedad accionaria o en el capital de la sociedad controlada, y que además tenga alguno de los poderes establecidos en la letra a) o b) del artículo 97 de la LMV.</w:t>
      </w:r>
    </w:p>
    <w:p w:rsidR="00EA070D" w:rsidRPr="00370C4E" w:rsidRDefault="00EA070D" w:rsidP="00EA070D">
      <w:pPr>
        <w:pStyle w:val="Prrafodelista"/>
        <w:jc w:val="both"/>
        <w:rPr>
          <w:rFonts w:ascii="Times New Roman" w:hAnsi="Times New Roman" w:cs="Times New Roman"/>
          <w:sz w:val="24"/>
          <w:szCs w:val="24"/>
        </w:rPr>
      </w:pPr>
    </w:p>
    <w:p w:rsidR="00EA070D" w:rsidRPr="00370C4E" w:rsidRDefault="00EA070D" w:rsidP="00576D3E">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Conforme al artículo 97, entonces, una persona tiene el carácter de controlador cuando</w:t>
      </w:r>
      <w:r w:rsidR="007572E8" w:rsidRPr="00370C4E">
        <w:rPr>
          <w:rFonts w:ascii="Times New Roman" w:hAnsi="Times New Roman" w:cs="Times New Roman"/>
          <w:sz w:val="24"/>
          <w:szCs w:val="24"/>
        </w:rPr>
        <w:t xml:space="preserve"> es accionista o socio de la sociedad controlada y además</w:t>
      </w:r>
      <w:r w:rsidRPr="00370C4E">
        <w:rPr>
          <w:rFonts w:ascii="Times New Roman" w:hAnsi="Times New Roman" w:cs="Times New Roman"/>
          <w:sz w:val="24"/>
          <w:szCs w:val="24"/>
        </w:rPr>
        <w:t xml:space="preserve"> </w:t>
      </w:r>
      <w:r w:rsidR="00F11D8B" w:rsidRPr="00370C4E">
        <w:rPr>
          <w:rFonts w:ascii="Times New Roman" w:hAnsi="Times New Roman" w:cs="Times New Roman"/>
          <w:sz w:val="24"/>
          <w:szCs w:val="24"/>
        </w:rPr>
        <w:t xml:space="preserve">(a) </w:t>
      </w:r>
      <w:r w:rsidR="00582FD1" w:rsidRPr="00370C4E">
        <w:rPr>
          <w:rFonts w:ascii="Times New Roman" w:hAnsi="Times New Roman" w:cs="Times New Roman"/>
          <w:sz w:val="24"/>
          <w:szCs w:val="24"/>
        </w:rPr>
        <w:t>puede</w:t>
      </w:r>
      <w:r w:rsidRPr="00370C4E">
        <w:rPr>
          <w:rFonts w:ascii="Times New Roman" w:hAnsi="Times New Roman" w:cs="Times New Roman"/>
          <w:sz w:val="24"/>
          <w:szCs w:val="24"/>
        </w:rPr>
        <w:t xml:space="preserve"> asegurar la mayoría de votos </w:t>
      </w:r>
      <w:r w:rsidR="00F11D8B" w:rsidRPr="00370C4E">
        <w:rPr>
          <w:rFonts w:ascii="Times New Roman" w:hAnsi="Times New Roman" w:cs="Times New Roman"/>
          <w:sz w:val="24"/>
          <w:szCs w:val="24"/>
        </w:rPr>
        <w:t xml:space="preserve">en juntas de accionistas o socios de la sociedad controlada </w:t>
      </w:r>
      <w:r w:rsidRPr="00370C4E">
        <w:rPr>
          <w:rFonts w:ascii="Times New Roman" w:hAnsi="Times New Roman" w:cs="Times New Roman"/>
          <w:sz w:val="24"/>
          <w:szCs w:val="24"/>
        </w:rPr>
        <w:t xml:space="preserve">y </w:t>
      </w:r>
      <w:r w:rsidR="00582FD1" w:rsidRPr="00370C4E">
        <w:rPr>
          <w:rFonts w:ascii="Times New Roman" w:hAnsi="Times New Roman" w:cs="Times New Roman"/>
          <w:sz w:val="24"/>
          <w:szCs w:val="24"/>
        </w:rPr>
        <w:t>además</w:t>
      </w:r>
      <w:r w:rsidR="00F11D8B" w:rsidRPr="00370C4E">
        <w:rPr>
          <w:rFonts w:ascii="Times New Roman" w:hAnsi="Times New Roman" w:cs="Times New Roman"/>
          <w:sz w:val="24"/>
          <w:szCs w:val="24"/>
        </w:rPr>
        <w:t xml:space="preserve"> pued</w:t>
      </w:r>
      <w:r w:rsidR="00582FD1" w:rsidRPr="00370C4E">
        <w:rPr>
          <w:rFonts w:ascii="Times New Roman" w:hAnsi="Times New Roman" w:cs="Times New Roman"/>
          <w:sz w:val="24"/>
          <w:szCs w:val="24"/>
        </w:rPr>
        <w:t>e</w:t>
      </w:r>
      <w:r w:rsidR="00F11D8B" w:rsidRPr="00370C4E">
        <w:rPr>
          <w:rFonts w:ascii="Times New Roman" w:hAnsi="Times New Roman" w:cs="Times New Roman"/>
          <w:sz w:val="24"/>
          <w:szCs w:val="24"/>
        </w:rPr>
        <w:t xml:space="preserve"> </w:t>
      </w:r>
      <w:r w:rsidRPr="00370C4E">
        <w:rPr>
          <w:rFonts w:ascii="Times New Roman" w:hAnsi="Times New Roman" w:cs="Times New Roman"/>
          <w:sz w:val="24"/>
          <w:szCs w:val="24"/>
        </w:rPr>
        <w:t xml:space="preserve">elegir a la mayoría de los directores o administradores </w:t>
      </w:r>
      <w:r w:rsidR="00F11D8B" w:rsidRPr="00370C4E">
        <w:rPr>
          <w:rFonts w:ascii="Times New Roman" w:hAnsi="Times New Roman" w:cs="Times New Roman"/>
          <w:sz w:val="24"/>
          <w:szCs w:val="24"/>
        </w:rPr>
        <w:t xml:space="preserve">de la </w:t>
      </w:r>
      <w:r w:rsidR="00F11D8B" w:rsidRPr="00370C4E">
        <w:rPr>
          <w:rFonts w:ascii="Times New Roman" w:hAnsi="Times New Roman" w:cs="Times New Roman"/>
          <w:sz w:val="24"/>
          <w:szCs w:val="24"/>
        </w:rPr>
        <w:lastRenderedPageBreak/>
        <w:t>controlada</w:t>
      </w:r>
      <w:r w:rsidR="00C52207">
        <w:rPr>
          <w:rFonts w:ascii="Times New Roman" w:hAnsi="Times New Roman" w:cs="Times New Roman"/>
          <w:sz w:val="24"/>
          <w:szCs w:val="24"/>
        </w:rPr>
        <w:t>,</w:t>
      </w:r>
      <w:r w:rsidR="00F11D8B" w:rsidRPr="00370C4E">
        <w:rPr>
          <w:rFonts w:ascii="Times New Roman" w:hAnsi="Times New Roman" w:cs="Times New Roman"/>
          <w:sz w:val="24"/>
          <w:szCs w:val="24"/>
        </w:rPr>
        <w:t xml:space="preserve"> </w:t>
      </w:r>
      <w:r w:rsidRPr="00370C4E">
        <w:rPr>
          <w:rFonts w:ascii="Times New Roman" w:hAnsi="Times New Roman" w:cs="Times New Roman"/>
          <w:sz w:val="24"/>
          <w:szCs w:val="24"/>
        </w:rPr>
        <w:t>o</w:t>
      </w:r>
      <w:r w:rsidR="00F11D8B" w:rsidRPr="00370C4E">
        <w:rPr>
          <w:rFonts w:ascii="Times New Roman" w:hAnsi="Times New Roman" w:cs="Times New Roman"/>
          <w:sz w:val="24"/>
          <w:szCs w:val="24"/>
        </w:rPr>
        <w:t xml:space="preserve"> (b)</w:t>
      </w:r>
      <w:r w:rsidRPr="00370C4E">
        <w:rPr>
          <w:rFonts w:ascii="Times New Roman" w:hAnsi="Times New Roman" w:cs="Times New Roman"/>
          <w:sz w:val="24"/>
          <w:szCs w:val="24"/>
        </w:rPr>
        <w:t xml:space="preserve"> en ausencia de </w:t>
      </w:r>
      <w:r w:rsidR="00F11D8B" w:rsidRPr="00370C4E">
        <w:rPr>
          <w:rFonts w:ascii="Times New Roman" w:hAnsi="Times New Roman" w:cs="Times New Roman"/>
          <w:sz w:val="24"/>
          <w:szCs w:val="24"/>
        </w:rPr>
        <w:t>lo anterior, cuando pueda influir decisivamente en la administración de la sociedad controlada.</w:t>
      </w:r>
    </w:p>
    <w:p w:rsidR="00BC4A0A" w:rsidRPr="00370C4E" w:rsidRDefault="00BC4A0A" w:rsidP="00BC4A0A">
      <w:pPr>
        <w:pStyle w:val="Prrafodelista"/>
        <w:jc w:val="both"/>
        <w:rPr>
          <w:rFonts w:ascii="Times New Roman" w:hAnsi="Times New Roman" w:cs="Times New Roman"/>
          <w:sz w:val="24"/>
          <w:szCs w:val="24"/>
        </w:rPr>
      </w:pPr>
    </w:p>
    <w:p w:rsidR="00BC4A0A" w:rsidRPr="00370C4E" w:rsidRDefault="00BC4A0A" w:rsidP="00576D3E">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 xml:space="preserve">Según el artículo 99 de la LMV, se entiende que influye decisivamente en la administración </w:t>
      </w:r>
      <w:r w:rsidR="0062125E" w:rsidRPr="00370C4E">
        <w:rPr>
          <w:rFonts w:ascii="Times New Roman" w:hAnsi="Times New Roman" w:cs="Times New Roman"/>
          <w:sz w:val="24"/>
          <w:szCs w:val="24"/>
        </w:rPr>
        <w:t xml:space="preserve">o </w:t>
      </w:r>
      <w:r w:rsidRPr="00370C4E">
        <w:rPr>
          <w:rFonts w:ascii="Times New Roman" w:hAnsi="Times New Roman" w:cs="Times New Roman"/>
          <w:sz w:val="24"/>
          <w:szCs w:val="24"/>
        </w:rPr>
        <w:t>en la gestión de una sociedad toda persona, o grupo de personas con acuerdo de actuación conjunta, que, directamente o a través de otras personas naturales o jurídicas, controla al menos un 25% del capital con derecho a voto de la sociedad, o del capital de ella si no se tratare de una sociedad por acciones, con las siguientes excepciones:</w:t>
      </w:r>
    </w:p>
    <w:p w:rsidR="00BC4A0A" w:rsidRPr="00370C4E" w:rsidRDefault="00BC4A0A" w:rsidP="00BC4A0A">
      <w:pPr>
        <w:pStyle w:val="Prrafodelista"/>
        <w:rPr>
          <w:rFonts w:ascii="Times New Roman" w:hAnsi="Times New Roman" w:cs="Times New Roman"/>
          <w:sz w:val="24"/>
          <w:szCs w:val="24"/>
        </w:rPr>
      </w:pPr>
    </w:p>
    <w:p w:rsidR="00BC4A0A" w:rsidRPr="00370C4E" w:rsidRDefault="00954CE7" w:rsidP="00BC4A0A">
      <w:pPr>
        <w:pStyle w:val="Prrafodelista"/>
        <w:numPr>
          <w:ilvl w:val="0"/>
          <w:numId w:val="3"/>
        </w:numPr>
        <w:tabs>
          <w:tab w:val="left" w:pos="993"/>
        </w:tabs>
        <w:jc w:val="both"/>
        <w:rPr>
          <w:rFonts w:ascii="Times New Roman" w:hAnsi="Times New Roman" w:cs="Times New Roman"/>
          <w:sz w:val="24"/>
          <w:szCs w:val="24"/>
        </w:rPr>
      </w:pPr>
      <w:r w:rsidRPr="00370C4E">
        <w:rPr>
          <w:rFonts w:ascii="Times New Roman" w:hAnsi="Times New Roman" w:cs="Times New Roman"/>
          <w:sz w:val="24"/>
          <w:szCs w:val="24"/>
        </w:rPr>
        <w:t>Que exista otra persona, u otro grupo de personas con acuerdo de actuación conjunta, que controle, directamente o a través de otras personas naturales o jurídicas, un porcentaje igual o mayor;</w:t>
      </w:r>
      <w:r w:rsidR="0062125E" w:rsidRPr="00370C4E">
        <w:rPr>
          <w:rFonts w:ascii="Times New Roman" w:hAnsi="Times New Roman" w:cs="Times New Roman"/>
          <w:sz w:val="24"/>
          <w:szCs w:val="24"/>
        </w:rPr>
        <w:t xml:space="preserve"> o</w:t>
      </w:r>
    </w:p>
    <w:p w:rsidR="0062125E" w:rsidRPr="00370C4E" w:rsidRDefault="0062125E" w:rsidP="0062125E">
      <w:pPr>
        <w:pStyle w:val="Prrafodelista"/>
        <w:tabs>
          <w:tab w:val="left" w:pos="993"/>
        </w:tabs>
        <w:ind w:left="1080"/>
        <w:jc w:val="both"/>
        <w:rPr>
          <w:rFonts w:ascii="Times New Roman" w:hAnsi="Times New Roman" w:cs="Times New Roman"/>
          <w:sz w:val="24"/>
          <w:szCs w:val="24"/>
        </w:rPr>
      </w:pPr>
    </w:p>
    <w:p w:rsidR="00954CE7" w:rsidRPr="00370C4E" w:rsidRDefault="00954CE7" w:rsidP="00BC4A0A">
      <w:pPr>
        <w:pStyle w:val="Prrafodelista"/>
        <w:numPr>
          <w:ilvl w:val="0"/>
          <w:numId w:val="3"/>
        </w:numPr>
        <w:tabs>
          <w:tab w:val="left" w:pos="993"/>
        </w:tabs>
        <w:jc w:val="both"/>
        <w:rPr>
          <w:rFonts w:ascii="Times New Roman" w:hAnsi="Times New Roman" w:cs="Times New Roman"/>
          <w:sz w:val="24"/>
          <w:szCs w:val="24"/>
        </w:rPr>
      </w:pPr>
      <w:r w:rsidRPr="00370C4E">
        <w:rPr>
          <w:rFonts w:ascii="Times New Roman" w:hAnsi="Times New Roman" w:cs="Times New Roman"/>
          <w:sz w:val="24"/>
          <w:szCs w:val="24"/>
        </w:rPr>
        <w:t>Que no controle directamente o a través de otras personas naturales o jurídicas más del 40% del capital con derecho a voto de la sociedad, o del capital de ella si no se tratare de una sociedad por acciones, y que simultáneamente el porcentaje controlado sea inferior a la suma de las participaciones de los demás socios o accionistas con más de un 5% de dicho capital. Para determinar el porcentaje en que participen dicho</w:t>
      </w:r>
      <w:r w:rsidR="0062125E" w:rsidRPr="00370C4E">
        <w:rPr>
          <w:rFonts w:ascii="Times New Roman" w:hAnsi="Times New Roman" w:cs="Times New Roman"/>
          <w:sz w:val="24"/>
          <w:szCs w:val="24"/>
        </w:rPr>
        <w:t>s</w:t>
      </w:r>
      <w:r w:rsidRPr="00370C4E">
        <w:rPr>
          <w:rFonts w:ascii="Times New Roman" w:hAnsi="Times New Roman" w:cs="Times New Roman"/>
          <w:sz w:val="24"/>
          <w:szCs w:val="24"/>
        </w:rPr>
        <w:t xml:space="preserve"> socios o accionistas, se deberá sumar el que posean por sí solos con el de aquellos con quienes tengan acuerdo de actuación conjunta. </w:t>
      </w:r>
    </w:p>
    <w:p w:rsidR="0062125E" w:rsidRPr="00370C4E" w:rsidRDefault="0062125E" w:rsidP="0062125E">
      <w:pPr>
        <w:pStyle w:val="Prrafodelista"/>
        <w:rPr>
          <w:rFonts w:ascii="Times New Roman" w:hAnsi="Times New Roman" w:cs="Times New Roman"/>
          <w:sz w:val="24"/>
          <w:szCs w:val="24"/>
        </w:rPr>
      </w:pPr>
    </w:p>
    <w:p w:rsidR="00954CE7" w:rsidRPr="00370C4E" w:rsidRDefault="00954CE7" w:rsidP="00BC4A0A">
      <w:pPr>
        <w:pStyle w:val="Prrafodelista"/>
        <w:numPr>
          <w:ilvl w:val="0"/>
          <w:numId w:val="3"/>
        </w:numPr>
        <w:tabs>
          <w:tab w:val="left" w:pos="993"/>
        </w:tabs>
        <w:jc w:val="both"/>
        <w:rPr>
          <w:rFonts w:ascii="Times New Roman" w:hAnsi="Times New Roman" w:cs="Times New Roman"/>
          <w:sz w:val="24"/>
          <w:szCs w:val="24"/>
        </w:rPr>
      </w:pPr>
      <w:r w:rsidRPr="00370C4E">
        <w:rPr>
          <w:rFonts w:ascii="Times New Roman" w:hAnsi="Times New Roman" w:cs="Times New Roman"/>
          <w:sz w:val="24"/>
          <w:szCs w:val="24"/>
        </w:rPr>
        <w:t xml:space="preserve">Cuando así lo determine la Superintendencia en consideración de la distribución y dispersión de la propiedad de la sociedad. </w:t>
      </w:r>
    </w:p>
    <w:p w:rsidR="00F12214" w:rsidRPr="00370C4E" w:rsidRDefault="00F12214" w:rsidP="00F12214">
      <w:pPr>
        <w:pStyle w:val="Prrafodelista"/>
        <w:rPr>
          <w:rFonts w:ascii="Times New Roman" w:hAnsi="Times New Roman" w:cs="Times New Roman"/>
          <w:sz w:val="24"/>
          <w:szCs w:val="24"/>
        </w:rPr>
      </w:pPr>
    </w:p>
    <w:p w:rsidR="00C65DB5" w:rsidRPr="00370C4E" w:rsidRDefault="00F12214" w:rsidP="00F12214">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Conforme a la definición anterior y salvo que opere alguna de las excepciones establecidas en las letras a), b) o c) del artículo 99, una persona puede influir decisivamente en la administración de la sociedad</w:t>
      </w:r>
      <w:r w:rsidR="00582FD1" w:rsidRPr="00370C4E">
        <w:rPr>
          <w:rFonts w:ascii="Times New Roman" w:hAnsi="Times New Roman" w:cs="Times New Roman"/>
          <w:sz w:val="24"/>
          <w:szCs w:val="24"/>
        </w:rPr>
        <w:t xml:space="preserve"> y pasa a ser controlador de ésta,</w:t>
      </w:r>
      <w:r w:rsidRPr="00370C4E">
        <w:rPr>
          <w:rFonts w:ascii="Times New Roman" w:hAnsi="Times New Roman" w:cs="Times New Roman"/>
          <w:sz w:val="24"/>
          <w:szCs w:val="24"/>
        </w:rPr>
        <w:t xml:space="preserve"> cuando controla, al menos, un 25% o</w:t>
      </w:r>
      <w:r w:rsidR="00963505" w:rsidRPr="00370C4E">
        <w:rPr>
          <w:rFonts w:ascii="Times New Roman" w:hAnsi="Times New Roman" w:cs="Times New Roman"/>
          <w:sz w:val="24"/>
          <w:szCs w:val="24"/>
        </w:rPr>
        <w:t xml:space="preserve"> más del capital de la sociedad.</w:t>
      </w:r>
    </w:p>
    <w:p w:rsidR="00582FD1" w:rsidRPr="00370C4E" w:rsidRDefault="00582FD1" w:rsidP="00582FD1">
      <w:pPr>
        <w:pStyle w:val="Prrafodelista"/>
        <w:jc w:val="both"/>
        <w:rPr>
          <w:rFonts w:ascii="Times New Roman" w:hAnsi="Times New Roman" w:cs="Times New Roman"/>
          <w:sz w:val="24"/>
          <w:szCs w:val="24"/>
        </w:rPr>
      </w:pPr>
    </w:p>
    <w:p w:rsidR="00582FD1" w:rsidRPr="00370C4E" w:rsidRDefault="00582FD1" w:rsidP="00582FD1">
      <w:pPr>
        <w:pStyle w:val="Prrafodelista"/>
        <w:numPr>
          <w:ilvl w:val="0"/>
          <w:numId w:val="1"/>
        </w:numPr>
        <w:jc w:val="both"/>
        <w:rPr>
          <w:rFonts w:ascii="Times New Roman" w:hAnsi="Times New Roman" w:cs="Times New Roman"/>
          <w:sz w:val="24"/>
          <w:szCs w:val="24"/>
        </w:rPr>
      </w:pPr>
      <w:r w:rsidRPr="00370C4E">
        <w:rPr>
          <w:rFonts w:ascii="Times New Roman" w:hAnsi="Times New Roman" w:cs="Times New Roman"/>
          <w:sz w:val="24"/>
          <w:szCs w:val="24"/>
        </w:rPr>
        <w:t xml:space="preserve">Con respecto al concepto de sociedades coligadas, el artículo 87 de la LSA señala que </w:t>
      </w:r>
      <w:r w:rsidR="009F7F12" w:rsidRPr="00370C4E">
        <w:rPr>
          <w:rFonts w:ascii="Times New Roman" w:hAnsi="Times New Roman" w:cs="Times New Roman"/>
          <w:sz w:val="24"/>
          <w:szCs w:val="24"/>
        </w:rPr>
        <w:t>e</w:t>
      </w:r>
      <w:r w:rsidRPr="00370C4E">
        <w:rPr>
          <w:rFonts w:ascii="Times New Roman" w:hAnsi="Times New Roman" w:cs="Times New Roman"/>
          <w:sz w:val="24"/>
          <w:szCs w:val="24"/>
        </w:rPr>
        <w:t>s sociedad coligada con una sociedad anónima aquella en la que ésta, que se denomina coligante, sin controlarla, posee directamente o a través de otra persona natural o jurídica el 10% o más de su capital con derecho a voto o del capital, si no se tratare de una sociedad por acciones, o pueda elegir o designar o hacer elegir o designar por lo menos un miembro del directorio o de la administración de la misma.</w:t>
      </w:r>
    </w:p>
    <w:p w:rsidR="00582FD1" w:rsidRPr="00370C4E" w:rsidRDefault="00582FD1" w:rsidP="00582FD1">
      <w:pPr>
        <w:ind w:left="708"/>
        <w:jc w:val="both"/>
        <w:rPr>
          <w:rFonts w:ascii="Times New Roman" w:hAnsi="Times New Roman" w:cs="Times New Roman"/>
          <w:sz w:val="24"/>
          <w:szCs w:val="24"/>
        </w:rPr>
      </w:pPr>
      <w:r w:rsidRPr="00370C4E">
        <w:rPr>
          <w:rFonts w:ascii="Times New Roman" w:hAnsi="Times New Roman" w:cs="Times New Roman"/>
          <w:sz w:val="24"/>
          <w:szCs w:val="24"/>
        </w:rPr>
        <w:lastRenderedPageBreak/>
        <w:t>La sociedad en comandita será también coligada de una anónima, cuando ésta pueda participar en la designación del gestor o en la orientación de la gestión de la empresa que éste ejerza.</w:t>
      </w:r>
    </w:p>
    <w:p w:rsidR="00582FD1" w:rsidRPr="00370C4E" w:rsidRDefault="00582FD1" w:rsidP="00582FD1">
      <w:pPr>
        <w:ind w:left="360"/>
        <w:jc w:val="both"/>
        <w:rPr>
          <w:rFonts w:ascii="Times New Roman" w:hAnsi="Times New Roman" w:cs="Times New Roman"/>
          <w:sz w:val="24"/>
          <w:szCs w:val="24"/>
        </w:rPr>
      </w:pPr>
    </w:p>
    <w:sectPr w:rsidR="00582FD1" w:rsidRPr="00370C4E">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4D2" w:rsidRDefault="008304D2" w:rsidP="008D518F">
      <w:pPr>
        <w:spacing w:after="0" w:line="240" w:lineRule="auto"/>
      </w:pPr>
      <w:r>
        <w:separator/>
      </w:r>
    </w:p>
  </w:endnote>
  <w:endnote w:type="continuationSeparator" w:id="0">
    <w:p w:rsidR="008304D2" w:rsidRDefault="008304D2" w:rsidP="008D5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B9" w:rsidRDefault="007950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D2" w:rsidRPr="00695AFA" w:rsidRDefault="007950B9" w:rsidP="00695AFA">
    <w:pPr>
      <w:pStyle w:val="Piedepgina"/>
    </w:pPr>
    <w:r w:rsidRPr="007950B9">
      <w:rPr>
        <w:noProof/>
        <w:sz w:val="16"/>
      </w:rPr>
      <w:t>{C-0282197/SOG/v.1}</w:t>
    </w:r>
    <w:r w:rsidR="008304D2">
      <w:tab/>
    </w:r>
    <w:sdt>
      <w:sdtPr>
        <w:id w:val="-1723047735"/>
        <w:docPartObj>
          <w:docPartGallery w:val="Page Numbers (Bottom of Page)"/>
          <w:docPartUnique/>
        </w:docPartObj>
      </w:sdtPr>
      <w:sdtContent>
        <w:r w:rsidR="008304D2" w:rsidRPr="00695AFA">
          <w:fldChar w:fldCharType="begin"/>
        </w:r>
        <w:r w:rsidR="008304D2" w:rsidRPr="00695AFA">
          <w:instrText>PAGE   \* MERGEFORMAT</w:instrText>
        </w:r>
        <w:r w:rsidR="008304D2" w:rsidRPr="00695AFA">
          <w:fldChar w:fldCharType="separate"/>
        </w:r>
        <w:r w:rsidRPr="007950B9">
          <w:rPr>
            <w:noProof/>
            <w:lang w:val="es-ES"/>
          </w:rPr>
          <w:t>3</w:t>
        </w:r>
        <w:r w:rsidR="008304D2" w:rsidRPr="00695AFA">
          <w:fldChar w:fldCharType="end"/>
        </w:r>
      </w:sdtContent>
    </w:sdt>
  </w:p>
  <w:p w:rsidR="008304D2" w:rsidRPr="00695AFA" w:rsidRDefault="008304D2" w:rsidP="008D518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B9" w:rsidRDefault="007950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4D2" w:rsidRDefault="008304D2" w:rsidP="008D518F">
      <w:pPr>
        <w:spacing w:after="0" w:line="240" w:lineRule="auto"/>
        <w:rPr>
          <w:noProof/>
        </w:rPr>
      </w:pPr>
      <w:r>
        <w:rPr>
          <w:noProof/>
        </w:rPr>
        <w:separator/>
      </w:r>
    </w:p>
  </w:footnote>
  <w:footnote w:type="continuationSeparator" w:id="0">
    <w:p w:rsidR="008304D2" w:rsidRDefault="008304D2" w:rsidP="008D51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B9" w:rsidRDefault="007950B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B9" w:rsidRDefault="007950B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B9" w:rsidRDefault="007950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55349"/>
    <w:multiLevelType w:val="hybridMultilevel"/>
    <w:tmpl w:val="A322D4F4"/>
    <w:lvl w:ilvl="0" w:tplc="FD1A838A">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47430CAD"/>
    <w:multiLevelType w:val="hybridMultilevel"/>
    <w:tmpl w:val="097643E0"/>
    <w:lvl w:ilvl="0" w:tplc="E27EA17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
    <w:nsid w:val="60630B03"/>
    <w:multiLevelType w:val="multilevel"/>
    <w:tmpl w:val="433CDE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561"/>
    <w:rsid w:val="000B6608"/>
    <w:rsid w:val="0014630A"/>
    <w:rsid w:val="001A0B2D"/>
    <w:rsid w:val="002235F6"/>
    <w:rsid w:val="002D1485"/>
    <w:rsid w:val="00370C4E"/>
    <w:rsid w:val="004B44B9"/>
    <w:rsid w:val="005245BC"/>
    <w:rsid w:val="00576D3E"/>
    <w:rsid w:val="00582FD1"/>
    <w:rsid w:val="005F40FA"/>
    <w:rsid w:val="0062125E"/>
    <w:rsid w:val="00695AFA"/>
    <w:rsid w:val="00753678"/>
    <w:rsid w:val="007572E8"/>
    <w:rsid w:val="007950B9"/>
    <w:rsid w:val="0081689D"/>
    <w:rsid w:val="008304D2"/>
    <w:rsid w:val="00867262"/>
    <w:rsid w:val="008815B0"/>
    <w:rsid w:val="008D518F"/>
    <w:rsid w:val="00954CE7"/>
    <w:rsid w:val="00963505"/>
    <w:rsid w:val="00971DF3"/>
    <w:rsid w:val="009F7F12"/>
    <w:rsid w:val="00A9336C"/>
    <w:rsid w:val="00AC6561"/>
    <w:rsid w:val="00BB0C65"/>
    <w:rsid w:val="00BC4A0A"/>
    <w:rsid w:val="00BE62DF"/>
    <w:rsid w:val="00BF5857"/>
    <w:rsid w:val="00C039AC"/>
    <w:rsid w:val="00C24E3C"/>
    <w:rsid w:val="00C52207"/>
    <w:rsid w:val="00C65DB5"/>
    <w:rsid w:val="00C6778A"/>
    <w:rsid w:val="00D0313A"/>
    <w:rsid w:val="00E11937"/>
    <w:rsid w:val="00E15FAD"/>
    <w:rsid w:val="00E20A67"/>
    <w:rsid w:val="00EA070D"/>
    <w:rsid w:val="00F11D8B"/>
    <w:rsid w:val="00F12214"/>
    <w:rsid w:val="00F16D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C6561"/>
    <w:pPr>
      <w:ind w:left="720"/>
      <w:contextualSpacing/>
    </w:pPr>
  </w:style>
  <w:style w:type="paragraph" w:styleId="Encabezado">
    <w:name w:val="header"/>
    <w:basedOn w:val="Normal"/>
    <w:link w:val="EncabezadoCar"/>
    <w:uiPriority w:val="99"/>
    <w:unhideWhenUsed/>
    <w:rsid w:val="008D51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518F"/>
  </w:style>
  <w:style w:type="paragraph" w:styleId="Piedepgina">
    <w:name w:val="footer"/>
    <w:basedOn w:val="Normal"/>
    <w:link w:val="PiedepginaCar"/>
    <w:uiPriority w:val="99"/>
    <w:unhideWhenUsed/>
    <w:rsid w:val="008D51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5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C6561"/>
    <w:pPr>
      <w:ind w:left="720"/>
      <w:contextualSpacing/>
    </w:pPr>
  </w:style>
  <w:style w:type="paragraph" w:styleId="Encabezado">
    <w:name w:val="header"/>
    <w:basedOn w:val="Normal"/>
    <w:link w:val="EncabezadoCar"/>
    <w:uiPriority w:val="99"/>
    <w:unhideWhenUsed/>
    <w:rsid w:val="008D51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518F"/>
  </w:style>
  <w:style w:type="paragraph" w:styleId="Piedepgina">
    <w:name w:val="footer"/>
    <w:basedOn w:val="Normal"/>
    <w:link w:val="PiedepginaCar"/>
    <w:uiPriority w:val="99"/>
    <w:unhideWhenUsed/>
    <w:rsid w:val="008D51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5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1610</Words>
  <Characters>7990</Characters>
  <Application>Microsoft Office Word</Application>
  <DocSecurity>0</DocSecurity>
  <PresentationFormat/>
  <Lines>165</Lines>
  <Paragraphs>33</Paragraphs>
  <ScaleCrop>false</ScaleCrop>
  <HeadingPairs>
    <vt:vector size="2" baseType="variant">
      <vt:variant>
        <vt:lpstr>Título</vt:lpstr>
      </vt:variant>
      <vt:variant>
        <vt:i4>1</vt:i4>
      </vt:variant>
    </vt:vector>
  </HeadingPairs>
  <TitlesOfParts>
    <vt:vector size="1" baseType="lpstr">
      <vt:lpstr>CLASE 22 DIC 2011 (0282197).DOCX</vt:lpstr>
    </vt:vector>
  </TitlesOfParts>
  <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CLASE SEBASTIAN OBACH 22 DIC 2011 (0282197).DOCX</dc:title>
  <dc:subject>C-0282197/SOG/v.1/FONT=8</dc:subject>
  <dc:creator>C_Demarly</dc:creator>
  <cp:keywords/>
  <dc:description/>
  <cp:lastModifiedBy>C_Demarly</cp:lastModifiedBy>
  <cp:revision>16</cp:revision>
  <cp:lastPrinted>2011-12-22T12:45:00Z</cp:lastPrinted>
  <dcterms:created xsi:type="dcterms:W3CDTF">2011-12-21T15:09:00Z</dcterms:created>
  <dcterms:modified xsi:type="dcterms:W3CDTF">2011-12-22T12:57:00Z</dcterms:modified>
</cp:coreProperties>
</file>