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AC0D6" w14:textId="77777777" w:rsidR="0012234D" w:rsidRDefault="0012234D" w:rsidP="00B056C2">
      <w:pPr>
        <w:jc w:val="both"/>
        <w:rPr>
          <w:rFonts w:ascii="Arial" w:hAnsi="Arial"/>
          <w:sz w:val="14"/>
          <w:lang w:val="es-MX"/>
        </w:rPr>
      </w:pPr>
    </w:p>
    <w:p w14:paraId="6404B5FF" w14:textId="77777777" w:rsidR="0012234D" w:rsidRDefault="0012234D" w:rsidP="00B056C2">
      <w:pPr>
        <w:jc w:val="both"/>
        <w:rPr>
          <w:rFonts w:ascii="Arial" w:hAnsi="Arial"/>
          <w:sz w:val="14"/>
          <w:lang w:val="es-MX"/>
        </w:rPr>
      </w:pPr>
    </w:p>
    <w:p w14:paraId="23C6D2D4" w14:textId="77777777" w:rsidR="0012234D" w:rsidRPr="00B056C2" w:rsidRDefault="00BE06FA" w:rsidP="0012234D">
      <w:pPr>
        <w:rPr>
          <w:rFonts w:ascii="Century Gothic" w:hAnsi="Century Gothic"/>
          <w:sz w:val="16"/>
          <w:szCs w:val="16"/>
        </w:rPr>
      </w:pPr>
      <w:r>
        <w:rPr>
          <w:rFonts w:ascii="Arial" w:hAnsi="Arial"/>
          <w:b/>
          <w:noProof/>
          <w:sz w:val="6"/>
        </w:rPr>
        <w:drawing>
          <wp:anchor distT="0" distB="0" distL="114300" distR="114300" simplePos="0" relativeHeight="251657728" behindDoc="0" locked="0" layoutInCell="1" allowOverlap="1" wp14:anchorId="5C7E6318" wp14:editId="77AC7565">
            <wp:simplePos x="0" y="0"/>
            <wp:positionH relativeFrom="column">
              <wp:posOffset>17145</wp:posOffset>
            </wp:positionH>
            <wp:positionV relativeFrom="paragraph">
              <wp:posOffset>-194945</wp:posOffset>
            </wp:positionV>
            <wp:extent cx="457200" cy="768350"/>
            <wp:effectExtent l="0" t="0" r="0" b="0"/>
            <wp:wrapTopAndBottom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34D">
        <w:t xml:space="preserve"> </w:t>
      </w:r>
      <w:r w:rsidR="0012234D" w:rsidRPr="00B056C2">
        <w:rPr>
          <w:rFonts w:ascii="Century Gothic" w:hAnsi="Century Gothic"/>
          <w:sz w:val="16"/>
          <w:szCs w:val="16"/>
        </w:rPr>
        <w:t>FACULTAD DE CIENCIAS</w:t>
      </w:r>
    </w:p>
    <w:p w14:paraId="1D92C4AB" w14:textId="77777777" w:rsidR="0012234D" w:rsidRPr="00271828" w:rsidRDefault="0012234D" w:rsidP="0012234D"/>
    <w:p w14:paraId="228F89B2" w14:textId="77777777" w:rsidR="0012234D" w:rsidRDefault="0012234D" w:rsidP="0012234D">
      <w:pPr>
        <w:shd w:val="pct15" w:color="000000" w:fill="FFFFFF"/>
        <w:ind w:right="333"/>
        <w:jc w:val="center"/>
        <w:rPr>
          <w:rFonts w:ascii="Arial" w:hAnsi="Arial"/>
          <w:b/>
          <w:sz w:val="6"/>
        </w:rPr>
      </w:pPr>
    </w:p>
    <w:p w14:paraId="77A246A1" w14:textId="77777777" w:rsidR="0012234D" w:rsidRDefault="0012234D" w:rsidP="00A901F5">
      <w:pPr>
        <w:shd w:val="pct15" w:color="000000" w:fill="FFFFFF"/>
        <w:ind w:right="33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CURSO  DE  POSTGRADO</w:t>
      </w:r>
      <w:r w:rsidR="00A901F5">
        <w:rPr>
          <w:rFonts w:ascii="Arial" w:hAnsi="Arial"/>
          <w:b/>
          <w:sz w:val="28"/>
        </w:rPr>
        <w:t xml:space="preserve">                                     </w:t>
      </w:r>
    </w:p>
    <w:p w14:paraId="277C8DF1" w14:textId="77777777" w:rsidR="0012234D" w:rsidRDefault="0012234D" w:rsidP="0012234D">
      <w:pPr>
        <w:shd w:val="pct15" w:color="000000" w:fill="FFFFFF"/>
        <w:ind w:right="333"/>
        <w:jc w:val="center"/>
        <w:rPr>
          <w:rFonts w:ascii="Arial" w:hAnsi="Arial"/>
          <w:b/>
          <w:sz w:val="6"/>
        </w:rPr>
      </w:pPr>
    </w:p>
    <w:p w14:paraId="705E2F57" w14:textId="77777777" w:rsidR="0012234D" w:rsidRDefault="0012234D" w:rsidP="00B056C2">
      <w:pPr>
        <w:jc w:val="both"/>
        <w:rPr>
          <w:rFonts w:ascii="Arial" w:hAnsi="Arial"/>
          <w:sz w:val="14"/>
          <w:lang w:val="es-MX"/>
        </w:rPr>
      </w:pPr>
    </w:p>
    <w:p w14:paraId="684AFFCF" w14:textId="77777777" w:rsidR="0012234D" w:rsidRDefault="0012234D" w:rsidP="00B056C2">
      <w:pPr>
        <w:jc w:val="both"/>
        <w:rPr>
          <w:rFonts w:ascii="Arial" w:hAnsi="Arial"/>
          <w:sz w:val="14"/>
          <w:lang w:val="es-MX"/>
        </w:rPr>
      </w:pPr>
    </w:p>
    <w:p w14:paraId="204494EC" w14:textId="77777777" w:rsidR="0012234D" w:rsidRDefault="0012234D" w:rsidP="00B056C2">
      <w:pPr>
        <w:jc w:val="both"/>
        <w:rPr>
          <w:rFonts w:ascii="Arial" w:hAnsi="Arial"/>
          <w:sz w:val="1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946"/>
      </w:tblGrid>
      <w:tr w:rsidR="0012234D" w14:paraId="452896D8" w14:textId="77777777" w:rsidTr="00443B2A">
        <w:trPr>
          <w:trHeight w:val="130"/>
        </w:trPr>
        <w:tc>
          <w:tcPr>
            <w:tcW w:w="3227" w:type="dxa"/>
          </w:tcPr>
          <w:p w14:paraId="0211EAB8" w14:textId="77777777" w:rsidR="0012234D" w:rsidRPr="00783C3A" w:rsidRDefault="0012234D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783C3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Nombre del curso </w:t>
            </w:r>
          </w:p>
        </w:tc>
        <w:tc>
          <w:tcPr>
            <w:tcW w:w="6946" w:type="dxa"/>
          </w:tcPr>
          <w:p w14:paraId="0466452D" w14:textId="77777777" w:rsidR="0012234D" w:rsidRPr="00765F07" w:rsidRDefault="00765F07" w:rsidP="0012234D">
            <w:pPr>
              <w:pStyle w:val="Default"/>
              <w:rPr>
                <w:rFonts w:ascii="Century Gothic" w:hAnsi="Century Gothic"/>
                <w:b/>
                <w:bCs/>
              </w:rPr>
            </w:pPr>
            <w:proofErr w:type="spellStart"/>
            <w:r w:rsidRPr="00765F07">
              <w:rPr>
                <w:rFonts w:ascii="Helvetica" w:hAnsi="Helvetica" w:cs="Helvetica"/>
                <w:b/>
                <w:bCs/>
                <w:lang w:val="es-ES" w:eastAsia="en-US"/>
              </w:rPr>
              <w:t>Nolinealidad</w:t>
            </w:r>
            <w:proofErr w:type="spellEnd"/>
            <w:r w:rsidRPr="00765F07">
              <w:rPr>
                <w:rFonts w:ascii="Helvetica" w:hAnsi="Helvetica" w:cs="Helvetica"/>
                <w:b/>
                <w:bCs/>
                <w:lang w:val="es-ES" w:eastAsia="en-US"/>
              </w:rPr>
              <w:t>, desorden y no-</w:t>
            </w:r>
            <w:proofErr w:type="spellStart"/>
            <w:r w:rsidRPr="00765F07">
              <w:rPr>
                <w:rFonts w:ascii="Helvetica" w:hAnsi="Helvetica" w:cs="Helvetica"/>
                <w:b/>
                <w:bCs/>
                <w:lang w:val="es-ES" w:eastAsia="en-US"/>
              </w:rPr>
              <w:t>hermiticidad</w:t>
            </w:r>
            <w:proofErr w:type="spellEnd"/>
            <w:r w:rsidRPr="00765F07">
              <w:rPr>
                <w:rFonts w:ascii="Helvetica" w:hAnsi="Helvetica" w:cs="Helvetica"/>
                <w:b/>
                <w:bCs/>
                <w:lang w:val="es-ES" w:eastAsia="en-US"/>
              </w:rPr>
              <w:t xml:space="preserve"> en sistemas discretos</w:t>
            </w:r>
          </w:p>
          <w:p w14:paraId="627888E5" w14:textId="77777777" w:rsidR="0012234D" w:rsidRPr="00783C3A" w:rsidRDefault="0012234D" w:rsidP="0012234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2234D" w14:paraId="0E96BF0E" w14:textId="77777777" w:rsidTr="00443B2A">
        <w:trPr>
          <w:trHeight w:val="292"/>
        </w:trPr>
        <w:tc>
          <w:tcPr>
            <w:tcW w:w="3227" w:type="dxa"/>
          </w:tcPr>
          <w:p w14:paraId="412FA8F9" w14:textId="77777777" w:rsidR="00287FB7" w:rsidRDefault="0012234D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783C3A">
              <w:rPr>
                <w:rFonts w:ascii="Century Gothic" w:hAnsi="Century Gothic"/>
                <w:b/>
                <w:sz w:val="20"/>
                <w:szCs w:val="20"/>
              </w:rPr>
              <w:t xml:space="preserve">Tipo de curso </w:t>
            </w:r>
          </w:p>
          <w:p w14:paraId="5C721D64" w14:textId="77777777" w:rsidR="00783C3A" w:rsidRPr="00783C3A" w:rsidRDefault="0012234D" w:rsidP="00287FB7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287FB7">
              <w:rPr>
                <w:rFonts w:ascii="Century Gothic" w:hAnsi="Century Gothic"/>
                <w:sz w:val="18"/>
                <w:szCs w:val="18"/>
              </w:rPr>
              <w:t>(Obligato</w:t>
            </w:r>
            <w:r w:rsidR="00287FB7">
              <w:rPr>
                <w:rFonts w:ascii="Century Gothic" w:hAnsi="Century Gothic"/>
                <w:sz w:val="18"/>
                <w:szCs w:val="18"/>
              </w:rPr>
              <w:t>rio, Electivo, Seminario</w:t>
            </w:r>
            <w:r w:rsidRPr="00287FB7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6946" w:type="dxa"/>
          </w:tcPr>
          <w:p w14:paraId="20DE635E" w14:textId="77777777" w:rsidR="0012234D" w:rsidRPr="00783C3A" w:rsidRDefault="009F7CC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Coloquio</w:t>
            </w:r>
          </w:p>
        </w:tc>
      </w:tr>
      <w:tr w:rsidR="0012234D" w14:paraId="64396A77" w14:textId="77777777" w:rsidTr="00443B2A">
        <w:trPr>
          <w:trHeight w:val="292"/>
        </w:trPr>
        <w:tc>
          <w:tcPr>
            <w:tcW w:w="3227" w:type="dxa"/>
          </w:tcPr>
          <w:p w14:paraId="482C2E83" w14:textId="77777777" w:rsidR="00783C3A" w:rsidRPr="00783C3A" w:rsidRDefault="0012234D" w:rsidP="00287FB7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783C3A">
              <w:rPr>
                <w:rFonts w:ascii="Century Gothic" w:hAnsi="Century Gothic"/>
                <w:b/>
                <w:sz w:val="20"/>
                <w:szCs w:val="20"/>
              </w:rPr>
              <w:t xml:space="preserve">N° de horas totales </w:t>
            </w:r>
            <w:r w:rsidRPr="00287FB7">
              <w:rPr>
                <w:rFonts w:ascii="Century Gothic" w:hAnsi="Century Gothic"/>
                <w:sz w:val="18"/>
                <w:szCs w:val="18"/>
              </w:rPr>
              <w:t>(Presenciales + No presenciales</w:t>
            </w:r>
            <w:r w:rsidRPr="00287FB7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6946" w:type="dxa"/>
          </w:tcPr>
          <w:p w14:paraId="62013ACB" w14:textId="743CEA40" w:rsidR="0012234D" w:rsidRPr="00783C3A" w:rsidRDefault="00210010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81</w:t>
            </w:r>
          </w:p>
        </w:tc>
      </w:tr>
      <w:tr w:rsidR="0012234D" w14:paraId="59762B25" w14:textId="77777777" w:rsidTr="00443B2A">
        <w:trPr>
          <w:trHeight w:val="292"/>
        </w:trPr>
        <w:tc>
          <w:tcPr>
            <w:tcW w:w="3227" w:type="dxa"/>
          </w:tcPr>
          <w:p w14:paraId="09B64694" w14:textId="77777777" w:rsidR="0012234D" w:rsidRDefault="0012234D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783C3A">
              <w:rPr>
                <w:rFonts w:ascii="Century Gothic" w:hAnsi="Century Gothic"/>
                <w:b/>
                <w:sz w:val="20"/>
                <w:szCs w:val="20"/>
              </w:rPr>
              <w:t xml:space="preserve">N° de Créditos </w:t>
            </w:r>
          </w:p>
          <w:p w14:paraId="30BE4C18" w14:textId="77777777" w:rsidR="00783C3A" w:rsidRPr="00783C3A" w:rsidRDefault="00783C3A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14:paraId="0F7A14A1" w14:textId="77777777" w:rsidR="0012234D" w:rsidRPr="00783C3A" w:rsidRDefault="00765F07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="00443B2A" w14:paraId="70999ECF" w14:textId="77777777" w:rsidTr="00443B2A">
        <w:trPr>
          <w:trHeight w:val="292"/>
        </w:trPr>
        <w:tc>
          <w:tcPr>
            <w:tcW w:w="3227" w:type="dxa"/>
          </w:tcPr>
          <w:p w14:paraId="25620F4C" w14:textId="77777777" w:rsidR="00443B2A" w:rsidRPr="00783C3A" w:rsidRDefault="00443B2A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Fecha de Inicio – Término</w:t>
            </w:r>
          </w:p>
        </w:tc>
        <w:tc>
          <w:tcPr>
            <w:tcW w:w="6946" w:type="dxa"/>
          </w:tcPr>
          <w:p w14:paraId="3DF19CD1" w14:textId="77777777" w:rsidR="00443B2A" w:rsidRDefault="00443B2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7919DF54" w14:textId="317C007D" w:rsidR="00443B2A" w:rsidRPr="00783C3A" w:rsidRDefault="00383D6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02</w:t>
            </w:r>
            <w:r w:rsidR="00765F07">
              <w:rPr>
                <w:rFonts w:ascii="Century Gothic" w:hAnsi="Century Gothic"/>
                <w:sz w:val="20"/>
                <w:szCs w:val="20"/>
              </w:rPr>
              <w:t>/</w:t>
            </w:r>
            <w:r w:rsidR="001F4C7F">
              <w:rPr>
                <w:rFonts w:ascii="Century Gothic" w:hAnsi="Century Gothic"/>
                <w:sz w:val="20"/>
                <w:szCs w:val="20"/>
              </w:rPr>
              <w:t>Agosto</w:t>
            </w:r>
            <w:r w:rsidR="00765F07">
              <w:rPr>
                <w:rFonts w:ascii="Century Gothic" w:hAnsi="Century Gothic"/>
                <w:sz w:val="20"/>
                <w:szCs w:val="20"/>
              </w:rPr>
              <w:t>/202</w:t>
            </w:r>
            <w:r w:rsidR="00436045">
              <w:rPr>
                <w:rFonts w:ascii="Century Gothic" w:hAnsi="Century Gothic"/>
                <w:sz w:val="20"/>
                <w:szCs w:val="20"/>
              </w:rPr>
              <w:t>1</w:t>
            </w:r>
            <w:r w:rsidR="00765F07">
              <w:rPr>
                <w:rFonts w:ascii="Century Gothic" w:hAnsi="Century Gothic"/>
                <w:sz w:val="20"/>
                <w:szCs w:val="20"/>
              </w:rPr>
              <w:t xml:space="preserve"> –</w:t>
            </w:r>
            <w:r w:rsidR="00B63A2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4C7F">
              <w:rPr>
                <w:rFonts w:ascii="Century Gothic" w:hAnsi="Century Gothic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  <w:r w:rsidR="00765F07">
              <w:rPr>
                <w:rFonts w:ascii="Century Gothic" w:hAnsi="Century Gothic"/>
                <w:sz w:val="20"/>
                <w:szCs w:val="20"/>
              </w:rPr>
              <w:t>/</w:t>
            </w:r>
            <w:r w:rsidR="001F4C7F">
              <w:rPr>
                <w:rFonts w:ascii="Century Gothic" w:hAnsi="Century Gothic"/>
                <w:sz w:val="20"/>
                <w:szCs w:val="20"/>
              </w:rPr>
              <w:t>Diciembre</w:t>
            </w:r>
            <w:r w:rsidR="00765F07">
              <w:rPr>
                <w:rFonts w:ascii="Century Gothic" w:hAnsi="Century Gothic"/>
                <w:sz w:val="20"/>
                <w:szCs w:val="20"/>
              </w:rPr>
              <w:t>/202</w:t>
            </w:r>
            <w:r w:rsidR="00436045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443B2A" w14:paraId="61DFC51A" w14:textId="77777777" w:rsidTr="00443B2A">
        <w:trPr>
          <w:trHeight w:val="292"/>
        </w:trPr>
        <w:tc>
          <w:tcPr>
            <w:tcW w:w="3227" w:type="dxa"/>
          </w:tcPr>
          <w:p w14:paraId="506E70CC" w14:textId="77777777" w:rsidR="00443B2A" w:rsidRDefault="00443B2A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Días / Horario</w:t>
            </w:r>
          </w:p>
          <w:p w14:paraId="37EA16DB" w14:textId="77777777" w:rsidR="00443B2A" w:rsidRDefault="00443B2A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14:paraId="2A7B93BF" w14:textId="77777777" w:rsidR="00443B2A" w:rsidRDefault="00765F07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  definir</w:t>
            </w:r>
          </w:p>
        </w:tc>
      </w:tr>
      <w:tr w:rsidR="00287FB7" w14:paraId="5021289F" w14:textId="77777777" w:rsidTr="00443B2A">
        <w:trPr>
          <w:trHeight w:val="292"/>
        </w:trPr>
        <w:tc>
          <w:tcPr>
            <w:tcW w:w="3227" w:type="dxa"/>
          </w:tcPr>
          <w:p w14:paraId="6099518E" w14:textId="77777777" w:rsidR="00287FB7" w:rsidRDefault="00287FB7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Lugar donde se imparte</w:t>
            </w:r>
          </w:p>
          <w:p w14:paraId="74DAAFFD" w14:textId="77777777" w:rsidR="00287FB7" w:rsidRDefault="00287FB7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14:paraId="049E8356" w14:textId="77777777" w:rsidR="00287FB7" w:rsidRDefault="00765F07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Facultad de Ciencias</w:t>
            </w:r>
          </w:p>
        </w:tc>
      </w:tr>
      <w:tr w:rsidR="0012234D" w14:paraId="751674D2" w14:textId="77777777" w:rsidTr="00443B2A">
        <w:trPr>
          <w:trHeight w:val="292"/>
        </w:trPr>
        <w:tc>
          <w:tcPr>
            <w:tcW w:w="3227" w:type="dxa"/>
          </w:tcPr>
          <w:p w14:paraId="23204650" w14:textId="77777777" w:rsidR="0012234D" w:rsidRDefault="0012234D">
            <w:pPr>
              <w:pStyle w:val="Defaul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83C3A">
              <w:rPr>
                <w:rFonts w:ascii="Century Gothic" w:hAnsi="Century Gothic"/>
                <w:b/>
                <w:bCs/>
                <w:sz w:val="20"/>
                <w:szCs w:val="20"/>
              </w:rPr>
              <w:t>Profesor Coordinador del curso</w:t>
            </w:r>
          </w:p>
          <w:p w14:paraId="283629C7" w14:textId="77777777" w:rsidR="00783C3A" w:rsidRPr="00783C3A" w:rsidRDefault="00783C3A">
            <w:pPr>
              <w:pStyle w:val="Defaul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</w:tcPr>
          <w:p w14:paraId="40ED9268" w14:textId="77777777" w:rsidR="0012234D" w:rsidRPr="00783C3A" w:rsidRDefault="00765F07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Mario Molina</w:t>
            </w:r>
          </w:p>
        </w:tc>
      </w:tr>
      <w:tr w:rsidR="0012234D" w14:paraId="62566E8A" w14:textId="77777777" w:rsidTr="00443B2A">
        <w:trPr>
          <w:trHeight w:val="292"/>
        </w:trPr>
        <w:tc>
          <w:tcPr>
            <w:tcW w:w="3227" w:type="dxa"/>
          </w:tcPr>
          <w:p w14:paraId="798CA2B5" w14:textId="77777777" w:rsidR="0012234D" w:rsidRDefault="0012234D">
            <w:pPr>
              <w:pStyle w:val="Defaul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83C3A">
              <w:rPr>
                <w:rFonts w:ascii="Century Gothic" w:hAnsi="Century Gothic"/>
                <w:b/>
                <w:bCs/>
                <w:sz w:val="20"/>
                <w:szCs w:val="20"/>
              </w:rPr>
              <w:t>Profesores Colaboradores o Invitados</w:t>
            </w:r>
          </w:p>
          <w:p w14:paraId="234AF4DD" w14:textId="77777777" w:rsidR="00783C3A" w:rsidRPr="00783C3A" w:rsidRDefault="00783C3A">
            <w:pPr>
              <w:pStyle w:val="Defaul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</w:tcPr>
          <w:p w14:paraId="0DA0868C" w14:textId="77777777" w:rsidR="0012234D" w:rsidRPr="00783C3A" w:rsidRDefault="00765F07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Ninguno</w:t>
            </w:r>
          </w:p>
        </w:tc>
      </w:tr>
      <w:tr w:rsidR="0012234D" w14:paraId="3868B993" w14:textId="77777777" w:rsidTr="00443B2A">
        <w:trPr>
          <w:trHeight w:val="292"/>
        </w:trPr>
        <w:tc>
          <w:tcPr>
            <w:tcW w:w="3227" w:type="dxa"/>
          </w:tcPr>
          <w:p w14:paraId="28DBA17D" w14:textId="77777777" w:rsidR="0012234D" w:rsidRDefault="0012234D" w:rsidP="0012234D">
            <w:pPr>
              <w:pStyle w:val="Defaul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83C3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Descripción del curso </w:t>
            </w:r>
          </w:p>
          <w:p w14:paraId="0CCF0DD5" w14:textId="77777777" w:rsidR="00783C3A" w:rsidRPr="00783C3A" w:rsidRDefault="00783C3A" w:rsidP="0012234D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14:paraId="7E525A8C" w14:textId="77777777" w:rsidR="0012234D" w:rsidRPr="00783C3A" w:rsidRDefault="00765F07" w:rsidP="0012234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Coloquio electivo para pregrado y postgrado en Fisica</w:t>
            </w:r>
          </w:p>
        </w:tc>
      </w:tr>
      <w:tr w:rsidR="0012234D" w14:paraId="1EF2428F" w14:textId="77777777" w:rsidTr="00443B2A">
        <w:trPr>
          <w:trHeight w:val="613"/>
        </w:trPr>
        <w:tc>
          <w:tcPr>
            <w:tcW w:w="3227" w:type="dxa"/>
          </w:tcPr>
          <w:p w14:paraId="24A41B0A" w14:textId="77777777" w:rsidR="0012234D" w:rsidRPr="00783C3A" w:rsidRDefault="0012234D" w:rsidP="0012234D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783C3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Objetivos </w:t>
            </w:r>
          </w:p>
        </w:tc>
        <w:tc>
          <w:tcPr>
            <w:tcW w:w="6946" w:type="dxa"/>
          </w:tcPr>
          <w:p w14:paraId="46AE11EB" w14:textId="77777777" w:rsidR="0012234D" w:rsidRPr="00783C3A" w:rsidRDefault="00765F07" w:rsidP="0012234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Alcanzar conocimientos y  dominio de tecnicas inherentes a varios topicos de actualidad, como lo son </w:t>
            </w:r>
            <w:r w:rsidR="00F64551">
              <w:rPr>
                <w:rFonts w:ascii="Century Gothic" w:hAnsi="Century Gothic"/>
                <w:sz w:val="20"/>
                <w:szCs w:val="20"/>
              </w:rPr>
              <w:t>la nolinealidad, el desorden, y la no-hermiticidad</w:t>
            </w:r>
            <w:r w:rsidR="009E452C">
              <w:rPr>
                <w:rFonts w:ascii="Century Gothic" w:hAnsi="Century Gothic"/>
                <w:sz w:val="20"/>
                <w:szCs w:val="20"/>
              </w:rPr>
              <w:t>, en materia condensada y en optica.</w:t>
            </w:r>
          </w:p>
        </w:tc>
      </w:tr>
      <w:tr w:rsidR="0012234D" w14:paraId="0AED47B3" w14:textId="77777777" w:rsidTr="00443B2A">
        <w:trPr>
          <w:trHeight w:val="936"/>
        </w:trPr>
        <w:tc>
          <w:tcPr>
            <w:tcW w:w="3227" w:type="dxa"/>
          </w:tcPr>
          <w:p w14:paraId="4EF027CA" w14:textId="77777777" w:rsidR="0012234D" w:rsidRPr="00783C3A" w:rsidRDefault="0012234D" w:rsidP="0012234D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783C3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Contenidos </w:t>
            </w:r>
          </w:p>
        </w:tc>
        <w:tc>
          <w:tcPr>
            <w:tcW w:w="6946" w:type="dxa"/>
          </w:tcPr>
          <w:p w14:paraId="6E3340EE" w14:textId="77777777" w:rsidR="00F64551" w:rsidRPr="006F05EA" w:rsidRDefault="00F64551" w:rsidP="009E452C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ind w:right="-720"/>
              <w:jc w:val="both"/>
              <w:rPr>
                <w:rFonts w:ascii="Century Gothic" w:hAnsi="Century Gothic" w:cs="Helvetica"/>
                <w:lang w:eastAsia="en-US"/>
              </w:rPr>
            </w:pPr>
            <w:r w:rsidRPr="006F05EA">
              <w:rPr>
                <w:rFonts w:ascii="Century Gothic" w:hAnsi="Century Gothic" w:cs="Helvetica"/>
                <w:lang w:eastAsia="en-US"/>
              </w:rPr>
              <w:t xml:space="preserve">Sistemas periódicos; modelo </w:t>
            </w:r>
            <w:proofErr w:type="spellStart"/>
            <w:r w:rsidRPr="006F05EA">
              <w:rPr>
                <w:rFonts w:ascii="Century Gothic" w:hAnsi="Century Gothic" w:cs="Helvetica"/>
                <w:lang w:eastAsia="en-US"/>
              </w:rPr>
              <w:t>tight-binding</w:t>
            </w:r>
            <w:proofErr w:type="spellEnd"/>
            <w:r w:rsidRPr="006F05EA">
              <w:rPr>
                <w:rFonts w:ascii="Century Gothic" w:hAnsi="Century Gothic" w:cs="Helvetica"/>
                <w:lang w:eastAsia="en-US"/>
              </w:rPr>
              <w:t xml:space="preserve"> en física de </w:t>
            </w:r>
          </w:p>
          <w:p w14:paraId="3F4ECE6A" w14:textId="77777777" w:rsidR="00F64551" w:rsidRPr="006F05EA" w:rsidRDefault="00F64551" w:rsidP="00F64551">
            <w:pPr>
              <w:tabs>
                <w:tab w:val="left" w:pos="720"/>
              </w:tabs>
              <w:autoSpaceDE w:val="0"/>
              <w:autoSpaceDN w:val="0"/>
              <w:adjustRightInd w:val="0"/>
              <w:ind w:right="-720"/>
              <w:jc w:val="both"/>
              <w:rPr>
                <w:rFonts w:ascii="Century Gothic" w:hAnsi="Century Gothic" w:cs="Helvetica"/>
                <w:lang w:eastAsia="en-US"/>
              </w:rPr>
            </w:pPr>
            <w:r w:rsidRPr="006F05EA">
              <w:rPr>
                <w:rFonts w:ascii="Century Gothic" w:hAnsi="Century Gothic" w:cs="Helvetica"/>
                <w:lang w:eastAsia="en-US"/>
              </w:rPr>
              <w:t xml:space="preserve">sólidos; modelo de modos acoplados en óptica, </w:t>
            </w:r>
          </w:p>
          <w:p w14:paraId="4D519E56" w14:textId="77777777" w:rsidR="00F64551" w:rsidRPr="006F05EA" w:rsidRDefault="00F64551" w:rsidP="00F64551">
            <w:pPr>
              <w:tabs>
                <w:tab w:val="left" w:pos="720"/>
              </w:tabs>
              <w:autoSpaceDE w:val="0"/>
              <w:autoSpaceDN w:val="0"/>
              <w:adjustRightInd w:val="0"/>
              <w:ind w:right="-720"/>
              <w:jc w:val="both"/>
              <w:rPr>
                <w:rFonts w:ascii="Century Gothic" w:hAnsi="Century Gothic" w:cs="Helvetica"/>
                <w:lang w:eastAsia="en-US"/>
              </w:rPr>
            </w:pPr>
            <w:r w:rsidRPr="006F05EA">
              <w:rPr>
                <w:rFonts w:ascii="Century Gothic" w:hAnsi="Century Gothic" w:cs="Helvetica"/>
                <w:lang w:eastAsia="en-US"/>
              </w:rPr>
              <w:t xml:space="preserve">sistemas de resonadores de anillo acoplados en </w:t>
            </w:r>
          </w:p>
          <w:p w14:paraId="4F341D50" w14:textId="77777777" w:rsidR="00F64551" w:rsidRPr="006F05EA" w:rsidRDefault="00F64551" w:rsidP="00F64551">
            <w:pPr>
              <w:tabs>
                <w:tab w:val="left" w:pos="720"/>
              </w:tabs>
              <w:autoSpaceDE w:val="0"/>
              <w:autoSpaceDN w:val="0"/>
              <w:adjustRightInd w:val="0"/>
              <w:ind w:right="-720"/>
              <w:jc w:val="both"/>
              <w:rPr>
                <w:rFonts w:ascii="Century Gothic" w:hAnsi="Century Gothic" w:cs="Helvetica"/>
                <w:lang w:eastAsia="en-US"/>
              </w:rPr>
            </w:pPr>
            <w:r w:rsidRPr="006F05EA">
              <w:rPr>
                <w:rFonts w:ascii="Century Gothic" w:hAnsi="Century Gothic" w:cs="Helvetica"/>
                <w:lang w:eastAsia="en-US"/>
              </w:rPr>
              <w:t>electromagnetismo</w:t>
            </w:r>
          </w:p>
          <w:p w14:paraId="1D555843" w14:textId="77777777" w:rsidR="00F64551" w:rsidRPr="006F05EA" w:rsidRDefault="00F64551" w:rsidP="00F64551">
            <w:pPr>
              <w:tabs>
                <w:tab w:val="left" w:pos="720"/>
              </w:tabs>
              <w:autoSpaceDE w:val="0"/>
              <w:autoSpaceDN w:val="0"/>
              <w:adjustRightInd w:val="0"/>
              <w:ind w:right="-720"/>
              <w:jc w:val="both"/>
              <w:rPr>
                <w:rFonts w:ascii="Century Gothic" w:hAnsi="Century Gothic" w:cs="Helvetica"/>
                <w:lang w:eastAsia="en-US"/>
              </w:rPr>
            </w:pPr>
          </w:p>
          <w:p w14:paraId="6E27BFC7" w14:textId="77777777" w:rsidR="00F64551" w:rsidRPr="006F05EA" w:rsidRDefault="00F64551" w:rsidP="009E452C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ind w:right="-720"/>
              <w:jc w:val="both"/>
              <w:rPr>
                <w:rFonts w:ascii="Century Gothic" w:hAnsi="Century Gothic" w:cs="Helvetica"/>
                <w:lang w:eastAsia="en-US"/>
              </w:rPr>
            </w:pPr>
            <w:r w:rsidRPr="006F05EA">
              <w:rPr>
                <w:rFonts w:ascii="Century Gothic" w:hAnsi="Century Gothic" w:cs="Helvetica"/>
                <w:lang w:eastAsia="en-US"/>
              </w:rPr>
              <w:t xml:space="preserve">Desorden: desorden puro y localización de Anderson; </w:t>
            </w:r>
          </w:p>
          <w:p w14:paraId="05F53367" w14:textId="77777777" w:rsidR="00F64551" w:rsidRPr="006F05EA" w:rsidRDefault="00F64551" w:rsidP="00F64551">
            <w:pPr>
              <w:tabs>
                <w:tab w:val="left" w:pos="720"/>
              </w:tabs>
              <w:autoSpaceDE w:val="0"/>
              <w:autoSpaceDN w:val="0"/>
              <w:adjustRightInd w:val="0"/>
              <w:ind w:right="-720"/>
              <w:jc w:val="both"/>
              <w:rPr>
                <w:rFonts w:ascii="Century Gothic" w:hAnsi="Century Gothic" w:cs="Helvetica"/>
                <w:lang w:eastAsia="en-US"/>
              </w:rPr>
            </w:pPr>
            <w:r w:rsidRPr="006F05EA">
              <w:rPr>
                <w:rFonts w:ascii="Century Gothic" w:hAnsi="Century Gothic" w:cs="Helvetica"/>
                <w:lang w:eastAsia="en-US"/>
              </w:rPr>
              <w:t>desorden correlacionado; desorden cuasi-periódico.</w:t>
            </w:r>
          </w:p>
          <w:p w14:paraId="2AC19E82" w14:textId="77777777" w:rsidR="00F64551" w:rsidRPr="006F05EA" w:rsidRDefault="00F64551" w:rsidP="00F64551">
            <w:pPr>
              <w:tabs>
                <w:tab w:val="left" w:pos="720"/>
              </w:tabs>
              <w:autoSpaceDE w:val="0"/>
              <w:autoSpaceDN w:val="0"/>
              <w:adjustRightInd w:val="0"/>
              <w:ind w:left="720" w:right="-720"/>
              <w:jc w:val="both"/>
              <w:rPr>
                <w:rFonts w:ascii="Century Gothic" w:hAnsi="Century Gothic" w:cs="Helvetica"/>
                <w:lang w:eastAsia="en-US"/>
              </w:rPr>
            </w:pPr>
          </w:p>
          <w:p w14:paraId="60EA9B85" w14:textId="77777777" w:rsidR="00F64551" w:rsidRPr="006F05EA" w:rsidRDefault="009F7CCA" w:rsidP="00F64551">
            <w:pPr>
              <w:tabs>
                <w:tab w:val="left" w:pos="720"/>
              </w:tabs>
              <w:autoSpaceDE w:val="0"/>
              <w:autoSpaceDN w:val="0"/>
              <w:adjustRightInd w:val="0"/>
              <w:ind w:right="-720"/>
              <w:jc w:val="both"/>
              <w:rPr>
                <w:rFonts w:ascii="Century Gothic" w:hAnsi="Century Gothic" w:cs="Helvetica"/>
                <w:lang w:eastAsia="en-US"/>
              </w:rPr>
            </w:pPr>
            <w:r>
              <w:rPr>
                <w:rFonts w:ascii="Century Gothic" w:hAnsi="Century Gothic" w:cs="Helvetica"/>
                <w:lang w:eastAsia="en-US"/>
              </w:rPr>
              <w:t xml:space="preserve">      </w:t>
            </w:r>
            <w:r w:rsidR="009E452C" w:rsidRPr="006F05EA">
              <w:rPr>
                <w:rFonts w:ascii="Century Gothic" w:hAnsi="Century Gothic" w:cs="Helvetica"/>
                <w:lang w:eastAsia="en-US"/>
              </w:rPr>
              <w:t xml:space="preserve">(c) </w:t>
            </w:r>
            <w:proofErr w:type="spellStart"/>
            <w:r w:rsidR="00F64551" w:rsidRPr="006F05EA">
              <w:rPr>
                <w:rFonts w:ascii="Century Gothic" w:hAnsi="Century Gothic" w:cs="Helvetica"/>
                <w:lang w:eastAsia="en-US"/>
              </w:rPr>
              <w:t>Nolinealidad</w:t>
            </w:r>
            <w:proofErr w:type="spellEnd"/>
            <w:r w:rsidR="00F64551" w:rsidRPr="006F05EA">
              <w:rPr>
                <w:rFonts w:ascii="Century Gothic" w:hAnsi="Century Gothic" w:cs="Helvetica"/>
                <w:lang w:eastAsia="en-US"/>
              </w:rPr>
              <w:t xml:space="preserve">: origen físico de la </w:t>
            </w:r>
            <w:proofErr w:type="spellStart"/>
            <w:r w:rsidR="00F64551" w:rsidRPr="006F05EA">
              <w:rPr>
                <w:rFonts w:ascii="Century Gothic" w:hAnsi="Century Gothic" w:cs="Helvetica"/>
                <w:lang w:eastAsia="en-US"/>
              </w:rPr>
              <w:t>nolinealidad</w:t>
            </w:r>
            <w:proofErr w:type="spellEnd"/>
            <w:r w:rsidR="00F64551" w:rsidRPr="006F05EA">
              <w:rPr>
                <w:rFonts w:ascii="Century Gothic" w:hAnsi="Century Gothic" w:cs="Helvetica"/>
                <w:lang w:eastAsia="en-US"/>
              </w:rPr>
              <w:t xml:space="preserve"> en sistemas con </w:t>
            </w:r>
          </w:p>
          <w:p w14:paraId="235D234C" w14:textId="77777777" w:rsidR="00F64551" w:rsidRPr="006F05EA" w:rsidRDefault="00F64551" w:rsidP="00F64551">
            <w:pPr>
              <w:tabs>
                <w:tab w:val="left" w:pos="720"/>
              </w:tabs>
              <w:autoSpaceDE w:val="0"/>
              <w:autoSpaceDN w:val="0"/>
              <w:adjustRightInd w:val="0"/>
              <w:ind w:right="-720"/>
              <w:jc w:val="both"/>
              <w:rPr>
                <w:rFonts w:ascii="Century Gothic" w:hAnsi="Century Gothic" w:cs="Helvetica"/>
                <w:lang w:eastAsia="en-US"/>
              </w:rPr>
            </w:pPr>
            <w:r w:rsidRPr="006F05EA">
              <w:rPr>
                <w:rFonts w:ascii="Century Gothic" w:hAnsi="Century Gothic" w:cs="Helvetica"/>
                <w:lang w:eastAsia="en-US"/>
              </w:rPr>
              <w:t>grados de libertad acoplados (interacción electrón-</w:t>
            </w:r>
          </w:p>
          <w:p w14:paraId="471FD641" w14:textId="77777777" w:rsidR="00F64551" w:rsidRPr="006F05EA" w:rsidRDefault="00F64551" w:rsidP="00F64551">
            <w:pPr>
              <w:tabs>
                <w:tab w:val="left" w:pos="720"/>
              </w:tabs>
              <w:autoSpaceDE w:val="0"/>
              <w:autoSpaceDN w:val="0"/>
              <w:adjustRightInd w:val="0"/>
              <w:ind w:right="-720"/>
              <w:jc w:val="both"/>
              <w:rPr>
                <w:rFonts w:ascii="Century Gothic" w:hAnsi="Century Gothic" w:cs="Helvetica"/>
                <w:lang w:eastAsia="en-US"/>
              </w:rPr>
            </w:pPr>
            <w:r w:rsidRPr="006F05EA">
              <w:rPr>
                <w:rFonts w:ascii="Century Gothic" w:hAnsi="Century Gothic" w:cs="Helvetica"/>
                <w:lang w:eastAsia="en-US"/>
              </w:rPr>
              <w:t xml:space="preserve">fonón); aproximación semiclásica; osciladores </w:t>
            </w:r>
            <w:proofErr w:type="spellStart"/>
            <w:r w:rsidRPr="006F05EA">
              <w:rPr>
                <w:rFonts w:ascii="Century Gothic" w:hAnsi="Century Gothic" w:cs="Helvetica"/>
                <w:lang w:eastAsia="en-US"/>
              </w:rPr>
              <w:t>anarmónicos</w:t>
            </w:r>
            <w:proofErr w:type="spellEnd"/>
            <w:r w:rsidRPr="006F05EA">
              <w:rPr>
                <w:rFonts w:ascii="Century Gothic" w:hAnsi="Century Gothic" w:cs="Helvetica"/>
                <w:lang w:eastAsia="en-US"/>
              </w:rPr>
              <w:t xml:space="preserve">; </w:t>
            </w:r>
          </w:p>
          <w:p w14:paraId="2B6B4592" w14:textId="77777777" w:rsidR="00F64551" w:rsidRPr="006F05EA" w:rsidRDefault="00F64551" w:rsidP="00F64551">
            <w:pPr>
              <w:tabs>
                <w:tab w:val="left" w:pos="720"/>
              </w:tabs>
              <w:autoSpaceDE w:val="0"/>
              <w:autoSpaceDN w:val="0"/>
              <w:adjustRightInd w:val="0"/>
              <w:ind w:right="-720"/>
              <w:jc w:val="both"/>
              <w:rPr>
                <w:rFonts w:ascii="Century Gothic" w:hAnsi="Century Gothic" w:cs="Helvetica"/>
                <w:lang w:eastAsia="en-US"/>
              </w:rPr>
            </w:pPr>
            <w:r w:rsidRPr="006F05EA">
              <w:rPr>
                <w:rFonts w:ascii="Century Gothic" w:hAnsi="Century Gothic" w:cs="Helvetica"/>
                <w:lang w:eastAsia="en-US"/>
              </w:rPr>
              <w:t xml:space="preserve">diversas ecuaciones tipo </w:t>
            </w:r>
            <w:proofErr w:type="spellStart"/>
            <w:r w:rsidRPr="006F05EA">
              <w:rPr>
                <w:rFonts w:ascii="Century Gothic" w:hAnsi="Century Gothic" w:cs="Helvetica"/>
                <w:lang w:eastAsia="en-US"/>
              </w:rPr>
              <w:t>Schroedinger</w:t>
            </w:r>
            <w:proofErr w:type="spellEnd"/>
            <w:r w:rsidRPr="006F05EA">
              <w:rPr>
                <w:rFonts w:ascii="Century Gothic" w:hAnsi="Century Gothic" w:cs="Helvetica"/>
                <w:lang w:eastAsia="en-US"/>
              </w:rPr>
              <w:t xml:space="preserve"> no-lineal. Modos estacionarios. Auto-atrapamiento.</w:t>
            </w:r>
          </w:p>
          <w:p w14:paraId="4D58B03B" w14:textId="77777777" w:rsidR="00F64551" w:rsidRPr="006F05EA" w:rsidRDefault="00F64551" w:rsidP="00F64551">
            <w:pPr>
              <w:tabs>
                <w:tab w:val="left" w:pos="720"/>
              </w:tabs>
              <w:autoSpaceDE w:val="0"/>
              <w:autoSpaceDN w:val="0"/>
              <w:adjustRightInd w:val="0"/>
              <w:ind w:left="360" w:right="-720"/>
              <w:jc w:val="both"/>
              <w:rPr>
                <w:rFonts w:ascii="Century Gothic" w:hAnsi="Century Gothic" w:cs="Helvetica"/>
                <w:lang w:eastAsia="en-US"/>
              </w:rPr>
            </w:pPr>
          </w:p>
          <w:p w14:paraId="5E6D9821" w14:textId="77777777" w:rsidR="00F64551" w:rsidRPr="006F05EA" w:rsidRDefault="00F64551" w:rsidP="009E452C">
            <w:pPr>
              <w:numPr>
                <w:ilvl w:val="0"/>
                <w:numId w:val="4"/>
              </w:numPr>
              <w:tabs>
                <w:tab w:val="left" w:pos="720"/>
              </w:tabs>
              <w:autoSpaceDE w:val="0"/>
              <w:autoSpaceDN w:val="0"/>
              <w:adjustRightInd w:val="0"/>
              <w:ind w:right="-720"/>
              <w:jc w:val="both"/>
              <w:rPr>
                <w:rFonts w:ascii="Century Gothic" w:hAnsi="Century Gothic" w:cs="Helvetica"/>
                <w:lang w:eastAsia="en-US"/>
              </w:rPr>
            </w:pPr>
            <w:r w:rsidRPr="006F05EA">
              <w:rPr>
                <w:rFonts w:ascii="Century Gothic" w:hAnsi="Century Gothic" w:cs="Helvetica"/>
                <w:lang w:eastAsia="en-US"/>
              </w:rPr>
              <w:t xml:space="preserve">Impurezas electrónicas y magnéticas; cálculo de estados </w:t>
            </w:r>
          </w:p>
          <w:p w14:paraId="2D721BE1" w14:textId="77777777" w:rsidR="00F64551" w:rsidRPr="006F05EA" w:rsidRDefault="00F64551" w:rsidP="00F64551">
            <w:pPr>
              <w:tabs>
                <w:tab w:val="left" w:pos="720"/>
              </w:tabs>
              <w:autoSpaceDE w:val="0"/>
              <w:autoSpaceDN w:val="0"/>
              <w:adjustRightInd w:val="0"/>
              <w:ind w:right="-720"/>
              <w:jc w:val="both"/>
              <w:rPr>
                <w:rFonts w:ascii="Century Gothic" w:hAnsi="Century Gothic" w:cs="Helvetica"/>
                <w:lang w:eastAsia="en-US"/>
              </w:rPr>
            </w:pPr>
            <w:r w:rsidRPr="006F05EA">
              <w:rPr>
                <w:rFonts w:ascii="Century Gothic" w:hAnsi="Century Gothic" w:cs="Helvetica"/>
                <w:lang w:eastAsia="en-US"/>
              </w:rPr>
              <w:t xml:space="preserve">ligados y transmisión de ondas planas; método de la </w:t>
            </w:r>
          </w:p>
          <w:p w14:paraId="0DA4642D" w14:textId="77777777" w:rsidR="00F64551" w:rsidRPr="006F05EA" w:rsidRDefault="00F64551" w:rsidP="00F64551">
            <w:pPr>
              <w:tabs>
                <w:tab w:val="left" w:pos="720"/>
              </w:tabs>
              <w:autoSpaceDE w:val="0"/>
              <w:autoSpaceDN w:val="0"/>
              <w:adjustRightInd w:val="0"/>
              <w:ind w:right="-720"/>
              <w:jc w:val="both"/>
              <w:rPr>
                <w:rFonts w:ascii="Century Gothic" w:hAnsi="Century Gothic" w:cs="Helvetica"/>
                <w:lang w:eastAsia="en-US"/>
              </w:rPr>
            </w:pPr>
            <w:r w:rsidRPr="006F05EA">
              <w:rPr>
                <w:rFonts w:ascii="Century Gothic" w:hAnsi="Century Gothic" w:cs="Helvetica"/>
                <w:lang w:eastAsia="en-US"/>
              </w:rPr>
              <w:t>función de Green.</w:t>
            </w:r>
          </w:p>
          <w:p w14:paraId="76A3D93A" w14:textId="77777777" w:rsidR="00F64551" w:rsidRPr="006F05EA" w:rsidRDefault="00F64551" w:rsidP="00F64551">
            <w:pPr>
              <w:tabs>
                <w:tab w:val="left" w:pos="720"/>
              </w:tabs>
              <w:autoSpaceDE w:val="0"/>
              <w:autoSpaceDN w:val="0"/>
              <w:adjustRightInd w:val="0"/>
              <w:ind w:right="-720"/>
              <w:jc w:val="both"/>
              <w:rPr>
                <w:rFonts w:ascii="Century Gothic" w:hAnsi="Century Gothic" w:cs="Helvetica"/>
                <w:lang w:eastAsia="en-US"/>
              </w:rPr>
            </w:pPr>
          </w:p>
          <w:p w14:paraId="06D17FD5" w14:textId="77777777" w:rsidR="00F64551" w:rsidRPr="006F05EA" w:rsidRDefault="00F64551" w:rsidP="009E452C">
            <w:pPr>
              <w:numPr>
                <w:ilvl w:val="0"/>
                <w:numId w:val="4"/>
              </w:numPr>
              <w:tabs>
                <w:tab w:val="left" w:pos="720"/>
              </w:tabs>
              <w:autoSpaceDE w:val="0"/>
              <w:autoSpaceDN w:val="0"/>
              <w:adjustRightInd w:val="0"/>
              <w:ind w:right="-720"/>
              <w:jc w:val="both"/>
              <w:rPr>
                <w:rFonts w:ascii="Century Gothic" w:hAnsi="Century Gothic" w:cs="Helvetica"/>
                <w:lang w:eastAsia="en-US"/>
              </w:rPr>
            </w:pPr>
            <w:r w:rsidRPr="006F05EA">
              <w:rPr>
                <w:rFonts w:ascii="Century Gothic" w:hAnsi="Century Gothic" w:cs="Helvetica"/>
                <w:lang w:eastAsia="en-US"/>
              </w:rPr>
              <w:lastRenderedPageBreak/>
              <w:t>“</w:t>
            </w:r>
            <w:proofErr w:type="spellStart"/>
            <w:r w:rsidRPr="006F05EA">
              <w:rPr>
                <w:rFonts w:ascii="Century Gothic" w:hAnsi="Century Gothic" w:cs="Helvetica"/>
                <w:lang w:eastAsia="en-US"/>
              </w:rPr>
              <w:t>Interplay</w:t>
            </w:r>
            <w:proofErr w:type="spellEnd"/>
            <w:r w:rsidRPr="006F05EA">
              <w:rPr>
                <w:rFonts w:ascii="Century Gothic" w:hAnsi="Century Gothic" w:cs="Helvetica"/>
                <w:lang w:eastAsia="en-US"/>
              </w:rPr>
              <w:t xml:space="preserve">” entre el desorden y la </w:t>
            </w:r>
            <w:proofErr w:type="spellStart"/>
            <w:r w:rsidRPr="006F05EA">
              <w:rPr>
                <w:rFonts w:ascii="Century Gothic" w:hAnsi="Century Gothic" w:cs="Helvetica"/>
                <w:lang w:eastAsia="en-US"/>
              </w:rPr>
              <w:t>nolinealidad</w:t>
            </w:r>
            <w:proofErr w:type="spellEnd"/>
            <w:r w:rsidRPr="006F05EA">
              <w:rPr>
                <w:rFonts w:ascii="Century Gothic" w:hAnsi="Century Gothic" w:cs="Helvetica"/>
                <w:lang w:eastAsia="en-US"/>
              </w:rPr>
              <w:t>.</w:t>
            </w:r>
          </w:p>
          <w:p w14:paraId="2E21C84D" w14:textId="77777777" w:rsidR="00F64551" w:rsidRPr="006F05EA" w:rsidRDefault="00F64551" w:rsidP="00F64551">
            <w:pPr>
              <w:tabs>
                <w:tab w:val="left" w:pos="720"/>
              </w:tabs>
              <w:autoSpaceDE w:val="0"/>
              <w:autoSpaceDN w:val="0"/>
              <w:adjustRightInd w:val="0"/>
              <w:ind w:right="-720"/>
              <w:jc w:val="both"/>
              <w:rPr>
                <w:rFonts w:ascii="Century Gothic" w:hAnsi="Century Gothic" w:cs="Helvetica"/>
                <w:lang w:eastAsia="en-US"/>
              </w:rPr>
            </w:pPr>
          </w:p>
          <w:p w14:paraId="610DF51B" w14:textId="77777777" w:rsidR="00F64551" w:rsidRPr="006F05EA" w:rsidRDefault="00F64551" w:rsidP="009E452C">
            <w:pPr>
              <w:numPr>
                <w:ilvl w:val="0"/>
                <w:numId w:val="4"/>
              </w:numPr>
              <w:tabs>
                <w:tab w:val="left" w:pos="720"/>
              </w:tabs>
              <w:autoSpaceDE w:val="0"/>
              <w:autoSpaceDN w:val="0"/>
              <w:adjustRightInd w:val="0"/>
              <w:ind w:right="-720"/>
              <w:jc w:val="both"/>
              <w:rPr>
                <w:rFonts w:ascii="Century Gothic" w:hAnsi="Century Gothic" w:cs="Helvetica"/>
                <w:lang w:eastAsia="en-US"/>
              </w:rPr>
            </w:pPr>
            <w:r w:rsidRPr="006F05EA">
              <w:rPr>
                <w:rFonts w:ascii="Century Gothic" w:hAnsi="Century Gothic" w:cs="Helvetica"/>
                <w:lang w:eastAsia="en-US"/>
              </w:rPr>
              <w:t xml:space="preserve">modelo simple para metamateriales </w:t>
            </w:r>
            <w:proofErr w:type="spellStart"/>
            <w:r w:rsidRPr="006F05EA">
              <w:rPr>
                <w:rFonts w:ascii="Century Gothic" w:hAnsi="Century Gothic" w:cs="Helvetica"/>
                <w:lang w:eastAsia="en-US"/>
              </w:rPr>
              <w:t>magneticos</w:t>
            </w:r>
            <w:proofErr w:type="spellEnd"/>
            <w:r w:rsidRPr="006F05EA">
              <w:rPr>
                <w:rFonts w:ascii="Century Gothic" w:hAnsi="Century Gothic" w:cs="Helvetica"/>
                <w:lang w:eastAsia="en-US"/>
              </w:rPr>
              <w:t>.</w:t>
            </w:r>
          </w:p>
          <w:p w14:paraId="6F81036B" w14:textId="77777777" w:rsidR="00F64551" w:rsidRPr="006F05EA" w:rsidRDefault="00F64551" w:rsidP="00F64551">
            <w:pPr>
              <w:tabs>
                <w:tab w:val="left" w:pos="720"/>
              </w:tabs>
              <w:autoSpaceDE w:val="0"/>
              <w:autoSpaceDN w:val="0"/>
              <w:adjustRightInd w:val="0"/>
              <w:ind w:right="-720"/>
              <w:jc w:val="both"/>
              <w:rPr>
                <w:rFonts w:ascii="Century Gothic" w:hAnsi="Century Gothic" w:cs="Helvetica"/>
                <w:lang w:eastAsia="en-US"/>
              </w:rPr>
            </w:pPr>
          </w:p>
          <w:p w14:paraId="436D0E51" w14:textId="77777777" w:rsidR="00F64551" w:rsidRPr="006F05EA" w:rsidRDefault="00F64551" w:rsidP="009E452C">
            <w:pPr>
              <w:numPr>
                <w:ilvl w:val="0"/>
                <w:numId w:val="4"/>
              </w:numPr>
              <w:tabs>
                <w:tab w:val="left" w:pos="720"/>
              </w:tabs>
              <w:autoSpaceDE w:val="0"/>
              <w:autoSpaceDN w:val="0"/>
              <w:adjustRightInd w:val="0"/>
              <w:ind w:right="-720"/>
              <w:jc w:val="both"/>
              <w:rPr>
                <w:rFonts w:ascii="Century Gothic" w:hAnsi="Century Gothic" w:cs="Helvetica"/>
                <w:lang w:eastAsia="en-US"/>
              </w:rPr>
            </w:pPr>
            <w:r w:rsidRPr="006F05EA">
              <w:rPr>
                <w:rFonts w:ascii="Century Gothic" w:hAnsi="Century Gothic" w:cs="Helvetica"/>
                <w:lang w:eastAsia="en-US"/>
              </w:rPr>
              <w:t>Modos localizados dentro de la banda continua.</w:t>
            </w:r>
          </w:p>
          <w:p w14:paraId="49CB0960" w14:textId="77777777" w:rsidR="00F64551" w:rsidRPr="006F05EA" w:rsidRDefault="00F64551" w:rsidP="00F64551">
            <w:pPr>
              <w:pStyle w:val="Default"/>
              <w:rPr>
                <w:rFonts w:ascii="Century Gothic" w:hAnsi="Century Gothic" w:cs="Helvetica"/>
                <w:sz w:val="20"/>
                <w:szCs w:val="20"/>
                <w:lang w:val="es-ES" w:eastAsia="en-US"/>
              </w:rPr>
            </w:pPr>
          </w:p>
          <w:p w14:paraId="5B3C401E" w14:textId="77777777" w:rsidR="0012234D" w:rsidRPr="00383D6E" w:rsidRDefault="00F64551" w:rsidP="009E452C">
            <w:pPr>
              <w:pStyle w:val="Default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6F05EA">
              <w:rPr>
                <w:rFonts w:ascii="Century Gothic" w:hAnsi="Century Gothic" w:cs="Helvetica"/>
                <w:sz w:val="20"/>
                <w:szCs w:val="20"/>
                <w:lang w:val="es-ES" w:eastAsia="en-US"/>
              </w:rPr>
              <w:t>Sistemas no-</w:t>
            </w:r>
            <w:proofErr w:type="spellStart"/>
            <w:r w:rsidRPr="006F05EA">
              <w:rPr>
                <w:rFonts w:ascii="Century Gothic" w:hAnsi="Century Gothic" w:cs="Helvetica"/>
                <w:sz w:val="20"/>
                <w:szCs w:val="20"/>
                <w:lang w:val="es-ES" w:eastAsia="en-US"/>
              </w:rPr>
              <w:t>hermitianos</w:t>
            </w:r>
            <w:proofErr w:type="spellEnd"/>
            <w:r w:rsidRPr="006F05EA">
              <w:rPr>
                <w:rFonts w:ascii="Century Gothic" w:hAnsi="Century Gothic" w:cs="Helvetica"/>
                <w:sz w:val="20"/>
                <w:szCs w:val="20"/>
                <w:lang w:val="es-ES" w:eastAsia="en-US"/>
              </w:rPr>
              <w:t xml:space="preserve">, </w:t>
            </w:r>
            <w:proofErr w:type="spellStart"/>
            <w:r w:rsidRPr="006F05EA">
              <w:rPr>
                <w:rFonts w:ascii="Century Gothic" w:hAnsi="Century Gothic" w:cs="Helvetica"/>
                <w:sz w:val="20"/>
                <w:szCs w:val="20"/>
                <w:lang w:val="es-ES" w:eastAsia="en-US"/>
              </w:rPr>
              <w:t>simetria</w:t>
            </w:r>
            <w:proofErr w:type="spellEnd"/>
            <w:r w:rsidRPr="006F05EA">
              <w:rPr>
                <w:rFonts w:ascii="Century Gothic" w:hAnsi="Century Gothic" w:cs="Helvetica"/>
                <w:sz w:val="20"/>
                <w:szCs w:val="20"/>
                <w:lang w:val="es-ES" w:eastAsia="en-US"/>
              </w:rPr>
              <w:t xml:space="preserve"> PT.</w:t>
            </w:r>
          </w:p>
          <w:p w14:paraId="31749AFD" w14:textId="77777777" w:rsidR="00383D6E" w:rsidRDefault="00383D6E" w:rsidP="00383D6E">
            <w:pPr>
              <w:pStyle w:val="Prrafodelista"/>
              <w:rPr>
                <w:rFonts w:ascii="Century Gothic" w:hAnsi="Century Gothic"/>
              </w:rPr>
            </w:pPr>
          </w:p>
          <w:p w14:paraId="0D337A73" w14:textId="3CF841CE" w:rsidR="00383D6E" w:rsidRPr="006F05EA" w:rsidRDefault="00383D6E" w:rsidP="009E452C">
            <w:pPr>
              <w:pStyle w:val="Default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Sistemas discretos y calculo fraccional.</w:t>
            </w:r>
          </w:p>
        </w:tc>
      </w:tr>
      <w:tr w:rsidR="0012234D" w14:paraId="58003B4E" w14:textId="77777777" w:rsidTr="00443B2A">
        <w:trPr>
          <w:trHeight w:val="613"/>
        </w:trPr>
        <w:tc>
          <w:tcPr>
            <w:tcW w:w="3227" w:type="dxa"/>
          </w:tcPr>
          <w:p w14:paraId="4BE4612A" w14:textId="77777777" w:rsidR="0012234D" w:rsidRPr="00783C3A" w:rsidRDefault="0012234D" w:rsidP="0012234D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783C3A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 xml:space="preserve">Modalidad de evaluación </w:t>
            </w:r>
          </w:p>
        </w:tc>
        <w:tc>
          <w:tcPr>
            <w:tcW w:w="6946" w:type="dxa"/>
          </w:tcPr>
          <w:p w14:paraId="13705882" w14:textId="03FF52D9" w:rsidR="0012234D" w:rsidRPr="006F05EA" w:rsidRDefault="00F64551" w:rsidP="0012234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6F05EA">
              <w:rPr>
                <w:rFonts w:ascii="Century Gothic" w:hAnsi="Century Gothic"/>
                <w:sz w:val="20"/>
                <w:szCs w:val="20"/>
              </w:rPr>
              <w:t>Exposiciones orales</w:t>
            </w:r>
            <w:r w:rsidR="00305C17">
              <w:rPr>
                <w:rFonts w:ascii="Century Gothic" w:hAnsi="Century Gothic"/>
                <w:sz w:val="20"/>
                <w:szCs w:val="20"/>
              </w:rPr>
              <w:t>/remotas</w:t>
            </w:r>
            <w:r w:rsidRPr="006F05E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05C17">
              <w:rPr>
                <w:rFonts w:ascii="Century Gothic" w:hAnsi="Century Gothic"/>
                <w:sz w:val="20"/>
                <w:szCs w:val="20"/>
              </w:rPr>
              <w:t xml:space="preserve">dando cuanta de avances en los </w:t>
            </w:r>
            <w:r w:rsidRPr="006F05EA">
              <w:rPr>
                <w:rFonts w:ascii="Century Gothic" w:hAnsi="Century Gothic"/>
                <w:sz w:val="20"/>
                <w:szCs w:val="20"/>
              </w:rPr>
              <w:t>mini-proyectos</w:t>
            </w:r>
          </w:p>
        </w:tc>
      </w:tr>
      <w:tr w:rsidR="0012234D" w:rsidRPr="00F64551" w14:paraId="374DAE20" w14:textId="77777777" w:rsidTr="00443B2A">
        <w:trPr>
          <w:trHeight w:val="574"/>
        </w:trPr>
        <w:tc>
          <w:tcPr>
            <w:tcW w:w="3227" w:type="dxa"/>
            <w:vMerge w:val="restart"/>
          </w:tcPr>
          <w:p w14:paraId="1BF01580" w14:textId="77777777" w:rsidR="0012234D" w:rsidRPr="00783C3A" w:rsidRDefault="0012234D" w:rsidP="0012234D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783C3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Bibliografía </w:t>
            </w:r>
          </w:p>
        </w:tc>
        <w:tc>
          <w:tcPr>
            <w:tcW w:w="6946" w:type="dxa"/>
          </w:tcPr>
          <w:p w14:paraId="64759422" w14:textId="77777777" w:rsidR="0012234D" w:rsidRPr="006F05EA" w:rsidRDefault="0012234D" w:rsidP="0012234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6F05EA">
              <w:rPr>
                <w:rFonts w:ascii="Century Gothic" w:hAnsi="Century Gothic"/>
                <w:bCs/>
                <w:sz w:val="20"/>
                <w:szCs w:val="20"/>
              </w:rPr>
              <w:t xml:space="preserve">Básica: </w:t>
            </w:r>
            <w:r w:rsidR="00F64551" w:rsidRPr="006F05EA">
              <w:rPr>
                <w:rFonts w:ascii="Century Gothic" w:hAnsi="Century Gothic"/>
                <w:bCs/>
                <w:sz w:val="20"/>
                <w:szCs w:val="20"/>
              </w:rPr>
              <w:t xml:space="preserve">papers </w:t>
            </w:r>
            <w:r w:rsidR="006F05EA">
              <w:rPr>
                <w:rFonts w:ascii="Century Gothic" w:hAnsi="Century Gothic"/>
                <w:bCs/>
                <w:sz w:val="20"/>
                <w:szCs w:val="20"/>
              </w:rPr>
              <w:t xml:space="preserve">introductorios </w:t>
            </w:r>
            <w:r w:rsidR="00F64551" w:rsidRPr="006F05EA">
              <w:rPr>
                <w:rFonts w:ascii="Century Gothic" w:hAnsi="Century Gothic"/>
                <w:bCs/>
                <w:sz w:val="20"/>
                <w:szCs w:val="20"/>
              </w:rPr>
              <w:t>de la literatura actual</w:t>
            </w:r>
          </w:p>
          <w:p w14:paraId="0DC0C4E1" w14:textId="77777777" w:rsidR="0012234D" w:rsidRPr="006F05EA" w:rsidRDefault="0012234D" w:rsidP="0012234D">
            <w:pPr>
              <w:pStyle w:val="Default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F05EA">
              <w:rPr>
                <w:rFonts w:ascii="Century Gothic" w:hAnsi="Century Gothic"/>
                <w:sz w:val="20"/>
                <w:szCs w:val="20"/>
                <w:lang w:val="es-ES"/>
              </w:rPr>
              <w:t xml:space="preserve"> </w:t>
            </w:r>
          </w:p>
        </w:tc>
      </w:tr>
      <w:tr w:rsidR="0012234D" w:rsidRPr="00F64551" w14:paraId="5329D608" w14:textId="77777777" w:rsidTr="00443B2A">
        <w:trPr>
          <w:trHeight w:val="696"/>
        </w:trPr>
        <w:tc>
          <w:tcPr>
            <w:tcW w:w="3227" w:type="dxa"/>
            <w:vMerge/>
          </w:tcPr>
          <w:p w14:paraId="3A1DD8EB" w14:textId="77777777" w:rsidR="0012234D" w:rsidRPr="00783C3A" w:rsidRDefault="0012234D" w:rsidP="0012234D">
            <w:pPr>
              <w:pStyle w:val="Defaul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</w:tcPr>
          <w:p w14:paraId="26177A4D" w14:textId="77777777" w:rsidR="0012234D" w:rsidRPr="006F05EA" w:rsidRDefault="0012234D" w:rsidP="0012234D">
            <w:pPr>
              <w:pStyle w:val="Default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F05EA">
              <w:rPr>
                <w:rFonts w:ascii="Century Gothic" w:hAnsi="Century Gothic"/>
                <w:bCs/>
                <w:sz w:val="20"/>
                <w:szCs w:val="20"/>
                <w:lang w:val="es-ES"/>
              </w:rPr>
              <w:t xml:space="preserve">Recomendada: </w:t>
            </w:r>
            <w:r w:rsidR="00F64551" w:rsidRPr="006F05EA">
              <w:rPr>
                <w:rFonts w:ascii="Century Gothic" w:hAnsi="Century Gothic"/>
                <w:bCs/>
                <w:sz w:val="20"/>
                <w:szCs w:val="20"/>
              </w:rPr>
              <w:t xml:space="preserve">papers </w:t>
            </w:r>
            <w:r w:rsidR="006F05EA">
              <w:rPr>
                <w:rFonts w:ascii="Century Gothic" w:hAnsi="Century Gothic"/>
                <w:bCs/>
                <w:sz w:val="20"/>
                <w:szCs w:val="20"/>
              </w:rPr>
              <w:t xml:space="preserve">avanzados </w:t>
            </w:r>
            <w:r w:rsidR="00F64551" w:rsidRPr="006F05EA">
              <w:rPr>
                <w:rFonts w:ascii="Century Gothic" w:hAnsi="Century Gothic"/>
                <w:bCs/>
                <w:sz w:val="20"/>
                <w:szCs w:val="20"/>
              </w:rPr>
              <w:t>de la literatura actual</w:t>
            </w:r>
          </w:p>
          <w:p w14:paraId="6DBBA806" w14:textId="77777777" w:rsidR="0012234D" w:rsidRPr="006F05EA" w:rsidRDefault="0012234D" w:rsidP="0012234D">
            <w:pPr>
              <w:pStyle w:val="Default"/>
              <w:rPr>
                <w:rFonts w:ascii="Century Gothic" w:hAnsi="Century Gothic"/>
                <w:bCs/>
                <w:sz w:val="20"/>
                <w:szCs w:val="20"/>
                <w:lang w:val="es-ES"/>
              </w:rPr>
            </w:pPr>
          </w:p>
        </w:tc>
      </w:tr>
    </w:tbl>
    <w:p w14:paraId="0704C175" w14:textId="77777777" w:rsidR="0012234D" w:rsidRPr="00443B2A" w:rsidRDefault="0012234D" w:rsidP="00287FB7">
      <w:pPr>
        <w:jc w:val="both"/>
        <w:rPr>
          <w:rFonts w:ascii="Arial" w:hAnsi="Arial"/>
          <w:sz w:val="14"/>
          <w:lang w:val="es-CL"/>
        </w:rPr>
      </w:pPr>
    </w:p>
    <w:sectPr w:rsidR="0012234D" w:rsidRPr="00443B2A">
      <w:pgSz w:w="12240" w:h="15840" w:code="1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807D7" w14:textId="77777777" w:rsidR="00D25BFF" w:rsidRDefault="00D25BFF">
      <w:r>
        <w:separator/>
      </w:r>
    </w:p>
  </w:endnote>
  <w:endnote w:type="continuationSeparator" w:id="0">
    <w:p w14:paraId="498B2505" w14:textId="77777777" w:rsidR="00D25BFF" w:rsidRDefault="00D2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319B1" w14:textId="77777777" w:rsidR="00D25BFF" w:rsidRDefault="00D25BFF">
      <w:r>
        <w:separator/>
      </w:r>
    </w:p>
  </w:footnote>
  <w:footnote w:type="continuationSeparator" w:id="0">
    <w:p w14:paraId="079010CA" w14:textId="77777777" w:rsidR="00D25BFF" w:rsidRDefault="00D25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99E3D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2A0D6C"/>
    <w:multiLevelType w:val="hybridMultilevel"/>
    <w:tmpl w:val="73A2835A"/>
    <w:lvl w:ilvl="0" w:tplc="4678E41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A2D53"/>
    <w:multiLevelType w:val="hybridMultilevel"/>
    <w:tmpl w:val="CA4C5CF0"/>
    <w:lvl w:ilvl="0" w:tplc="774297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46"/>
    <w:rsid w:val="000055ED"/>
    <w:rsid w:val="00057B36"/>
    <w:rsid w:val="000654A0"/>
    <w:rsid w:val="000F69B4"/>
    <w:rsid w:val="0010052E"/>
    <w:rsid w:val="00121477"/>
    <w:rsid w:val="0012234D"/>
    <w:rsid w:val="00141240"/>
    <w:rsid w:val="001764B9"/>
    <w:rsid w:val="001C51EE"/>
    <w:rsid w:val="001F15F8"/>
    <w:rsid w:val="001F1A95"/>
    <w:rsid w:val="001F4C7F"/>
    <w:rsid w:val="00210010"/>
    <w:rsid w:val="00235833"/>
    <w:rsid w:val="002456A2"/>
    <w:rsid w:val="00271828"/>
    <w:rsid w:val="00287FB7"/>
    <w:rsid w:val="002A5DC6"/>
    <w:rsid w:val="002D6761"/>
    <w:rsid w:val="002E57CA"/>
    <w:rsid w:val="002F565A"/>
    <w:rsid w:val="00305C17"/>
    <w:rsid w:val="0031333E"/>
    <w:rsid w:val="00360228"/>
    <w:rsid w:val="00383D6E"/>
    <w:rsid w:val="003859BD"/>
    <w:rsid w:val="003975D4"/>
    <w:rsid w:val="003F64C1"/>
    <w:rsid w:val="0041364E"/>
    <w:rsid w:val="004274F6"/>
    <w:rsid w:val="00436045"/>
    <w:rsid w:val="00443B2A"/>
    <w:rsid w:val="004623E7"/>
    <w:rsid w:val="004669D7"/>
    <w:rsid w:val="00504BEF"/>
    <w:rsid w:val="00560F0D"/>
    <w:rsid w:val="00573C03"/>
    <w:rsid w:val="005F38C5"/>
    <w:rsid w:val="0062080E"/>
    <w:rsid w:val="00642D1F"/>
    <w:rsid w:val="00672346"/>
    <w:rsid w:val="0067438D"/>
    <w:rsid w:val="006F05EA"/>
    <w:rsid w:val="007101B2"/>
    <w:rsid w:val="00733096"/>
    <w:rsid w:val="00750AF7"/>
    <w:rsid w:val="00762B26"/>
    <w:rsid w:val="00765F07"/>
    <w:rsid w:val="00767DFC"/>
    <w:rsid w:val="00783C3A"/>
    <w:rsid w:val="00783C60"/>
    <w:rsid w:val="007B1B0B"/>
    <w:rsid w:val="007E16E1"/>
    <w:rsid w:val="007F0042"/>
    <w:rsid w:val="007F5827"/>
    <w:rsid w:val="00802DE9"/>
    <w:rsid w:val="00854383"/>
    <w:rsid w:val="00873194"/>
    <w:rsid w:val="00880B86"/>
    <w:rsid w:val="0088325A"/>
    <w:rsid w:val="008A2558"/>
    <w:rsid w:val="008A40FC"/>
    <w:rsid w:val="008A5C6D"/>
    <w:rsid w:val="008C5A32"/>
    <w:rsid w:val="00970649"/>
    <w:rsid w:val="009D68EC"/>
    <w:rsid w:val="009E452C"/>
    <w:rsid w:val="009F1F92"/>
    <w:rsid w:val="009F7CCA"/>
    <w:rsid w:val="00A07B61"/>
    <w:rsid w:val="00A13590"/>
    <w:rsid w:val="00A41EA4"/>
    <w:rsid w:val="00A64594"/>
    <w:rsid w:val="00A901F5"/>
    <w:rsid w:val="00B056C2"/>
    <w:rsid w:val="00B63A27"/>
    <w:rsid w:val="00B70F72"/>
    <w:rsid w:val="00B71045"/>
    <w:rsid w:val="00BD60C6"/>
    <w:rsid w:val="00BE06FA"/>
    <w:rsid w:val="00CC21D1"/>
    <w:rsid w:val="00CE7087"/>
    <w:rsid w:val="00D11EE3"/>
    <w:rsid w:val="00D1313D"/>
    <w:rsid w:val="00D21FBE"/>
    <w:rsid w:val="00D25BFF"/>
    <w:rsid w:val="00D45558"/>
    <w:rsid w:val="00DA1C1D"/>
    <w:rsid w:val="00DF3E0E"/>
    <w:rsid w:val="00E25DB4"/>
    <w:rsid w:val="00E6384D"/>
    <w:rsid w:val="00E96482"/>
    <w:rsid w:val="00F05468"/>
    <w:rsid w:val="00F56089"/>
    <w:rsid w:val="00F56F72"/>
    <w:rsid w:val="00F64551"/>
    <w:rsid w:val="00FA51D2"/>
    <w:rsid w:val="00FB6CCE"/>
    <w:rsid w:val="00FB75E4"/>
    <w:rsid w:val="00FC3EBA"/>
    <w:rsid w:val="00FD3030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4A065"/>
  <w14:defaultImageDpi w14:val="300"/>
  <w15:docId w15:val="{085E7381-3871-AC47-B5E9-56FC408F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mallCaps/>
      <w:lang w:val="es-MX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mallCaps/>
      <w:lang w:val="es-MX"/>
    </w:rPr>
  </w:style>
  <w:style w:type="paragraph" w:styleId="Ttulo8">
    <w:name w:val="heading 8"/>
    <w:basedOn w:val="Normal"/>
    <w:next w:val="Normal"/>
    <w:qFormat/>
    <w:rsid w:val="00BD60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7E1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A2558"/>
    <w:rPr>
      <w:lang w:val="es-MX" w:eastAsia="fr-FR"/>
    </w:rPr>
  </w:style>
  <w:style w:type="paragraph" w:customStyle="1" w:styleId="Default">
    <w:name w:val="Default"/>
    <w:rsid w:val="001223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72"/>
    <w:rsid w:val="00383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1665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CURSO DE</vt:lpstr>
      <vt:lpstr>CURSO DE</vt:lpstr>
      <vt:lpstr>CURSO DE</vt:lpstr>
    </vt:vector>
  </TitlesOfParts>
  <Company>Fac. de Medicina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</dc:title>
  <dc:subject/>
  <dc:creator>monica astudillo pino</dc:creator>
  <cp:keywords/>
  <cp:lastModifiedBy>Giselle Alejandra Aspee Dominguez (giselle.aspee)</cp:lastModifiedBy>
  <cp:revision>12</cp:revision>
  <cp:lastPrinted>2014-11-06T14:19:00Z</cp:lastPrinted>
  <dcterms:created xsi:type="dcterms:W3CDTF">2020-07-09T22:34:00Z</dcterms:created>
  <dcterms:modified xsi:type="dcterms:W3CDTF">2021-07-14T23:05:00Z</dcterms:modified>
</cp:coreProperties>
</file>