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D1C" w:rsidRPr="008F5A71" w:rsidRDefault="001B1D1C" w:rsidP="001B1D1C">
      <w:pPr>
        <w:pStyle w:val="Ttulo2"/>
        <w:ind w:left="0"/>
        <w:jc w:val="center"/>
        <w:rPr>
          <w:b/>
          <w:color w:val="auto"/>
        </w:rPr>
      </w:pPr>
      <w:r w:rsidRPr="008F5A71">
        <w:rPr>
          <w:b/>
          <w:color w:val="auto"/>
        </w:rPr>
        <w:t xml:space="preserve">AYUDANTÍA </w:t>
      </w:r>
      <w:r w:rsidR="003A24E0">
        <w:rPr>
          <w:b/>
          <w:color w:val="auto"/>
        </w:rPr>
        <w:t>5</w:t>
      </w:r>
    </w:p>
    <w:p w:rsidR="001B1D1C" w:rsidRDefault="0063619D" w:rsidP="001B1D1C">
      <w:pPr>
        <w:pStyle w:val="Ttulo2"/>
        <w:ind w:left="0"/>
        <w:jc w:val="center"/>
        <w:rPr>
          <w:b/>
          <w:color w:val="auto"/>
        </w:rPr>
      </w:pPr>
      <w:r>
        <w:rPr>
          <w:b/>
          <w:color w:val="auto"/>
        </w:rPr>
        <w:t>Impuestos y subsidios</w:t>
      </w:r>
    </w:p>
    <w:p w:rsidR="00262F08" w:rsidRPr="00262F08" w:rsidRDefault="00262F08" w:rsidP="00262F08">
      <w:pPr>
        <w:spacing w:line="240" w:lineRule="auto"/>
        <w:jc w:val="center"/>
        <w:rPr>
          <w:rFonts w:ascii="Times New Roman" w:hAnsi="Times New Roman"/>
          <w:sz w:val="18"/>
        </w:rPr>
      </w:pPr>
      <w:r w:rsidRPr="00262F08">
        <w:rPr>
          <w:rFonts w:ascii="Times New Roman" w:hAnsi="Times New Roman"/>
          <w:b/>
          <w:sz w:val="18"/>
        </w:rPr>
        <w:t xml:space="preserve">Profesores: </w:t>
      </w:r>
      <w:r w:rsidRPr="00262F08">
        <w:rPr>
          <w:rFonts w:ascii="Times New Roman" w:hAnsi="Times New Roman"/>
          <w:sz w:val="18"/>
        </w:rPr>
        <w:t xml:space="preserve">Manuel Aguilar, Christian </w:t>
      </w:r>
      <w:proofErr w:type="spellStart"/>
      <w:r w:rsidRPr="00262F08">
        <w:rPr>
          <w:rFonts w:ascii="Times New Roman" w:hAnsi="Times New Roman"/>
          <w:sz w:val="18"/>
        </w:rPr>
        <w:t>Belmar</w:t>
      </w:r>
      <w:proofErr w:type="spellEnd"/>
      <w:r w:rsidRPr="00262F08">
        <w:rPr>
          <w:rFonts w:ascii="Times New Roman" w:hAnsi="Times New Roman"/>
          <w:sz w:val="18"/>
        </w:rPr>
        <w:t xml:space="preserve"> ©, Natalia Bernal, Alex Chaparro, Javier Díaz y Francisco Leiva.</w:t>
      </w:r>
    </w:p>
    <w:p w:rsidR="00262F08" w:rsidRPr="00262F08" w:rsidRDefault="00262F08" w:rsidP="00262F08">
      <w:pPr>
        <w:spacing w:line="240" w:lineRule="auto"/>
        <w:jc w:val="center"/>
        <w:rPr>
          <w:rFonts w:ascii="Times New Roman" w:hAnsi="Times New Roman"/>
          <w:sz w:val="18"/>
        </w:rPr>
      </w:pPr>
      <w:r w:rsidRPr="00262F08">
        <w:rPr>
          <w:rFonts w:ascii="Times New Roman" w:hAnsi="Times New Roman"/>
          <w:b/>
          <w:sz w:val="18"/>
        </w:rPr>
        <w:t xml:space="preserve">Ayudantes: </w:t>
      </w:r>
      <w:r w:rsidRPr="00262F08">
        <w:rPr>
          <w:rFonts w:ascii="Times New Roman" w:hAnsi="Times New Roman"/>
          <w:sz w:val="18"/>
        </w:rPr>
        <w:t xml:space="preserve">Pablo Gracia, María José Lujan, Gustavo Orellana, Camila </w:t>
      </w:r>
      <w:proofErr w:type="spellStart"/>
      <w:r w:rsidRPr="00262F08">
        <w:rPr>
          <w:rFonts w:ascii="Times New Roman" w:hAnsi="Times New Roman"/>
          <w:sz w:val="18"/>
        </w:rPr>
        <w:t>Pastén</w:t>
      </w:r>
      <w:proofErr w:type="spellEnd"/>
      <w:r w:rsidRPr="00262F08">
        <w:rPr>
          <w:rFonts w:ascii="Times New Roman" w:hAnsi="Times New Roman"/>
          <w:sz w:val="18"/>
        </w:rPr>
        <w:t>, Pedro Soto y Ángelo Valenzuela ©.</w:t>
      </w:r>
    </w:p>
    <w:p w:rsidR="00262F08" w:rsidRDefault="00262F08" w:rsidP="00262F08">
      <w:pPr>
        <w:spacing w:after="0" w:line="288" w:lineRule="auto"/>
        <w:jc w:val="both"/>
        <w:rPr>
          <w:rFonts w:cstheme="minorHAnsi"/>
          <w:b/>
          <w:sz w:val="28"/>
          <w:lang w:val="es-ES"/>
        </w:rPr>
      </w:pPr>
    </w:p>
    <w:p w:rsidR="000C63C7" w:rsidRPr="004C4147" w:rsidRDefault="001B1D1C" w:rsidP="000C63C7">
      <w:pPr>
        <w:numPr>
          <w:ilvl w:val="0"/>
          <w:numId w:val="1"/>
        </w:numPr>
        <w:spacing w:after="160" w:line="288" w:lineRule="auto"/>
        <w:ind w:left="284" w:hanging="284"/>
        <w:jc w:val="both"/>
        <w:rPr>
          <w:rFonts w:asciiTheme="majorHAnsi" w:hAnsiTheme="majorHAnsi" w:cstheme="minorHAnsi"/>
          <w:b/>
          <w:sz w:val="28"/>
          <w:lang w:val="es-ES"/>
        </w:rPr>
      </w:pPr>
      <w:r w:rsidRPr="004C4147">
        <w:rPr>
          <w:rFonts w:asciiTheme="majorHAnsi" w:hAnsiTheme="majorHAnsi" w:cstheme="minorHAnsi"/>
          <w:b/>
          <w:sz w:val="28"/>
          <w:lang w:val="es-ES"/>
        </w:rPr>
        <w:t>Comentes</w:t>
      </w:r>
    </w:p>
    <w:p w:rsidR="00A859E0" w:rsidRPr="004C4147" w:rsidRDefault="004C4147" w:rsidP="00A859E0">
      <w:pPr>
        <w:pStyle w:val="Prrafodelista"/>
        <w:numPr>
          <w:ilvl w:val="0"/>
          <w:numId w:val="12"/>
        </w:numPr>
        <w:autoSpaceDE w:val="0"/>
        <w:autoSpaceDN w:val="0"/>
        <w:adjustRightInd w:val="0"/>
        <w:spacing w:after="0" w:line="240" w:lineRule="auto"/>
        <w:ind w:left="450" w:hanging="450"/>
        <w:jc w:val="both"/>
        <w:rPr>
          <w:rFonts w:asciiTheme="majorHAnsi" w:hAnsiTheme="majorHAnsi" w:cs="CMR10"/>
          <w:sz w:val="24"/>
        </w:rPr>
      </w:pPr>
      <w:proofErr w:type="spellStart"/>
      <w:r>
        <w:rPr>
          <w:rFonts w:asciiTheme="majorHAnsi" w:hAnsiTheme="majorHAnsi" w:cs="CMR10"/>
          <w:sz w:val="24"/>
        </w:rPr>
        <w:t>Kel</w:t>
      </w:r>
      <w:proofErr w:type="spellEnd"/>
      <w:r>
        <w:rPr>
          <w:rFonts w:asciiTheme="majorHAnsi" w:hAnsiTheme="majorHAnsi" w:cs="CMR10"/>
          <w:sz w:val="24"/>
        </w:rPr>
        <w:t xml:space="preserve">, </w:t>
      </w:r>
      <w:proofErr w:type="spellStart"/>
      <w:r>
        <w:rPr>
          <w:rFonts w:asciiTheme="majorHAnsi" w:hAnsiTheme="majorHAnsi" w:cs="CMR10"/>
          <w:sz w:val="24"/>
        </w:rPr>
        <w:t>idola</w:t>
      </w:r>
      <w:proofErr w:type="spellEnd"/>
      <w:r>
        <w:rPr>
          <w:rFonts w:asciiTheme="majorHAnsi" w:hAnsiTheme="majorHAnsi" w:cs="CMR10"/>
          <w:sz w:val="24"/>
        </w:rPr>
        <w:t xml:space="preserve"> de los bachilleres por sus bellas canciones y su </w:t>
      </w:r>
      <w:proofErr w:type="spellStart"/>
      <w:r>
        <w:rPr>
          <w:rFonts w:asciiTheme="majorHAnsi" w:hAnsiTheme="majorHAnsi" w:cs="CMR10"/>
          <w:sz w:val="24"/>
        </w:rPr>
        <w:t>reality</w:t>
      </w:r>
      <w:proofErr w:type="spellEnd"/>
      <w:r>
        <w:rPr>
          <w:rFonts w:asciiTheme="majorHAnsi" w:hAnsiTheme="majorHAnsi" w:cs="CMR10"/>
          <w:sz w:val="24"/>
        </w:rPr>
        <w:t xml:space="preserve"> con alto contenido social, declara en su programa: </w:t>
      </w:r>
      <w:r w:rsidR="00A859E0" w:rsidRPr="004C4147">
        <w:rPr>
          <w:rFonts w:asciiTheme="majorHAnsi" w:hAnsiTheme="majorHAnsi" w:cs="CMR10"/>
          <w:sz w:val="24"/>
        </w:rPr>
        <w:t>Los consumidores siempre preferiremos un impuesto a los productores ya que así no</w:t>
      </w:r>
      <w:r>
        <w:rPr>
          <w:rFonts w:asciiTheme="majorHAnsi" w:hAnsiTheme="majorHAnsi" w:cs="CMR10"/>
          <w:sz w:val="24"/>
        </w:rPr>
        <w:t>s veremos mucho menos afectados ¡Obvio!</w:t>
      </w:r>
    </w:p>
    <w:p w:rsidR="00A859E0" w:rsidRPr="004C4147" w:rsidRDefault="00A859E0" w:rsidP="00A859E0">
      <w:pPr>
        <w:pStyle w:val="Prrafodelista"/>
        <w:autoSpaceDE w:val="0"/>
        <w:autoSpaceDN w:val="0"/>
        <w:adjustRightInd w:val="0"/>
        <w:spacing w:after="0" w:line="240" w:lineRule="auto"/>
        <w:ind w:left="426"/>
        <w:jc w:val="both"/>
        <w:rPr>
          <w:rFonts w:asciiTheme="majorHAnsi" w:hAnsiTheme="majorHAnsi" w:cs="CMR10"/>
          <w:color w:val="808080" w:themeColor="background1" w:themeShade="80"/>
        </w:rPr>
      </w:pPr>
      <w:r w:rsidRPr="004C4147">
        <w:rPr>
          <w:rFonts w:asciiTheme="majorHAnsi" w:hAnsiTheme="majorHAnsi" w:cs="CMR10"/>
          <w:color w:val="808080" w:themeColor="background1" w:themeShade="80"/>
        </w:rPr>
        <w:t xml:space="preserve">El impuesto (o el subsidio) va a afectar a las distintas partes </w:t>
      </w:r>
      <w:r w:rsidR="004C4147">
        <w:rPr>
          <w:rFonts w:asciiTheme="majorHAnsi" w:hAnsiTheme="majorHAnsi" w:cs="CMR10"/>
          <w:color w:val="808080" w:themeColor="background1" w:themeShade="80"/>
        </w:rPr>
        <w:t xml:space="preserve">dependiendo de su elasticidad y no de a quién se le aplica. </w:t>
      </w:r>
      <w:r w:rsidR="00DB7F75">
        <w:rPr>
          <w:rFonts w:asciiTheme="majorHAnsi" w:hAnsiTheme="majorHAnsi" w:cs="CMR10"/>
          <w:color w:val="808080" w:themeColor="background1" w:themeShade="80"/>
        </w:rPr>
        <w:t>Entre más ine</w:t>
      </w:r>
      <w:r w:rsidRPr="004C4147">
        <w:rPr>
          <w:rFonts w:asciiTheme="majorHAnsi" w:hAnsiTheme="majorHAnsi" w:cs="CMR10"/>
          <w:color w:val="808080" w:themeColor="background1" w:themeShade="80"/>
        </w:rPr>
        <w:t>lástica sea una curva, más impacto recibirá por la medida. Tomemos por ejemplo una oferta estándar y una demanda que varía:</w:t>
      </w:r>
    </w:p>
    <w:p w:rsidR="00A859E0" w:rsidRDefault="00A859E0" w:rsidP="00A859E0">
      <w:pPr>
        <w:pStyle w:val="Prrafodelista"/>
        <w:autoSpaceDE w:val="0"/>
        <w:autoSpaceDN w:val="0"/>
        <w:adjustRightInd w:val="0"/>
        <w:spacing w:after="0" w:line="240" w:lineRule="auto"/>
        <w:ind w:left="426"/>
        <w:jc w:val="center"/>
        <w:rPr>
          <w:rFonts w:asciiTheme="majorHAnsi" w:hAnsiTheme="majorHAnsi" w:cs="CMR10"/>
        </w:rPr>
      </w:pPr>
      <w:r w:rsidRPr="004C4147">
        <w:rPr>
          <w:rFonts w:asciiTheme="majorHAnsi" w:hAnsiTheme="majorHAnsi" w:cs="CMR10"/>
          <w:noProof/>
        </w:rPr>
        <w:drawing>
          <wp:inline distT="0" distB="0" distL="0" distR="0">
            <wp:extent cx="4381500" cy="1962150"/>
            <wp:effectExtent l="19050" t="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13917" t="36900" r="32544" b="33121"/>
                    <a:stretch>
                      <a:fillRect/>
                    </a:stretch>
                  </pic:blipFill>
                  <pic:spPr bwMode="auto">
                    <a:xfrm>
                      <a:off x="0" y="0"/>
                      <a:ext cx="4381500" cy="1962150"/>
                    </a:xfrm>
                    <a:prstGeom prst="rect">
                      <a:avLst/>
                    </a:prstGeom>
                    <a:noFill/>
                    <a:ln w="9525">
                      <a:noFill/>
                      <a:miter lim="800000"/>
                      <a:headEnd/>
                      <a:tailEnd/>
                    </a:ln>
                  </pic:spPr>
                </pic:pic>
              </a:graphicData>
            </a:graphic>
          </wp:inline>
        </w:drawing>
      </w:r>
    </w:p>
    <w:p w:rsidR="004C4147" w:rsidRDefault="00DB7F75" w:rsidP="004C4147">
      <w:pPr>
        <w:pStyle w:val="Prrafodelista"/>
        <w:autoSpaceDE w:val="0"/>
        <w:autoSpaceDN w:val="0"/>
        <w:adjustRightInd w:val="0"/>
        <w:spacing w:after="0" w:line="240" w:lineRule="auto"/>
        <w:ind w:left="426"/>
        <w:jc w:val="both"/>
        <w:rPr>
          <w:rFonts w:asciiTheme="majorHAnsi" w:hAnsiTheme="majorHAnsi" w:cs="CMR10"/>
          <w:color w:val="7F7F7F" w:themeColor="text1" w:themeTint="80"/>
        </w:rPr>
      </w:pPr>
      <w:r>
        <w:rPr>
          <w:rFonts w:asciiTheme="majorHAnsi" w:hAnsiTheme="majorHAnsi" w:cs="CMR10"/>
          <w:color w:val="7F7F7F" w:themeColor="text1" w:themeTint="80"/>
        </w:rPr>
        <w:t xml:space="preserve">La pérdida de eficiencia será en parte perdida de excedente del consumidor (rojo) y del excedente del productor (azul). </w:t>
      </w:r>
      <w:r w:rsidR="004C4147" w:rsidRPr="004C4147">
        <w:rPr>
          <w:rFonts w:asciiTheme="majorHAnsi" w:hAnsiTheme="majorHAnsi" w:cs="CMR10"/>
          <w:color w:val="7F7F7F" w:themeColor="text1" w:themeTint="80"/>
        </w:rPr>
        <w:t>Como</w:t>
      </w:r>
      <w:r w:rsidR="004C4147">
        <w:rPr>
          <w:rFonts w:asciiTheme="majorHAnsi" w:hAnsiTheme="majorHAnsi" w:cs="CMR10"/>
          <w:color w:val="7F7F7F" w:themeColor="text1" w:themeTint="80"/>
        </w:rPr>
        <w:t xml:space="preserve"> vemos, independiente de si el impuesto es a la oferta o a la demanda, lo relevante será quién pierde mayor cantidad de excedente, siendo siempre la más </w:t>
      </w:r>
      <w:r>
        <w:rPr>
          <w:rFonts w:asciiTheme="majorHAnsi" w:hAnsiTheme="majorHAnsi" w:cs="CMR10"/>
          <w:color w:val="7F7F7F" w:themeColor="text1" w:themeTint="80"/>
        </w:rPr>
        <w:t>inelást</w:t>
      </w:r>
      <w:r w:rsidR="004C4147">
        <w:rPr>
          <w:rFonts w:asciiTheme="majorHAnsi" w:hAnsiTheme="majorHAnsi" w:cs="CMR10"/>
          <w:color w:val="7F7F7F" w:themeColor="text1" w:themeTint="80"/>
        </w:rPr>
        <w:t xml:space="preserve">ica. Por lo tanto el comente es falso. </w:t>
      </w:r>
    </w:p>
    <w:p w:rsidR="004C4147" w:rsidRPr="004C4147" w:rsidRDefault="004C4147" w:rsidP="004C4147">
      <w:pPr>
        <w:pStyle w:val="Prrafodelista"/>
        <w:autoSpaceDE w:val="0"/>
        <w:autoSpaceDN w:val="0"/>
        <w:adjustRightInd w:val="0"/>
        <w:spacing w:after="0" w:line="240" w:lineRule="auto"/>
        <w:ind w:left="426"/>
        <w:jc w:val="both"/>
        <w:rPr>
          <w:rFonts w:asciiTheme="majorHAnsi" w:hAnsiTheme="majorHAnsi" w:cs="CMR10"/>
          <w:color w:val="7F7F7F" w:themeColor="text1" w:themeTint="80"/>
        </w:rPr>
      </w:pPr>
    </w:p>
    <w:p w:rsidR="00A859E0" w:rsidRPr="004C4147" w:rsidRDefault="00A859E0" w:rsidP="00A859E0">
      <w:pPr>
        <w:pStyle w:val="Prrafodelista"/>
        <w:numPr>
          <w:ilvl w:val="0"/>
          <w:numId w:val="12"/>
        </w:numPr>
        <w:autoSpaceDE w:val="0"/>
        <w:autoSpaceDN w:val="0"/>
        <w:adjustRightInd w:val="0"/>
        <w:spacing w:after="0" w:line="240" w:lineRule="auto"/>
        <w:ind w:left="450" w:hanging="450"/>
        <w:jc w:val="both"/>
        <w:rPr>
          <w:rFonts w:asciiTheme="majorHAnsi" w:hAnsiTheme="majorHAnsi" w:cs="CMR10"/>
          <w:sz w:val="24"/>
        </w:rPr>
      </w:pPr>
      <w:r w:rsidRPr="004C4147">
        <w:rPr>
          <w:rFonts w:asciiTheme="majorHAnsi" w:hAnsiTheme="majorHAnsi" w:cs="CMR10"/>
          <w:sz w:val="24"/>
        </w:rPr>
        <w:t>Los impuestos siempre generan una asignación, en términos de cantidad de equilibrio, distinta a la que resulta si funciona el mercado</w:t>
      </w:r>
      <w:r w:rsidR="00F2295A" w:rsidRPr="004C4147">
        <w:rPr>
          <w:rFonts w:asciiTheme="majorHAnsi" w:hAnsiTheme="majorHAnsi" w:cs="CMR10"/>
          <w:sz w:val="24"/>
        </w:rPr>
        <w:t>.</w:t>
      </w:r>
      <w:r w:rsidR="00030C95" w:rsidRPr="004C4147">
        <w:rPr>
          <w:rFonts w:asciiTheme="majorHAnsi" w:hAnsiTheme="majorHAnsi" w:cs="CMR10"/>
          <w:sz w:val="24"/>
        </w:rPr>
        <w:t xml:space="preserve"> En cambio, puede existir el caso en que el precio se mantenga. </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392"/>
      </w:tblGrid>
      <w:tr w:rsidR="004C4147" w:rsidRPr="00745CB6" w:rsidTr="004C4147">
        <w:tc>
          <w:tcPr>
            <w:tcW w:w="4788" w:type="dxa"/>
          </w:tcPr>
          <w:p w:rsidR="004C4147" w:rsidRDefault="004C4147" w:rsidP="00A859E0">
            <w:pPr>
              <w:jc w:val="both"/>
              <w:rPr>
                <w:rFonts w:asciiTheme="majorHAnsi" w:hAnsiTheme="majorHAnsi"/>
                <w:color w:val="808080" w:themeColor="background1" w:themeShade="80"/>
                <w:lang w:val="es-CL"/>
              </w:rPr>
            </w:pPr>
            <w:r w:rsidRPr="004C4147">
              <w:rPr>
                <w:rFonts w:asciiTheme="majorHAnsi" w:hAnsiTheme="majorHAnsi" w:cstheme="minorHAnsi"/>
                <w:noProof/>
              </w:rPr>
              <w:drawing>
                <wp:inline distT="0" distB="0" distL="0" distR="0">
                  <wp:extent cx="2750029" cy="2407145"/>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1942" t="36306" r="28980" b="20951"/>
                          <a:stretch>
                            <a:fillRect/>
                          </a:stretch>
                        </pic:blipFill>
                        <pic:spPr bwMode="auto">
                          <a:xfrm>
                            <a:off x="0" y="0"/>
                            <a:ext cx="2755128" cy="2411609"/>
                          </a:xfrm>
                          <a:prstGeom prst="rect">
                            <a:avLst/>
                          </a:prstGeom>
                          <a:noFill/>
                          <a:ln w="9525">
                            <a:noFill/>
                            <a:miter lim="800000"/>
                            <a:headEnd/>
                            <a:tailEnd/>
                          </a:ln>
                        </pic:spPr>
                      </pic:pic>
                    </a:graphicData>
                  </a:graphic>
                </wp:inline>
              </w:drawing>
            </w:r>
          </w:p>
        </w:tc>
        <w:tc>
          <w:tcPr>
            <w:tcW w:w="4788" w:type="dxa"/>
          </w:tcPr>
          <w:p w:rsidR="004C4147" w:rsidRDefault="004C4147" w:rsidP="004C4147">
            <w:pPr>
              <w:ind w:left="426"/>
              <w:jc w:val="both"/>
              <w:rPr>
                <w:rFonts w:asciiTheme="majorHAnsi" w:hAnsiTheme="majorHAnsi"/>
                <w:color w:val="808080" w:themeColor="background1" w:themeShade="80"/>
                <w:lang w:val="es-CL"/>
              </w:rPr>
            </w:pPr>
          </w:p>
          <w:p w:rsidR="004C4147" w:rsidRDefault="004C4147" w:rsidP="004C4147">
            <w:pPr>
              <w:ind w:left="426"/>
              <w:jc w:val="both"/>
              <w:rPr>
                <w:rFonts w:asciiTheme="majorHAnsi" w:hAnsiTheme="majorHAnsi"/>
                <w:color w:val="808080" w:themeColor="background1" w:themeShade="80"/>
                <w:lang w:val="es-CL"/>
              </w:rPr>
            </w:pPr>
          </w:p>
          <w:p w:rsidR="004C4147" w:rsidRDefault="004C4147" w:rsidP="004C4147">
            <w:pPr>
              <w:ind w:left="426"/>
              <w:jc w:val="both"/>
              <w:rPr>
                <w:rFonts w:asciiTheme="majorHAnsi" w:hAnsiTheme="majorHAnsi"/>
                <w:color w:val="808080" w:themeColor="background1" w:themeShade="80"/>
                <w:lang w:val="es-CL"/>
              </w:rPr>
            </w:pPr>
          </w:p>
          <w:p w:rsidR="004C4147" w:rsidRDefault="00745CB6" w:rsidP="00745CB6">
            <w:pPr>
              <w:ind w:left="426"/>
              <w:jc w:val="both"/>
              <w:rPr>
                <w:rFonts w:asciiTheme="majorHAnsi" w:hAnsiTheme="majorHAnsi"/>
                <w:color w:val="808080" w:themeColor="background1" w:themeShade="80"/>
                <w:lang w:val="es-CL"/>
              </w:rPr>
            </w:pPr>
            <w:r>
              <w:rPr>
                <w:rFonts w:asciiTheme="majorHAnsi" w:hAnsiTheme="majorHAnsi"/>
                <w:color w:val="808080" w:themeColor="background1" w:themeShade="80"/>
                <w:lang w:val="es-CL"/>
              </w:rPr>
              <w:t>A</w:t>
            </w:r>
            <w:r w:rsidR="004C4147">
              <w:rPr>
                <w:rFonts w:asciiTheme="majorHAnsi" w:hAnsiTheme="majorHAnsi"/>
                <w:color w:val="808080" w:themeColor="background1" w:themeShade="80"/>
                <w:lang w:val="es-CL"/>
              </w:rPr>
              <w:t xml:space="preserve">l aplicar un impuesto a una </w:t>
            </w:r>
            <w:r w:rsidR="004C4147" w:rsidRPr="004C4147">
              <w:rPr>
                <w:rFonts w:asciiTheme="majorHAnsi" w:hAnsiTheme="majorHAnsi"/>
                <w:color w:val="808080" w:themeColor="background1" w:themeShade="80"/>
                <w:lang w:val="es-CL"/>
              </w:rPr>
              <w:t>demanda perfectamente inelástica el equilibrio, en términos de c</w:t>
            </w:r>
            <w:r>
              <w:rPr>
                <w:rFonts w:asciiTheme="majorHAnsi" w:hAnsiTheme="majorHAnsi"/>
                <w:color w:val="808080" w:themeColor="background1" w:themeShade="80"/>
                <w:lang w:val="es-CL"/>
              </w:rPr>
              <w:t>antidad, se mantiene constante. De este modo, existe un caso en el que no se cumple el enunciado. Por lo tanto el comente es falso.</w:t>
            </w:r>
          </w:p>
        </w:tc>
      </w:tr>
    </w:tbl>
    <w:p w:rsidR="003A24E0" w:rsidRPr="004C4147" w:rsidRDefault="003A24E0" w:rsidP="003A24E0">
      <w:pPr>
        <w:autoSpaceDE w:val="0"/>
        <w:autoSpaceDN w:val="0"/>
        <w:adjustRightInd w:val="0"/>
        <w:spacing w:after="0" w:line="240" w:lineRule="auto"/>
        <w:rPr>
          <w:rFonts w:asciiTheme="majorHAnsi" w:hAnsiTheme="majorHAnsi" w:cstheme="minorHAnsi"/>
          <w:sz w:val="21"/>
          <w:szCs w:val="21"/>
        </w:rPr>
      </w:pPr>
    </w:p>
    <w:p w:rsidR="003A24E0" w:rsidRPr="004C4147" w:rsidRDefault="003A24E0" w:rsidP="003A24E0">
      <w:pPr>
        <w:pStyle w:val="Prrafodelista"/>
        <w:numPr>
          <w:ilvl w:val="0"/>
          <w:numId w:val="12"/>
        </w:numPr>
        <w:autoSpaceDE w:val="0"/>
        <w:autoSpaceDN w:val="0"/>
        <w:adjustRightInd w:val="0"/>
        <w:spacing w:after="0" w:line="240" w:lineRule="auto"/>
        <w:ind w:left="450" w:hanging="450"/>
        <w:jc w:val="both"/>
        <w:rPr>
          <w:rFonts w:asciiTheme="majorHAnsi" w:hAnsiTheme="majorHAnsi" w:cstheme="minorHAnsi"/>
          <w:sz w:val="24"/>
          <w:szCs w:val="21"/>
        </w:rPr>
      </w:pPr>
      <w:r w:rsidRPr="004C4147">
        <w:rPr>
          <w:rFonts w:asciiTheme="majorHAnsi" w:hAnsiTheme="majorHAnsi" w:cstheme="minorHAnsi"/>
          <w:sz w:val="24"/>
          <w:szCs w:val="21"/>
        </w:rPr>
        <w:t xml:space="preserve">Un economista del instituto </w:t>
      </w:r>
      <w:proofErr w:type="spellStart"/>
      <w:r w:rsidRPr="004C4147">
        <w:rPr>
          <w:rFonts w:asciiTheme="majorHAnsi" w:hAnsiTheme="majorHAnsi" w:cstheme="minorHAnsi"/>
          <w:sz w:val="24"/>
          <w:szCs w:val="21"/>
        </w:rPr>
        <w:t>Aplaplac</w:t>
      </w:r>
      <w:proofErr w:type="spellEnd"/>
      <w:r w:rsidRPr="004C4147">
        <w:rPr>
          <w:rFonts w:asciiTheme="majorHAnsi" w:hAnsiTheme="majorHAnsi" w:cstheme="minorHAnsi"/>
          <w:sz w:val="24"/>
          <w:szCs w:val="21"/>
        </w:rPr>
        <w:t xml:space="preserve"> plantea que la mejor medida para disminuir el consumo de tabaco entre la población es aumentar el impuesto específico a dicho bien. ¿Logrará esta medida el efecto deseado?</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206"/>
      </w:tblGrid>
      <w:tr w:rsidR="003A24E0" w:rsidRPr="00745CB6" w:rsidTr="003A24E0">
        <w:tc>
          <w:tcPr>
            <w:tcW w:w="4086" w:type="dxa"/>
          </w:tcPr>
          <w:p w:rsidR="003A24E0" w:rsidRPr="004C4147" w:rsidRDefault="003A24E0" w:rsidP="003A24E0">
            <w:pPr>
              <w:autoSpaceDE w:val="0"/>
              <w:autoSpaceDN w:val="0"/>
              <w:adjustRightInd w:val="0"/>
              <w:jc w:val="both"/>
              <w:rPr>
                <w:rFonts w:asciiTheme="majorHAnsi" w:hAnsiTheme="majorHAnsi" w:cstheme="minorHAnsi"/>
                <w:iCs/>
                <w:color w:val="7F7F7F" w:themeColor="text1" w:themeTint="80"/>
                <w:szCs w:val="21"/>
                <w:lang w:val="es-CL"/>
              </w:rPr>
            </w:pPr>
            <w:r w:rsidRPr="004C4147">
              <w:rPr>
                <w:rFonts w:asciiTheme="majorHAnsi" w:hAnsiTheme="majorHAnsi" w:cstheme="minorHAnsi"/>
                <w:noProof/>
                <w:sz w:val="24"/>
                <w:szCs w:val="21"/>
              </w:rPr>
              <w:drawing>
                <wp:inline distT="0" distB="0" distL="0" distR="0">
                  <wp:extent cx="2438400" cy="1895249"/>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014" t="56112" r="55248" b="14992"/>
                          <a:stretch>
                            <a:fillRect/>
                          </a:stretch>
                        </pic:blipFill>
                        <pic:spPr bwMode="auto">
                          <a:xfrm>
                            <a:off x="0" y="0"/>
                            <a:ext cx="2441538" cy="1897688"/>
                          </a:xfrm>
                          <a:prstGeom prst="rect">
                            <a:avLst/>
                          </a:prstGeom>
                          <a:noFill/>
                          <a:ln w="9525">
                            <a:noFill/>
                            <a:miter lim="800000"/>
                            <a:headEnd/>
                            <a:tailEnd/>
                          </a:ln>
                        </pic:spPr>
                      </pic:pic>
                    </a:graphicData>
                  </a:graphic>
                </wp:inline>
              </w:drawing>
            </w:r>
          </w:p>
        </w:tc>
        <w:tc>
          <w:tcPr>
            <w:tcW w:w="5206" w:type="dxa"/>
          </w:tcPr>
          <w:p w:rsidR="003A24E0" w:rsidRPr="004C4147" w:rsidRDefault="003A24E0" w:rsidP="003A24E0">
            <w:pPr>
              <w:autoSpaceDE w:val="0"/>
              <w:autoSpaceDN w:val="0"/>
              <w:adjustRightInd w:val="0"/>
              <w:jc w:val="both"/>
              <w:rPr>
                <w:rFonts w:asciiTheme="majorHAnsi" w:hAnsiTheme="majorHAnsi" w:cstheme="minorHAnsi"/>
                <w:iCs/>
                <w:color w:val="7F7F7F" w:themeColor="text1" w:themeTint="80"/>
                <w:szCs w:val="21"/>
                <w:lang w:val="es-CL"/>
              </w:rPr>
            </w:pPr>
          </w:p>
          <w:p w:rsidR="003A24E0" w:rsidRPr="004C4147" w:rsidRDefault="003A24E0" w:rsidP="003A24E0">
            <w:pPr>
              <w:autoSpaceDE w:val="0"/>
              <w:autoSpaceDN w:val="0"/>
              <w:adjustRightInd w:val="0"/>
              <w:jc w:val="both"/>
              <w:rPr>
                <w:rFonts w:asciiTheme="majorHAnsi" w:hAnsiTheme="majorHAnsi" w:cstheme="minorHAnsi"/>
                <w:color w:val="7F7F7F" w:themeColor="text1" w:themeTint="80"/>
                <w:sz w:val="28"/>
                <w:szCs w:val="21"/>
                <w:lang w:val="es-CL"/>
              </w:rPr>
            </w:pPr>
            <w:r w:rsidRPr="004C4147">
              <w:rPr>
                <w:rFonts w:asciiTheme="majorHAnsi" w:hAnsiTheme="majorHAnsi" w:cstheme="minorHAnsi"/>
                <w:iCs/>
                <w:color w:val="7F7F7F" w:themeColor="text1" w:themeTint="80"/>
                <w:szCs w:val="21"/>
                <w:lang w:val="es-CL"/>
              </w:rPr>
              <w:t xml:space="preserve">Si suponemos una demanda altamente inelástica (como sería razonable de pensar para el caso del tabaco), el consumo del bien no disminuye considerablemente al fijarse un impuesto. Lo que sí se lograría, sería obtener una mayor recaudación fiscal, pero como el objetivo del economista de </w:t>
            </w:r>
            <w:proofErr w:type="spellStart"/>
            <w:r w:rsidRPr="004C4147">
              <w:rPr>
                <w:rFonts w:asciiTheme="majorHAnsi" w:hAnsiTheme="majorHAnsi" w:cstheme="minorHAnsi"/>
                <w:iCs/>
                <w:color w:val="7F7F7F" w:themeColor="text1" w:themeTint="80"/>
                <w:szCs w:val="21"/>
                <w:lang w:val="es-CL"/>
              </w:rPr>
              <w:t>Aplaplac</w:t>
            </w:r>
            <w:proofErr w:type="spellEnd"/>
            <w:r w:rsidRPr="004C4147">
              <w:rPr>
                <w:rFonts w:asciiTheme="majorHAnsi" w:hAnsiTheme="majorHAnsi" w:cstheme="minorHAnsi"/>
                <w:iCs/>
                <w:color w:val="7F7F7F" w:themeColor="text1" w:themeTint="80"/>
                <w:szCs w:val="21"/>
                <w:lang w:val="es-CL"/>
              </w:rPr>
              <w:t xml:space="preserve"> era desincentivar el consumo de tabaco, el impuesto no logra ese objetivo. </w:t>
            </w:r>
          </w:p>
          <w:p w:rsidR="003A24E0" w:rsidRPr="004C4147" w:rsidRDefault="003A24E0" w:rsidP="003A24E0">
            <w:pPr>
              <w:autoSpaceDE w:val="0"/>
              <w:autoSpaceDN w:val="0"/>
              <w:adjustRightInd w:val="0"/>
              <w:jc w:val="both"/>
              <w:rPr>
                <w:rFonts w:asciiTheme="majorHAnsi" w:hAnsiTheme="majorHAnsi" w:cstheme="minorHAnsi"/>
                <w:iCs/>
                <w:color w:val="7F7F7F" w:themeColor="text1" w:themeTint="80"/>
                <w:szCs w:val="21"/>
                <w:lang w:val="es-CL"/>
              </w:rPr>
            </w:pPr>
          </w:p>
        </w:tc>
      </w:tr>
    </w:tbl>
    <w:p w:rsidR="003A24E0" w:rsidRPr="004C4147" w:rsidRDefault="003A24E0" w:rsidP="003A24E0">
      <w:pPr>
        <w:autoSpaceDE w:val="0"/>
        <w:autoSpaceDN w:val="0"/>
        <w:adjustRightInd w:val="0"/>
        <w:spacing w:after="0" w:line="240" w:lineRule="auto"/>
        <w:ind w:left="284"/>
        <w:jc w:val="both"/>
        <w:rPr>
          <w:rFonts w:asciiTheme="majorHAnsi" w:hAnsiTheme="majorHAnsi" w:cstheme="minorHAnsi"/>
          <w:iCs/>
          <w:color w:val="7F7F7F" w:themeColor="text1" w:themeTint="80"/>
          <w:szCs w:val="21"/>
        </w:rPr>
      </w:pPr>
    </w:p>
    <w:p w:rsidR="003A24E0" w:rsidRPr="004C4147" w:rsidRDefault="003A24E0" w:rsidP="003A24E0">
      <w:pPr>
        <w:pStyle w:val="Prrafodelista"/>
        <w:numPr>
          <w:ilvl w:val="0"/>
          <w:numId w:val="12"/>
        </w:numPr>
        <w:autoSpaceDE w:val="0"/>
        <w:autoSpaceDN w:val="0"/>
        <w:adjustRightInd w:val="0"/>
        <w:spacing w:after="0" w:line="240" w:lineRule="auto"/>
        <w:jc w:val="both"/>
        <w:rPr>
          <w:rFonts w:asciiTheme="majorHAnsi" w:hAnsiTheme="majorHAnsi" w:cstheme="minorHAnsi"/>
          <w:sz w:val="24"/>
          <w:szCs w:val="24"/>
        </w:rPr>
      </w:pPr>
      <w:r w:rsidRPr="004C4147">
        <w:rPr>
          <w:rFonts w:asciiTheme="majorHAnsi" w:hAnsiTheme="majorHAnsi" w:cstheme="minorHAnsi"/>
          <w:sz w:val="24"/>
          <w:szCs w:val="24"/>
        </w:rPr>
        <w:t xml:space="preserve">Un subsidio a la producción de insulina, donde la demanda es completamente inelástica, producirá pérdidas de eficiencia, debido a que el Estado transfiere recursos en este Mercado que no son aprovechados en su totalidad por oferentes ni demandantes. </w:t>
      </w:r>
    </w:p>
    <w:p w:rsidR="003A24E0" w:rsidRPr="004C4147" w:rsidRDefault="003A24E0" w:rsidP="003A24E0">
      <w:pPr>
        <w:autoSpaceDE w:val="0"/>
        <w:autoSpaceDN w:val="0"/>
        <w:adjustRightInd w:val="0"/>
        <w:spacing w:after="0" w:line="240" w:lineRule="auto"/>
        <w:rPr>
          <w:rFonts w:asciiTheme="majorHAnsi" w:hAnsiTheme="majorHAnsi" w:cs="Times New Roman"/>
          <w:i/>
          <w:iCs/>
          <w:sz w:val="21"/>
          <w:szCs w:val="21"/>
        </w:rPr>
      </w:pPr>
    </w:p>
    <w:tbl>
      <w:tblPr>
        <w:tblStyle w:val="Tablaconcuadrcula"/>
        <w:tblW w:w="8730"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842"/>
      </w:tblGrid>
      <w:tr w:rsidR="003A24E0" w:rsidRPr="00745CB6" w:rsidTr="003A24E0">
        <w:tc>
          <w:tcPr>
            <w:tcW w:w="3888" w:type="dxa"/>
          </w:tcPr>
          <w:p w:rsidR="003A24E0" w:rsidRPr="004C4147" w:rsidRDefault="003A24E0" w:rsidP="003A24E0">
            <w:pPr>
              <w:autoSpaceDE w:val="0"/>
              <w:autoSpaceDN w:val="0"/>
              <w:adjustRightInd w:val="0"/>
              <w:jc w:val="both"/>
              <w:rPr>
                <w:rFonts w:asciiTheme="majorHAnsi" w:hAnsiTheme="majorHAnsi" w:cstheme="minorHAnsi"/>
                <w:iCs/>
                <w:color w:val="7F7F7F" w:themeColor="text1" w:themeTint="80"/>
                <w:szCs w:val="21"/>
                <w:lang w:val="es-CL"/>
              </w:rPr>
            </w:pPr>
            <w:r w:rsidRPr="004C4147">
              <w:rPr>
                <w:rFonts w:asciiTheme="majorHAnsi" w:hAnsiTheme="majorHAnsi" w:cstheme="minorHAnsi"/>
                <w:iCs/>
                <w:noProof/>
                <w:color w:val="7F7F7F" w:themeColor="text1" w:themeTint="80"/>
                <w:szCs w:val="21"/>
              </w:rPr>
              <w:drawing>
                <wp:inline distT="0" distB="0" distL="0" distR="0">
                  <wp:extent cx="2266427" cy="2330450"/>
                  <wp:effectExtent l="19050" t="0" r="523"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9979" t="10150" r="23291" b="16929"/>
                          <a:stretch>
                            <a:fillRect/>
                          </a:stretch>
                        </pic:blipFill>
                        <pic:spPr bwMode="auto">
                          <a:xfrm>
                            <a:off x="0" y="0"/>
                            <a:ext cx="2266427" cy="2330450"/>
                          </a:xfrm>
                          <a:prstGeom prst="rect">
                            <a:avLst/>
                          </a:prstGeom>
                          <a:noFill/>
                          <a:ln w="9525">
                            <a:noFill/>
                            <a:miter lim="800000"/>
                            <a:headEnd/>
                            <a:tailEnd/>
                          </a:ln>
                        </pic:spPr>
                      </pic:pic>
                    </a:graphicData>
                  </a:graphic>
                </wp:inline>
              </w:drawing>
            </w:r>
          </w:p>
        </w:tc>
        <w:tc>
          <w:tcPr>
            <w:tcW w:w="4842" w:type="dxa"/>
          </w:tcPr>
          <w:p w:rsidR="003A24E0" w:rsidRPr="004C4147" w:rsidRDefault="003A24E0" w:rsidP="003A24E0">
            <w:pPr>
              <w:autoSpaceDE w:val="0"/>
              <w:autoSpaceDN w:val="0"/>
              <w:adjustRightInd w:val="0"/>
              <w:jc w:val="both"/>
              <w:rPr>
                <w:rFonts w:asciiTheme="majorHAnsi" w:hAnsiTheme="majorHAnsi" w:cstheme="minorHAnsi"/>
                <w:iCs/>
                <w:color w:val="7F7F7F" w:themeColor="text1" w:themeTint="80"/>
                <w:szCs w:val="21"/>
                <w:lang w:val="es-CL"/>
              </w:rPr>
            </w:pPr>
          </w:p>
          <w:p w:rsidR="003A24E0" w:rsidRPr="004C4147" w:rsidRDefault="003A24E0" w:rsidP="003A24E0">
            <w:pPr>
              <w:autoSpaceDE w:val="0"/>
              <w:autoSpaceDN w:val="0"/>
              <w:adjustRightInd w:val="0"/>
              <w:jc w:val="both"/>
              <w:rPr>
                <w:rFonts w:asciiTheme="majorHAnsi" w:hAnsiTheme="majorHAnsi" w:cstheme="minorHAnsi"/>
                <w:color w:val="7F7F7F" w:themeColor="text1" w:themeTint="80"/>
                <w:sz w:val="28"/>
                <w:szCs w:val="24"/>
                <w:lang w:val="es-CL"/>
              </w:rPr>
            </w:pPr>
            <w:r w:rsidRPr="004C4147">
              <w:rPr>
                <w:rFonts w:asciiTheme="majorHAnsi" w:hAnsiTheme="majorHAnsi" w:cstheme="minorHAnsi"/>
                <w:iCs/>
                <w:color w:val="7F7F7F" w:themeColor="text1" w:themeTint="80"/>
                <w:szCs w:val="21"/>
                <w:lang w:val="es-CL"/>
              </w:rPr>
              <w:t>Que el Estado transfiera recursos, no implica directamente que ocurrirán pérdidas de eficiencia. En el caso de una demanda completamente inelástica, como la insulina, no hay pérdida de eficiencia porque el subsidio no agranda el mercado</w:t>
            </w:r>
            <w:r w:rsidR="00745CB6">
              <w:rPr>
                <w:rFonts w:asciiTheme="majorHAnsi" w:hAnsiTheme="majorHAnsi" w:cstheme="minorHAnsi"/>
                <w:iCs/>
                <w:color w:val="7F7F7F" w:themeColor="text1" w:themeTint="80"/>
                <w:szCs w:val="21"/>
                <w:lang w:val="es-CL"/>
              </w:rPr>
              <w:t>.</w:t>
            </w:r>
            <w:r w:rsidRPr="004C4147">
              <w:rPr>
                <w:rFonts w:asciiTheme="majorHAnsi" w:hAnsiTheme="majorHAnsi" w:cstheme="minorHAnsi"/>
                <w:iCs/>
                <w:color w:val="7F7F7F" w:themeColor="text1" w:themeTint="80"/>
                <w:szCs w:val="21"/>
                <w:lang w:val="es-CL"/>
              </w:rPr>
              <w:t xml:space="preserve"> </w:t>
            </w:r>
            <w:r w:rsidR="00745CB6">
              <w:rPr>
                <w:rFonts w:asciiTheme="majorHAnsi" w:hAnsiTheme="majorHAnsi" w:cstheme="minorHAnsi"/>
                <w:iCs/>
                <w:color w:val="7F7F7F" w:themeColor="text1" w:themeTint="80"/>
                <w:szCs w:val="21"/>
                <w:lang w:val="es-CL"/>
              </w:rPr>
              <w:t>E</w:t>
            </w:r>
            <w:r w:rsidRPr="004C4147">
              <w:rPr>
                <w:rFonts w:asciiTheme="majorHAnsi" w:hAnsiTheme="majorHAnsi" w:cstheme="minorHAnsi"/>
                <w:iCs/>
                <w:color w:val="7F7F7F" w:themeColor="text1" w:themeTint="80"/>
                <w:szCs w:val="21"/>
                <w:lang w:val="es-CL"/>
              </w:rPr>
              <w:t xml:space="preserve">n otras palabras, el </w:t>
            </w:r>
            <w:r w:rsidR="00745CB6">
              <w:rPr>
                <w:rFonts w:asciiTheme="majorHAnsi" w:hAnsiTheme="majorHAnsi" w:cstheme="minorHAnsi"/>
                <w:iCs/>
                <w:color w:val="7F7F7F" w:themeColor="text1" w:themeTint="80"/>
                <w:szCs w:val="21"/>
                <w:lang w:val="es-CL"/>
              </w:rPr>
              <w:t>subsidio</w:t>
            </w:r>
            <w:r w:rsidRPr="004C4147">
              <w:rPr>
                <w:rFonts w:asciiTheme="majorHAnsi" w:hAnsiTheme="majorHAnsi" w:cstheme="minorHAnsi"/>
                <w:iCs/>
                <w:color w:val="7F7F7F" w:themeColor="text1" w:themeTint="80"/>
                <w:szCs w:val="21"/>
                <w:lang w:val="es-CL"/>
              </w:rPr>
              <w:t xml:space="preserve"> no aumenta el número de transacciones, se sigue comercializando la misma cantidad de insulina, solo que a un precio más bajo. Por lo tanto, el comente es falso.</w:t>
            </w:r>
          </w:p>
          <w:p w:rsidR="003A24E0" w:rsidRPr="004C4147" w:rsidRDefault="003A24E0" w:rsidP="003A24E0">
            <w:pPr>
              <w:autoSpaceDE w:val="0"/>
              <w:autoSpaceDN w:val="0"/>
              <w:adjustRightInd w:val="0"/>
              <w:jc w:val="both"/>
              <w:rPr>
                <w:rFonts w:asciiTheme="majorHAnsi" w:hAnsiTheme="majorHAnsi" w:cstheme="minorHAnsi"/>
                <w:iCs/>
                <w:color w:val="7F7F7F" w:themeColor="text1" w:themeTint="80"/>
                <w:szCs w:val="21"/>
                <w:lang w:val="es-CL"/>
              </w:rPr>
            </w:pPr>
          </w:p>
        </w:tc>
      </w:tr>
    </w:tbl>
    <w:p w:rsidR="003A24E0" w:rsidRPr="004C4147" w:rsidRDefault="003A24E0" w:rsidP="003A24E0">
      <w:pPr>
        <w:autoSpaceDE w:val="0"/>
        <w:autoSpaceDN w:val="0"/>
        <w:adjustRightInd w:val="0"/>
        <w:spacing w:after="0" w:line="240" w:lineRule="auto"/>
        <w:jc w:val="both"/>
        <w:rPr>
          <w:rFonts w:asciiTheme="majorHAnsi" w:hAnsiTheme="majorHAnsi" w:cstheme="minorHAnsi"/>
          <w:iCs/>
          <w:color w:val="7F7F7F" w:themeColor="text1" w:themeTint="80"/>
          <w:szCs w:val="21"/>
        </w:rPr>
      </w:pPr>
    </w:p>
    <w:p w:rsidR="003A24E0" w:rsidRPr="004C4147" w:rsidRDefault="003A24E0" w:rsidP="003A24E0">
      <w:pPr>
        <w:pStyle w:val="Prrafodelista"/>
        <w:autoSpaceDE w:val="0"/>
        <w:autoSpaceDN w:val="0"/>
        <w:adjustRightInd w:val="0"/>
        <w:spacing w:after="0" w:line="240" w:lineRule="auto"/>
        <w:rPr>
          <w:rFonts w:asciiTheme="majorHAnsi" w:hAnsiTheme="majorHAnsi" w:cstheme="minorHAnsi"/>
          <w:sz w:val="24"/>
          <w:szCs w:val="21"/>
        </w:rPr>
      </w:pPr>
    </w:p>
    <w:p w:rsidR="003A24E0" w:rsidRPr="004C4147" w:rsidRDefault="003A24E0" w:rsidP="003A24E0">
      <w:pPr>
        <w:pStyle w:val="Prrafodelista"/>
        <w:autoSpaceDE w:val="0"/>
        <w:autoSpaceDN w:val="0"/>
        <w:adjustRightInd w:val="0"/>
        <w:spacing w:after="0" w:line="240" w:lineRule="auto"/>
        <w:rPr>
          <w:rFonts w:asciiTheme="majorHAnsi" w:hAnsiTheme="majorHAnsi" w:cstheme="minorHAnsi"/>
          <w:sz w:val="24"/>
          <w:szCs w:val="21"/>
        </w:rPr>
      </w:pPr>
    </w:p>
    <w:p w:rsidR="005F7BE3" w:rsidRPr="004C4147" w:rsidRDefault="005F7BE3" w:rsidP="00BA661D">
      <w:pPr>
        <w:numPr>
          <w:ilvl w:val="0"/>
          <w:numId w:val="1"/>
        </w:numPr>
        <w:spacing w:before="240" w:after="160" w:line="288" w:lineRule="auto"/>
        <w:ind w:left="284" w:hanging="284"/>
        <w:jc w:val="both"/>
        <w:rPr>
          <w:rFonts w:asciiTheme="majorHAnsi" w:hAnsiTheme="majorHAnsi" w:cstheme="minorHAnsi"/>
          <w:b/>
          <w:sz w:val="28"/>
          <w:lang w:val="es-ES"/>
        </w:rPr>
      </w:pPr>
      <w:r w:rsidRPr="004C4147">
        <w:rPr>
          <w:rFonts w:asciiTheme="majorHAnsi" w:hAnsiTheme="majorHAnsi" w:cstheme="minorHAnsi"/>
          <w:b/>
          <w:sz w:val="28"/>
          <w:lang w:val="es-ES"/>
        </w:rPr>
        <w:t>Matemático</w:t>
      </w:r>
    </w:p>
    <w:p w:rsidR="000C63C7" w:rsidRPr="004C4147" w:rsidRDefault="000C63C7" w:rsidP="003A24E0">
      <w:pPr>
        <w:pStyle w:val="Prrafodelista"/>
        <w:numPr>
          <w:ilvl w:val="1"/>
          <w:numId w:val="2"/>
        </w:numPr>
        <w:autoSpaceDE w:val="0"/>
        <w:autoSpaceDN w:val="0"/>
        <w:adjustRightInd w:val="0"/>
        <w:spacing w:after="0" w:line="240" w:lineRule="auto"/>
        <w:ind w:left="90" w:firstLine="0"/>
        <w:jc w:val="center"/>
        <w:rPr>
          <w:rFonts w:asciiTheme="majorHAnsi" w:hAnsiTheme="majorHAnsi" w:cs="CMMI10"/>
          <w:i/>
          <w:iCs/>
          <w:sz w:val="24"/>
        </w:rPr>
      </w:pPr>
      <w:r w:rsidRPr="004C4147">
        <w:rPr>
          <w:rFonts w:asciiTheme="majorHAnsi" w:hAnsiTheme="majorHAnsi" w:cs="CMR10"/>
          <w:sz w:val="24"/>
          <w:lang w:val="es-ES"/>
        </w:rPr>
        <w:t xml:space="preserve">Homero se muda al campo con su familia y crea los </w:t>
      </w:r>
      <w:proofErr w:type="spellStart"/>
      <w:r w:rsidRPr="004C4147">
        <w:rPr>
          <w:rFonts w:asciiTheme="majorHAnsi" w:hAnsiTheme="majorHAnsi" w:cs="CMR10"/>
          <w:sz w:val="24"/>
          <w:lang w:val="es-ES"/>
        </w:rPr>
        <w:t>Tomacos</w:t>
      </w:r>
      <w:proofErr w:type="spellEnd"/>
      <w:r w:rsidRPr="004C4147">
        <w:rPr>
          <w:rFonts w:asciiTheme="majorHAnsi" w:hAnsiTheme="majorHAnsi" w:cs="CMR10"/>
          <w:sz w:val="24"/>
          <w:lang w:val="es-ES"/>
        </w:rPr>
        <w:t xml:space="preserve"> (tomate relleno de tabaco). </w:t>
      </w:r>
      <w:r w:rsidR="003A24E0" w:rsidRPr="004C4147">
        <w:rPr>
          <w:rFonts w:asciiTheme="majorHAnsi" w:hAnsiTheme="majorHAnsi" w:cs="CMR10"/>
          <w:sz w:val="24"/>
          <w:lang w:val="es-ES"/>
        </w:rPr>
        <w:t xml:space="preserve">Lisa le </w:t>
      </w:r>
      <w:r w:rsidRPr="004C4147">
        <w:rPr>
          <w:rFonts w:asciiTheme="majorHAnsi" w:hAnsiTheme="majorHAnsi" w:cs="CMR10"/>
          <w:sz w:val="24"/>
          <w:lang w:val="es-ES"/>
        </w:rPr>
        <w:t xml:space="preserve">ayuda a encontrar las funciones que rigen el </w:t>
      </w:r>
      <w:r w:rsidRPr="004C4147">
        <w:rPr>
          <w:rFonts w:asciiTheme="majorHAnsi" w:hAnsiTheme="majorHAnsi" w:cs="CMR10"/>
          <w:sz w:val="24"/>
        </w:rPr>
        <w:t>mercado, encontrando que son:</w:t>
      </w:r>
    </w:p>
    <w:p w:rsidR="000C63C7" w:rsidRPr="004C4147" w:rsidRDefault="000C63C7" w:rsidP="000C63C7">
      <w:pPr>
        <w:pStyle w:val="Prrafodelista"/>
        <w:autoSpaceDE w:val="0"/>
        <w:autoSpaceDN w:val="0"/>
        <w:adjustRightInd w:val="0"/>
        <w:spacing w:after="0" w:line="240" w:lineRule="auto"/>
        <w:ind w:left="0"/>
        <w:jc w:val="center"/>
        <w:rPr>
          <w:rFonts w:asciiTheme="majorHAnsi" w:hAnsiTheme="majorHAnsi" w:cs="CMMI10"/>
          <w:i/>
          <w:iCs/>
          <w:sz w:val="24"/>
        </w:rPr>
      </w:pPr>
      <w:r w:rsidRPr="004C4147">
        <w:rPr>
          <w:rFonts w:asciiTheme="majorHAnsi" w:hAnsiTheme="majorHAnsi" w:cs="CMR10"/>
          <w:sz w:val="24"/>
        </w:rPr>
        <w:t>2</w:t>
      </w:r>
      <w:r w:rsidRPr="004C4147">
        <w:rPr>
          <w:rFonts w:asciiTheme="majorHAnsi" w:hAnsiTheme="majorHAnsi" w:cs="CMMI10"/>
          <w:i/>
          <w:iCs/>
          <w:sz w:val="24"/>
        </w:rPr>
        <w:t xml:space="preserve">Q </w:t>
      </w:r>
      <w:r w:rsidRPr="004C4147">
        <w:rPr>
          <w:rFonts w:asciiTheme="majorHAnsi" w:hAnsiTheme="majorHAnsi" w:cs="CMR10"/>
          <w:sz w:val="24"/>
        </w:rPr>
        <w:t>= 100 -</w:t>
      </w:r>
      <w:r w:rsidRPr="004C4147">
        <w:rPr>
          <w:rFonts w:asciiTheme="majorHAnsi" w:hAnsiTheme="majorHAnsi" w:cs="CMSY10"/>
          <w:i/>
          <w:iCs/>
          <w:sz w:val="24"/>
        </w:rPr>
        <w:t xml:space="preserve"> </w:t>
      </w:r>
      <w:r w:rsidRPr="004C4147">
        <w:rPr>
          <w:rFonts w:asciiTheme="majorHAnsi" w:hAnsiTheme="majorHAnsi" w:cs="CMR10"/>
          <w:sz w:val="24"/>
        </w:rPr>
        <w:t>2</w:t>
      </w:r>
      <w:r w:rsidRPr="004C4147">
        <w:rPr>
          <w:rFonts w:asciiTheme="majorHAnsi" w:hAnsiTheme="majorHAnsi" w:cs="CMMI10"/>
          <w:i/>
          <w:iCs/>
          <w:sz w:val="24"/>
        </w:rPr>
        <w:t>P</w:t>
      </w:r>
    </w:p>
    <w:p w:rsidR="000C63C7" w:rsidRPr="004C4147" w:rsidRDefault="000C63C7" w:rsidP="000C63C7">
      <w:pPr>
        <w:jc w:val="center"/>
        <w:rPr>
          <w:rFonts w:asciiTheme="majorHAnsi" w:hAnsiTheme="majorHAnsi" w:cs="CMR10"/>
          <w:sz w:val="24"/>
        </w:rPr>
      </w:pPr>
      <w:r w:rsidRPr="004C4147">
        <w:rPr>
          <w:rFonts w:asciiTheme="majorHAnsi" w:hAnsiTheme="majorHAnsi" w:cs="CMMI10"/>
          <w:i/>
          <w:iCs/>
          <w:sz w:val="24"/>
        </w:rPr>
        <w:t xml:space="preserve">Q </w:t>
      </w:r>
      <w:r w:rsidRPr="004C4147">
        <w:rPr>
          <w:rFonts w:asciiTheme="majorHAnsi" w:hAnsiTheme="majorHAnsi" w:cs="CMR10"/>
          <w:sz w:val="24"/>
        </w:rPr>
        <w:t xml:space="preserve">= </w:t>
      </w:r>
      <w:r w:rsidRPr="004C4147">
        <w:rPr>
          <w:rFonts w:asciiTheme="majorHAnsi" w:hAnsiTheme="majorHAnsi" w:cs="CMMI10"/>
          <w:i/>
          <w:iCs/>
          <w:sz w:val="24"/>
        </w:rPr>
        <w:t xml:space="preserve">P </w:t>
      </w:r>
      <w:r w:rsidRPr="004C4147">
        <w:rPr>
          <w:rFonts w:asciiTheme="majorHAnsi" w:hAnsiTheme="majorHAnsi" w:cs="CMSY10"/>
          <w:i/>
          <w:iCs/>
          <w:sz w:val="24"/>
        </w:rPr>
        <w:t xml:space="preserve">- </w:t>
      </w:r>
      <w:r w:rsidRPr="004C4147">
        <w:rPr>
          <w:rFonts w:asciiTheme="majorHAnsi" w:hAnsiTheme="majorHAnsi" w:cs="CMR10"/>
          <w:sz w:val="24"/>
        </w:rPr>
        <w:t>10</w:t>
      </w:r>
    </w:p>
    <w:p w:rsidR="000C63C7" w:rsidRPr="004C4147" w:rsidRDefault="000C63C7" w:rsidP="000C63C7">
      <w:pPr>
        <w:pStyle w:val="Prrafodelista"/>
        <w:numPr>
          <w:ilvl w:val="0"/>
          <w:numId w:val="10"/>
        </w:numPr>
        <w:spacing w:after="0" w:line="288" w:lineRule="auto"/>
        <w:jc w:val="both"/>
        <w:rPr>
          <w:rFonts w:asciiTheme="majorHAnsi" w:hAnsiTheme="majorHAnsi"/>
          <w:sz w:val="24"/>
          <w:szCs w:val="24"/>
        </w:rPr>
      </w:pPr>
      <w:r w:rsidRPr="004C4147">
        <w:rPr>
          <w:rFonts w:asciiTheme="majorHAnsi" w:hAnsiTheme="majorHAnsi"/>
          <w:sz w:val="24"/>
          <w:szCs w:val="24"/>
        </w:rPr>
        <w:t>Identifique las funciones y encuentre el precio y la cantidad de equilibrio.</w:t>
      </w:r>
    </w:p>
    <w:p w:rsidR="000C63C7" w:rsidRPr="004C4147" w:rsidRDefault="000C63C7" w:rsidP="000C63C7">
      <w:pPr>
        <w:autoSpaceDE w:val="0"/>
        <w:autoSpaceDN w:val="0"/>
        <w:adjustRightInd w:val="0"/>
        <w:spacing w:after="0" w:line="240" w:lineRule="auto"/>
        <w:ind w:left="708"/>
        <w:rPr>
          <w:rFonts w:asciiTheme="majorHAnsi" w:hAnsiTheme="majorHAnsi" w:cs="CMSS10"/>
          <w:color w:val="808080" w:themeColor="background1" w:themeShade="80"/>
        </w:rPr>
      </w:pPr>
      <w:r w:rsidRPr="004C4147">
        <w:rPr>
          <w:rFonts w:asciiTheme="majorHAnsi" w:hAnsiTheme="majorHAnsi" w:cs="CMSS10"/>
          <w:color w:val="808080" w:themeColor="background1" w:themeShade="80"/>
        </w:rPr>
        <w:t>Despejamos con respecto a P:</w:t>
      </w:r>
    </w:p>
    <w:p w:rsidR="000C63C7" w:rsidRPr="004C4147" w:rsidRDefault="000C63C7" w:rsidP="000C63C7">
      <w:pPr>
        <w:autoSpaceDE w:val="0"/>
        <w:autoSpaceDN w:val="0"/>
        <w:adjustRightInd w:val="0"/>
        <w:spacing w:after="0" w:line="240" w:lineRule="auto"/>
        <w:ind w:left="3540"/>
        <w:rPr>
          <w:rFonts w:asciiTheme="majorHAnsi" w:hAnsiTheme="majorHAnsi" w:cs="CMSS10"/>
          <w:color w:val="808080" w:themeColor="background1" w:themeShade="80"/>
        </w:rPr>
      </w:pPr>
      <m:oMath>
        <m:r>
          <w:rPr>
            <w:rFonts w:ascii="Cambria Math" w:hAnsi="Cambria Math" w:cs="CMSS10"/>
            <w:color w:val="808080" w:themeColor="background1" w:themeShade="80"/>
          </w:rPr>
          <w:lastRenderedPageBreak/>
          <m:t>P</m:t>
        </m:r>
        <m:r>
          <w:rPr>
            <w:rFonts w:ascii="Cambria Math" w:hAnsiTheme="majorHAnsi" w:cs="CMSS10"/>
            <w:color w:val="808080" w:themeColor="background1" w:themeShade="80"/>
          </w:rPr>
          <m:t>=50</m:t>
        </m:r>
        <m:r>
          <w:rPr>
            <w:rFonts w:ascii="Cambria Math" w:hAnsiTheme="majorHAnsi" w:cs="CMSS10"/>
            <w:color w:val="808080" w:themeColor="background1" w:themeShade="80"/>
          </w:rPr>
          <m:t>-</m:t>
        </m:r>
        <m:r>
          <w:rPr>
            <w:rFonts w:ascii="Cambria Math" w:hAnsi="Cambria Math" w:cs="CMSS10"/>
            <w:color w:val="808080" w:themeColor="background1" w:themeShade="80"/>
          </w:rPr>
          <m:t>Q</m:t>
        </m:r>
      </m:oMath>
      <w:r w:rsidRPr="004C4147">
        <w:rPr>
          <w:rFonts w:asciiTheme="majorHAnsi" w:hAnsiTheme="majorHAnsi" w:cs="CMSS10"/>
          <w:color w:val="808080" w:themeColor="background1" w:themeShade="80"/>
        </w:rPr>
        <w:t xml:space="preserve"> </w:t>
      </w:r>
      <w:r w:rsidRPr="004C4147">
        <w:rPr>
          <w:rFonts w:asciiTheme="majorHAnsi" w:hAnsiTheme="majorHAnsi" w:cs="CMSS10"/>
          <w:color w:val="808080" w:themeColor="background1" w:themeShade="80"/>
        </w:rPr>
        <w:tab/>
        <w:t>Demanda</w:t>
      </w:r>
    </w:p>
    <w:p w:rsidR="000C63C7" w:rsidRPr="004C4147" w:rsidRDefault="000C63C7" w:rsidP="000C63C7">
      <w:pPr>
        <w:autoSpaceDE w:val="0"/>
        <w:autoSpaceDN w:val="0"/>
        <w:adjustRightInd w:val="0"/>
        <w:spacing w:after="0" w:line="240" w:lineRule="auto"/>
        <w:ind w:left="3540"/>
        <w:rPr>
          <w:rFonts w:asciiTheme="majorHAnsi" w:hAnsiTheme="majorHAnsi" w:cs="CMSS10"/>
          <w:color w:val="808080" w:themeColor="background1" w:themeShade="80"/>
        </w:rPr>
      </w:pPr>
      <m:oMath>
        <m:r>
          <w:rPr>
            <w:rFonts w:ascii="Cambria Math" w:hAnsi="Cambria Math" w:cs="CMSS10"/>
            <w:color w:val="808080" w:themeColor="background1" w:themeShade="80"/>
          </w:rPr>
          <m:t>P</m:t>
        </m:r>
        <m:r>
          <w:rPr>
            <w:rFonts w:ascii="Cambria Math" w:hAnsiTheme="majorHAnsi" w:cs="CMSS10"/>
            <w:color w:val="808080" w:themeColor="background1" w:themeShade="80"/>
          </w:rPr>
          <m:t>=</m:t>
        </m:r>
        <m:r>
          <w:rPr>
            <w:rFonts w:ascii="Cambria Math" w:hAnsi="Cambria Math" w:cs="CMSS10"/>
            <w:color w:val="808080" w:themeColor="background1" w:themeShade="80"/>
          </w:rPr>
          <m:t>Q</m:t>
        </m:r>
        <m:r>
          <w:rPr>
            <w:rFonts w:ascii="Cambria Math" w:hAnsiTheme="majorHAnsi" w:cs="CMSS10"/>
            <w:color w:val="808080" w:themeColor="background1" w:themeShade="80"/>
          </w:rPr>
          <m:t>+10</m:t>
        </m:r>
      </m:oMath>
      <w:r w:rsidRPr="004C4147">
        <w:rPr>
          <w:rFonts w:asciiTheme="majorHAnsi" w:hAnsiTheme="majorHAnsi" w:cs="CMSS10"/>
          <w:color w:val="808080" w:themeColor="background1" w:themeShade="80"/>
        </w:rPr>
        <w:t xml:space="preserve"> </w:t>
      </w:r>
      <w:r w:rsidRPr="004C4147">
        <w:rPr>
          <w:rFonts w:asciiTheme="majorHAnsi" w:hAnsiTheme="majorHAnsi" w:cs="CMSS10"/>
          <w:color w:val="808080" w:themeColor="background1" w:themeShade="80"/>
        </w:rPr>
        <w:tab/>
        <w:t>Oferta</w:t>
      </w:r>
    </w:p>
    <w:p w:rsidR="000C63C7" w:rsidRPr="004C4147" w:rsidRDefault="000C63C7" w:rsidP="000C63C7">
      <w:pPr>
        <w:autoSpaceDE w:val="0"/>
        <w:autoSpaceDN w:val="0"/>
        <w:adjustRightInd w:val="0"/>
        <w:spacing w:after="0" w:line="240" w:lineRule="auto"/>
        <w:ind w:left="708"/>
        <w:rPr>
          <w:rFonts w:asciiTheme="majorHAnsi" w:hAnsiTheme="majorHAnsi" w:cs="CMSS10"/>
          <w:color w:val="808080" w:themeColor="background1" w:themeShade="80"/>
        </w:rPr>
      </w:pPr>
      <w:r w:rsidRPr="004C4147">
        <w:rPr>
          <w:rFonts w:asciiTheme="majorHAnsi" w:hAnsiTheme="majorHAnsi" w:cs="CMSS10"/>
          <w:color w:val="808080" w:themeColor="background1" w:themeShade="80"/>
        </w:rPr>
        <w:t>En el equilibrio:</w:t>
      </w:r>
    </w:p>
    <w:p w:rsidR="000C63C7" w:rsidRPr="004C4147" w:rsidRDefault="000C63C7" w:rsidP="000C63C7">
      <w:pPr>
        <w:autoSpaceDE w:val="0"/>
        <w:autoSpaceDN w:val="0"/>
        <w:adjustRightInd w:val="0"/>
        <w:spacing w:after="0" w:line="240" w:lineRule="auto"/>
        <w:ind w:left="708"/>
        <w:rPr>
          <w:rFonts w:asciiTheme="majorHAnsi" w:hAnsiTheme="majorHAnsi" w:cs="CMSS10"/>
          <w:color w:val="808080" w:themeColor="background1" w:themeShade="80"/>
        </w:rPr>
      </w:pPr>
      <m:oMathPara>
        <m:oMath>
          <m:r>
            <w:rPr>
              <w:rFonts w:ascii="Cambria Math" w:hAnsi="Cambria Math" w:cs="CMSS10"/>
              <w:color w:val="808080" w:themeColor="background1" w:themeShade="80"/>
            </w:rPr>
            <m:t>Q</m:t>
          </m:r>
          <m:r>
            <w:rPr>
              <w:rFonts w:ascii="Cambria Math" w:hAnsiTheme="majorHAnsi" w:cs="CMSS10"/>
              <w:color w:val="808080" w:themeColor="background1" w:themeShade="80"/>
            </w:rPr>
            <m:t>+10=50</m:t>
          </m:r>
          <m:r>
            <w:rPr>
              <w:rFonts w:ascii="Cambria Math" w:hAnsiTheme="majorHAnsi" w:cs="CMSS10"/>
              <w:color w:val="808080" w:themeColor="background1" w:themeShade="80"/>
            </w:rPr>
            <m:t>-</m:t>
          </m:r>
          <m:r>
            <w:rPr>
              <w:rFonts w:ascii="Cambria Math" w:hAnsi="Cambria Math" w:cs="CMSS10"/>
              <w:color w:val="808080" w:themeColor="background1" w:themeShade="80"/>
            </w:rPr>
            <m:t>Q</m:t>
          </m:r>
        </m:oMath>
      </m:oMathPara>
    </w:p>
    <w:p w:rsidR="000C63C7" w:rsidRPr="004C4147" w:rsidRDefault="000C63C7" w:rsidP="000C63C7">
      <w:pPr>
        <w:autoSpaceDE w:val="0"/>
        <w:autoSpaceDN w:val="0"/>
        <w:adjustRightInd w:val="0"/>
        <w:spacing w:after="0" w:line="240" w:lineRule="auto"/>
        <w:ind w:left="708"/>
        <w:rPr>
          <w:rFonts w:asciiTheme="majorHAnsi" w:hAnsiTheme="majorHAnsi" w:cs="CMSS10"/>
          <w:color w:val="808080" w:themeColor="background1" w:themeShade="80"/>
        </w:rPr>
      </w:pPr>
      <m:oMathPara>
        <m:oMath>
          <m:r>
            <w:rPr>
              <w:rFonts w:ascii="Cambria Math" w:hAnsiTheme="majorHAnsi" w:cs="CMSS10"/>
              <w:color w:val="808080" w:themeColor="background1" w:themeShade="80"/>
            </w:rPr>
            <m:t>2</m:t>
          </m:r>
          <m:r>
            <w:rPr>
              <w:rFonts w:ascii="Cambria Math" w:hAnsi="Cambria Math" w:cs="CMSS10"/>
              <w:color w:val="808080" w:themeColor="background1" w:themeShade="80"/>
            </w:rPr>
            <m:t>Q</m:t>
          </m:r>
          <m:r>
            <w:rPr>
              <w:rFonts w:ascii="Cambria Math" w:hAnsiTheme="majorHAnsi" w:cs="CMSS10"/>
              <w:color w:val="808080" w:themeColor="background1" w:themeShade="80"/>
            </w:rPr>
            <m:t>=40</m:t>
          </m:r>
        </m:oMath>
      </m:oMathPara>
    </w:p>
    <w:p w:rsidR="000C63C7" w:rsidRPr="004C4147" w:rsidRDefault="00A26B70" w:rsidP="000C63C7">
      <w:pPr>
        <w:autoSpaceDE w:val="0"/>
        <w:autoSpaceDN w:val="0"/>
        <w:adjustRightInd w:val="0"/>
        <w:spacing w:after="0" w:line="240" w:lineRule="auto"/>
        <w:ind w:left="708"/>
        <w:rPr>
          <w:rFonts w:asciiTheme="majorHAnsi" w:hAnsiTheme="majorHAnsi" w:cs="CMSS10"/>
          <w:color w:val="808080" w:themeColor="background1" w:themeShade="80"/>
        </w:rPr>
      </w:pPr>
      <m:oMathPara>
        <m:oMath>
          <m:sSup>
            <m:sSupPr>
              <m:ctrlPr>
                <w:rPr>
                  <w:rFonts w:ascii="Cambria Math" w:hAnsiTheme="majorHAnsi" w:cs="CMSS10"/>
                  <w:i/>
                  <w:color w:val="808080" w:themeColor="background1" w:themeShade="80"/>
                </w:rPr>
              </m:ctrlPr>
            </m:sSupPr>
            <m:e>
              <m:r>
                <w:rPr>
                  <w:rFonts w:ascii="Cambria Math" w:hAnsi="Cambria Math" w:cs="CMSS10"/>
                  <w:color w:val="808080" w:themeColor="background1" w:themeShade="80"/>
                </w:rPr>
                <m:t>Q</m:t>
              </m:r>
            </m:e>
            <m:sup>
              <m:r>
                <w:rPr>
                  <w:rFonts w:asciiTheme="majorHAnsi" w:hAnsiTheme="majorHAnsi" w:cs="CMSS10"/>
                  <w:color w:val="808080" w:themeColor="background1" w:themeShade="80"/>
                </w:rPr>
                <m:t>*</m:t>
              </m:r>
            </m:sup>
          </m:sSup>
          <m:r>
            <w:rPr>
              <w:rFonts w:ascii="Cambria Math" w:hAnsiTheme="majorHAnsi" w:cs="CMSS10"/>
              <w:color w:val="808080" w:themeColor="background1" w:themeShade="80"/>
            </w:rPr>
            <m:t>=20</m:t>
          </m:r>
        </m:oMath>
      </m:oMathPara>
    </w:p>
    <w:p w:rsidR="000C63C7" w:rsidRPr="004C4147" w:rsidRDefault="000C63C7" w:rsidP="000C63C7">
      <w:pPr>
        <w:autoSpaceDE w:val="0"/>
        <w:autoSpaceDN w:val="0"/>
        <w:adjustRightInd w:val="0"/>
        <w:spacing w:after="0" w:line="240" w:lineRule="auto"/>
        <w:ind w:left="708"/>
        <w:rPr>
          <w:rFonts w:asciiTheme="majorHAnsi" w:hAnsiTheme="majorHAnsi" w:cs="CMSS10"/>
          <w:color w:val="808080" w:themeColor="background1" w:themeShade="80"/>
        </w:rPr>
      </w:pPr>
      <w:r w:rsidRPr="004C4147">
        <w:rPr>
          <w:rFonts w:asciiTheme="majorHAnsi" w:hAnsiTheme="majorHAnsi" w:cs="CMSS10"/>
          <w:color w:val="808080" w:themeColor="background1" w:themeShade="80"/>
        </w:rPr>
        <w:t xml:space="preserve">Reemplazando encontramos que </w:t>
      </w:r>
      <w:r w:rsidRPr="004C4147">
        <w:rPr>
          <w:rFonts w:asciiTheme="majorHAnsi" w:hAnsiTheme="majorHAnsi" w:cs="CMSS10"/>
          <w:color w:val="808080" w:themeColor="background1" w:themeShade="80"/>
        </w:rPr>
        <w:br/>
      </w:r>
      <m:oMathPara>
        <m:oMath>
          <m:sSup>
            <m:sSupPr>
              <m:ctrlPr>
                <w:rPr>
                  <w:rFonts w:ascii="Cambria Math" w:hAnsiTheme="majorHAnsi" w:cs="CMSS10"/>
                  <w:i/>
                  <w:color w:val="808080" w:themeColor="background1" w:themeShade="80"/>
                </w:rPr>
              </m:ctrlPr>
            </m:sSupPr>
            <m:e>
              <m:r>
                <w:rPr>
                  <w:rFonts w:ascii="Cambria Math" w:hAnsi="Cambria Math" w:cs="CMSS10"/>
                  <w:color w:val="808080" w:themeColor="background1" w:themeShade="80"/>
                </w:rPr>
                <m:t>P</m:t>
              </m:r>
            </m:e>
            <m:sup>
              <m:r>
                <w:rPr>
                  <w:rFonts w:asciiTheme="majorHAnsi" w:hAnsiTheme="majorHAnsi" w:cs="CMSS10"/>
                  <w:color w:val="808080" w:themeColor="background1" w:themeShade="80"/>
                </w:rPr>
                <m:t>*</m:t>
              </m:r>
            </m:sup>
          </m:sSup>
          <m:r>
            <w:rPr>
              <w:rFonts w:ascii="Cambria Math" w:hAnsiTheme="majorHAnsi" w:cs="CMSS10"/>
              <w:color w:val="808080" w:themeColor="background1" w:themeShade="80"/>
            </w:rPr>
            <m:t>=30</m:t>
          </m:r>
        </m:oMath>
      </m:oMathPara>
    </w:p>
    <w:p w:rsidR="000C63C7" w:rsidRPr="004C4147" w:rsidRDefault="000C63C7" w:rsidP="000C63C7">
      <w:pPr>
        <w:pStyle w:val="Prrafodelista"/>
        <w:numPr>
          <w:ilvl w:val="0"/>
          <w:numId w:val="10"/>
        </w:numPr>
        <w:spacing w:after="160" w:line="288" w:lineRule="auto"/>
        <w:jc w:val="both"/>
        <w:rPr>
          <w:rFonts w:asciiTheme="majorHAnsi" w:hAnsiTheme="majorHAnsi"/>
          <w:sz w:val="24"/>
          <w:szCs w:val="24"/>
        </w:rPr>
      </w:pPr>
      <w:r w:rsidRPr="004C4147">
        <w:rPr>
          <w:rFonts w:asciiTheme="majorHAnsi" w:hAnsiTheme="majorHAnsi"/>
          <w:sz w:val="24"/>
          <w:szCs w:val="24"/>
        </w:rPr>
        <w:t>Grafique, muestre y calcule los excedentes del consumidor y del productor</w:t>
      </w:r>
    </w:p>
    <w:p w:rsidR="000C63C7" w:rsidRPr="004C4147" w:rsidRDefault="000C63C7" w:rsidP="000C63C7">
      <w:pPr>
        <w:pStyle w:val="Prrafodelista"/>
        <w:jc w:val="center"/>
        <w:rPr>
          <w:rFonts w:asciiTheme="majorHAnsi" w:hAnsiTheme="majorHAnsi"/>
          <w:sz w:val="24"/>
          <w:szCs w:val="24"/>
        </w:rPr>
      </w:pPr>
      <w:r w:rsidRPr="004C4147">
        <w:rPr>
          <w:rFonts w:asciiTheme="majorHAnsi" w:hAnsiTheme="majorHAnsi"/>
          <w:noProof/>
          <w:sz w:val="24"/>
          <w:szCs w:val="24"/>
        </w:rPr>
        <w:drawing>
          <wp:inline distT="0" distB="0" distL="0" distR="0">
            <wp:extent cx="1976120" cy="1543050"/>
            <wp:effectExtent l="19050" t="0" r="508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37338" t="21656" r="27452" b="43949"/>
                    <a:stretch>
                      <a:fillRect/>
                    </a:stretch>
                  </pic:blipFill>
                  <pic:spPr bwMode="auto">
                    <a:xfrm>
                      <a:off x="0" y="0"/>
                      <a:ext cx="1976120" cy="1543050"/>
                    </a:xfrm>
                    <a:prstGeom prst="rect">
                      <a:avLst/>
                    </a:prstGeom>
                    <a:noFill/>
                    <a:ln w="9525">
                      <a:noFill/>
                      <a:miter lim="800000"/>
                      <a:headEnd/>
                      <a:tailEnd/>
                    </a:ln>
                  </pic:spPr>
                </pic:pic>
              </a:graphicData>
            </a:graphic>
          </wp:inline>
        </w:drawing>
      </w:r>
      <w:r w:rsidRPr="004C4147">
        <w:rPr>
          <w:rFonts w:asciiTheme="majorHAnsi" w:hAnsiTheme="majorHAnsi"/>
          <w:noProof/>
          <w:sz w:val="24"/>
          <w:szCs w:val="24"/>
        </w:rPr>
        <w:drawing>
          <wp:inline distT="0" distB="0" distL="0" distR="0">
            <wp:extent cx="1976120" cy="390525"/>
            <wp:effectExtent l="1905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37338" t="56688" r="27452" b="34607"/>
                    <a:stretch>
                      <a:fillRect/>
                    </a:stretch>
                  </pic:blipFill>
                  <pic:spPr bwMode="auto">
                    <a:xfrm>
                      <a:off x="0" y="0"/>
                      <a:ext cx="1976120" cy="390525"/>
                    </a:xfrm>
                    <a:prstGeom prst="rect">
                      <a:avLst/>
                    </a:prstGeom>
                    <a:noFill/>
                    <a:ln w="9525">
                      <a:noFill/>
                      <a:miter lim="800000"/>
                      <a:headEnd/>
                      <a:tailEnd/>
                    </a:ln>
                  </pic:spPr>
                </pic:pic>
              </a:graphicData>
            </a:graphic>
          </wp:inline>
        </w:drawing>
      </w:r>
    </w:p>
    <w:p w:rsidR="000C63C7" w:rsidRPr="004C4147" w:rsidRDefault="000C63C7" w:rsidP="000C63C7">
      <w:pPr>
        <w:pStyle w:val="Prrafodelista"/>
        <w:rPr>
          <w:rFonts w:asciiTheme="majorHAnsi" w:hAnsiTheme="majorHAnsi"/>
          <w:sz w:val="24"/>
          <w:szCs w:val="24"/>
        </w:rPr>
      </w:pPr>
      <w:r w:rsidRPr="004C4147">
        <w:rPr>
          <w:rFonts w:asciiTheme="majorHAnsi" w:hAnsiTheme="majorHAnsi"/>
          <w:sz w:val="24"/>
          <w:szCs w:val="24"/>
        </w:rPr>
        <w:t>Ex. Consumidor:</w:t>
      </w:r>
    </w:p>
    <w:p w:rsidR="000C63C7" w:rsidRPr="004C4147" w:rsidRDefault="00A26B70" w:rsidP="000C63C7">
      <w:pPr>
        <w:pStyle w:val="Prrafodelista"/>
        <w:rPr>
          <w:rFonts w:asciiTheme="majorHAnsi" w:hAnsiTheme="majorHAnsi"/>
          <w:sz w:val="24"/>
          <w:szCs w:val="24"/>
        </w:rPr>
      </w:pPr>
      <m:oMathPara>
        <m:oMath>
          <m:f>
            <m:fPr>
              <m:ctrlPr>
                <w:rPr>
                  <w:rFonts w:ascii="Cambria Math" w:hAnsiTheme="majorHAnsi"/>
                  <w:i/>
                  <w:sz w:val="24"/>
                  <w:szCs w:val="24"/>
                </w:rPr>
              </m:ctrlPr>
            </m:fPr>
            <m:num>
              <m:d>
                <m:dPr>
                  <m:ctrlPr>
                    <w:rPr>
                      <w:rFonts w:ascii="Cambria Math" w:hAnsiTheme="majorHAnsi"/>
                      <w:i/>
                      <w:sz w:val="24"/>
                      <w:szCs w:val="24"/>
                    </w:rPr>
                  </m:ctrlPr>
                </m:dPr>
                <m:e>
                  <m:r>
                    <w:rPr>
                      <w:rFonts w:ascii="Cambria Math" w:hAnsiTheme="majorHAnsi"/>
                      <w:sz w:val="24"/>
                      <w:szCs w:val="24"/>
                    </w:rPr>
                    <m:t>50</m:t>
                  </m:r>
                  <m:r>
                    <w:rPr>
                      <w:rFonts w:ascii="Cambria Math" w:hAnsiTheme="majorHAnsi"/>
                      <w:sz w:val="24"/>
                      <w:szCs w:val="24"/>
                    </w:rPr>
                    <m:t>-</m:t>
                  </m:r>
                  <m:r>
                    <w:rPr>
                      <w:rFonts w:ascii="Cambria Math" w:hAnsiTheme="majorHAnsi"/>
                      <w:sz w:val="24"/>
                      <w:szCs w:val="24"/>
                    </w:rPr>
                    <m:t>30</m:t>
                  </m:r>
                </m:e>
              </m:d>
              <m:r>
                <w:rPr>
                  <w:rFonts w:asciiTheme="majorHAnsi" w:hAnsiTheme="majorHAnsi"/>
                  <w:sz w:val="24"/>
                  <w:szCs w:val="24"/>
                </w:rPr>
                <m:t>*</m:t>
              </m:r>
              <m:r>
                <w:rPr>
                  <w:rFonts w:ascii="Cambria Math" w:hAnsiTheme="majorHAnsi"/>
                  <w:sz w:val="24"/>
                  <w:szCs w:val="24"/>
                </w:rPr>
                <m:t>20</m:t>
              </m:r>
            </m:num>
            <m:den>
              <m:r>
                <w:rPr>
                  <w:rFonts w:ascii="Cambria Math" w:hAnsiTheme="majorHAnsi"/>
                  <w:sz w:val="24"/>
                  <w:szCs w:val="24"/>
                </w:rPr>
                <m:t>2</m:t>
              </m:r>
            </m:den>
          </m:f>
          <m:r>
            <w:rPr>
              <w:rFonts w:ascii="Cambria Math" w:hAnsiTheme="majorHAnsi"/>
              <w:sz w:val="24"/>
              <w:szCs w:val="24"/>
            </w:rPr>
            <m:t>=200</m:t>
          </m:r>
        </m:oMath>
      </m:oMathPara>
    </w:p>
    <w:p w:rsidR="000C63C7" w:rsidRPr="004C4147" w:rsidRDefault="000C63C7" w:rsidP="000C63C7">
      <w:pPr>
        <w:pStyle w:val="Prrafodelista"/>
        <w:rPr>
          <w:rFonts w:asciiTheme="majorHAnsi" w:hAnsiTheme="majorHAnsi"/>
          <w:sz w:val="24"/>
          <w:szCs w:val="24"/>
        </w:rPr>
      </w:pPr>
      <w:r w:rsidRPr="004C4147">
        <w:rPr>
          <w:rFonts w:asciiTheme="majorHAnsi" w:hAnsiTheme="majorHAnsi"/>
          <w:sz w:val="24"/>
          <w:szCs w:val="24"/>
        </w:rPr>
        <w:t>Ex. Productor:</w:t>
      </w:r>
    </w:p>
    <w:p w:rsidR="000C63C7" w:rsidRPr="004C4147" w:rsidRDefault="00A26B70" w:rsidP="000C63C7">
      <w:pPr>
        <w:pStyle w:val="Prrafodelista"/>
        <w:rPr>
          <w:rFonts w:asciiTheme="majorHAnsi" w:hAnsiTheme="majorHAnsi"/>
          <w:sz w:val="24"/>
          <w:szCs w:val="24"/>
        </w:rPr>
      </w:pPr>
      <m:oMathPara>
        <m:oMath>
          <m:f>
            <m:fPr>
              <m:ctrlPr>
                <w:rPr>
                  <w:rFonts w:ascii="Cambria Math" w:hAnsiTheme="majorHAnsi"/>
                  <w:i/>
                  <w:sz w:val="24"/>
                  <w:szCs w:val="24"/>
                </w:rPr>
              </m:ctrlPr>
            </m:fPr>
            <m:num>
              <m:d>
                <m:dPr>
                  <m:ctrlPr>
                    <w:rPr>
                      <w:rFonts w:ascii="Cambria Math" w:hAnsiTheme="majorHAnsi"/>
                      <w:i/>
                      <w:sz w:val="24"/>
                      <w:szCs w:val="24"/>
                    </w:rPr>
                  </m:ctrlPr>
                </m:dPr>
                <m:e>
                  <m:r>
                    <w:rPr>
                      <w:rFonts w:ascii="Cambria Math" w:hAnsiTheme="majorHAnsi"/>
                      <w:sz w:val="24"/>
                      <w:szCs w:val="24"/>
                    </w:rPr>
                    <m:t>30</m:t>
                  </m:r>
                  <m:r>
                    <w:rPr>
                      <w:rFonts w:ascii="Cambria Math" w:hAnsiTheme="majorHAnsi"/>
                      <w:sz w:val="24"/>
                      <w:szCs w:val="24"/>
                    </w:rPr>
                    <m:t>-</m:t>
                  </m:r>
                  <m:r>
                    <w:rPr>
                      <w:rFonts w:ascii="Cambria Math" w:hAnsiTheme="majorHAnsi"/>
                      <w:sz w:val="24"/>
                      <w:szCs w:val="24"/>
                    </w:rPr>
                    <m:t>10</m:t>
                  </m:r>
                </m:e>
              </m:d>
              <m:r>
                <w:rPr>
                  <w:rFonts w:asciiTheme="majorHAnsi" w:hAnsiTheme="majorHAnsi"/>
                  <w:sz w:val="24"/>
                  <w:szCs w:val="24"/>
                </w:rPr>
                <m:t>*</m:t>
              </m:r>
              <m:r>
                <w:rPr>
                  <w:rFonts w:ascii="Cambria Math" w:hAnsiTheme="majorHAnsi"/>
                  <w:sz w:val="24"/>
                  <w:szCs w:val="24"/>
                </w:rPr>
                <m:t>20</m:t>
              </m:r>
            </m:num>
            <m:den>
              <m:r>
                <w:rPr>
                  <w:rFonts w:ascii="Cambria Math" w:hAnsiTheme="majorHAnsi"/>
                  <w:sz w:val="24"/>
                  <w:szCs w:val="24"/>
                </w:rPr>
                <m:t>2</m:t>
              </m:r>
            </m:den>
          </m:f>
          <m:r>
            <w:rPr>
              <w:rFonts w:ascii="Cambria Math" w:hAnsiTheme="majorHAnsi"/>
              <w:sz w:val="24"/>
              <w:szCs w:val="24"/>
            </w:rPr>
            <m:t>=200</m:t>
          </m:r>
        </m:oMath>
      </m:oMathPara>
    </w:p>
    <w:p w:rsidR="000C63C7" w:rsidRPr="004C4147" w:rsidRDefault="000C63C7" w:rsidP="000C63C7">
      <w:pPr>
        <w:pStyle w:val="Prrafodelista"/>
        <w:numPr>
          <w:ilvl w:val="0"/>
          <w:numId w:val="10"/>
        </w:numPr>
        <w:spacing w:after="160" w:line="288" w:lineRule="auto"/>
        <w:jc w:val="both"/>
        <w:rPr>
          <w:rFonts w:asciiTheme="majorHAnsi" w:hAnsiTheme="majorHAnsi"/>
          <w:sz w:val="24"/>
          <w:szCs w:val="24"/>
        </w:rPr>
      </w:pPr>
      <w:r w:rsidRPr="004C4147">
        <w:rPr>
          <w:rFonts w:asciiTheme="majorHAnsi" w:hAnsiTheme="majorHAnsi"/>
          <w:sz w:val="24"/>
          <w:szCs w:val="24"/>
        </w:rPr>
        <w:t xml:space="preserve">Luego de que los animales y los niños enloquecieran por la demanda de </w:t>
      </w:r>
      <w:proofErr w:type="spellStart"/>
      <w:r w:rsidRPr="004C4147">
        <w:rPr>
          <w:rFonts w:asciiTheme="majorHAnsi" w:hAnsiTheme="majorHAnsi"/>
          <w:i/>
          <w:sz w:val="24"/>
          <w:szCs w:val="24"/>
        </w:rPr>
        <w:t>tomaco</w:t>
      </w:r>
      <w:proofErr w:type="spellEnd"/>
      <w:r w:rsidRPr="004C4147">
        <w:rPr>
          <w:rFonts w:asciiTheme="majorHAnsi" w:hAnsiTheme="majorHAnsi"/>
          <w:sz w:val="24"/>
          <w:szCs w:val="24"/>
        </w:rPr>
        <w:t>, el alcalde decide poner un impuesto de 15. Calcule los equilibrios y grafique.</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4274"/>
      </w:tblGrid>
      <w:tr w:rsidR="000C63C7" w:rsidRPr="004C4147" w:rsidTr="0038094A">
        <w:tc>
          <w:tcPr>
            <w:tcW w:w="4060" w:type="dxa"/>
          </w:tcPr>
          <w:p w:rsidR="000C63C7" w:rsidRPr="004C4147" w:rsidRDefault="000C63C7" w:rsidP="0038094A">
            <w:pPr>
              <w:pStyle w:val="Prrafodelista"/>
              <w:ind w:left="0"/>
              <w:jc w:val="both"/>
              <w:rPr>
                <w:rFonts w:asciiTheme="majorHAnsi" w:hAnsiTheme="majorHAnsi" w:cs="CMSS10"/>
                <w:color w:val="808080" w:themeColor="background1" w:themeShade="80"/>
                <w:lang w:val="es-CL" w:eastAsia="es-CL"/>
              </w:rPr>
            </w:pPr>
            <w:r w:rsidRPr="004C4147">
              <w:rPr>
                <w:rFonts w:asciiTheme="majorHAnsi" w:hAnsiTheme="majorHAnsi" w:cs="CMSS10"/>
                <w:color w:val="808080" w:themeColor="background1" w:themeShade="80"/>
                <w:lang w:val="es-CL" w:eastAsia="es-CL"/>
              </w:rPr>
              <w:t xml:space="preserve">Al aplicar un impuesto de 15 a la Oferta esta queda como </w:t>
            </w:r>
            <m:oMath>
              <m:r>
                <w:rPr>
                  <w:rFonts w:ascii="Cambria Math" w:hAnsi="Cambria Math" w:cs="CMSS10"/>
                  <w:color w:val="808080" w:themeColor="background1" w:themeShade="80"/>
                  <w:lang w:val="es-CL" w:eastAsia="es-CL"/>
                </w:rPr>
                <m:t>P</m:t>
              </m:r>
              <m:r>
                <w:rPr>
                  <w:rFonts w:ascii="Cambria Math" w:hAnsiTheme="majorHAnsi" w:cs="CMSS10"/>
                  <w:color w:val="808080" w:themeColor="background1" w:themeShade="80"/>
                  <w:lang w:val="es-CL" w:eastAsia="es-CL"/>
                </w:rPr>
                <m:t>=</m:t>
              </m:r>
              <m:r>
                <w:rPr>
                  <w:rFonts w:ascii="Cambria Math" w:hAnsi="Cambria Math" w:cs="CMSS10"/>
                  <w:color w:val="808080" w:themeColor="background1" w:themeShade="80"/>
                  <w:lang w:val="es-CL" w:eastAsia="es-CL"/>
                </w:rPr>
                <m:t>Q</m:t>
              </m:r>
              <m:r>
                <w:rPr>
                  <w:rFonts w:ascii="Cambria Math" w:hAnsiTheme="majorHAnsi" w:cs="CMSS10"/>
                  <w:color w:val="808080" w:themeColor="background1" w:themeShade="80"/>
                  <w:lang w:val="es-CL" w:eastAsia="es-CL"/>
                </w:rPr>
                <m:t>+25</m:t>
              </m:r>
            </m:oMath>
            <w:r w:rsidRPr="004C4147">
              <w:rPr>
                <w:rFonts w:asciiTheme="majorHAnsi" w:hAnsiTheme="majorHAnsi" w:cs="CMSS10"/>
                <w:color w:val="808080" w:themeColor="background1" w:themeShade="80"/>
                <w:lang w:val="es-CL" w:eastAsia="es-CL"/>
              </w:rPr>
              <w:t>. De este modo:</w:t>
            </w:r>
          </w:p>
          <w:p w:rsidR="000C63C7" w:rsidRPr="004C4147" w:rsidRDefault="000C63C7" w:rsidP="0038094A">
            <w:pPr>
              <w:pStyle w:val="Prrafodelista"/>
              <w:jc w:val="both"/>
              <w:rPr>
                <w:rFonts w:asciiTheme="majorHAnsi" w:hAnsiTheme="majorHAnsi"/>
                <w:color w:val="808080" w:themeColor="background1" w:themeShade="80"/>
                <w:lang w:val="es-CL"/>
              </w:rPr>
            </w:pPr>
            <m:oMathPara>
              <m:oMath>
                <m:r>
                  <w:rPr>
                    <w:rFonts w:ascii="Cambria Math" w:hAnsi="Cambria Math"/>
                    <w:color w:val="808080" w:themeColor="background1" w:themeShade="80"/>
                    <w:lang w:val="es-CL"/>
                  </w:rPr>
                  <m:t>Q</m:t>
                </m:r>
                <m:r>
                  <w:rPr>
                    <w:rFonts w:ascii="Cambria Math" w:hAnsiTheme="majorHAnsi"/>
                    <w:color w:val="808080" w:themeColor="background1" w:themeShade="80"/>
                    <w:lang w:val="es-CL"/>
                  </w:rPr>
                  <m:t>+25=50</m:t>
                </m:r>
                <m:r>
                  <w:rPr>
                    <w:rFonts w:ascii="Cambria Math" w:hAnsiTheme="majorHAnsi"/>
                    <w:color w:val="808080" w:themeColor="background1" w:themeShade="80"/>
                    <w:lang w:val="es-CL"/>
                  </w:rPr>
                  <m:t>-</m:t>
                </m:r>
                <m:r>
                  <w:rPr>
                    <w:rFonts w:ascii="Cambria Math" w:hAnsi="Cambria Math"/>
                    <w:color w:val="808080" w:themeColor="background1" w:themeShade="80"/>
                    <w:lang w:val="es-CL"/>
                  </w:rPr>
                  <m:t>Q</m:t>
                </m:r>
              </m:oMath>
            </m:oMathPara>
          </w:p>
          <w:p w:rsidR="000C63C7" w:rsidRPr="004C4147" w:rsidRDefault="000C63C7" w:rsidP="0038094A">
            <w:pPr>
              <w:pStyle w:val="Prrafodelista"/>
              <w:jc w:val="both"/>
              <w:rPr>
                <w:rFonts w:asciiTheme="majorHAnsi" w:hAnsiTheme="majorHAnsi"/>
                <w:color w:val="808080" w:themeColor="background1" w:themeShade="80"/>
                <w:lang w:val="es-CL"/>
              </w:rPr>
            </w:pPr>
            <m:oMathPara>
              <m:oMath>
                <m:r>
                  <w:rPr>
                    <w:rFonts w:ascii="Cambria Math" w:hAnsiTheme="majorHAnsi"/>
                    <w:color w:val="808080" w:themeColor="background1" w:themeShade="80"/>
                    <w:lang w:val="es-CL"/>
                  </w:rPr>
                  <m:t>2</m:t>
                </m:r>
                <m:r>
                  <w:rPr>
                    <w:rFonts w:ascii="Cambria Math" w:hAnsi="Cambria Math"/>
                    <w:color w:val="808080" w:themeColor="background1" w:themeShade="80"/>
                    <w:lang w:val="es-CL"/>
                  </w:rPr>
                  <m:t>Q</m:t>
                </m:r>
                <m:r>
                  <w:rPr>
                    <w:rFonts w:ascii="Cambria Math" w:hAnsiTheme="majorHAnsi"/>
                    <w:color w:val="808080" w:themeColor="background1" w:themeShade="80"/>
                    <w:lang w:val="es-CL"/>
                  </w:rPr>
                  <m:t>=25</m:t>
                </m:r>
              </m:oMath>
            </m:oMathPara>
          </w:p>
          <w:p w:rsidR="000C63C7" w:rsidRPr="004C4147" w:rsidRDefault="00A26B70" w:rsidP="0038094A">
            <w:pPr>
              <w:pStyle w:val="Prrafodelista"/>
              <w:jc w:val="center"/>
              <w:rPr>
                <w:rFonts w:asciiTheme="majorHAnsi" w:hAnsiTheme="majorHAnsi"/>
                <w:color w:val="808080" w:themeColor="background1" w:themeShade="80"/>
                <w:lang w:val="es-CL"/>
              </w:rPr>
            </w:pPr>
            <m:oMath>
              <m:sSup>
                <m:sSupPr>
                  <m:ctrlPr>
                    <w:rPr>
                      <w:rFonts w:ascii="Cambria Math" w:hAnsiTheme="majorHAnsi"/>
                      <w:i/>
                      <w:color w:val="808080" w:themeColor="background1" w:themeShade="80"/>
                      <w:lang w:val="es-CL"/>
                    </w:rPr>
                  </m:ctrlPr>
                </m:sSupPr>
                <m:e>
                  <m:r>
                    <w:rPr>
                      <w:rFonts w:ascii="Cambria Math" w:hAnsi="Cambria Math"/>
                      <w:color w:val="808080" w:themeColor="background1" w:themeShade="80"/>
                      <w:lang w:val="es-CL"/>
                    </w:rPr>
                    <m:t>Q</m:t>
                  </m:r>
                </m:e>
                <m:sup>
                  <m:r>
                    <w:rPr>
                      <w:rFonts w:asciiTheme="majorHAnsi" w:hAnsiTheme="majorHAnsi"/>
                      <w:color w:val="808080" w:themeColor="background1" w:themeShade="80"/>
                      <w:lang w:val="es-CL"/>
                    </w:rPr>
                    <m:t>*</m:t>
                  </m:r>
                </m:sup>
              </m:sSup>
              <m:r>
                <w:rPr>
                  <w:rFonts w:ascii="Cambria Math" w:hAnsiTheme="majorHAnsi"/>
                  <w:color w:val="808080" w:themeColor="background1" w:themeShade="80"/>
                  <w:lang w:val="es-CL"/>
                </w:rPr>
                <m:t>=12.5</m:t>
              </m:r>
            </m:oMath>
            <w:r w:rsidR="000C63C7" w:rsidRPr="004C4147">
              <w:rPr>
                <w:rFonts w:asciiTheme="majorHAnsi" w:hAnsiTheme="majorHAnsi"/>
                <w:color w:val="808080" w:themeColor="background1" w:themeShade="80"/>
                <w:lang w:val="es-CL"/>
              </w:rPr>
              <w:t xml:space="preserve"> </w:t>
            </w:r>
            <w:r w:rsidR="000C63C7" w:rsidRPr="004C4147">
              <w:rPr>
                <w:rFonts w:asciiTheme="majorHAnsi" w:hAnsiTheme="majorHAnsi"/>
                <w:color w:val="808080" w:themeColor="background1" w:themeShade="80"/>
                <w:lang w:val="es-CL"/>
              </w:rPr>
              <w:tab/>
              <w:t xml:space="preserve">y </w:t>
            </w:r>
            <w:r w:rsidR="000C63C7" w:rsidRPr="004C4147">
              <w:rPr>
                <w:rFonts w:asciiTheme="majorHAnsi" w:hAnsiTheme="majorHAnsi"/>
                <w:color w:val="808080" w:themeColor="background1" w:themeShade="80"/>
                <w:lang w:val="es-CL"/>
              </w:rPr>
              <w:tab/>
            </w:r>
            <m:oMath>
              <m:sSup>
                <m:sSupPr>
                  <m:ctrlPr>
                    <w:rPr>
                      <w:rFonts w:ascii="Cambria Math" w:hAnsiTheme="majorHAnsi"/>
                      <w:i/>
                      <w:color w:val="808080" w:themeColor="background1" w:themeShade="80"/>
                      <w:lang w:val="es-CL"/>
                    </w:rPr>
                  </m:ctrlPr>
                </m:sSupPr>
                <m:e>
                  <m:r>
                    <w:rPr>
                      <w:rFonts w:ascii="Cambria Math" w:hAnsi="Cambria Math"/>
                      <w:color w:val="808080" w:themeColor="background1" w:themeShade="80"/>
                      <w:lang w:val="es-CL"/>
                    </w:rPr>
                    <m:t>P</m:t>
                  </m:r>
                </m:e>
                <m:sup>
                  <m:r>
                    <w:rPr>
                      <w:rFonts w:asciiTheme="majorHAnsi" w:hAnsiTheme="majorHAnsi"/>
                      <w:color w:val="808080" w:themeColor="background1" w:themeShade="80"/>
                      <w:lang w:val="es-CL"/>
                    </w:rPr>
                    <m:t>*</m:t>
                  </m:r>
                </m:sup>
              </m:sSup>
              <m:r>
                <w:rPr>
                  <w:rFonts w:ascii="Cambria Math" w:hAnsiTheme="majorHAnsi"/>
                  <w:color w:val="808080" w:themeColor="background1" w:themeShade="80"/>
                  <w:lang w:val="es-CL"/>
                </w:rPr>
                <m:t>=35.7</m:t>
              </m:r>
            </m:oMath>
          </w:p>
          <w:p w:rsidR="000C63C7" w:rsidRPr="004C4147" w:rsidRDefault="000C63C7" w:rsidP="0038094A">
            <w:pPr>
              <w:pStyle w:val="Prrafodelista"/>
              <w:ind w:left="0"/>
              <w:jc w:val="both"/>
              <w:rPr>
                <w:rFonts w:asciiTheme="majorHAnsi" w:hAnsiTheme="majorHAnsi" w:cs="CMSS10"/>
                <w:color w:val="808080" w:themeColor="background1" w:themeShade="80"/>
                <w:lang w:val="es-CL" w:eastAsia="es-CL"/>
              </w:rPr>
            </w:pPr>
          </w:p>
        </w:tc>
        <w:tc>
          <w:tcPr>
            <w:tcW w:w="4274" w:type="dxa"/>
          </w:tcPr>
          <w:p w:rsidR="000C63C7" w:rsidRPr="004C4147" w:rsidRDefault="000C63C7" w:rsidP="0038094A">
            <w:pPr>
              <w:pStyle w:val="Prrafodelista"/>
              <w:ind w:left="0"/>
              <w:jc w:val="both"/>
              <w:rPr>
                <w:rFonts w:asciiTheme="majorHAnsi" w:hAnsiTheme="majorHAnsi" w:cs="CMSS10"/>
                <w:color w:val="808080" w:themeColor="background1" w:themeShade="80"/>
                <w:lang w:val="es-CL" w:eastAsia="es-CL"/>
              </w:rPr>
            </w:pPr>
            <w:r w:rsidRPr="004C4147">
              <w:rPr>
                <w:rFonts w:asciiTheme="majorHAnsi" w:hAnsiTheme="majorHAnsi"/>
                <w:noProof/>
                <w:color w:val="808080" w:themeColor="background1" w:themeShade="80"/>
              </w:rPr>
              <w:drawing>
                <wp:inline distT="0" distB="0" distL="0" distR="0">
                  <wp:extent cx="1791582" cy="1485900"/>
                  <wp:effectExtent l="19050" t="0" r="0" b="0"/>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l="26840" t="22718" r="15742" b="17764"/>
                          <a:stretch>
                            <a:fillRect/>
                          </a:stretch>
                        </pic:blipFill>
                        <pic:spPr bwMode="auto">
                          <a:xfrm>
                            <a:off x="0" y="0"/>
                            <a:ext cx="1805038" cy="1497060"/>
                          </a:xfrm>
                          <a:prstGeom prst="rect">
                            <a:avLst/>
                          </a:prstGeom>
                          <a:noFill/>
                          <a:ln w="9525">
                            <a:noFill/>
                            <a:miter lim="800000"/>
                            <a:headEnd/>
                            <a:tailEnd/>
                          </a:ln>
                        </pic:spPr>
                      </pic:pic>
                    </a:graphicData>
                  </a:graphic>
                </wp:inline>
              </w:drawing>
            </w:r>
          </w:p>
        </w:tc>
      </w:tr>
    </w:tbl>
    <w:p w:rsidR="000C63C7" w:rsidRPr="004C4147" w:rsidRDefault="000C63C7" w:rsidP="000C63C7">
      <w:pPr>
        <w:pStyle w:val="Prrafodelista"/>
        <w:jc w:val="center"/>
        <w:rPr>
          <w:rFonts w:asciiTheme="majorHAnsi" w:hAnsiTheme="majorHAnsi"/>
          <w:color w:val="808080" w:themeColor="background1" w:themeShade="80"/>
        </w:rPr>
      </w:pPr>
    </w:p>
    <w:p w:rsidR="000C63C7" w:rsidRPr="004C4147" w:rsidRDefault="000C63C7" w:rsidP="000C63C7">
      <w:pPr>
        <w:pStyle w:val="Prrafodelista"/>
        <w:numPr>
          <w:ilvl w:val="0"/>
          <w:numId w:val="10"/>
        </w:numPr>
        <w:spacing w:after="160" w:line="288" w:lineRule="auto"/>
        <w:jc w:val="both"/>
        <w:rPr>
          <w:rFonts w:asciiTheme="majorHAnsi" w:hAnsiTheme="majorHAnsi"/>
          <w:sz w:val="24"/>
          <w:szCs w:val="24"/>
        </w:rPr>
      </w:pPr>
      <w:r w:rsidRPr="004C4147">
        <w:rPr>
          <w:rFonts w:asciiTheme="majorHAnsi" w:hAnsiTheme="majorHAnsi"/>
          <w:sz w:val="24"/>
          <w:szCs w:val="24"/>
        </w:rPr>
        <w:t>¿A quién afecta más este impuesto? Realice un análisis de bienestar y calcule la perdida social y la recaudación con la que el alcalde pagará sus vacaciones.</w:t>
      </w:r>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rPr>
        <w:t>Primero calcul</w:t>
      </w:r>
      <w:r w:rsidR="00DB7F75">
        <w:rPr>
          <w:rFonts w:asciiTheme="majorHAnsi" w:hAnsiTheme="majorHAnsi"/>
          <w:color w:val="808080" w:themeColor="background1" w:themeShade="80"/>
          <w:szCs w:val="24"/>
        </w:rPr>
        <w:t xml:space="preserve">amos la Oferta inicial con la nueva cantidad </w:t>
      </w:r>
      <w:r w:rsidRPr="004C4147">
        <w:rPr>
          <w:rFonts w:asciiTheme="majorHAnsi" w:hAnsiTheme="majorHAnsi"/>
          <w:color w:val="808080" w:themeColor="background1" w:themeShade="80"/>
          <w:szCs w:val="24"/>
        </w:rPr>
        <w:t>de equilibrio (12,5) y obtenemos que el prec</w:t>
      </w:r>
      <w:r w:rsidR="00DB7F75">
        <w:rPr>
          <w:rFonts w:asciiTheme="majorHAnsi" w:hAnsiTheme="majorHAnsi"/>
          <w:color w:val="808080" w:themeColor="background1" w:themeShade="80"/>
          <w:szCs w:val="24"/>
        </w:rPr>
        <w:t>io percibido por la empresa de H</w:t>
      </w:r>
      <w:r w:rsidRPr="004C4147">
        <w:rPr>
          <w:rFonts w:asciiTheme="majorHAnsi" w:hAnsiTheme="majorHAnsi"/>
          <w:color w:val="808080" w:themeColor="background1" w:themeShade="80"/>
          <w:szCs w:val="24"/>
        </w:rPr>
        <w:t xml:space="preserve">omero </w:t>
      </w:r>
      <w:proofErr w:type="gramStart"/>
      <w:r w:rsidRPr="004C4147">
        <w:rPr>
          <w:rFonts w:asciiTheme="majorHAnsi" w:hAnsiTheme="majorHAnsi"/>
          <w:color w:val="808080" w:themeColor="background1" w:themeShade="80"/>
          <w:szCs w:val="24"/>
        </w:rPr>
        <w:t>será</w:t>
      </w:r>
      <w:proofErr w:type="gramEnd"/>
      <w:r w:rsidRPr="004C4147">
        <w:rPr>
          <w:rFonts w:asciiTheme="majorHAnsi" w:hAnsiTheme="majorHAnsi"/>
          <w:color w:val="808080" w:themeColor="background1" w:themeShade="80"/>
          <w:szCs w:val="24"/>
        </w:rPr>
        <w:t xml:space="preserve"> de 22,5. De este modo obtenemos el gráfico:</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3"/>
        <w:gridCol w:w="3701"/>
      </w:tblGrid>
      <w:tr w:rsidR="000C63C7" w:rsidRPr="004C4147" w:rsidTr="0038094A">
        <w:tc>
          <w:tcPr>
            <w:tcW w:w="4633" w:type="dxa"/>
          </w:tcPr>
          <w:p w:rsidR="000C63C7" w:rsidRPr="004C4147" w:rsidRDefault="000C63C7" w:rsidP="0038094A">
            <w:pPr>
              <w:pStyle w:val="Prrafodelista"/>
              <w:ind w:left="0"/>
              <w:jc w:val="right"/>
              <w:rPr>
                <w:rFonts w:asciiTheme="majorHAnsi" w:hAnsiTheme="majorHAnsi"/>
                <w:color w:val="808080" w:themeColor="background1" w:themeShade="80"/>
                <w:szCs w:val="24"/>
                <w:lang w:val="es-CL"/>
              </w:rPr>
            </w:pPr>
            <w:r w:rsidRPr="004C4147">
              <w:rPr>
                <w:rFonts w:asciiTheme="majorHAnsi" w:hAnsiTheme="majorHAnsi"/>
                <w:noProof/>
                <w:color w:val="808080" w:themeColor="background1" w:themeShade="80"/>
                <w:szCs w:val="24"/>
              </w:rPr>
              <w:lastRenderedPageBreak/>
              <w:drawing>
                <wp:inline distT="0" distB="0" distL="0" distR="0">
                  <wp:extent cx="1704310" cy="1419225"/>
                  <wp:effectExtent l="19050" t="0" r="0" b="0"/>
                  <wp:docPr id="1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l="26016" t="38217" r="52571" b="39490"/>
                          <a:stretch>
                            <a:fillRect/>
                          </a:stretch>
                        </pic:blipFill>
                        <pic:spPr bwMode="auto">
                          <a:xfrm>
                            <a:off x="0" y="0"/>
                            <a:ext cx="1704310" cy="1419225"/>
                          </a:xfrm>
                          <a:prstGeom prst="rect">
                            <a:avLst/>
                          </a:prstGeom>
                          <a:noFill/>
                          <a:ln w="9525">
                            <a:noFill/>
                            <a:miter lim="800000"/>
                            <a:headEnd/>
                            <a:tailEnd/>
                          </a:ln>
                        </pic:spPr>
                      </pic:pic>
                    </a:graphicData>
                  </a:graphic>
                </wp:inline>
              </w:drawing>
            </w:r>
          </w:p>
        </w:tc>
        <w:tc>
          <w:tcPr>
            <w:tcW w:w="3701" w:type="dxa"/>
          </w:tcPr>
          <w:p w:rsidR="000C63C7" w:rsidRPr="004C4147" w:rsidRDefault="000C63C7" w:rsidP="0038094A">
            <w:pPr>
              <w:pStyle w:val="Prrafodelista"/>
              <w:ind w:left="0"/>
              <w:jc w:val="both"/>
              <w:rPr>
                <w:rFonts w:asciiTheme="majorHAnsi" w:hAnsiTheme="majorHAnsi"/>
                <w:color w:val="808080" w:themeColor="background1" w:themeShade="80"/>
                <w:szCs w:val="24"/>
                <w:lang w:val="es-CL"/>
              </w:rPr>
            </w:pPr>
          </w:p>
          <w:p w:rsidR="000C63C7" w:rsidRPr="004C4147" w:rsidRDefault="000C63C7" w:rsidP="0038094A">
            <w:pPr>
              <w:pStyle w:val="Prrafodelista"/>
              <w:ind w:left="0"/>
              <w:jc w:val="both"/>
              <w:rPr>
                <w:rFonts w:asciiTheme="majorHAnsi" w:hAnsiTheme="majorHAnsi"/>
                <w:color w:val="808080" w:themeColor="background1" w:themeShade="80"/>
                <w:szCs w:val="24"/>
                <w:lang w:val="es-CL"/>
              </w:rPr>
            </w:pPr>
          </w:p>
          <w:p w:rsidR="000C63C7" w:rsidRPr="004C4147" w:rsidRDefault="000C63C7" w:rsidP="0038094A">
            <w:pPr>
              <w:pStyle w:val="Prrafodelista"/>
              <w:ind w:left="0"/>
              <w:rPr>
                <w:rFonts w:asciiTheme="majorHAnsi" w:hAnsiTheme="majorHAnsi"/>
                <w:color w:val="808080" w:themeColor="background1" w:themeShade="80"/>
                <w:szCs w:val="24"/>
                <w:lang w:val="es-CL"/>
              </w:rPr>
            </w:pPr>
            <w:r w:rsidRPr="004C4147">
              <w:rPr>
                <w:rFonts w:asciiTheme="majorHAnsi" w:hAnsiTheme="majorHAnsi"/>
                <w:noProof/>
                <w:color w:val="808080" w:themeColor="background1" w:themeShade="80"/>
                <w:szCs w:val="24"/>
              </w:rPr>
              <w:drawing>
                <wp:inline distT="0" distB="0" distL="0" distR="0">
                  <wp:extent cx="1438275" cy="698075"/>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l="24448" t="36356" r="54290" b="50743"/>
                          <a:stretch>
                            <a:fillRect/>
                          </a:stretch>
                        </pic:blipFill>
                        <pic:spPr bwMode="auto">
                          <a:xfrm>
                            <a:off x="0" y="0"/>
                            <a:ext cx="1438275" cy="698075"/>
                          </a:xfrm>
                          <a:prstGeom prst="rect">
                            <a:avLst/>
                          </a:prstGeom>
                          <a:solidFill>
                            <a:schemeClr val="accent2"/>
                          </a:solidFill>
                          <a:ln w="9525">
                            <a:noFill/>
                            <a:miter lim="800000"/>
                            <a:headEnd/>
                            <a:tailEnd/>
                          </a:ln>
                        </pic:spPr>
                      </pic:pic>
                    </a:graphicData>
                  </a:graphic>
                </wp:inline>
              </w:drawing>
            </w:r>
          </w:p>
        </w:tc>
      </w:tr>
    </w:tbl>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u w:val="single"/>
        </w:rPr>
        <w:t xml:space="preserve">Excedente del consumidor: </w:t>
      </w:r>
      <w:r w:rsidRPr="004C4147">
        <w:rPr>
          <w:rFonts w:asciiTheme="majorHAnsi" w:hAnsiTheme="majorHAnsi"/>
          <w:color w:val="808080" w:themeColor="background1" w:themeShade="80"/>
          <w:szCs w:val="24"/>
        </w:rPr>
        <w:tab/>
      </w:r>
      <m:oMath>
        <m:f>
          <m:fPr>
            <m:ctrlPr>
              <w:rPr>
                <w:rFonts w:ascii="Cambria Math" w:hAnsiTheme="majorHAnsi"/>
                <w:i/>
                <w:color w:val="808080" w:themeColor="background1" w:themeShade="80"/>
                <w:szCs w:val="24"/>
              </w:rPr>
            </m:ctrlPr>
          </m:fPr>
          <m:num>
            <m:d>
              <m:dPr>
                <m:ctrlPr>
                  <w:rPr>
                    <w:rFonts w:ascii="Cambria Math" w:hAnsiTheme="majorHAnsi"/>
                    <w:i/>
                    <w:color w:val="808080" w:themeColor="background1" w:themeShade="80"/>
                    <w:szCs w:val="24"/>
                  </w:rPr>
                </m:ctrlPr>
              </m:dPr>
              <m:e>
                <m:r>
                  <w:rPr>
                    <w:rFonts w:ascii="Cambria Math" w:hAnsiTheme="majorHAnsi"/>
                    <w:color w:val="808080" w:themeColor="background1" w:themeShade="80"/>
                    <w:szCs w:val="24"/>
                  </w:rPr>
                  <m:t>50</m:t>
                </m:r>
                <m:r>
                  <w:rPr>
                    <w:rFonts w:ascii="Cambria Math" w:hAnsiTheme="majorHAnsi"/>
                    <w:color w:val="808080" w:themeColor="background1" w:themeShade="80"/>
                    <w:szCs w:val="24"/>
                  </w:rPr>
                  <m:t>-</m:t>
                </m:r>
                <m:r>
                  <w:rPr>
                    <w:rFonts w:ascii="Cambria Math" w:hAnsiTheme="majorHAnsi"/>
                    <w:color w:val="808080" w:themeColor="background1" w:themeShade="80"/>
                    <w:szCs w:val="24"/>
                  </w:rPr>
                  <m:t>37.5</m:t>
                </m:r>
              </m:e>
            </m:d>
            <m:r>
              <w:rPr>
                <w:rFonts w:asciiTheme="majorHAnsi" w:hAnsiTheme="majorHAnsi"/>
                <w:color w:val="808080" w:themeColor="background1" w:themeShade="80"/>
                <w:szCs w:val="24"/>
              </w:rPr>
              <m:t>*</m:t>
            </m:r>
            <m:r>
              <w:rPr>
                <w:rFonts w:ascii="Cambria Math" w:hAnsiTheme="majorHAnsi"/>
                <w:color w:val="808080" w:themeColor="background1" w:themeShade="80"/>
                <w:szCs w:val="24"/>
              </w:rPr>
              <m:t>12.5</m:t>
            </m:r>
          </m:num>
          <m:den>
            <m:r>
              <w:rPr>
                <w:rFonts w:ascii="Cambria Math" w:hAnsiTheme="majorHAnsi"/>
                <w:color w:val="808080" w:themeColor="background1" w:themeShade="80"/>
                <w:szCs w:val="24"/>
              </w:rPr>
              <m:t>2</m:t>
            </m:r>
          </m:den>
        </m:f>
        <m:r>
          <w:rPr>
            <w:rFonts w:ascii="Cambria Math" w:hAnsiTheme="majorHAnsi"/>
            <w:color w:val="808080" w:themeColor="background1" w:themeShade="80"/>
            <w:szCs w:val="24"/>
          </w:rPr>
          <m:t>=78.12</m:t>
        </m:r>
      </m:oMath>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u w:val="single"/>
        </w:rPr>
        <w:t>Recaudación Fiscal:</w:t>
      </w:r>
      <w:r w:rsidRPr="004C4147">
        <w:rPr>
          <w:rFonts w:asciiTheme="majorHAnsi" w:hAnsiTheme="majorHAnsi"/>
          <w:color w:val="808080" w:themeColor="background1" w:themeShade="80"/>
          <w:szCs w:val="24"/>
        </w:rPr>
        <w:tab/>
      </w:r>
      <m:oMath>
        <m:d>
          <m:dPr>
            <m:ctrlPr>
              <w:rPr>
                <w:rFonts w:ascii="Cambria Math" w:hAnsiTheme="majorHAnsi"/>
                <w:i/>
                <w:color w:val="808080" w:themeColor="background1" w:themeShade="80"/>
                <w:szCs w:val="24"/>
              </w:rPr>
            </m:ctrlPr>
          </m:dPr>
          <m:e>
            <m:r>
              <w:rPr>
                <w:rFonts w:ascii="Cambria Math" w:hAnsiTheme="majorHAnsi"/>
                <w:color w:val="808080" w:themeColor="background1" w:themeShade="80"/>
                <w:szCs w:val="24"/>
              </w:rPr>
              <m:t>37.5</m:t>
            </m:r>
            <m:r>
              <w:rPr>
                <w:rFonts w:ascii="Cambria Math" w:hAnsiTheme="majorHAnsi"/>
                <w:color w:val="808080" w:themeColor="background1" w:themeShade="80"/>
                <w:szCs w:val="24"/>
              </w:rPr>
              <m:t>-</m:t>
            </m:r>
            <m:r>
              <w:rPr>
                <w:rFonts w:ascii="Cambria Math" w:hAnsiTheme="majorHAnsi"/>
                <w:color w:val="808080" w:themeColor="background1" w:themeShade="80"/>
                <w:szCs w:val="24"/>
              </w:rPr>
              <m:t>22.5</m:t>
            </m:r>
          </m:e>
        </m:d>
        <m:r>
          <w:rPr>
            <w:rFonts w:asciiTheme="majorHAnsi" w:hAnsiTheme="majorHAnsi"/>
            <w:color w:val="808080" w:themeColor="background1" w:themeShade="80"/>
            <w:szCs w:val="24"/>
          </w:rPr>
          <m:t>*</m:t>
        </m:r>
        <m:r>
          <w:rPr>
            <w:rFonts w:ascii="Cambria Math" w:hAnsiTheme="majorHAnsi"/>
            <w:color w:val="808080" w:themeColor="background1" w:themeShade="80"/>
            <w:szCs w:val="24"/>
          </w:rPr>
          <m:t>12.5=187.5</m:t>
        </m:r>
      </m:oMath>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u w:val="single"/>
        </w:rPr>
        <w:t>Excedente del productor:</w:t>
      </w:r>
      <w:r w:rsidRPr="004C4147">
        <w:rPr>
          <w:rFonts w:asciiTheme="majorHAnsi" w:hAnsiTheme="majorHAnsi"/>
          <w:color w:val="808080" w:themeColor="background1" w:themeShade="80"/>
          <w:szCs w:val="24"/>
        </w:rPr>
        <w:tab/>
      </w:r>
      <m:oMath>
        <m:f>
          <m:fPr>
            <m:ctrlPr>
              <w:rPr>
                <w:rFonts w:ascii="Cambria Math" w:hAnsiTheme="majorHAnsi"/>
                <w:i/>
                <w:color w:val="808080" w:themeColor="background1" w:themeShade="80"/>
                <w:szCs w:val="24"/>
              </w:rPr>
            </m:ctrlPr>
          </m:fPr>
          <m:num>
            <m:d>
              <m:dPr>
                <m:ctrlPr>
                  <w:rPr>
                    <w:rFonts w:ascii="Cambria Math" w:hAnsiTheme="majorHAnsi"/>
                    <w:i/>
                    <w:color w:val="808080" w:themeColor="background1" w:themeShade="80"/>
                    <w:szCs w:val="24"/>
                  </w:rPr>
                </m:ctrlPr>
              </m:dPr>
              <m:e>
                <m:r>
                  <w:rPr>
                    <w:rFonts w:ascii="Cambria Math" w:hAnsiTheme="majorHAnsi"/>
                    <w:color w:val="808080" w:themeColor="background1" w:themeShade="80"/>
                    <w:szCs w:val="24"/>
                  </w:rPr>
                  <m:t>22.5</m:t>
                </m:r>
                <m:r>
                  <w:rPr>
                    <w:rFonts w:ascii="Cambria Math" w:hAnsiTheme="majorHAnsi"/>
                    <w:color w:val="808080" w:themeColor="background1" w:themeShade="80"/>
                    <w:szCs w:val="24"/>
                  </w:rPr>
                  <m:t>-</m:t>
                </m:r>
                <m:r>
                  <w:rPr>
                    <w:rFonts w:ascii="Cambria Math" w:hAnsiTheme="majorHAnsi"/>
                    <w:color w:val="808080" w:themeColor="background1" w:themeShade="80"/>
                    <w:szCs w:val="24"/>
                  </w:rPr>
                  <m:t>10</m:t>
                </m:r>
              </m:e>
            </m:d>
            <m:r>
              <w:rPr>
                <w:rFonts w:asciiTheme="majorHAnsi" w:hAnsiTheme="majorHAnsi"/>
                <w:color w:val="808080" w:themeColor="background1" w:themeShade="80"/>
                <w:szCs w:val="24"/>
              </w:rPr>
              <m:t>*</m:t>
            </m:r>
            <m:r>
              <w:rPr>
                <w:rFonts w:ascii="Cambria Math" w:hAnsiTheme="majorHAnsi"/>
                <w:color w:val="808080" w:themeColor="background1" w:themeShade="80"/>
                <w:szCs w:val="24"/>
              </w:rPr>
              <m:t>12.5</m:t>
            </m:r>
          </m:num>
          <m:den>
            <m:r>
              <w:rPr>
                <w:rFonts w:ascii="Cambria Math" w:hAnsiTheme="majorHAnsi"/>
                <w:color w:val="808080" w:themeColor="background1" w:themeShade="80"/>
                <w:szCs w:val="24"/>
              </w:rPr>
              <m:t>2</m:t>
            </m:r>
          </m:den>
        </m:f>
        <m:r>
          <w:rPr>
            <w:rFonts w:ascii="Cambria Math" w:hAnsiTheme="majorHAnsi"/>
            <w:color w:val="808080" w:themeColor="background1" w:themeShade="80"/>
            <w:szCs w:val="24"/>
          </w:rPr>
          <m:t>=78.12</m:t>
        </m:r>
      </m:oMath>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u w:val="single"/>
        </w:rPr>
        <w:t>Pérdida social:</w:t>
      </w:r>
      <w:r w:rsidRPr="004C4147">
        <w:rPr>
          <w:rFonts w:asciiTheme="majorHAnsi" w:hAnsiTheme="majorHAnsi"/>
          <w:color w:val="808080" w:themeColor="background1" w:themeShade="80"/>
          <w:szCs w:val="24"/>
        </w:rPr>
        <w:t xml:space="preserve"> </w:t>
      </w:r>
      <w:r w:rsidRPr="004C4147">
        <w:rPr>
          <w:rFonts w:asciiTheme="majorHAnsi" w:hAnsiTheme="majorHAnsi"/>
          <w:color w:val="808080" w:themeColor="background1" w:themeShade="80"/>
          <w:szCs w:val="24"/>
        </w:rPr>
        <w:tab/>
      </w:r>
      <m:oMath>
        <m:f>
          <m:fPr>
            <m:ctrlPr>
              <w:rPr>
                <w:rFonts w:ascii="Cambria Math" w:hAnsiTheme="majorHAnsi"/>
                <w:i/>
                <w:color w:val="808080" w:themeColor="background1" w:themeShade="80"/>
                <w:szCs w:val="24"/>
              </w:rPr>
            </m:ctrlPr>
          </m:fPr>
          <m:num>
            <m:d>
              <m:dPr>
                <m:ctrlPr>
                  <w:rPr>
                    <w:rFonts w:ascii="Cambria Math" w:hAnsiTheme="majorHAnsi"/>
                    <w:i/>
                    <w:color w:val="808080" w:themeColor="background1" w:themeShade="80"/>
                    <w:szCs w:val="24"/>
                  </w:rPr>
                </m:ctrlPr>
              </m:dPr>
              <m:e>
                <m:r>
                  <w:rPr>
                    <w:rFonts w:ascii="Cambria Math" w:hAnsiTheme="majorHAnsi"/>
                    <w:color w:val="808080" w:themeColor="background1" w:themeShade="80"/>
                    <w:szCs w:val="24"/>
                  </w:rPr>
                  <m:t>37.5</m:t>
                </m:r>
                <m:r>
                  <w:rPr>
                    <w:rFonts w:ascii="Cambria Math" w:hAnsiTheme="majorHAnsi"/>
                    <w:color w:val="808080" w:themeColor="background1" w:themeShade="80"/>
                    <w:szCs w:val="24"/>
                  </w:rPr>
                  <m:t>-</m:t>
                </m:r>
                <m:r>
                  <w:rPr>
                    <w:rFonts w:ascii="Cambria Math" w:hAnsiTheme="majorHAnsi"/>
                    <w:color w:val="808080" w:themeColor="background1" w:themeShade="80"/>
                    <w:szCs w:val="24"/>
                  </w:rPr>
                  <m:t>30</m:t>
                </m:r>
              </m:e>
            </m:d>
            <m:r>
              <w:rPr>
                <w:rFonts w:asciiTheme="majorHAnsi" w:hAnsiTheme="majorHAnsi"/>
                <w:color w:val="808080" w:themeColor="background1" w:themeShade="80"/>
                <w:szCs w:val="24"/>
              </w:rPr>
              <m:t>*</m:t>
            </m:r>
            <m:r>
              <w:rPr>
                <w:rFonts w:ascii="Cambria Math" w:hAnsiTheme="majorHAnsi"/>
                <w:color w:val="808080" w:themeColor="background1" w:themeShade="80"/>
                <w:szCs w:val="24"/>
              </w:rPr>
              <m:t>(20</m:t>
            </m:r>
            <m:r>
              <w:rPr>
                <w:rFonts w:ascii="Cambria Math" w:hAnsiTheme="majorHAnsi"/>
                <w:color w:val="808080" w:themeColor="background1" w:themeShade="80"/>
                <w:szCs w:val="24"/>
              </w:rPr>
              <m:t>-</m:t>
            </m:r>
            <m:r>
              <w:rPr>
                <w:rFonts w:ascii="Cambria Math" w:hAnsiTheme="majorHAnsi"/>
                <w:color w:val="808080" w:themeColor="background1" w:themeShade="80"/>
                <w:szCs w:val="24"/>
              </w:rPr>
              <m:t>12.5)</m:t>
            </m:r>
          </m:num>
          <m:den>
            <m:r>
              <w:rPr>
                <w:rFonts w:ascii="Cambria Math" w:hAnsiTheme="majorHAnsi"/>
                <w:color w:val="808080" w:themeColor="background1" w:themeShade="80"/>
                <w:szCs w:val="24"/>
              </w:rPr>
              <m:t>2</m:t>
            </m:r>
          </m:den>
        </m:f>
        <m:r>
          <w:rPr>
            <w:rFonts w:ascii="Cambria Math" w:hAnsiTheme="majorHAnsi"/>
            <w:color w:val="808080" w:themeColor="background1" w:themeShade="80"/>
            <w:szCs w:val="24"/>
          </w:rPr>
          <m:t>+</m:t>
        </m:r>
        <m:f>
          <m:fPr>
            <m:ctrlPr>
              <w:rPr>
                <w:rFonts w:ascii="Cambria Math" w:hAnsiTheme="majorHAnsi"/>
                <w:i/>
                <w:color w:val="808080" w:themeColor="background1" w:themeShade="80"/>
                <w:szCs w:val="24"/>
              </w:rPr>
            </m:ctrlPr>
          </m:fPr>
          <m:num>
            <m:d>
              <m:dPr>
                <m:ctrlPr>
                  <w:rPr>
                    <w:rFonts w:ascii="Cambria Math" w:hAnsiTheme="majorHAnsi"/>
                    <w:i/>
                    <w:color w:val="808080" w:themeColor="background1" w:themeShade="80"/>
                    <w:szCs w:val="24"/>
                  </w:rPr>
                </m:ctrlPr>
              </m:dPr>
              <m:e>
                <m:r>
                  <w:rPr>
                    <w:rFonts w:ascii="Cambria Math" w:hAnsiTheme="majorHAnsi"/>
                    <w:color w:val="808080" w:themeColor="background1" w:themeShade="80"/>
                    <w:szCs w:val="24"/>
                  </w:rPr>
                  <m:t>30</m:t>
                </m:r>
                <m:r>
                  <w:rPr>
                    <w:rFonts w:ascii="Cambria Math" w:hAnsiTheme="majorHAnsi"/>
                    <w:color w:val="808080" w:themeColor="background1" w:themeShade="80"/>
                    <w:szCs w:val="24"/>
                  </w:rPr>
                  <m:t>-</m:t>
                </m:r>
                <m:r>
                  <w:rPr>
                    <w:rFonts w:ascii="Cambria Math" w:hAnsiTheme="majorHAnsi"/>
                    <w:color w:val="808080" w:themeColor="background1" w:themeShade="80"/>
                    <w:szCs w:val="24"/>
                  </w:rPr>
                  <m:t>22.5</m:t>
                </m:r>
              </m:e>
            </m:d>
            <m:r>
              <w:rPr>
                <w:rFonts w:asciiTheme="majorHAnsi" w:hAnsiTheme="majorHAnsi"/>
                <w:color w:val="808080" w:themeColor="background1" w:themeShade="80"/>
                <w:szCs w:val="24"/>
              </w:rPr>
              <m:t>*</m:t>
            </m:r>
            <m:r>
              <w:rPr>
                <w:rFonts w:ascii="Cambria Math" w:hAnsiTheme="majorHAnsi"/>
                <w:color w:val="808080" w:themeColor="background1" w:themeShade="80"/>
                <w:szCs w:val="24"/>
              </w:rPr>
              <m:t>(20</m:t>
            </m:r>
            <m:r>
              <w:rPr>
                <w:rFonts w:ascii="Cambria Math" w:hAnsiTheme="majorHAnsi"/>
                <w:color w:val="808080" w:themeColor="background1" w:themeShade="80"/>
                <w:szCs w:val="24"/>
              </w:rPr>
              <m:t>-</m:t>
            </m:r>
            <m:r>
              <w:rPr>
                <w:rFonts w:ascii="Cambria Math" w:hAnsiTheme="majorHAnsi"/>
                <w:color w:val="808080" w:themeColor="background1" w:themeShade="80"/>
                <w:szCs w:val="24"/>
              </w:rPr>
              <m:t>12.5)</m:t>
            </m:r>
          </m:num>
          <m:den>
            <m:r>
              <w:rPr>
                <w:rFonts w:ascii="Cambria Math" w:hAnsiTheme="majorHAnsi"/>
                <w:color w:val="808080" w:themeColor="background1" w:themeShade="80"/>
                <w:szCs w:val="24"/>
              </w:rPr>
              <m:t>2</m:t>
            </m:r>
          </m:den>
        </m:f>
        <m:r>
          <w:rPr>
            <w:rFonts w:ascii="Cambria Math" w:hAnsiTheme="majorHAnsi"/>
            <w:color w:val="808080" w:themeColor="background1" w:themeShade="80"/>
            <w:szCs w:val="24"/>
          </w:rPr>
          <m:t>= 28.12+28.12=56.25</m:t>
        </m:r>
      </m:oMath>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rPr>
        <w:t>En cuanto a las variaciones de bienestar, vemos que los consumidores y los productores se ven afectados por igual, enfrentando una variación negativa de 121.88</w:t>
      </w:r>
    </w:p>
    <w:p w:rsidR="003A24E0" w:rsidRPr="004C4147" w:rsidRDefault="003A24E0" w:rsidP="000C63C7">
      <w:pPr>
        <w:pStyle w:val="Prrafodelista"/>
        <w:jc w:val="both"/>
        <w:rPr>
          <w:rFonts w:asciiTheme="majorHAnsi" w:hAnsiTheme="majorHAnsi"/>
          <w:color w:val="808080" w:themeColor="background1" w:themeShade="80"/>
          <w:szCs w:val="24"/>
        </w:rPr>
      </w:pPr>
    </w:p>
    <w:p w:rsidR="000C63C7" w:rsidRPr="004C4147" w:rsidRDefault="000C63C7" w:rsidP="000C63C7">
      <w:pPr>
        <w:pStyle w:val="Prrafodelista"/>
        <w:numPr>
          <w:ilvl w:val="0"/>
          <w:numId w:val="10"/>
        </w:numPr>
        <w:spacing w:after="160" w:line="288" w:lineRule="auto"/>
        <w:jc w:val="both"/>
        <w:rPr>
          <w:rFonts w:asciiTheme="majorHAnsi" w:hAnsiTheme="majorHAnsi"/>
          <w:color w:val="000000" w:themeColor="text1"/>
          <w:sz w:val="24"/>
          <w:szCs w:val="24"/>
        </w:rPr>
      </w:pPr>
      <w:r w:rsidRPr="004C4147">
        <w:rPr>
          <w:rFonts w:asciiTheme="majorHAnsi" w:hAnsiTheme="majorHAnsi"/>
          <w:color w:val="000000" w:themeColor="text1"/>
          <w:sz w:val="24"/>
          <w:szCs w:val="24"/>
        </w:rPr>
        <w:t xml:space="preserve">Luego de que Homero le presentara al Alcalde a </w:t>
      </w:r>
      <w:r w:rsidR="004C4147">
        <w:rPr>
          <w:rFonts w:asciiTheme="majorHAnsi" w:hAnsiTheme="majorHAnsi"/>
          <w:i/>
          <w:color w:val="000000" w:themeColor="text1"/>
          <w:sz w:val="24"/>
          <w:szCs w:val="24"/>
        </w:rPr>
        <w:t>Don Soborno</w:t>
      </w:r>
      <w:r w:rsidR="004C4147">
        <w:rPr>
          <w:rFonts w:asciiTheme="majorHAnsi" w:hAnsiTheme="majorHAnsi"/>
          <w:color w:val="000000" w:themeColor="text1"/>
          <w:sz w:val="24"/>
          <w:szCs w:val="24"/>
        </w:rPr>
        <w:t xml:space="preserve">, </w:t>
      </w:r>
      <w:r w:rsidR="00134A2E">
        <w:rPr>
          <w:rFonts w:asciiTheme="majorHAnsi" w:hAnsiTheme="majorHAnsi"/>
          <w:color w:val="000000" w:themeColor="text1"/>
          <w:sz w:val="24"/>
          <w:szCs w:val="24"/>
        </w:rPr>
        <w:t xml:space="preserve">el edil </w:t>
      </w:r>
      <w:r w:rsidRPr="004C4147">
        <w:rPr>
          <w:rFonts w:asciiTheme="majorHAnsi" w:hAnsiTheme="majorHAnsi"/>
          <w:color w:val="000000" w:themeColor="text1"/>
          <w:sz w:val="24"/>
          <w:szCs w:val="24"/>
        </w:rPr>
        <w:t>quita el impuesto y, en compensación, decide dar un subsidio a los productores de 15. Realice gráficamente el análisis anterior.</w:t>
      </w:r>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rPr>
        <w:t xml:space="preserve">Al recibir el subsidio la oferta quedaría de la forma </w:t>
      </w:r>
      <m:oMath>
        <m:r>
          <w:rPr>
            <w:rFonts w:ascii="Cambria Math" w:hAnsi="Cambria Math"/>
            <w:color w:val="808080" w:themeColor="background1" w:themeShade="80"/>
            <w:szCs w:val="24"/>
          </w:rPr>
          <m:t>P</m:t>
        </m:r>
        <m:r>
          <w:rPr>
            <w:rFonts w:ascii="Cambria Math" w:hAnsiTheme="majorHAnsi"/>
            <w:color w:val="808080" w:themeColor="background1" w:themeShade="80"/>
            <w:szCs w:val="24"/>
          </w:rPr>
          <m:t>=</m:t>
        </m:r>
        <m:r>
          <w:rPr>
            <w:rFonts w:ascii="Cambria Math" w:hAnsi="Cambria Math"/>
            <w:color w:val="808080" w:themeColor="background1" w:themeShade="80"/>
            <w:szCs w:val="24"/>
          </w:rPr>
          <m:t>Q</m:t>
        </m:r>
        <m:r>
          <w:rPr>
            <w:rFonts w:asciiTheme="majorHAnsi" w:hAnsiTheme="majorHAnsi"/>
            <w:color w:val="808080" w:themeColor="background1" w:themeShade="80"/>
            <w:szCs w:val="24"/>
          </w:rPr>
          <m:t>-</m:t>
        </m:r>
        <m:r>
          <w:rPr>
            <w:rFonts w:ascii="Cambria Math" w:hAnsiTheme="majorHAnsi"/>
            <w:color w:val="808080" w:themeColor="background1" w:themeShade="80"/>
            <w:szCs w:val="24"/>
          </w:rPr>
          <m:t>5</m:t>
        </m:r>
      </m:oMath>
      <w:r w:rsidRPr="004C4147">
        <w:rPr>
          <w:rFonts w:asciiTheme="majorHAnsi" w:hAnsiTheme="majorHAnsi"/>
          <w:color w:val="808080" w:themeColor="background1" w:themeShade="80"/>
          <w:szCs w:val="24"/>
        </w:rPr>
        <w:t>. Gráficamente:</w:t>
      </w:r>
    </w:p>
    <w:p w:rsidR="000C63C7" w:rsidRPr="004C4147" w:rsidRDefault="000C63C7" w:rsidP="000C63C7">
      <w:pPr>
        <w:pStyle w:val="Prrafodelista"/>
        <w:jc w:val="both"/>
        <w:rPr>
          <w:rFonts w:asciiTheme="majorHAnsi" w:hAnsiTheme="majorHAnsi"/>
          <w:color w:val="808080" w:themeColor="background1" w:themeShade="80"/>
          <w:szCs w:val="24"/>
        </w:rPr>
      </w:pPr>
      <m:oMathPara>
        <m:oMath>
          <m:r>
            <w:rPr>
              <w:rFonts w:ascii="Cambria Math" w:hAnsi="Cambria Math"/>
              <w:color w:val="808080" w:themeColor="background1" w:themeShade="80"/>
              <w:szCs w:val="24"/>
            </w:rPr>
            <m:t>Q</m:t>
          </m:r>
          <m:r>
            <w:rPr>
              <w:rFonts w:asciiTheme="majorHAnsi" w:hAnsiTheme="majorHAnsi"/>
              <w:color w:val="808080" w:themeColor="background1" w:themeShade="80"/>
              <w:szCs w:val="24"/>
            </w:rPr>
            <m:t>-</m:t>
          </m:r>
          <m:r>
            <w:rPr>
              <w:rFonts w:ascii="Cambria Math" w:hAnsiTheme="majorHAnsi"/>
              <w:color w:val="808080" w:themeColor="background1" w:themeShade="80"/>
              <w:szCs w:val="24"/>
            </w:rPr>
            <m:t>5=50</m:t>
          </m:r>
          <m:r>
            <w:rPr>
              <w:rFonts w:ascii="Cambria Math" w:hAnsiTheme="majorHAnsi"/>
              <w:color w:val="808080" w:themeColor="background1" w:themeShade="80"/>
              <w:szCs w:val="24"/>
            </w:rPr>
            <m:t>-</m:t>
          </m:r>
          <m:r>
            <w:rPr>
              <w:rFonts w:ascii="Cambria Math" w:hAnsi="Cambria Math"/>
              <w:color w:val="808080" w:themeColor="background1" w:themeShade="80"/>
              <w:szCs w:val="24"/>
            </w:rPr>
            <m:t>Q</m:t>
          </m:r>
        </m:oMath>
      </m:oMathPara>
    </w:p>
    <w:p w:rsidR="000C63C7" w:rsidRPr="004C4147" w:rsidRDefault="00A26B70" w:rsidP="000C63C7">
      <w:pPr>
        <w:pStyle w:val="Prrafodelista"/>
        <w:jc w:val="center"/>
        <w:rPr>
          <w:rFonts w:asciiTheme="majorHAnsi" w:hAnsiTheme="majorHAnsi"/>
          <w:color w:val="808080" w:themeColor="background1" w:themeShade="80"/>
          <w:szCs w:val="24"/>
        </w:rPr>
      </w:pPr>
      <m:oMath>
        <m:sSup>
          <m:sSupPr>
            <m:ctrlPr>
              <w:rPr>
                <w:rFonts w:ascii="Cambria Math" w:hAnsiTheme="majorHAnsi"/>
                <w:i/>
                <w:color w:val="808080" w:themeColor="background1" w:themeShade="80"/>
                <w:szCs w:val="24"/>
              </w:rPr>
            </m:ctrlPr>
          </m:sSupPr>
          <m:e>
            <m:r>
              <w:rPr>
                <w:rFonts w:ascii="Cambria Math" w:hAnsi="Cambria Math"/>
                <w:color w:val="808080" w:themeColor="background1" w:themeShade="80"/>
                <w:szCs w:val="24"/>
              </w:rPr>
              <m:t>Q</m:t>
            </m:r>
          </m:e>
          <m:sup>
            <m:r>
              <w:rPr>
                <w:rFonts w:asciiTheme="majorHAnsi" w:hAnsiTheme="majorHAnsi"/>
                <w:color w:val="808080" w:themeColor="background1" w:themeShade="80"/>
                <w:szCs w:val="24"/>
              </w:rPr>
              <m:t>*</m:t>
            </m:r>
          </m:sup>
        </m:sSup>
        <m:r>
          <w:rPr>
            <w:rFonts w:ascii="Cambria Math" w:hAnsiTheme="majorHAnsi"/>
            <w:color w:val="808080" w:themeColor="background1" w:themeShade="80"/>
            <w:szCs w:val="24"/>
          </w:rPr>
          <m:t>=27.5</m:t>
        </m:r>
      </m:oMath>
      <w:r w:rsidR="000C63C7" w:rsidRPr="004C4147">
        <w:rPr>
          <w:rFonts w:asciiTheme="majorHAnsi" w:hAnsiTheme="majorHAnsi"/>
          <w:color w:val="808080" w:themeColor="background1" w:themeShade="80"/>
          <w:szCs w:val="24"/>
        </w:rPr>
        <w:tab/>
      </w:r>
      <w:proofErr w:type="gramStart"/>
      <w:r w:rsidR="000C63C7" w:rsidRPr="004C4147">
        <w:rPr>
          <w:rFonts w:asciiTheme="majorHAnsi" w:hAnsiTheme="majorHAnsi"/>
          <w:color w:val="808080" w:themeColor="background1" w:themeShade="80"/>
          <w:szCs w:val="24"/>
        </w:rPr>
        <w:t>y</w:t>
      </w:r>
      <w:proofErr w:type="gramEnd"/>
      <w:r w:rsidR="000C63C7" w:rsidRPr="004C4147">
        <w:rPr>
          <w:rFonts w:asciiTheme="majorHAnsi" w:hAnsiTheme="majorHAnsi"/>
          <w:color w:val="808080" w:themeColor="background1" w:themeShade="80"/>
          <w:szCs w:val="24"/>
        </w:rPr>
        <w:t xml:space="preserve"> </w:t>
      </w:r>
      <w:r w:rsidR="000C63C7" w:rsidRPr="004C4147">
        <w:rPr>
          <w:rFonts w:asciiTheme="majorHAnsi" w:hAnsiTheme="majorHAnsi"/>
          <w:color w:val="808080" w:themeColor="background1" w:themeShade="80"/>
          <w:szCs w:val="24"/>
        </w:rPr>
        <w:tab/>
      </w:r>
      <m:oMath>
        <m:sSup>
          <m:sSupPr>
            <m:ctrlPr>
              <w:rPr>
                <w:rFonts w:ascii="Cambria Math" w:hAnsiTheme="majorHAnsi"/>
                <w:i/>
                <w:color w:val="808080" w:themeColor="background1" w:themeShade="80"/>
                <w:szCs w:val="24"/>
              </w:rPr>
            </m:ctrlPr>
          </m:sSupPr>
          <m:e>
            <m:r>
              <w:rPr>
                <w:rFonts w:ascii="Cambria Math" w:hAnsi="Cambria Math"/>
                <w:color w:val="808080" w:themeColor="background1" w:themeShade="80"/>
                <w:szCs w:val="24"/>
              </w:rPr>
              <m:t>P</m:t>
            </m:r>
          </m:e>
          <m:sup>
            <m:r>
              <w:rPr>
                <w:rFonts w:asciiTheme="majorHAnsi" w:hAnsiTheme="majorHAnsi"/>
                <w:color w:val="808080" w:themeColor="background1" w:themeShade="80"/>
                <w:szCs w:val="24"/>
              </w:rPr>
              <m:t>*</m:t>
            </m:r>
          </m:sup>
        </m:sSup>
        <m:r>
          <w:rPr>
            <w:rFonts w:ascii="Cambria Math" w:hAnsiTheme="majorHAnsi"/>
            <w:color w:val="808080" w:themeColor="background1" w:themeShade="80"/>
            <w:szCs w:val="24"/>
          </w:rPr>
          <m:t>=22.5</m:t>
        </m:r>
      </m:oMath>
    </w:p>
    <w:p w:rsidR="000C63C7" w:rsidRPr="004C4147" w:rsidRDefault="000C63C7" w:rsidP="000C63C7">
      <w:pPr>
        <w:pStyle w:val="Prrafodelista"/>
        <w:jc w:val="both"/>
        <w:rPr>
          <w:rFonts w:asciiTheme="majorHAnsi" w:hAnsiTheme="majorHAnsi"/>
          <w:color w:val="808080" w:themeColor="background1" w:themeShade="80"/>
          <w:szCs w:val="24"/>
        </w:rPr>
      </w:pPr>
      <w:r w:rsidRPr="004C4147">
        <w:rPr>
          <w:rFonts w:asciiTheme="majorHAnsi" w:hAnsiTheme="majorHAnsi"/>
          <w:color w:val="808080" w:themeColor="background1" w:themeShade="80"/>
          <w:szCs w:val="24"/>
        </w:rPr>
        <w:t>Evaluamos la nueva cantidad en la Oferta inicial y obtenemos que el precio percibido por las empresas es de P=37.5</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3559"/>
      </w:tblGrid>
      <w:tr w:rsidR="000C63C7" w:rsidRPr="004C4147" w:rsidTr="0038094A">
        <w:tc>
          <w:tcPr>
            <w:tcW w:w="4775" w:type="dxa"/>
          </w:tcPr>
          <w:p w:rsidR="000C63C7" w:rsidRPr="004C4147" w:rsidRDefault="000C63C7" w:rsidP="0038094A">
            <w:pPr>
              <w:pStyle w:val="Prrafodelista"/>
              <w:ind w:left="0"/>
              <w:jc w:val="both"/>
              <w:rPr>
                <w:rFonts w:asciiTheme="majorHAnsi" w:hAnsiTheme="majorHAnsi"/>
                <w:color w:val="808080" w:themeColor="background1" w:themeShade="80"/>
                <w:szCs w:val="24"/>
                <w:lang w:val="es-CL"/>
              </w:rPr>
            </w:pPr>
            <w:r w:rsidRPr="004C4147">
              <w:rPr>
                <w:rFonts w:asciiTheme="majorHAnsi" w:hAnsiTheme="majorHAnsi"/>
                <w:noProof/>
                <w:color w:val="808080" w:themeColor="background1" w:themeShade="80"/>
                <w:szCs w:val="24"/>
              </w:rPr>
              <w:drawing>
                <wp:inline distT="0" distB="0" distL="0" distR="0">
                  <wp:extent cx="2173180" cy="1704975"/>
                  <wp:effectExtent l="19050" t="0" r="0" b="0"/>
                  <wp:docPr id="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l="37846" t="46468" r="42049" b="33758"/>
                          <a:stretch>
                            <a:fillRect/>
                          </a:stretch>
                        </pic:blipFill>
                        <pic:spPr bwMode="auto">
                          <a:xfrm>
                            <a:off x="0" y="0"/>
                            <a:ext cx="2173375" cy="1705128"/>
                          </a:xfrm>
                          <a:prstGeom prst="rect">
                            <a:avLst/>
                          </a:prstGeom>
                          <a:noFill/>
                          <a:ln w="9525">
                            <a:noFill/>
                            <a:miter lim="800000"/>
                            <a:headEnd/>
                            <a:tailEnd/>
                          </a:ln>
                        </pic:spPr>
                      </pic:pic>
                    </a:graphicData>
                  </a:graphic>
                </wp:inline>
              </w:drawing>
            </w:r>
          </w:p>
        </w:tc>
        <w:tc>
          <w:tcPr>
            <w:tcW w:w="3559" w:type="dxa"/>
          </w:tcPr>
          <w:p w:rsidR="000C63C7" w:rsidRPr="004C4147" w:rsidRDefault="000C63C7" w:rsidP="0038094A">
            <w:pPr>
              <w:pStyle w:val="Prrafodelista"/>
              <w:ind w:left="0"/>
              <w:jc w:val="both"/>
              <w:rPr>
                <w:rFonts w:asciiTheme="majorHAnsi" w:hAnsiTheme="majorHAnsi"/>
                <w:color w:val="808080" w:themeColor="background1" w:themeShade="80"/>
                <w:szCs w:val="24"/>
                <w:lang w:val="es-CL"/>
              </w:rPr>
            </w:pPr>
          </w:p>
          <w:p w:rsidR="000C63C7" w:rsidRPr="004C4147" w:rsidRDefault="000C63C7" w:rsidP="0038094A">
            <w:pPr>
              <w:pStyle w:val="Prrafodelista"/>
              <w:ind w:left="0"/>
              <w:jc w:val="both"/>
              <w:rPr>
                <w:rFonts w:asciiTheme="majorHAnsi" w:hAnsiTheme="majorHAnsi"/>
                <w:color w:val="808080" w:themeColor="background1" w:themeShade="80"/>
                <w:szCs w:val="24"/>
                <w:lang w:val="es-CL"/>
              </w:rPr>
            </w:pPr>
          </w:p>
          <w:p w:rsidR="000C63C7" w:rsidRPr="004C4147" w:rsidRDefault="000C63C7" w:rsidP="0038094A">
            <w:pPr>
              <w:pStyle w:val="Prrafodelista"/>
              <w:ind w:left="0"/>
              <w:jc w:val="both"/>
              <w:rPr>
                <w:rFonts w:asciiTheme="majorHAnsi" w:hAnsiTheme="majorHAnsi"/>
                <w:color w:val="808080" w:themeColor="background1" w:themeShade="80"/>
                <w:szCs w:val="24"/>
                <w:lang w:val="es-CL"/>
              </w:rPr>
            </w:pPr>
            <w:r w:rsidRPr="004C4147">
              <w:rPr>
                <w:rFonts w:asciiTheme="majorHAnsi" w:hAnsiTheme="majorHAnsi"/>
                <w:noProof/>
                <w:color w:val="808080" w:themeColor="background1" w:themeShade="80"/>
                <w:szCs w:val="24"/>
              </w:rPr>
              <w:drawing>
                <wp:inline distT="0" distB="0" distL="0" distR="0">
                  <wp:extent cx="1619873" cy="800100"/>
                  <wp:effectExtent l="19050" t="0" r="0" b="0"/>
                  <wp:docPr id="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l="50970" t="54989" r="27283" b="31588"/>
                          <a:stretch>
                            <a:fillRect/>
                          </a:stretch>
                        </pic:blipFill>
                        <pic:spPr bwMode="auto">
                          <a:xfrm>
                            <a:off x="0" y="0"/>
                            <a:ext cx="1635656" cy="807896"/>
                          </a:xfrm>
                          <a:prstGeom prst="rect">
                            <a:avLst/>
                          </a:prstGeom>
                          <a:noFill/>
                          <a:ln w="9525">
                            <a:noFill/>
                            <a:miter lim="800000"/>
                            <a:headEnd/>
                            <a:tailEnd/>
                          </a:ln>
                        </pic:spPr>
                      </pic:pic>
                    </a:graphicData>
                  </a:graphic>
                </wp:inline>
              </w:drawing>
            </w:r>
          </w:p>
        </w:tc>
      </w:tr>
    </w:tbl>
    <w:p w:rsidR="000C63C7" w:rsidRPr="004C4147" w:rsidRDefault="000C63C7" w:rsidP="000C63C7">
      <w:pPr>
        <w:pStyle w:val="Prrafodelista"/>
        <w:jc w:val="both"/>
        <w:rPr>
          <w:rFonts w:asciiTheme="majorHAnsi" w:hAnsiTheme="majorHAnsi"/>
          <w:color w:val="808080" w:themeColor="background1" w:themeShade="80"/>
          <w:szCs w:val="24"/>
        </w:rPr>
      </w:pPr>
    </w:p>
    <w:p w:rsidR="000C63C7" w:rsidRPr="004C4147" w:rsidRDefault="000C63C7" w:rsidP="000C63C7">
      <w:pPr>
        <w:spacing w:after="160" w:line="288" w:lineRule="auto"/>
        <w:ind w:left="284"/>
        <w:jc w:val="both"/>
        <w:rPr>
          <w:rFonts w:asciiTheme="majorHAnsi" w:hAnsiTheme="majorHAnsi" w:cstheme="minorHAnsi"/>
          <w:b/>
          <w:sz w:val="28"/>
          <w:lang w:val="es-ES"/>
        </w:rPr>
      </w:pPr>
      <w:bookmarkStart w:id="0" w:name="_GoBack"/>
      <w:bookmarkEnd w:id="0"/>
    </w:p>
    <w:sectPr w:rsidR="000C63C7" w:rsidRPr="004C4147" w:rsidSect="004C4147">
      <w:headerReference w:type="default" r:id="rId18"/>
      <w:pgSz w:w="12240" w:h="15840"/>
      <w:pgMar w:top="108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B70" w:rsidRDefault="00A26B70" w:rsidP="001B1D1C">
      <w:pPr>
        <w:spacing w:after="0" w:line="240" w:lineRule="auto"/>
      </w:pPr>
      <w:r>
        <w:separator/>
      </w:r>
    </w:p>
  </w:endnote>
  <w:endnote w:type="continuationSeparator" w:id="0">
    <w:p w:rsidR="00A26B70" w:rsidRDefault="00A26B70" w:rsidP="001B1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SS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B70" w:rsidRDefault="00A26B70" w:rsidP="001B1D1C">
      <w:pPr>
        <w:spacing w:after="0" w:line="240" w:lineRule="auto"/>
      </w:pPr>
      <w:r>
        <w:separator/>
      </w:r>
    </w:p>
  </w:footnote>
  <w:footnote w:type="continuationSeparator" w:id="0">
    <w:p w:rsidR="00A26B70" w:rsidRDefault="00A26B70" w:rsidP="001B1D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F08" w:rsidRPr="00262F08" w:rsidRDefault="00262F08" w:rsidP="00262F08">
    <w:pPr>
      <w:pStyle w:val="Encabezado"/>
      <w:rPr>
        <w:rFonts w:ascii="Times New Roman" w:hAnsi="Times New Roman"/>
        <w:u w:val="single"/>
      </w:rPr>
    </w:pPr>
    <w:r w:rsidRPr="00262F08">
      <w:rPr>
        <w:rFonts w:ascii="Times New Roman" w:hAnsi="Times New Roman"/>
        <w:u w:val="single"/>
      </w:rPr>
      <w:t>Universidad de Chile</w:t>
    </w:r>
    <w:r w:rsidRPr="00266BE6">
      <w:rPr>
        <w:rFonts w:ascii="Times New Roman" w:hAnsi="Times New Roman"/>
        <w:u w:val="single"/>
      </w:rPr>
      <w:ptab w:relativeTo="margin" w:alignment="center" w:leader="none"/>
    </w:r>
    <w:r w:rsidRPr="00262F08">
      <w:rPr>
        <w:rFonts w:ascii="Times New Roman" w:hAnsi="Times New Roman"/>
        <w:u w:val="single"/>
      </w:rPr>
      <w:t>Programa Académico de Bachillerato</w:t>
    </w:r>
    <w:r w:rsidRPr="00266BE6">
      <w:rPr>
        <w:rFonts w:ascii="Times New Roman" w:hAnsi="Times New Roman"/>
        <w:u w:val="single"/>
      </w:rPr>
      <w:ptab w:relativeTo="margin" w:alignment="right" w:leader="none"/>
    </w:r>
    <w:r w:rsidRPr="00262F08">
      <w:rPr>
        <w:rFonts w:ascii="Times New Roman" w:hAnsi="Times New Roman"/>
        <w:u w:val="single"/>
      </w:rPr>
      <w:t>Economía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720"/>
    <w:multiLevelType w:val="hybridMultilevel"/>
    <w:tmpl w:val="833C3AB8"/>
    <w:lvl w:ilvl="0" w:tplc="34286D62">
      <w:start w:val="1"/>
      <w:numFmt w:val="lowerLetter"/>
      <w:lvlText w:val="%1)"/>
      <w:lvlJc w:val="left"/>
      <w:pPr>
        <w:ind w:left="1947" w:hanging="360"/>
      </w:pPr>
      <w:rPr>
        <w:sz w:val="22"/>
      </w:rPr>
    </w:lvl>
    <w:lvl w:ilvl="1" w:tplc="340A0019" w:tentative="1">
      <w:start w:val="1"/>
      <w:numFmt w:val="lowerLetter"/>
      <w:lvlText w:val="%2."/>
      <w:lvlJc w:val="left"/>
      <w:pPr>
        <w:ind w:left="2667" w:hanging="360"/>
      </w:pPr>
    </w:lvl>
    <w:lvl w:ilvl="2" w:tplc="340A001B" w:tentative="1">
      <w:start w:val="1"/>
      <w:numFmt w:val="lowerRoman"/>
      <w:lvlText w:val="%3."/>
      <w:lvlJc w:val="right"/>
      <w:pPr>
        <w:ind w:left="3387" w:hanging="180"/>
      </w:pPr>
    </w:lvl>
    <w:lvl w:ilvl="3" w:tplc="340A000F" w:tentative="1">
      <w:start w:val="1"/>
      <w:numFmt w:val="decimal"/>
      <w:lvlText w:val="%4."/>
      <w:lvlJc w:val="left"/>
      <w:pPr>
        <w:ind w:left="4107" w:hanging="360"/>
      </w:pPr>
    </w:lvl>
    <w:lvl w:ilvl="4" w:tplc="340A0019" w:tentative="1">
      <w:start w:val="1"/>
      <w:numFmt w:val="lowerLetter"/>
      <w:lvlText w:val="%5."/>
      <w:lvlJc w:val="left"/>
      <w:pPr>
        <w:ind w:left="4827" w:hanging="360"/>
      </w:pPr>
    </w:lvl>
    <w:lvl w:ilvl="5" w:tplc="340A001B" w:tentative="1">
      <w:start w:val="1"/>
      <w:numFmt w:val="lowerRoman"/>
      <w:lvlText w:val="%6."/>
      <w:lvlJc w:val="right"/>
      <w:pPr>
        <w:ind w:left="5547" w:hanging="180"/>
      </w:pPr>
    </w:lvl>
    <w:lvl w:ilvl="6" w:tplc="340A000F" w:tentative="1">
      <w:start w:val="1"/>
      <w:numFmt w:val="decimal"/>
      <w:lvlText w:val="%7."/>
      <w:lvlJc w:val="left"/>
      <w:pPr>
        <w:ind w:left="6267" w:hanging="360"/>
      </w:pPr>
    </w:lvl>
    <w:lvl w:ilvl="7" w:tplc="340A0019" w:tentative="1">
      <w:start w:val="1"/>
      <w:numFmt w:val="lowerLetter"/>
      <w:lvlText w:val="%8."/>
      <w:lvlJc w:val="left"/>
      <w:pPr>
        <w:ind w:left="6987" w:hanging="360"/>
      </w:pPr>
    </w:lvl>
    <w:lvl w:ilvl="8" w:tplc="340A001B" w:tentative="1">
      <w:start w:val="1"/>
      <w:numFmt w:val="lowerRoman"/>
      <w:lvlText w:val="%9."/>
      <w:lvlJc w:val="right"/>
      <w:pPr>
        <w:ind w:left="7707" w:hanging="180"/>
      </w:pPr>
    </w:lvl>
  </w:abstractNum>
  <w:abstractNum w:abstractNumId="1">
    <w:nsid w:val="090F37C5"/>
    <w:multiLevelType w:val="hybridMultilevel"/>
    <w:tmpl w:val="EE7466AC"/>
    <w:lvl w:ilvl="0" w:tplc="340A0013">
      <w:start w:val="1"/>
      <w:numFmt w:val="upperRoman"/>
      <w:lvlText w:val="%1."/>
      <w:lvlJc w:val="right"/>
      <w:pPr>
        <w:ind w:left="720" w:hanging="720"/>
      </w:pPr>
      <w:rPr>
        <w:rFonts w:hint="default"/>
      </w:rPr>
    </w:lvl>
    <w:lvl w:ilvl="1" w:tplc="6824B704">
      <w:start w:val="1"/>
      <w:numFmt w:val="decimal"/>
      <w:lvlText w:val="%2."/>
      <w:lvlJc w:val="left"/>
      <w:pPr>
        <w:ind w:left="360" w:hanging="360"/>
      </w:pPr>
      <w:rPr>
        <w:b w:val="0"/>
        <w:i w:val="0"/>
        <w:sz w:val="24"/>
      </w:rPr>
    </w:lvl>
    <w:lvl w:ilvl="2" w:tplc="340A001B">
      <w:start w:val="1"/>
      <w:numFmt w:val="lowerRoman"/>
      <w:lvlText w:val="%3."/>
      <w:lvlJc w:val="right"/>
      <w:pPr>
        <w:ind w:left="1800" w:hanging="180"/>
      </w:pPr>
    </w:lvl>
    <w:lvl w:ilvl="3" w:tplc="13D8AF20">
      <w:start w:val="1"/>
      <w:numFmt w:val="lowerLetter"/>
      <w:lvlText w:val="%4)"/>
      <w:lvlJc w:val="left"/>
      <w:pPr>
        <w:ind w:left="2520" w:hanging="360"/>
      </w:pPr>
      <w:rPr>
        <w:rFonts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65566CF"/>
    <w:multiLevelType w:val="hybridMultilevel"/>
    <w:tmpl w:val="BB46F3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97D7D72"/>
    <w:multiLevelType w:val="hybridMultilevel"/>
    <w:tmpl w:val="833C3AB8"/>
    <w:lvl w:ilvl="0" w:tplc="34286D62">
      <w:start w:val="1"/>
      <w:numFmt w:val="lowerLetter"/>
      <w:lvlText w:val="%1)"/>
      <w:lvlJc w:val="left"/>
      <w:pPr>
        <w:ind w:left="1494" w:hanging="360"/>
      </w:pPr>
      <w:rPr>
        <w:sz w:val="22"/>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4">
    <w:nsid w:val="1F801A44"/>
    <w:multiLevelType w:val="hybridMultilevel"/>
    <w:tmpl w:val="54D83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5A1F9D"/>
    <w:multiLevelType w:val="hybridMultilevel"/>
    <w:tmpl w:val="C4127E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49C79B3"/>
    <w:multiLevelType w:val="hybridMultilevel"/>
    <w:tmpl w:val="4258A4FE"/>
    <w:lvl w:ilvl="0" w:tplc="04EADD38">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6691238C"/>
    <w:multiLevelType w:val="hybridMultilevel"/>
    <w:tmpl w:val="BF300BB4"/>
    <w:lvl w:ilvl="0" w:tplc="D1EE4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637E78"/>
    <w:multiLevelType w:val="hybridMultilevel"/>
    <w:tmpl w:val="91862E36"/>
    <w:lvl w:ilvl="0" w:tplc="56F69CA2">
      <w:start w:val="1"/>
      <w:numFmt w:val="decimal"/>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9">
    <w:nsid w:val="6A064681"/>
    <w:multiLevelType w:val="hybridMultilevel"/>
    <w:tmpl w:val="50F6722A"/>
    <w:lvl w:ilvl="0" w:tplc="0409000F">
      <w:start w:val="1"/>
      <w:numFmt w:val="decimal"/>
      <w:lvlText w:val="%1."/>
      <w:lvlJc w:val="left"/>
      <w:pPr>
        <w:ind w:left="720" w:hanging="720"/>
      </w:pPr>
      <w:rPr>
        <w:rFonts w:hint="default"/>
      </w:rPr>
    </w:lvl>
    <w:lvl w:ilvl="1" w:tplc="0409000F">
      <w:start w:val="1"/>
      <w:numFmt w:val="decimal"/>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76210F96"/>
    <w:multiLevelType w:val="hybridMultilevel"/>
    <w:tmpl w:val="FED2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A155251"/>
    <w:multiLevelType w:val="hybridMultilevel"/>
    <w:tmpl w:val="358A5402"/>
    <w:lvl w:ilvl="0" w:tplc="04EADD38">
      <w:start w:val="1"/>
      <w:numFmt w:val="upperRoman"/>
      <w:lvlText w:val="%1."/>
      <w:lvlJc w:val="left"/>
      <w:pPr>
        <w:ind w:left="720" w:hanging="72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1"/>
  </w:num>
  <w:num w:numId="2">
    <w:abstractNumId w:val="1"/>
  </w:num>
  <w:num w:numId="3">
    <w:abstractNumId w:val="5"/>
  </w:num>
  <w:num w:numId="4">
    <w:abstractNumId w:val="7"/>
  </w:num>
  <w:num w:numId="5">
    <w:abstractNumId w:val="10"/>
  </w:num>
  <w:num w:numId="6">
    <w:abstractNumId w:val="8"/>
  </w:num>
  <w:num w:numId="7">
    <w:abstractNumId w:val="4"/>
  </w:num>
  <w:num w:numId="8">
    <w:abstractNumId w:val="0"/>
  </w:num>
  <w:num w:numId="9">
    <w:abstractNumId w:val="3"/>
  </w:num>
  <w:num w:numId="10">
    <w:abstractNumId w:val="2"/>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1C"/>
    <w:rsid w:val="00030C95"/>
    <w:rsid w:val="000C63C7"/>
    <w:rsid w:val="00134A2E"/>
    <w:rsid w:val="001B1D1C"/>
    <w:rsid w:val="00247473"/>
    <w:rsid w:val="00262F08"/>
    <w:rsid w:val="00341707"/>
    <w:rsid w:val="003A24E0"/>
    <w:rsid w:val="004C4147"/>
    <w:rsid w:val="005E010A"/>
    <w:rsid w:val="005F7BE3"/>
    <w:rsid w:val="0063619D"/>
    <w:rsid w:val="007003A1"/>
    <w:rsid w:val="00745CB6"/>
    <w:rsid w:val="007A4C18"/>
    <w:rsid w:val="007A526F"/>
    <w:rsid w:val="00801006"/>
    <w:rsid w:val="00831D23"/>
    <w:rsid w:val="0087417E"/>
    <w:rsid w:val="00A26B70"/>
    <w:rsid w:val="00A859E0"/>
    <w:rsid w:val="00B110FD"/>
    <w:rsid w:val="00B45008"/>
    <w:rsid w:val="00BA661D"/>
    <w:rsid w:val="00C2574E"/>
    <w:rsid w:val="00D940ED"/>
    <w:rsid w:val="00DA28FB"/>
    <w:rsid w:val="00DB7F75"/>
    <w:rsid w:val="00E150C3"/>
    <w:rsid w:val="00F2295A"/>
    <w:rsid w:val="00F518F0"/>
    <w:rsid w:val="00F90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1B1D1C"/>
    <w:pPr>
      <w:spacing w:before="120" w:after="60" w:line="240" w:lineRule="auto"/>
      <w:ind w:left="2160"/>
      <w:contextualSpacing/>
      <w:outlineLvl w:val="1"/>
    </w:pPr>
    <w:rPr>
      <w:rFonts w:ascii="Cambria" w:eastAsia="Times New Roman" w:hAnsi="Cambria" w:cs="Times New Roman"/>
      <w:smallCaps/>
      <w:color w:val="17365D"/>
      <w:spacing w:val="20"/>
      <w:sz w:val="28"/>
      <w:szCs w:val="2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B1D1C"/>
    <w:rPr>
      <w:rFonts w:ascii="Cambria" w:eastAsia="Times New Roman" w:hAnsi="Cambria" w:cs="Times New Roman"/>
      <w:smallCaps/>
      <w:color w:val="17365D"/>
      <w:spacing w:val="20"/>
      <w:sz w:val="28"/>
      <w:szCs w:val="28"/>
      <w:lang w:bidi="en-US"/>
    </w:rPr>
  </w:style>
  <w:style w:type="paragraph" w:styleId="Sinespaciado">
    <w:name w:val="No Spacing"/>
    <w:uiPriority w:val="1"/>
    <w:qFormat/>
    <w:rsid w:val="001B1D1C"/>
    <w:pPr>
      <w:spacing w:after="0" w:line="240" w:lineRule="auto"/>
    </w:pPr>
    <w:rPr>
      <w:lang w:val="es-ES"/>
    </w:rPr>
  </w:style>
  <w:style w:type="paragraph" w:styleId="Encabezado">
    <w:name w:val="header"/>
    <w:basedOn w:val="Normal"/>
    <w:link w:val="EncabezadoCar"/>
    <w:uiPriority w:val="99"/>
    <w:unhideWhenUsed/>
    <w:rsid w:val="001B1D1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B1D1C"/>
  </w:style>
  <w:style w:type="paragraph" w:styleId="Piedepgina">
    <w:name w:val="footer"/>
    <w:basedOn w:val="Normal"/>
    <w:link w:val="PiedepginaCar"/>
    <w:uiPriority w:val="99"/>
    <w:semiHidden/>
    <w:unhideWhenUsed/>
    <w:rsid w:val="001B1D1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1B1D1C"/>
  </w:style>
  <w:style w:type="table" w:styleId="Tablaconcuadrcula">
    <w:name w:val="Table Grid"/>
    <w:basedOn w:val="Tablanormal"/>
    <w:rsid w:val="001B1D1C"/>
    <w:pPr>
      <w:spacing w:after="0" w:line="240" w:lineRule="auto"/>
    </w:pPr>
    <w:rPr>
      <w:rFonts w:ascii="Calibri" w:eastAsia="Calibri" w:hAnsi="Calibri" w:cs="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B1D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D1C"/>
    <w:rPr>
      <w:rFonts w:ascii="Tahoma" w:hAnsi="Tahoma" w:cs="Tahoma"/>
      <w:sz w:val="16"/>
      <w:szCs w:val="16"/>
    </w:rPr>
  </w:style>
  <w:style w:type="paragraph" w:styleId="Prrafodelista">
    <w:name w:val="List Paragraph"/>
    <w:basedOn w:val="Normal"/>
    <w:uiPriority w:val="34"/>
    <w:qFormat/>
    <w:rsid w:val="001B1D1C"/>
    <w:pPr>
      <w:ind w:left="720"/>
      <w:contextualSpacing/>
    </w:pPr>
  </w:style>
  <w:style w:type="character" w:styleId="Textodelmarcadordeposicin">
    <w:name w:val="Placeholder Text"/>
    <w:basedOn w:val="Fuentedeprrafopredeter"/>
    <w:uiPriority w:val="99"/>
    <w:semiHidden/>
    <w:rsid w:val="005F7BE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1B1D1C"/>
    <w:pPr>
      <w:spacing w:before="120" w:after="60" w:line="240" w:lineRule="auto"/>
      <w:ind w:left="2160"/>
      <w:contextualSpacing/>
      <w:outlineLvl w:val="1"/>
    </w:pPr>
    <w:rPr>
      <w:rFonts w:ascii="Cambria" w:eastAsia="Times New Roman" w:hAnsi="Cambria" w:cs="Times New Roman"/>
      <w:smallCaps/>
      <w:color w:val="17365D"/>
      <w:spacing w:val="20"/>
      <w:sz w:val="28"/>
      <w:szCs w:val="2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B1D1C"/>
    <w:rPr>
      <w:rFonts w:ascii="Cambria" w:eastAsia="Times New Roman" w:hAnsi="Cambria" w:cs="Times New Roman"/>
      <w:smallCaps/>
      <w:color w:val="17365D"/>
      <w:spacing w:val="20"/>
      <w:sz w:val="28"/>
      <w:szCs w:val="28"/>
      <w:lang w:bidi="en-US"/>
    </w:rPr>
  </w:style>
  <w:style w:type="paragraph" w:styleId="Sinespaciado">
    <w:name w:val="No Spacing"/>
    <w:uiPriority w:val="1"/>
    <w:qFormat/>
    <w:rsid w:val="001B1D1C"/>
    <w:pPr>
      <w:spacing w:after="0" w:line="240" w:lineRule="auto"/>
    </w:pPr>
    <w:rPr>
      <w:lang w:val="es-ES"/>
    </w:rPr>
  </w:style>
  <w:style w:type="paragraph" w:styleId="Encabezado">
    <w:name w:val="header"/>
    <w:basedOn w:val="Normal"/>
    <w:link w:val="EncabezadoCar"/>
    <w:uiPriority w:val="99"/>
    <w:unhideWhenUsed/>
    <w:rsid w:val="001B1D1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B1D1C"/>
  </w:style>
  <w:style w:type="paragraph" w:styleId="Piedepgina">
    <w:name w:val="footer"/>
    <w:basedOn w:val="Normal"/>
    <w:link w:val="PiedepginaCar"/>
    <w:uiPriority w:val="99"/>
    <w:semiHidden/>
    <w:unhideWhenUsed/>
    <w:rsid w:val="001B1D1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1B1D1C"/>
  </w:style>
  <w:style w:type="table" w:styleId="Tablaconcuadrcula">
    <w:name w:val="Table Grid"/>
    <w:basedOn w:val="Tablanormal"/>
    <w:rsid w:val="001B1D1C"/>
    <w:pPr>
      <w:spacing w:after="0" w:line="240" w:lineRule="auto"/>
    </w:pPr>
    <w:rPr>
      <w:rFonts w:ascii="Calibri" w:eastAsia="Calibri" w:hAnsi="Calibri" w:cs="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B1D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D1C"/>
    <w:rPr>
      <w:rFonts w:ascii="Tahoma" w:hAnsi="Tahoma" w:cs="Tahoma"/>
      <w:sz w:val="16"/>
      <w:szCs w:val="16"/>
    </w:rPr>
  </w:style>
  <w:style w:type="paragraph" w:styleId="Prrafodelista">
    <w:name w:val="List Paragraph"/>
    <w:basedOn w:val="Normal"/>
    <w:uiPriority w:val="34"/>
    <w:qFormat/>
    <w:rsid w:val="001B1D1C"/>
    <w:pPr>
      <w:ind w:left="720"/>
      <w:contextualSpacing/>
    </w:pPr>
  </w:style>
  <w:style w:type="character" w:styleId="Textodelmarcadordeposicin">
    <w:name w:val="Placeholder Text"/>
    <w:basedOn w:val="Fuentedeprrafopredeter"/>
    <w:uiPriority w:val="99"/>
    <w:semiHidden/>
    <w:rsid w:val="005F7B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746</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Camila</cp:lastModifiedBy>
  <cp:revision>2</cp:revision>
  <cp:lastPrinted>2012-05-01T05:01:00Z</cp:lastPrinted>
  <dcterms:created xsi:type="dcterms:W3CDTF">2012-10-01T22:14:00Z</dcterms:created>
  <dcterms:modified xsi:type="dcterms:W3CDTF">2012-10-01T22:14:00Z</dcterms:modified>
</cp:coreProperties>
</file>