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90" w:rsidRPr="00983B90" w:rsidRDefault="00494B98" w:rsidP="00983B90">
      <w:pPr>
        <w:spacing w:line="240" w:lineRule="auto"/>
        <w:jc w:val="center"/>
        <w:rPr>
          <w:rFonts w:ascii="Times New Roman" w:hAnsi="Times New Roman"/>
          <w:b/>
          <w:sz w:val="32"/>
        </w:rPr>
      </w:pPr>
      <w:r>
        <w:rPr>
          <w:rFonts w:ascii="Times New Roman" w:hAnsi="Times New Roman"/>
          <w:b/>
          <w:sz w:val="32"/>
        </w:rPr>
        <w:t>Ayudantía N°4</w:t>
      </w:r>
    </w:p>
    <w:p w:rsidR="00983B90" w:rsidRDefault="00983B90" w:rsidP="00983B90">
      <w:pPr>
        <w:spacing w:line="240" w:lineRule="auto"/>
        <w:jc w:val="center"/>
        <w:rPr>
          <w:rFonts w:ascii="Times New Roman" w:hAnsi="Times New Roman"/>
          <w:sz w:val="18"/>
        </w:rPr>
      </w:pPr>
      <w:r w:rsidRPr="00266BE6">
        <w:rPr>
          <w:rFonts w:ascii="Times New Roman" w:hAnsi="Times New Roman"/>
          <w:b/>
          <w:sz w:val="18"/>
        </w:rPr>
        <w:t xml:space="preserve">Profesores: </w:t>
      </w:r>
      <w:r w:rsidRPr="00266BE6">
        <w:rPr>
          <w:rFonts w:ascii="Times New Roman" w:hAnsi="Times New Roman"/>
          <w:sz w:val="18"/>
        </w:rPr>
        <w:t>Manuel Aguilar, Christian Belmar</w:t>
      </w:r>
      <w:r>
        <w:rPr>
          <w:rFonts w:ascii="Times New Roman" w:hAnsi="Times New Roman"/>
          <w:sz w:val="18"/>
        </w:rPr>
        <w:t xml:space="preserve"> </w:t>
      </w:r>
      <w:r w:rsidRPr="00266BE6">
        <w:rPr>
          <w:rFonts w:ascii="Times New Roman" w:hAnsi="Times New Roman"/>
          <w:sz w:val="18"/>
        </w:rPr>
        <w:t>©, Natalia Bernal, Alex Chaparro, Javier Díaz y Francisco Leiva</w:t>
      </w:r>
      <w:r>
        <w:rPr>
          <w:rFonts w:ascii="Times New Roman" w:hAnsi="Times New Roman"/>
          <w:sz w:val="18"/>
        </w:rPr>
        <w:t>.</w:t>
      </w:r>
    </w:p>
    <w:p w:rsidR="00983B90" w:rsidRPr="005C04F9" w:rsidRDefault="00983B90" w:rsidP="005C04F9">
      <w:pPr>
        <w:spacing w:line="240" w:lineRule="auto"/>
        <w:jc w:val="center"/>
        <w:rPr>
          <w:rFonts w:ascii="Times New Roman" w:hAnsi="Times New Roman"/>
          <w:sz w:val="18"/>
        </w:rPr>
      </w:pPr>
      <w:r>
        <w:rPr>
          <w:rFonts w:ascii="Times New Roman" w:hAnsi="Times New Roman"/>
          <w:b/>
          <w:sz w:val="18"/>
        </w:rPr>
        <w:t xml:space="preserve">Ayudantes: </w:t>
      </w:r>
      <w:r>
        <w:rPr>
          <w:rFonts w:ascii="Times New Roman" w:hAnsi="Times New Roman"/>
          <w:sz w:val="18"/>
        </w:rPr>
        <w:t>Pablo Gracia, María José Lujan, Gustavo Orellana, Camila Pastén, Pedro Soto y Ángelo Valenzuela ©.</w:t>
      </w:r>
    </w:p>
    <w:p w:rsidR="00701AC9" w:rsidRPr="00983B90" w:rsidRDefault="00701AC9" w:rsidP="00983B90">
      <w:pPr>
        <w:spacing w:after="0" w:line="240" w:lineRule="auto"/>
        <w:jc w:val="both"/>
        <w:rPr>
          <w:rFonts w:ascii="Times New Roman" w:hAnsi="Times New Roman"/>
          <w:b/>
          <w:sz w:val="32"/>
          <w:u w:val="single"/>
        </w:rPr>
      </w:pPr>
      <w:r w:rsidRPr="00983B90">
        <w:rPr>
          <w:rFonts w:ascii="Times New Roman" w:hAnsi="Times New Roman"/>
          <w:b/>
          <w:sz w:val="32"/>
          <w:u w:val="single"/>
        </w:rPr>
        <w:t>Comentes</w:t>
      </w:r>
    </w:p>
    <w:p w:rsidR="00701AC9" w:rsidRPr="00983B90" w:rsidRDefault="00701AC9" w:rsidP="00983B90">
      <w:pPr>
        <w:spacing w:after="0" w:line="240" w:lineRule="auto"/>
        <w:jc w:val="both"/>
        <w:rPr>
          <w:rFonts w:ascii="Times New Roman" w:hAnsi="Times New Roman"/>
        </w:rPr>
      </w:pPr>
    </w:p>
    <w:p w:rsidR="00494B98" w:rsidRPr="00494B98" w:rsidRDefault="00701AC9" w:rsidP="009C207D">
      <w:pPr>
        <w:pStyle w:val="Default"/>
        <w:numPr>
          <w:ilvl w:val="0"/>
          <w:numId w:val="8"/>
        </w:numPr>
        <w:jc w:val="both"/>
        <w:rPr>
          <w:rFonts w:ascii="Times New Roman" w:hAnsi="Times New Roman" w:cs="Times New Roman"/>
          <w:sz w:val="22"/>
          <w:szCs w:val="22"/>
        </w:rPr>
      </w:pPr>
      <w:r w:rsidRPr="00494B98">
        <w:rPr>
          <w:rFonts w:ascii="Times New Roman" w:hAnsi="Times New Roman" w:cs="Times New Roman"/>
          <w:sz w:val="22"/>
          <w:szCs w:val="22"/>
        </w:rPr>
        <w:t xml:space="preserve"> </w:t>
      </w:r>
      <w:r w:rsidR="00AB1472">
        <w:rPr>
          <w:rFonts w:ascii="Times New Roman" w:hAnsi="Times New Roman" w:cs="Times New Roman"/>
          <w:sz w:val="22"/>
          <w:szCs w:val="22"/>
        </w:rPr>
        <w:t>Un arquitecto con mención en economía apodado “El Lemurazo” es entrevistado por el portal web “</w:t>
      </w:r>
      <w:r w:rsidR="00A83FF6">
        <w:rPr>
          <w:rFonts w:ascii="Times New Roman" w:hAnsi="Times New Roman" w:cs="Times New Roman"/>
          <w:sz w:val="22"/>
          <w:szCs w:val="22"/>
        </w:rPr>
        <w:t>BIP: Bachillerato en Intenso Perreo</w:t>
      </w:r>
      <w:r w:rsidR="00AB1472">
        <w:rPr>
          <w:rFonts w:ascii="Times New Roman" w:hAnsi="Times New Roman" w:cs="Times New Roman"/>
          <w:sz w:val="22"/>
          <w:szCs w:val="22"/>
        </w:rPr>
        <w:t>” y afirma lo siguiente “</w:t>
      </w:r>
      <w:r w:rsidR="00494B98" w:rsidRPr="00494B98">
        <w:rPr>
          <w:rFonts w:ascii="Times New Roman" w:hAnsi="Times New Roman" w:cs="Times New Roman"/>
          <w:sz w:val="22"/>
          <w:szCs w:val="22"/>
        </w:rPr>
        <w:t>El valor de la elasticidad precio es una constante obtenida para poder estudiar la curva de oferta y demanda</w:t>
      </w:r>
      <w:r w:rsidR="00AB1472">
        <w:rPr>
          <w:rFonts w:ascii="Times New Roman" w:hAnsi="Times New Roman" w:cs="Times New Roman"/>
          <w:sz w:val="22"/>
          <w:szCs w:val="22"/>
        </w:rPr>
        <w:t>”</w:t>
      </w:r>
      <w:r w:rsidR="00494B98" w:rsidRPr="00494B98">
        <w:rPr>
          <w:rFonts w:ascii="Times New Roman" w:hAnsi="Times New Roman" w:cs="Times New Roman"/>
          <w:sz w:val="22"/>
          <w:szCs w:val="22"/>
        </w:rPr>
        <w:t xml:space="preserve">. Comente </w:t>
      </w:r>
    </w:p>
    <w:p w:rsidR="00494B98" w:rsidRDefault="00494B98" w:rsidP="00892A7D">
      <w:pPr>
        <w:pStyle w:val="Default"/>
        <w:ind w:left="708"/>
        <w:jc w:val="both"/>
        <w:rPr>
          <w:rFonts w:ascii="Times New Roman" w:hAnsi="Times New Roman" w:cs="Times New Roman"/>
          <w:i/>
          <w:sz w:val="22"/>
          <w:szCs w:val="22"/>
        </w:rPr>
      </w:pPr>
    </w:p>
    <w:p w:rsidR="00494B98" w:rsidRPr="00494B98" w:rsidRDefault="00494B98" w:rsidP="00892A7D">
      <w:pPr>
        <w:pStyle w:val="Default"/>
        <w:ind w:left="708"/>
        <w:jc w:val="both"/>
        <w:rPr>
          <w:rFonts w:ascii="Times New Roman" w:hAnsi="Times New Roman" w:cs="Times New Roman"/>
          <w:i/>
          <w:sz w:val="22"/>
          <w:szCs w:val="22"/>
        </w:rPr>
      </w:pPr>
      <w:r w:rsidRPr="00494B98">
        <w:rPr>
          <w:rFonts w:ascii="Times New Roman" w:hAnsi="Times New Roman" w:cs="Times New Roman"/>
          <w:i/>
          <w:sz w:val="22"/>
          <w:szCs w:val="22"/>
        </w:rPr>
        <w:t xml:space="preserve">Respuesta: Falso. El valor de la elasticidad precio varía en cada punto de la función. La pendiente de una línea </w:t>
      </w:r>
      <w:r>
        <w:rPr>
          <w:rFonts w:ascii="Times New Roman" w:hAnsi="Times New Roman" w:cs="Times New Roman"/>
          <w:i/>
          <w:sz w:val="22"/>
          <w:szCs w:val="22"/>
        </w:rPr>
        <w:t>recta es una constante</w:t>
      </w:r>
      <w:r w:rsidRPr="00494B98">
        <w:rPr>
          <w:rFonts w:ascii="Times New Roman" w:hAnsi="Times New Roman" w:cs="Times New Roman"/>
          <w:i/>
          <w:sz w:val="22"/>
          <w:szCs w:val="22"/>
        </w:rPr>
        <w:t xml:space="preserve">, y tiene el mismo valor en cada punto. El inverso de una constante es uno partido en la constante, por lo tanto otra constante. </w:t>
      </w:r>
    </w:p>
    <w:p w:rsidR="00A94376" w:rsidRDefault="00494B98" w:rsidP="00892A7D">
      <w:pPr>
        <w:spacing w:after="0" w:line="240" w:lineRule="auto"/>
        <w:ind w:left="708"/>
        <w:jc w:val="both"/>
        <w:rPr>
          <w:rFonts w:ascii="Times New Roman" w:hAnsi="Times New Roman"/>
          <w:i/>
        </w:rPr>
      </w:pPr>
      <w:r w:rsidRPr="00494B98">
        <w:rPr>
          <w:rFonts w:ascii="Times New Roman" w:hAnsi="Times New Roman"/>
          <w:i/>
        </w:rPr>
        <w:t>Es decir sólo la mitad de la fórmula de la elasticidad está determin</w:t>
      </w:r>
      <w:r>
        <w:rPr>
          <w:rFonts w:ascii="Times New Roman" w:hAnsi="Times New Roman"/>
          <w:i/>
        </w:rPr>
        <w:t>ada por una constante</w:t>
      </w:r>
      <w:r w:rsidRPr="00494B98">
        <w:rPr>
          <w:rFonts w:ascii="Times New Roman" w:hAnsi="Times New Roman"/>
          <w:i/>
        </w:rPr>
        <w:t>. La cantidad y el precio varían, es decir la magnitud de la elasticidad estará determinada por la magnitud del precio y c</w:t>
      </w:r>
      <w:r>
        <w:rPr>
          <w:rFonts w:ascii="Times New Roman" w:hAnsi="Times New Roman"/>
          <w:i/>
        </w:rPr>
        <w:t>antidad en el punto.</w:t>
      </w:r>
    </w:p>
    <w:p w:rsidR="00494B98" w:rsidRPr="00494B98" w:rsidRDefault="00251E45" w:rsidP="00892A7D">
      <w:pPr>
        <w:spacing w:after="0" w:line="240" w:lineRule="auto"/>
        <w:ind w:left="708"/>
        <w:jc w:val="both"/>
        <w:rPr>
          <w:rFonts w:ascii="Times New Roman" w:hAnsi="Times New Roman"/>
          <w:i/>
        </w:rPr>
      </w:pPr>
      <m:oMathPara>
        <m:oMath>
          <m:f>
            <m:fPr>
              <m:ctrlPr>
                <w:rPr>
                  <w:rFonts w:ascii="Cambria Math" w:hAnsi="Cambria Math"/>
                  <w:i/>
                </w:rPr>
              </m:ctrlPr>
            </m:fPr>
            <m:num>
              <m:r>
                <m:rPr>
                  <m:sty m:val="p"/>
                </m:rPr>
                <w:rPr>
                  <w:rFonts w:ascii="Cambria Math" w:hAnsi="Cambria Math"/>
                </w:rPr>
                <m:t>Δ</m:t>
              </m:r>
              <m:sSub>
                <m:sSubPr>
                  <m:ctrlPr>
                    <w:rPr>
                      <w:rFonts w:ascii="Cambria Math" w:hAnsi="Cambria Math"/>
                      <w:i/>
                    </w:rPr>
                  </m:ctrlPr>
                </m:sSubPr>
                <m:e>
                  <m:r>
                    <w:rPr>
                      <w:rFonts w:ascii="Cambria Math" w:hAnsi="Cambria Math"/>
                    </w:rPr>
                    <m:t>Q</m:t>
                  </m:r>
                </m:e>
                <m:sub>
                  <m:r>
                    <w:rPr>
                      <w:rFonts w:ascii="Cambria Math" w:hAnsi="Cambria Math"/>
                    </w:rPr>
                    <m:t>x</m:t>
                  </m:r>
                </m:sub>
              </m:sSub>
            </m:num>
            <m:den>
              <m:r>
                <m:rPr>
                  <m:sty m:val="p"/>
                </m:rP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x</m:t>
                  </m:r>
                </m:sub>
              </m:sSub>
            </m:den>
          </m:f>
          <m:r>
            <w:rPr>
              <w:rFonts w:ascii="Cambria Math" w:hAnsi="Cambria Math"/>
            </w:rPr>
            <m:t xml:space="preserve"> Inverso de la Pendiente </m:t>
          </m:r>
          <m:d>
            <m:dPr>
              <m:ctrlPr>
                <w:rPr>
                  <w:rFonts w:ascii="Cambria Math" w:hAnsi="Cambria Math"/>
                  <w:i/>
                </w:rPr>
              </m:ctrlPr>
            </m:dPr>
            <m:e>
              <m:r>
                <w:rPr>
                  <w:rFonts w:ascii="Cambria Math" w:hAnsi="Cambria Math"/>
                </w:rPr>
                <m:t>constante</m:t>
              </m:r>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x</m:t>
                  </m:r>
                </m:sub>
              </m:sSub>
            </m:num>
            <m:den>
              <m:sSub>
                <m:sSubPr>
                  <m:ctrlPr>
                    <w:rPr>
                      <w:rFonts w:ascii="Cambria Math" w:hAnsi="Cambria Math"/>
                      <w:i/>
                    </w:rPr>
                  </m:ctrlPr>
                </m:sSubPr>
                <m:e>
                  <m:r>
                    <w:rPr>
                      <w:rFonts w:ascii="Cambria Math" w:hAnsi="Cambria Math"/>
                    </w:rPr>
                    <m:t>Q</m:t>
                  </m:r>
                </m:e>
                <m:sub>
                  <m:r>
                    <w:rPr>
                      <w:rFonts w:ascii="Cambria Math" w:hAnsi="Cambria Math"/>
                    </w:rPr>
                    <m:t>x</m:t>
                  </m:r>
                </m:sub>
              </m:sSub>
            </m:den>
          </m:f>
          <m:r>
            <w:rPr>
              <w:rFonts w:ascii="Cambria Math" w:hAnsi="Cambria Math"/>
            </w:rPr>
            <m:t xml:space="preserve"> Relación Variable</m:t>
          </m:r>
        </m:oMath>
      </m:oMathPara>
    </w:p>
    <w:p w:rsidR="001A529F" w:rsidRPr="00494B98" w:rsidRDefault="00494B98" w:rsidP="00892A7D">
      <w:pPr>
        <w:pStyle w:val="Default"/>
        <w:ind w:left="708"/>
        <w:jc w:val="both"/>
        <w:rPr>
          <w:rFonts w:ascii="Times New Roman" w:hAnsi="Times New Roman" w:cs="Times New Roman"/>
          <w:i/>
          <w:sz w:val="22"/>
          <w:szCs w:val="22"/>
        </w:rPr>
      </w:pPr>
      <w:r w:rsidRPr="00494B98">
        <w:rPr>
          <w:rFonts w:ascii="Times New Roman" w:hAnsi="Times New Roman" w:cs="Times New Roman"/>
          <w:i/>
          <w:sz w:val="22"/>
          <w:szCs w:val="22"/>
        </w:rPr>
        <w:t xml:space="preserve">Cabe destacar que existe un caso particular de familia de curvas llamadas isoelasticas, donde se da un mismo valor de la elasticidad para toda la curva, esto ocurre por ejemplo cuando nos enfrentamos a una curva de elasticidad unitaria en todos sus puntos (curva equilátera rectangular). </w:t>
      </w:r>
    </w:p>
    <w:p w:rsidR="009C207D" w:rsidRDefault="009C207D" w:rsidP="00892A7D">
      <w:pPr>
        <w:spacing w:after="0" w:line="240" w:lineRule="auto"/>
        <w:jc w:val="both"/>
        <w:rPr>
          <w:rFonts w:ascii="Times New Roman" w:hAnsi="Times New Roman"/>
          <w:i/>
        </w:rPr>
      </w:pPr>
    </w:p>
    <w:p w:rsidR="00A94376" w:rsidRPr="009C207D" w:rsidRDefault="00036F16" w:rsidP="009C207D">
      <w:pPr>
        <w:pStyle w:val="Prrafodelista"/>
        <w:numPr>
          <w:ilvl w:val="0"/>
          <w:numId w:val="8"/>
        </w:numPr>
        <w:spacing w:after="0" w:line="240" w:lineRule="auto"/>
        <w:jc w:val="both"/>
        <w:rPr>
          <w:rFonts w:ascii="Times New Roman" w:hAnsi="Times New Roman"/>
        </w:rPr>
      </w:pPr>
      <w:r w:rsidRPr="009C207D">
        <w:rPr>
          <w:rFonts w:ascii="Times New Roman" w:hAnsi="Times New Roman"/>
        </w:rPr>
        <w:t xml:space="preserve">El afamado economista </w:t>
      </w:r>
      <w:r w:rsidR="00AC5E06" w:rsidRPr="009C207D">
        <w:rPr>
          <w:rFonts w:ascii="Times New Roman" w:hAnsi="Times New Roman"/>
        </w:rPr>
        <w:t>“Dostor” Robert, también conocido como uno de los capos del hampa de Puente Alto y que en sus ratos libres se dedica al tráfico y distribución de empanadas, ha dado la siguiente declaración a un periódico local: “Durante las recesiones es absurdo afirmar que el gasto de los agentes en restaurantes disminuye mientras que el asignado a comer en casa se mantiene, dado que ambos corresponden a alimentos y no tiene sentido que cambie la disposición a pagar por ellos”. Comente</w:t>
      </w:r>
      <w:r w:rsidR="00701AC9" w:rsidRPr="009C207D">
        <w:rPr>
          <w:rFonts w:ascii="Times New Roman" w:hAnsi="Times New Roman"/>
        </w:rPr>
        <w:t>.</w:t>
      </w:r>
      <w:r w:rsidR="00A94376" w:rsidRPr="009C207D">
        <w:rPr>
          <w:rFonts w:ascii="Times New Roman" w:hAnsi="Times New Roman"/>
        </w:rPr>
        <w:t xml:space="preserve"> </w:t>
      </w:r>
    </w:p>
    <w:p w:rsidR="00A94376" w:rsidRPr="00983B90" w:rsidRDefault="00A94376" w:rsidP="00892A7D">
      <w:pPr>
        <w:spacing w:after="0" w:line="240" w:lineRule="auto"/>
        <w:jc w:val="both"/>
        <w:rPr>
          <w:rFonts w:ascii="Times New Roman" w:hAnsi="Times New Roman"/>
        </w:rPr>
      </w:pPr>
    </w:p>
    <w:p w:rsidR="00A94376" w:rsidRPr="00983B90" w:rsidRDefault="00AB1472" w:rsidP="00892A7D">
      <w:pPr>
        <w:spacing w:after="0" w:line="240" w:lineRule="auto"/>
        <w:ind w:left="708"/>
        <w:jc w:val="both"/>
        <w:rPr>
          <w:rFonts w:ascii="Times New Roman" w:hAnsi="Times New Roman"/>
          <w:i/>
        </w:rPr>
      </w:pPr>
      <w:r>
        <w:rPr>
          <w:rFonts w:ascii="Times New Roman" w:hAnsi="Times New Roman"/>
          <w:i/>
        </w:rPr>
        <w:t xml:space="preserve">Respuesta: Falso. </w:t>
      </w:r>
      <w:r w:rsidR="00163F3E">
        <w:rPr>
          <w:rFonts w:ascii="Times New Roman" w:hAnsi="Times New Roman"/>
          <w:i/>
        </w:rPr>
        <w:t xml:space="preserve">El “Dostor” en su afirmación no está considerando las diferencias que existen entre las elasticidades de los distintos bienes de acuerdo a como las personas clasifican entre bienes necesarios versus bienes de lujo, ya que los necesarios tienden a tener una demanda inelástica mientras los de lujo poseen una demanda elástica. Es decir, </w:t>
      </w:r>
      <w:r w:rsidR="00941BE9">
        <w:rPr>
          <w:rFonts w:ascii="Times New Roman" w:hAnsi="Times New Roman"/>
          <w:i/>
        </w:rPr>
        <w:t>para el caso de los bienes necesarios los agentes no cambian significativamente el consumo de estos frente a variaciones en los precios, en cambio, para los bienes de lujo ocurre el caso contrario.</w:t>
      </w:r>
    </w:p>
    <w:p w:rsidR="00701AC9" w:rsidRPr="00983B90" w:rsidRDefault="00701AC9" w:rsidP="00892A7D">
      <w:pPr>
        <w:spacing w:after="0" w:line="240" w:lineRule="auto"/>
        <w:jc w:val="both"/>
        <w:rPr>
          <w:rFonts w:ascii="Times New Roman" w:hAnsi="Times New Roman"/>
        </w:rPr>
      </w:pPr>
    </w:p>
    <w:p w:rsidR="009C207D" w:rsidRPr="009C207D" w:rsidRDefault="009C207D" w:rsidP="009C207D">
      <w:pPr>
        <w:pStyle w:val="Prrafodelista"/>
        <w:numPr>
          <w:ilvl w:val="0"/>
          <w:numId w:val="7"/>
        </w:numPr>
        <w:spacing w:after="0" w:line="240" w:lineRule="auto"/>
        <w:jc w:val="both"/>
        <w:rPr>
          <w:rFonts w:ascii="Times New Roman" w:hAnsi="Times New Roman"/>
          <w:lang w:val="es-ES_tradnl"/>
        </w:rPr>
      </w:pPr>
      <w:r w:rsidRPr="009C207D">
        <w:rPr>
          <w:rFonts w:ascii="Times New Roman" w:hAnsi="Times New Roman"/>
          <w:lang w:val="es-ES_tradnl"/>
        </w:rPr>
        <w:t xml:space="preserve">Si la elasticidad ingreso es negativa quiere decir que </w:t>
      </w:r>
      <w:r>
        <w:rPr>
          <w:rFonts w:ascii="Times New Roman" w:hAnsi="Times New Roman"/>
          <w:lang w:val="es-ES_tradnl"/>
        </w:rPr>
        <w:t>estamos frente a un bien inelástico.</w:t>
      </w:r>
      <w:r w:rsidRPr="009C207D">
        <w:rPr>
          <w:rFonts w:ascii="Times New Roman" w:hAnsi="Times New Roman"/>
          <w:lang w:val="es-ES_tradnl"/>
        </w:rPr>
        <w:t xml:space="preserve"> Comente.</w:t>
      </w:r>
    </w:p>
    <w:p w:rsidR="009C207D" w:rsidRPr="009C207D" w:rsidRDefault="009C207D" w:rsidP="009C207D">
      <w:pPr>
        <w:spacing w:before="240" w:after="0"/>
        <w:ind w:left="360" w:firstLine="708"/>
        <w:jc w:val="both"/>
        <w:rPr>
          <w:rFonts w:ascii="Times New Roman" w:hAnsi="Times New Roman"/>
          <w:i/>
          <w:lang w:val="es-ES_tradnl"/>
        </w:rPr>
      </w:pPr>
      <w:r w:rsidRPr="009C207D">
        <w:rPr>
          <w:rFonts w:ascii="Times New Roman" w:hAnsi="Times New Roman"/>
          <w:i/>
          <w:lang w:val="es-ES_tradnl"/>
        </w:rPr>
        <w:t>Falso,</w:t>
      </w:r>
      <w:r w:rsidRPr="009C207D">
        <w:rPr>
          <w:rFonts w:ascii="Times New Roman" w:hAnsi="Times New Roman"/>
          <w:i/>
          <w:lang w:val="es-ES_tradnl"/>
        </w:rPr>
        <w:t xml:space="preserve"> </w:t>
      </w:r>
      <w:r>
        <w:rPr>
          <w:rFonts w:ascii="Times New Roman" w:hAnsi="Times New Roman"/>
          <w:i/>
          <w:lang w:val="es-ES_tradnl"/>
        </w:rPr>
        <w:t>p</w:t>
      </w:r>
      <w:r>
        <w:rPr>
          <w:rFonts w:ascii="Times New Roman" w:hAnsi="Times New Roman"/>
          <w:i/>
          <w:lang w:val="es-ES_tradnl"/>
        </w:rPr>
        <w:t>ara analizar si el bien es elástico o inelástico debemos estudiar la elasticidad precio.</w:t>
      </w:r>
      <w:r w:rsidRPr="009C207D">
        <w:rPr>
          <w:rFonts w:ascii="Times New Roman" w:hAnsi="Times New Roman"/>
          <w:i/>
          <w:lang w:val="es-ES_tradnl"/>
        </w:rPr>
        <w:t xml:space="preserve"> </w:t>
      </w:r>
      <w:r>
        <w:rPr>
          <w:rFonts w:ascii="Times New Roman" w:hAnsi="Times New Roman"/>
          <w:i/>
          <w:lang w:val="es-ES_tradnl"/>
        </w:rPr>
        <w:t>L</w:t>
      </w:r>
      <w:r w:rsidRPr="009C207D">
        <w:rPr>
          <w:rFonts w:ascii="Times New Roman" w:hAnsi="Times New Roman"/>
          <w:i/>
          <w:lang w:val="es-ES_tradnl"/>
        </w:rPr>
        <w:t>a elasticidad ingreso será negativa</w:t>
      </w:r>
      <w:r>
        <w:rPr>
          <w:rFonts w:ascii="Times New Roman" w:hAnsi="Times New Roman"/>
          <w:i/>
          <w:lang w:val="es-ES_tradnl"/>
        </w:rPr>
        <w:t xml:space="preserve"> relaciona la variación porcentual de la cantidad cuando varía el ingreso, por lo que concluiremos si el tipo de bien es inferior, normal o superior. C</w:t>
      </w:r>
      <w:r w:rsidRPr="009C207D">
        <w:rPr>
          <w:rFonts w:ascii="Times New Roman" w:hAnsi="Times New Roman"/>
          <w:i/>
          <w:lang w:val="es-ES_tradnl"/>
        </w:rPr>
        <w:t>uando yo quiero consumir cada vez menos del bien en la medida que aumenta el ingreso, esto quiere decir que el bien es un bien inferior. Entonces si vemos la relación de ingreso tenemos que:</w:t>
      </w:r>
    </w:p>
    <w:tbl>
      <w:tblPr>
        <w:tblStyle w:val="Tablaconcuadrcula"/>
        <w:tblW w:w="7088" w:type="dxa"/>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276"/>
      </w:tblGrid>
      <w:tr w:rsidR="009C207D" w:rsidRPr="001B1D1C" w:rsidTr="00C9540F">
        <w:trPr>
          <w:trHeight w:val="349"/>
          <w:jc w:val="center"/>
        </w:trPr>
        <w:tc>
          <w:tcPr>
            <w:tcW w:w="5812" w:type="dxa"/>
            <w:vMerge w:val="restart"/>
            <w:shd w:val="clear" w:color="auto" w:fill="auto"/>
          </w:tcPr>
          <w:p w:rsidR="009C207D" w:rsidRPr="001B1D1C" w:rsidRDefault="009C207D" w:rsidP="00C9540F">
            <w:pPr>
              <w:ind w:left="540"/>
              <w:jc w:val="center"/>
              <w:rPr>
                <w:i/>
                <w:color w:val="404040" w:themeColor="text1" w:themeTint="BF"/>
                <w:lang w:val="es-ES_tradnl"/>
              </w:rPr>
            </w:pPr>
          </w:p>
          <w:p w:rsidR="009C207D" w:rsidRPr="001B1D1C" w:rsidRDefault="009C207D" w:rsidP="00C9540F">
            <w:pPr>
              <w:ind w:hanging="1701"/>
              <w:jc w:val="right"/>
              <w:rPr>
                <w:i/>
                <w:color w:val="404040" w:themeColor="text1" w:themeTint="BF"/>
                <w:lang w:val="es-ES_tradnl"/>
              </w:rPr>
            </w:pPr>
            <m:oMath>
              <m:sSub>
                <m:sSubPr>
                  <m:ctrlPr>
                    <w:rPr>
                      <w:rFonts w:ascii="Cambria Math" w:hAnsi="Cambria Math"/>
                      <w:i/>
                      <w:color w:val="404040" w:themeColor="text1" w:themeTint="BF"/>
                      <w:lang w:val="es-ES_tradnl"/>
                    </w:rPr>
                  </m:ctrlPr>
                </m:sSubPr>
                <m:e>
                  <m:r>
                    <w:rPr>
                      <w:rFonts w:ascii="Cambria Math" w:hAnsi="Cambria Math"/>
                      <w:color w:val="404040" w:themeColor="text1" w:themeTint="BF"/>
                      <w:lang w:val="es-ES_tradnl"/>
                    </w:rPr>
                    <m:t>η</m:t>
                  </m:r>
                </m:e>
                <m:sub>
                  <m:r>
                    <w:rPr>
                      <w:rFonts w:ascii="Cambria Math" w:hAnsi="Cambria Math"/>
                      <w:color w:val="404040" w:themeColor="text1" w:themeTint="BF"/>
                      <w:lang w:val="es-ES_tradnl"/>
                    </w:rPr>
                    <m:t>x,I</m:t>
                  </m:r>
                </m:sub>
              </m:sSub>
              <m:r>
                <w:rPr>
                  <w:rFonts w:ascii="Cambria Math" w:hAnsi="Cambria Math"/>
                  <w:color w:val="404040" w:themeColor="text1" w:themeTint="BF"/>
                  <w:lang w:val="es-ES_tradnl"/>
                </w:rPr>
                <m:t>=</m:t>
              </m:r>
              <m:f>
                <m:fPr>
                  <m:ctrlPr>
                    <w:rPr>
                      <w:rFonts w:ascii="Cambria Math" w:hAnsi="Cambria Math"/>
                      <w:i/>
                      <w:color w:val="404040" w:themeColor="text1" w:themeTint="BF"/>
                      <w:lang w:val="es-ES_tradnl"/>
                    </w:rPr>
                  </m:ctrlPr>
                </m:fPr>
                <m:num>
                  <m:r>
                    <m:rPr>
                      <m:sty m:val="p"/>
                    </m:rPr>
                    <w:rPr>
                      <w:rFonts w:ascii="Cambria Math" w:hAnsi="Cambria Math"/>
                      <w:color w:val="404040" w:themeColor="text1" w:themeTint="BF"/>
                      <w:lang w:val="es-ES_tradnl"/>
                    </w:rPr>
                    <m:t>Δ</m:t>
                  </m:r>
                  <m:r>
                    <w:rPr>
                      <w:rFonts w:ascii="Cambria Math" w:hAnsi="Cambria Math"/>
                      <w:color w:val="404040" w:themeColor="text1" w:themeTint="BF"/>
                      <w:lang w:val="es-ES_tradnl"/>
                    </w:rPr>
                    <m:t>% Cantidad</m:t>
                  </m:r>
                </m:num>
                <m:den>
                  <m:r>
                    <m:rPr>
                      <m:sty m:val="p"/>
                    </m:rPr>
                    <w:rPr>
                      <w:rFonts w:ascii="Cambria Math" w:hAnsi="Cambria Math"/>
                      <w:color w:val="404040" w:themeColor="text1" w:themeTint="BF"/>
                      <w:lang w:val="es-ES_tradnl"/>
                    </w:rPr>
                    <m:t>Δ</m:t>
                  </m:r>
                  <m:r>
                    <w:rPr>
                      <w:rFonts w:ascii="Cambria Math" w:hAnsi="Cambria Math"/>
                      <w:color w:val="404040" w:themeColor="text1" w:themeTint="BF"/>
                      <w:lang w:val="es-ES_tradnl"/>
                    </w:rPr>
                    <m:t>% Ingreso</m:t>
                  </m:r>
                </m:den>
              </m:f>
            </m:oMath>
            <w:r w:rsidRPr="001B1D1C">
              <w:rPr>
                <w:i/>
                <w:color w:val="404040" w:themeColor="text1" w:themeTint="BF"/>
                <w:lang w:val="es-ES_tradnl"/>
              </w:rPr>
              <w:t xml:space="preserve">; por lo tanto: </w:t>
            </w:r>
            <m:oMath>
              <m:sSub>
                <m:sSubPr>
                  <m:ctrlPr>
                    <w:rPr>
                      <w:rFonts w:ascii="Cambria Math" w:hAnsi="Cambria Math"/>
                      <w:i/>
                      <w:color w:val="404040" w:themeColor="text1" w:themeTint="BF"/>
                      <w:lang w:val="es-ES_tradnl"/>
                    </w:rPr>
                  </m:ctrlPr>
                </m:sSubPr>
                <m:e>
                  <m:r>
                    <w:rPr>
                      <w:rFonts w:ascii="Cambria Math" w:hAnsi="Cambria Math"/>
                      <w:color w:val="404040" w:themeColor="text1" w:themeTint="BF"/>
                      <w:lang w:val="es-ES_tradnl"/>
                    </w:rPr>
                    <m:t>η</m:t>
                  </m:r>
                </m:e>
                <m:sub>
                  <m:r>
                    <w:rPr>
                      <w:rFonts w:ascii="Cambria Math" w:hAnsi="Cambria Math"/>
                      <w:color w:val="404040" w:themeColor="text1" w:themeTint="BF"/>
                      <w:lang w:val="es-ES_tradnl"/>
                    </w:rPr>
                    <m:t>x,I</m:t>
                  </m:r>
                </m:sub>
              </m:sSub>
              <m:d>
                <m:dPr>
                  <m:begChr m:val="{"/>
                  <m:endChr m:val=""/>
                  <m:ctrlPr>
                    <w:rPr>
                      <w:rFonts w:ascii="Cambria Math" w:hAnsi="Cambria Math"/>
                      <w:i/>
                      <w:color w:val="404040" w:themeColor="text1" w:themeTint="BF"/>
                      <w:lang w:val="es-ES_tradnl"/>
                    </w:rPr>
                  </m:ctrlPr>
                </m:dPr>
                <m:e>
                  <m:eqArr>
                    <m:eqArrPr>
                      <m:ctrlPr>
                        <w:rPr>
                          <w:rFonts w:ascii="Cambria Math" w:hAnsi="Cambria Math"/>
                          <w:i/>
                          <w:color w:val="404040" w:themeColor="text1" w:themeTint="BF"/>
                          <w:lang w:val="es-ES_tradnl"/>
                        </w:rPr>
                      </m:ctrlPr>
                    </m:eqArrPr>
                    <m:e>
                      <m:r>
                        <m:rPr>
                          <m:sty m:val="p"/>
                        </m:rPr>
                        <w:rPr>
                          <w:rFonts w:ascii="Cambria Math" w:hAnsi="Cambria Math"/>
                          <w:color w:val="404040" w:themeColor="text1" w:themeTint="BF"/>
                          <w:sz w:val="20"/>
                          <w:lang w:val="es-ES_tradnl"/>
                        </w:rPr>
                        <m:t>&gt;</m:t>
                      </m:r>
                      <m:r>
                        <w:rPr>
                          <w:rFonts w:ascii="Cambria Math" w:hAnsi="Cambria Math"/>
                          <w:color w:val="404040" w:themeColor="text1" w:themeTint="BF"/>
                          <w:sz w:val="20"/>
                          <w:lang w:val="es-ES_tradnl"/>
                        </w:rPr>
                        <m:t xml:space="preserve"> 1</m:t>
                      </m:r>
                    </m:e>
                    <m:e>
                      <m:r>
                        <m:rPr>
                          <m:sty m:val="p"/>
                        </m:rPr>
                        <w:rPr>
                          <w:rFonts w:ascii="Cambria Math" w:hAnsi="Cambria Math"/>
                          <w:color w:val="404040" w:themeColor="text1" w:themeTint="BF"/>
                          <w:sz w:val="20"/>
                          <w:lang w:val="es-ES_tradnl"/>
                        </w:rPr>
                        <m:t xml:space="preserve">0 </m:t>
                      </m:r>
                      <m:r>
                        <w:rPr>
                          <w:rFonts w:ascii="Cambria Math" w:hAnsi="Cambria Math"/>
                          <w:color w:val="404040" w:themeColor="text1" w:themeTint="BF"/>
                          <w:sz w:val="20"/>
                          <w:lang w:val="es-ES_tradnl"/>
                        </w:rPr>
                        <m:t xml:space="preserve">&lt; </m:t>
                      </m:r>
                      <m:sSub>
                        <m:sSubPr>
                          <m:ctrlPr>
                            <w:rPr>
                              <w:rFonts w:ascii="Cambria Math" w:hAnsi="Cambria Math"/>
                              <w:i/>
                              <w:color w:val="404040" w:themeColor="text1" w:themeTint="BF"/>
                              <w:lang w:val="es-ES_tradnl"/>
                            </w:rPr>
                          </m:ctrlPr>
                        </m:sSubPr>
                        <m:e>
                          <m:r>
                            <w:rPr>
                              <w:rFonts w:ascii="Cambria Math" w:hAnsi="Cambria Math"/>
                              <w:color w:val="404040" w:themeColor="text1" w:themeTint="BF"/>
                              <w:lang w:val="es-ES_tradnl"/>
                            </w:rPr>
                            <m:t>η</m:t>
                          </m:r>
                        </m:e>
                        <m:sub>
                          <m:r>
                            <w:rPr>
                              <w:rFonts w:ascii="Cambria Math" w:hAnsi="Cambria Math"/>
                              <w:color w:val="404040" w:themeColor="text1" w:themeTint="BF"/>
                              <w:lang w:val="es-ES_tradnl"/>
                            </w:rPr>
                            <m:t>x,I</m:t>
                          </m:r>
                        </m:sub>
                      </m:sSub>
                      <m:r>
                        <w:rPr>
                          <w:rFonts w:ascii="Cambria Math" w:hAnsi="Cambria Math"/>
                          <w:color w:val="404040" w:themeColor="text1" w:themeTint="BF"/>
                          <w:lang w:val="es-ES_tradnl"/>
                        </w:rPr>
                        <m:t xml:space="preserve"> </m:t>
                      </m:r>
                      <m:r>
                        <m:rPr>
                          <m:sty m:val="p"/>
                        </m:rPr>
                        <w:rPr>
                          <w:rFonts w:ascii="Cambria Math" w:hAnsi="Cambria Math"/>
                          <w:color w:val="404040" w:themeColor="text1" w:themeTint="BF"/>
                          <w:sz w:val="20"/>
                          <w:lang w:val="es-ES_tradnl"/>
                        </w:rPr>
                        <m:t>&lt;</m:t>
                      </m:r>
                      <m:r>
                        <w:rPr>
                          <w:rFonts w:ascii="Cambria Math" w:hAnsi="Cambria Math"/>
                          <w:color w:val="404040" w:themeColor="text1" w:themeTint="BF"/>
                          <w:sz w:val="20"/>
                          <w:lang w:val="es-ES_tradnl"/>
                        </w:rPr>
                        <m:t xml:space="preserve"> 1</m:t>
                      </m:r>
                    </m:e>
                    <m:e>
                      <m:r>
                        <m:rPr>
                          <m:sty m:val="p"/>
                        </m:rPr>
                        <w:rPr>
                          <w:rFonts w:ascii="Cambria Math" w:hAnsi="Cambria Math"/>
                          <w:color w:val="404040" w:themeColor="text1" w:themeTint="BF"/>
                          <w:sz w:val="20"/>
                          <w:lang w:val="es-ES_tradnl"/>
                        </w:rPr>
                        <m:t>&lt;</m:t>
                      </m:r>
                      <m:r>
                        <w:rPr>
                          <w:rFonts w:ascii="Cambria Math" w:hAnsi="Cambria Math"/>
                          <w:color w:val="404040" w:themeColor="text1" w:themeTint="BF"/>
                          <w:sz w:val="20"/>
                          <w:lang w:val="es-ES_tradnl"/>
                        </w:rPr>
                        <m:t xml:space="preserve"> 0</m:t>
                      </m:r>
                    </m:e>
                  </m:eqArr>
                </m:e>
              </m:d>
            </m:oMath>
          </w:p>
        </w:tc>
        <w:tc>
          <w:tcPr>
            <w:tcW w:w="1276" w:type="dxa"/>
          </w:tcPr>
          <w:p w:rsidR="009C207D" w:rsidRPr="001B1D1C" w:rsidRDefault="009C207D" w:rsidP="00C9540F">
            <w:pPr>
              <w:jc w:val="center"/>
              <w:rPr>
                <w:color w:val="404040" w:themeColor="text1" w:themeTint="BF"/>
                <w:sz w:val="20"/>
                <w:lang w:val="es-ES_tradnl"/>
              </w:rPr>
            </w:pPr>
          </w:p>
          <w:p w:rsidR="009C207D" w:rsidRPr="001B1D1C" w:rsidRDefault="009C207D" w:rsidP="00C9540F">
            <w:pPr>
              <w:jc w:val="center"/>
              <w:rPr>
                <w:color w:val="404040" w:themeColor="text1" w:themeTint="BF"/>
                <w:sz w:val="20"/>
                <w:lang w:val="es-ES_tradnl"/>
              </w:rPr>
            </w:pPr>
            <w:r w:rsidRPr="001B1D1C">
              <w:rPr>
                <w:color w:val="404040" w:themeColor="text1" w:themeTint="BF"/>
                <w:sz w:val="20"/>
                <w:lang w:val="es-ES_tradnl"/>
              </w:rPr>
              <w:lastRenderedPageBreak/>
              <w:t>Superior</w:t>
            </w:r>
          </w:p>
        </w:tc>
      </w:tr>
      <w:tr w:rsidR="009C207D" w:rsidRPr="001B1D1C" w:rsidTr="00C9540F">
        <w:trPr>
          <w:jc w:val="center"/>
        </w:trPr>
        <w:tc>
          <w:tcPr>
            <w:tcW w:w="5812" w:type="dxa"/>
            <w:vMerge/>
            <w:shd w:val="clear" w:color="auto" w:fill="auto"/>
          </w:tcPr>
          <w:p w:rsidR="009C207D" w:rsidRPr="001B1D1C" w:rsidRDefault="009C207D" w:rsidP="00C9540F">
            <w:pPr>
              <w:jc w:val="center"/>
              <w:rPr>
                <w:i/>
                <w:color w:val="404040" w:themeColor="text1" w:themeTint="BF"/>
                <w:lang w:val="es-ES_tradnl"/>
              </w:rPr>
            </w:pPr>
          </w:p>
        </w:tc>
        <w:tc>
          <w:tcPr>
            <w:tcW w:w="1276" w:type="dxa"/>
          </w:tcPr>
          <w:p w:rsidR="009C207D" w:rsidRPr="001B1D1C" w:rsidRDefault="009C207D" w:rsidP="00C9540F">
            <w:pPr>
              <w:jc w:val="center"/>
              <w:rPr>
                <w:color w:val="404040" w:themeColor="text1" w:themeTint="BF"/>
                <w:sz w:val="20"/>
                <w:lang w:val="es-ES_tradnl"/>
              </w:rPr>
            </w:pPr>
            <w:r w:rsidRPr="001B1D1C">
              <w:rPr>
                <w:color w:val="404040" w:themeColor="text1" w:themeTint="BF"/>
                <w:sz w:val="20"/>
                <w:lang w:val="es-ES_tradnl"/>
              </w:rPr>
              <w:t>Normal</w:t>
            </w:r>
          </w:p>
        </w:tc>
      </w:tr>
      <w:tr w:rsidR="009C207D" w:rsidRPr="001B1D1C" w:rsidTr="00C9540F">
        <w:trPr>
          <w:trHeight w:val="70"/>
          <w:jc w:val="center"/>
        </w:trPr>
        <w:tc>
          <w:tcPr>
            <w:tcW w:w="5812" w:type="dxa"/>
            <w:vMerge/>
            <w:shd w:val="clear" w:color="auto" w:fill="auto"/>
          </w:tcPr>
          <w:p w:rsidR="009C207D" w:rsidRPr="001B1D1C" w:rsidRDefault="009C207D" w:rsidP="00C9540F">
            <w:pPr>
              <w:jc w:val="center"/>
              <w:rPr>
                <w:i/>
                <w:color w:val="404040" w:themeColor="text1" w:themeTint="BF"/>
                <w:lang w:val="es-ES_tradnl"/>
              </w:rPr>
            </w:pPr>
          </w:p>
        </w:tc>
        <w:tc>
          <w:tcPr>
            <w:tcW w:w="1276" w:type="dxa"/>
          </w:tcPr>
          <w:p w:rsidR="009C207D" w:rsidRPr="001B1D1C" w:rsidRDefault="009C207D" w:rsidP="00C9540F">
            <w:pPr>
              <w:jc w:val="center"/>
              <w:rPr>
                <w:color w:val="404040" w:themeColor="text1" w:themeTint="BF"/>
                <w:sz w:val="20"/>
                <w:lang w:val="es-ES_tradnl"/>
              </w:rPr>
            </w:pPr>
            <w:r w:rsidRPr="001B1D1C">
              <w:rPr>
                <w:color w:val="404040" w:themeColor="text1" w:themeTint="BF"/>
                <w:sz w:val="20"/>
                <w:lang w:val="es-ES_tradnl"/>
              </w:rPr>
              <w:t>Inferior</w:t>
            </w:r>
          </w:p>
        </w:tc>
      </w:tr>
    </w:tbl>
    <w:p w:rsidR="00D02097" w:rsidRDefault="00D02097" w:rsidP="00244AA0">
      <w:pPr>
        <w:pStyle w:val="Default"/>
        <w:ind w:left="708"/>
        <w:jc w:val="center"/>
        <w:rPr>
          <w:sz w:val="22"/>
          <w:szCs w:val="22"/>
        </w:rPr>
      </w:pPr>
    </w:p>
    <w:p w:rsidR="009C207D" w:rsidRPr="009C207D" w:rsidRDefault="009C207D" w:rsidP="00660093">
      <w:pPr>
        <w:pStyle w:val="Prrafodelista"/>
        <w:numPr>
          <w:ilvl w:val="0"/>
          <w:numId w:val="7"/>
        </w:numPr>
        <w:spacing w:after="0" w:line="240" w:lineRule="auto"/>
        <w:jc w:val="both"/>
        <w:rPr>
          <w:rFonts w:ascii="Times New Roman" w:hAnsi="Times New Roman"/>
          <w:szCs w:val="24"/>
        </w:rPr>
      </w:pPr>
      <w:bookmarkStart w:id="0" w:name="_GoBack"/>
      <w:bookmarkEnd w:id="0"/>
      <w:r w:rsidRPr="009C207D">
        <w:rPr>
          <w:rFonts w:ascii="Times New Roman" w:hAnsi="Times New Roman"/>
          <w:szCs w:val="24"/>
        </w:rPr>
        <w:t>La economía es una ciencia que no explica adecuadamente algunos fenómenos de la vida real. Por ejemplo, un cuadro de pintura equestre o un kilo de diamantes cuesta mucho más que un kilo de agua, a pesar de ser esta última un elemento esencial para la vida humana.</w:t>
      </w:r>
    </w:p>
    <w:p w:rsidR="009C207D" w:rsidRPr="009C207D" w:rsidRDefault="009C207D" w:rsidP="009C207D">
      <w:pPr>
        <w:spacing w:before="240" w:after="0" w:line="240" w:lineRule="auto"/>
        <w:ind w:left="360" w:firstLine="360"/>
        <w:jc w:val="both"/>
        <w:rPr>
          <w:rFonts w:ascii="Times New Roman" w:hAnsi="Times New Roman"/>
          <w:i/>
          <w:sz w:val="20"/>
          <w:szCs w:val="24"/>
          <w:lang w:eastAsia="es-CL"/>
        </w:rPr>
      </w:pPr>
      <w:r w:rsidRPr="009C207D">
        <w:rPr>
          <w:rFonts w:ascii="Times New Roman" w:hAnsi="Times New Roman"/>
          <w:i/>
          <w:sz w:val="20"/>
          <w:szCs w:val="24"/>
          <w:lang w:eastAsia="es-CL"/>
        </w:rPr>
        <w:t>La economía también puede explicar estos fenómenos. El agua es un elemento esencial, lo que se refleja en que su demanda es más inelástica que la de los diamantes (necesitamos consumir una cantidad fija de agua, 2 litros de agua, por ejemplo, a cualquier costo). Sin embargo, el costo de producir agua (por ejemplo, potabilizándola) es infinitamente más barata que el de extraer diamantes. En otras palabras, la oferta de agua comienza desde un precio inferior que la oferta de diamantes, y es más elástica que la oferta de los diamantes. Esto produce que el precio de equilibrio del agua sea menor y la cantidad de equilibrio sea mayor que en el caso de los diamantes</w:t>
      </w:r>
    </w:p>
    <w:p w:rsidR="009C207D" w:rsidRDefault="009C207D" w:rsidP="009C207D">
      <w:pPr>
        <w:jc w:val="center"/>
        <w:rPr>
          <w:sz w:val="24"/>
          <w:szCs w:val="24"/>
        </w:rPr>
      </w:pPr>
      <w:r w:rsidRPr="00247473">
        <w:rPr>
          <w:noProof/>
          <w:sz w:val="24"/>
          <w:szCs w:val="24"/>
          <w:lang w:eastAsia="es-CL"/>
        </w:rPr>
        <w:drawing>
          <wp:inline distT="0" distB="0" distL="0" distR="0" wp14:anchorId="20C8D047" wp14:editId="52EAF7D4">
            <wp:extent cx="3458128" cy="2190750"/>
            <wp:effectExtent l="19050" t="0" r="8972"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10000"/>
                    </a:blip>
                    <a:stretch>
                      <a:fillRect/>
                    </a:stretch>
                  </pic:blipFill>
                  <pic:spPr bwMode="auto">
                    <a:xfrm>
                      <a:off x="0" y="0"/>
                      <a:ext cx="3465528" cy="2195438"/>
                    </a:xfrm>
                    <a:prstGeom prst="rect">
                      <a:avLst/>
                    </a:prstGeom>
                    <a:noFill/>
                    <a:ln>
                      <a:noFill/>
                    </a:ln>
                  </pic:spPr>
                </pic:pic>
              </a:graphicData>
            </a:graphic>
          </wp:inline>
        </w:drawing>
      </w:r>
    </w:p>
    <w:p w:rsidR="009C207D" w:rsidRDefault="009C207D" w:rsidP="009C207D">
      <w:pPr>
        <w:pStyle w:val="Default"/>
        <w:ind w:left="720"/>
        <w:jc w:val="both"/>
        <w:rPr>
          <w:rFonts w:ascii="Times New Roman" w:hAnsi="Times New Roman"/>
          <w:sz w:val="22"/>
          <w:szCs w:val="22"/>
        </w:rPr>
      </w:pPr>
    </w:p>
    <w:p w:rsidR="0032010F" w:rsidRPr="0032010F" w:rsidRDefault="0032010F" w:rsidP="009C207D">
      <w:pPr>
        <w:pStyle w:val="Default"/>
        <w:numPr>
          <w:ilvl w:val="0"/>
          <w:numId w:val="7"/>
        </w:numPr>
        <w:jc w:val="both"/>
        <w:rPr>
          <w:rFonts w:ascii="Times New Roman" w:hAnsi="Times New Roman"/>
          <w:sz w:val="22"/>
          <w:szCs w:val="22"/>
        </w:rPr>
      </w:pPr>
      <w:r w:rsidRPr="0032010F">
        <w:rPr>
          <w:rFonts w:ascii="Times New Roman" w:hAnsi="Times New Roman"/>
          <w:sz w:val="22"/>
          <w:szCs w:val="22"/>
        </w:rPr>
        <w:t>El supuesto que los consumidores y productores son precio aceptante, y por tanto,</w:t>
      </w:r>
      <w:r>
        <w:rPr>
          <w:rFonts w:ascii="Times New Roman" w:hAnsi="Times New Roman"/>
          <w:sz w:val="22"/>
          <w:szCs w:val="22"/>
        </w:rPr>
        <w:t xml:space="preserve"> </w:t>
      </w:r>
      <w:r w:rsidRPr="0032010F">
        <w:rPr>
          <w:rFonts w:ascii="Times New Roman" w:hAnsi="Times New Roman"/>
          <w:sz w:val="22"/>
          <w:szCs w:val="22"/>
        </w:rPr>
        <w:t>no pueden incidir en el precio, implica que el mercado es un mecanismo que es perfectible ya que</w:t>
      </w:r>
      <w:r>
        <w:rPr>
          <w:rFonts w:ascii="Times New Roman" w:hAnsi="Times New Roman"/>
          <w:sz w:val="22"/>
          <w:szCs w:val="22"/>
        </w:rPr>
        <w:t xml:space="preserve"> </w:t>
      </w:r>
      <w:r w:rsidRPr="0032010F">
        <w:rPr>
          <w:rFonts w:ascii="Times New Roman" w:hAnsi="Times New Roman"/>
          <w:sz w:val="22"/>
          <w:szCs w:val="22"/>
        </w:rPr>
        <w:t>no considera interacción global de los agentes para la determinación de los precios y cantidades</w:t>
      </w:r>
      <w:r>
        <w:rPr>
          <w:rFonts w:ascii="Times New Roman" w:hAnsi="Times New Roman"/>
          <w:sz w:val="22"/>
          <w:szCs w:val="22"/>
        </w:rPr>
        <w:t xml:space="preserve"> </w:t>
      </w:r>
      <w:r w:rsidRPr="0032010F">
        <w:rPr>
          <w:rFonts w:ascii="Times New Roman" w:hAnsi="Times New Roman"/>
          <w:sz w:val="22"/>
          <w:szCs w:val="22"/>
        </w:rPr>
        <w:t>para los bienes transados en el mercado. Comente.</w:t>
      </w:r>
    </w:p>
    <w:p w:rsidR="0032010F" w:rsidRDefault="0032010F" w:rsidP="0032010F">
      <w:pPr>
        <w:spacing w:after="0" w:line="240" w:lineRule="auto"/>
        <w:ind w:left="708"/>
        <w:jc w:val="both"/>
        <w:rPr>
          <w:rFonts w:ascii="Times New Roman" w:hAnsi="Times New Roman"/>
          <w:i/>
        </w:rPr>
      </w:pPr>
    </w:p>
    <w:p w:rsidR="0032010F" w:rsidRPr="0032010F" w:rsidRDefault="0032010F" w:rsidP="0032010F">
      <w:pPr>
        <w:spacing w:after="0" w:line="240" w:lineRule="auto"/>
        <w:ind w:left="708"/>
        <w:jc w:val="both"/>
        <w:rPr>
          <w:rFonts w:ascii="Times New Roman" w:hAnsi="Times New Roman"/>
          <w:i/>
        </w:rPr>
      </w:pPr>
      <w:r w:rsidRPr="0032010F">
        <w:rPr>
          <w:rFonts w:ascii="Times New Roman" w:hAnsi="Times New Roman"/>
          <w:i/>
        </w:rPr>
        <w:t>Respuesta: Falso, pues si bien la oferta y la demanda se obtienen con las valoraciones particulares de cada grupo y ambos son precio aceptante, es decir, sin interacción de un grupo con otro; el equilibrio final (de mercado) si considera la interacción global entre ambos grupos. Por ende el modelo de mercado no puede encontrar un punto mejor que el de equilibrio (dados los supuestos del modelo).</w:t>
      </w:r>
    </w:p>
    <w:p w:rsidR="00D02097" w:rsidRDefault="00D02097" w:rsidP="00892A7D">
      <w:pPr>
        <w:spacing w:after="0" w:line="240" w:lineRule="auto"/>
        <w:jc w:val="both"/>
        <w:rPr>
          <w:rFonts w:ascii="Times New Roman" w:hAnsi="Times New Roman"/>
          <w:b/>
          <w:sz w:val="32"/>
          <w:u w:val="single"/>
        </w:rPr>
      </w:pPr>
    </w:p>
    <w:p w:rsidR="0032010F" w:rsidRDefault="0032010F" w:rsidP="00892A7D">
      <w:pPr>
        <w:spacing w:after="0" w:line="240" w:lineRule="auto"/>
        <w:jc w:val="both"/>
        <w:rPr>
          <w:rFonts w:ascii="Times New Roman" w:hAnsi="Times New Roman"/>
          <w:b/>
          <w:sz w:val="32"/>
          <w:u w:val="single"/>
        </w:rPr>
      </w:pPr>
    </w:p>
    <w:p w:rsidR="0032010F" w:rsidRDefault="0032010F" w:rsidP="00892A7D">
      <w:pPr>
        <w:spacing w:after="0" w:line="240" w:lineRule="auto"/>
        <w:jc w:val="both"/>
        <w:rPr>
          <w:rFonts w:ascii="Times New Roman" w:hAnsi="Times New Roman"/>
          <w:b/>
          <w:sz w:val="32"/>
          <w:u w:val="single"/>
        </w:rPr>
      </w:pPr>
    </w:p>
    <w:p w:rsidR="00983B90" w:rsidRDefault="00701AC9" w:rsidP="00892A7D">
      <w:pPr>
        <w:spacing w:after="0" w:line="240" w:lineRule="auto"/>
        <w:jc w:val="both"/>
        <w:rPr>
          <w:rFonts w:ascii="Times New Roman" w:hAnsi="Times New Roman"/>
        </w:rPr>
      </w:pPr>
      <w:r w:rsidRPr="00983B90">
        <w:rPr>
          <w:rFonts w:ascii="Times New Roman" w:hAnsi="Times New Roman"/>
          <w:b/>
          <w:sz w:val="32"/>
          <w:u w:val="single"/>
        </w:rPr>
        <w:t>Matemáticos</w:t>
      </w:r>
      <w:r w:rsidRPr="00983B90">
        <w:rPr>
          <w:rFonts w:ascii="Times New Roman" w:hAnsi="Times New Roman"/>
        </w:rPr>
        <w:t xml:space="preserve"> </w:t>
      </w:r>
    </w:p>
    <w:p w:rsidR="00A03E11" w:rsidRDefault="00A03E11" w:rsidP="00892A7D">
      <w:pPr>
        <w:spacing w:after="0" w:line="240" w:lineRule="auto"/>
        <w:jc w:val="both"/>
        <w:rPr>
          <w:rFonts w:ascii="Times New Roman" w:hAnsi="Times New Roman"/>
        </w:rPr>
      </w:pPr>
    </w:p>
    <w:p w:rsidR="00A03E11" w:rsidRDefault="00A03E11" w:rsidP="00892A7D">
      <w:pPr>
        <w:pStyle w:val="Prrafodelista"/>
        <w:numPr>
          <w:ilvl w:val="0"/>
          <w:numId w:val="5"/>
        </w:numPr>
        <w:spacing w:line="240" w:lineRule="auto"/>
        <w:jc w:val="both"/>
        <w:rPr>
          <w:rFonts w:ascii="Times New Roman" w:hAnsi="Times New Roman"/>
          <w:bCs/>
        </w:rPr>
      </w:pPr>
      <w:r>
        <w:rPr>
          <w:rFonts w:ascii="Times New Roman" w:hAnsi="Times New Roman"/>
          <w:bCs/>
        </w:rPr>
        <w:t xml:space="preserve">Suponga que el mercado de las empanadas del “Dostor” Robert esta modelado por la siguiente información </w:t>
      </w:r>
      <m:oMath>
        <m:r>
          <w:rPr>
            <w:rFonts w:ascii="Cambria Math" w:hAnsi="Cambria Math"/>
          </w:rPr>
          <m:t>q=10-p</m:t>
        </m:r>
      </m:oMath>
      <w:r>
        <w:rPr>
          <w:rFonts w:ascii="Times New Roman" w:hAnsi="Times New Roman"/>
          <w:bCs/>
        </w:rPr>
        <w:t xml:space="preserve"> y </w:t>
      </w:r>
      <m:oMath>
        <m:r>
          <w:rPr>
            <w:rFonts w:ascii="Cambria Math" w:hAnsi="Cambria Math"/>
          </w:rPr>
          <m:t>q=p-2</m:t>
        </m:r>
      </m:oMath>
      <w:r>
        <w:rPr>
          <w:rFonts w:ascii="Times New Roman" w:hAnsi="Times New Roman"/>
          <w:bCs/>
        </w:rPr>
        <w:t>. Se pide:</w:t>
      </w:r>
    </w:p>
    <w:p w:rsidR="00A03E11" w:rsidRDefault="00A03E11" w:rsidP="00892A7D">
      <w:pPr>
        <w:pStyle w:val="Prrafodelista"/>
        <w:numPr>
          <w:ilvl w:val="1"/>
          <w:numId w:val="5"/>
        </w:numPr>
        <w:spacing w:line="240" w:lineRule="auto"/>
        <w:jc w:val="both"/>
        <w:rPr>
          <w:rFonts w:ascii="Times New Roman" w:hAnsi="Times New Roman"/>
          <w:bCs/>
        </w:rPr>
      </w:pPr>
      <w:r>
        <w:rPr>
          <w:rFonts w:ascii="Times New Roman" w:hAnsi="Times New Roman"/>
          <w:bCs/>
        </w:rPr>
        <w:t>Determinar la correspondencia a oferta y demanda de las curvas, graficando cada una de ellas.</w:t>
      </w:r>
    </w:p>
    <w:p w:rsidR="00A83FF6" w:rsidRDefault="00A83FF6" w:rsidP="00892A7D">
      <w:pPr>
        <w:pStyle w:val="Prrafodelista"/>
        <w:spacing w:line="240" w:lineRule="auto"/>
        <w:ind w:left="792"/>
        <w:jc w:val="both"/>
        <w:rPr>
          <w:rFonts w:ascii="Times New Roman" w:hAnsi="Times New Roman"/>
          <w:bCs/>
        </w:rPr>
      </w:pPr>
      <m:oMath>
        <m:r>
          <w:rPr>
            <w:rFonts w:ascii="Cambria Math" w:hAnsi="Cambria Math"/>
          </w:rPr>
          <w:lastRenderedPageBreak/>
          <m:t>q=10-p</m:t>
        </m:r>
      </m:oMath>
      <w:r>
        <w:rPr>
          <w:rFonts w:ascii="Times New Roman" w:hAnsi="Times New Roman"/>
          <w:bCs/>
        </w:rPr>
        <w:t xml:space="preserve"> Corresponde a la demanda dada su relación negativa con el precio</w:t>
      </w:r>
    </w:p>
    <w:p w:rsidR="00A83FF6" w:rsidRDefault="00A83FF6" w:rsidP="00892A7D">
      <w:pPr>
        <w:pStyle w:val="Prrafodelista"/>
        <w:spacing w:line="240" w:lineRule="auto"/>
        <w:ind w:left="792"/>
        <w:jc w:val="both"/>
        <w:rPr>
          <w:rFonts w:ascii="Times New Roman" w:hAnsi="Times New Roman"/>
          <w:bCs/>
        </w:rPr>
      </w:pPr>
      <m:oMath>
        <m:r>
          <w:rPr>
            <w:rFonts w:ascii="Cambria Math" w:hAnsi="Cambria Math"/>
          </w:rPr>
          <m:t>q=p-2</m:t>
        </m:r>
      </m:oMath>
      <w:r>
        <w:rPr>
          <w:rFonts w:ascii="Times New Roman" w:hAnsi="Times New Roman"/>
          <w:bCs/>
        </w:rPr>
        <w:t xml:space="preserve"> Corresponde a la oferta puesto que varía positivamente en relación al precio.</w:t>
      </w:r>
    </w:p>
    <w:p w:rsidR="00A83FF6" w:rsidRDefault="00660093" w:rsidP="002E1FEA">
      <w:pPr>
        <w:pStyle w:val="Prrafodelista"/>
        <w:spacing w:line="240" w:lineRule="auto"/>
        <w:ind w:left="792"/>
        <w:jc w:val="center"/>
        <w:rPr>
          <w:rFonts w:ascii="Times New Roman" w:hAnsi="Times New Roman"/>
          <w:bCs/>
        </w:rPr>
      </w:pPr>
      <w:r>
        <w:rPr>
          <w:noProof/>
          <w:lang w:eastAsia="es-CL"/>
        </w:rPr>
        <mc:AlternateContent>
          <mc:Choice Requires="wps">
            <w:drawing>
              <wp:anchor distT="0" distB="0" distL="114300" distR="114300" simplePos="0" relativeHeight="251659264" behindDoc="0" locked="0" layoutInCell="1" allowOverlap="1">
                <wp:simplePos x="0" y="0"/>
                <wp:positionH relativeFrom="column">
                  <wp:posOffset>3124200</wp:posOffset>
                </wp:positionH>
                <wp:positionV relativeFrom="paragraph">
                  <wp:posOffset>235585</wp:posOffset>
                </wp:positionV>
                <wp:extent cx="913130" cy="1927860"/>
                <wp:effectExtent l="381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192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07D" w:rsidRDefault="00660093">
                            <w:r>
                              <w:t xml:space="preserve">      </w:t>
                            </w:r>
                            <w:r w:rsidR="009C207D">
                              <w:t>O</w:t>
                            </w:r>
                          </w:p>
                          <w:p w:rsidR="009C207D" w:rsidRDefault="009C207D"/>
                          <w:p w:rsidR="009C207D" w:rsidRDefault="009C207D"/>
                          <w:p w:rsidR="009C207D" w:rsidRDefault="009C207D"/>
                          <w:p w:rsidR="009C207D" w:rsidRDefault="009C207D"/>
                          <w:p w:rsidR="009C207D" w:rsidRDefault="009C207D">
                            <w:r>
                              <w:t>D</w:t>
                            </w:r>
                          </w:p>
                          <w:p w:rsidR="009C207D" w:rsidRDefault="009C207D"/>
                          <w:p w:rsidR="009C207D" w:rsidRDefault="009C207D"/>
                          <w:p w:rsidR="009C207D" w:rsidRDefault="009C207D">
                            <w: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6pt;margin-top:18.55pt;width:71.9pt;height:1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6guwIAAMA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" filled="f" stroked="f">
                <v:textbox>
                  <w:txbxContent>
                    <w:p w:rsidR="009C207D" w:rsidRDefault="00660093">
                      <w:r>
                        <w:t xml:space="preserve">      </w:t>
                      </w:r>
                      <w:r w:rsidR="009C207D">
                        <w:t>O</w:t>
                      </w:r>
                    </w:p>
                    <w:p w:rsidR="009C207D" w:rsidRDefault="009C207D"/>
                    <w:p w:rsidR="009C207D" w:rsidRDefault="009C207D"/>
                    <w:p w:rsidR="009C207D" w:rsidRDefault="009C207D"/>
                    <w:p w:rsidR="009C207D" w:rsidRDefault="009C207D"/>
                    <w:p w:rsidR="009C207D" w:rsidRDefault="009C207D">
                      <w:r>
                        <w:t>D</w:t>
                      </w:r>
                    </w:p>
                    <w:p w:rsidR="009C207D" w:rsidRDefault="009C207D"/>
                    <w:p w:rsidR="009C207D" w:rsidRDefault="009C207D"/>
                    <w:p w:rsidR="009C207D" w:rsidRDefault="009C207D">
                      <w:r>
                        <w:t>D</w:t>
                      </w:r>
                    </w:p>
                  </w:txbxContent>
                </v:textbox>
              </v:shape>
            </w:pict>
          </mc:Fallback>
        </mc:AlternateContent>
      </w:r>
      <w:r w:rsidR="00A83FF6">
        <w:rPr>
          <w:b/>
          <w:noProof/>
          <w:lang w:eastAsia="es-CL"/>
        </w:rPr>
        <w:drawing>
          <wp:inline distT="0" distB="0" distL="0" distR="0">
            <wp:extent cx="3140016" cy="2234241"/>
            <wp:effectExtent l="0" t="0" r="0" b="0"/>
            <wp:docPr id="13" name="Imagen 3" descr="Dibuj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ibujo 6"/>
                    <pic:cNvPicPr>
                      <a:picLocks noChangeAspect="1" noChangeArrowheads="1"/>
                    </pic:cNvPicPr>
                  </pic:nvPicPr>
                  <pic:blipFill rotWithShape="1">
                    <a:blip r:embed="rId10" cstate="print"/>
                    <a:srcRect l="11547" t="6736" r="9150" b="10197"/>
                    <a:stretch/>
                  </pic:blipFill>
                  <pic:spPr bwMode="auto">
                    <a:xfrm>
                      <a:off x="0" y="0"/>
                      <a:ext cx="3142296" cy="223586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Cs/>
        </w:rPr>
        <w:t xml:space="preserve"> </w:t>
      </w:r>
    </w:p>
    <w:p w:rsidR="00F60D97" w:rsidRDefault="00A03E11" w:rsidP="00892A7D">
      <w:pPr>
        <w:pStyle w:val="Prrafodelista"/>
        <w:numPr>
          <w:ilvl w:val="1"/>
          <w:numId w:val="5"/>
        </w:numPr>
        <w:spacing w:line="240" w:lineRule="auto"/>
        <w:jc w:val="both"/>
        <w:rPr>
          <w:rFonts w:ascii="Times New Roman" w:hAnsi="Times New Roman"/>
          <w:bCs/>
        </w:rPr>
      </w:pPr>
      <w:r>
        <w:rPr>
          <w:rFonts w:ascii="Times New Roman" w:hAnsi="Times New Roman"/>
          <w:bCs/>
        </w:rPr>
        <w:t>Establecer la cantidad y precio de equilibrio del mercado.</w:t>
      </w:r>
    </w:p>
    <w:p w:rsidR="00F60D97" w:rsidRPr="00F60D97" w:rsidRDefault="003016A7" w:rsidP="00892A7D">
      <w:pPr>
        <w:pStyle w:val="Prrafodelista"/>
        <w:spacing w:line="240" w:lineRule="auto"/>
        <w:ind w:left="792"/>
        <w:jc w:val="both"/>
        <w:rPr>
          <w:rFonts w:ascii="Times New Roman" w:hAnsi="Times New Roman"/>
          <w:bCs/>
        </w:rPr>
      </w:pPr>
      <m:oMathPara>
        <m:oMath>
          <m:r>
            <w:rPr>
              <w:rFonts w:ascii="Cambria Math" w:hAnsi="Cambria Math"/>
            </w:rPr>
            <m:t>10-p=p-2→2p=12→p=6 y q=4</m:t>
          </m:r>
        </m:oMath>
      </m:oMathPara>
    </w:p>
    <w:p w:rsidR="00CF3912" w:rsidRDefault="00CF3912" w:rsidP="00892A7D">
      <w:pPr>
        <w:pStyle w:val="Prrafodelista"/>
        <w:numPr>
          <w:ilvl w:val="1"/>
          <w:numId w:val="5"/>
        </w:numPr>
        <w:spacing w:line="240" w:lineRule="auto"/>
        <w:jc w:val="both"/>
        <w:rPr>
          <w:rFonts w:ascii="Times New Roman" w:hAnsi="Times New Roman"/>
          <w:bCs/>
        </w:rPr>
      </w:pPr>
      <w:r w:rsidRPr="00CF3912">
        <w:rPr>
          <w:rFonts w:ascii="Times New Roman" w:hAnsi="Times New Roman"/>
          <w:bCs/>
        </w:rPr>
        <w:t>Determinar el punto donde de elasticidad unitaria</w:t>
      </w:r>
      <w:r>
        <w:rPr>
          <w:rFonts w:ascii="Times New Roman" w:hAnsi="Times New Roman"/>
          <w:bCs/>
        </w:rPr>
        <w:t>.</w:t>
      </w:r>
    </w:p>
    <w:p w:rsidR="003016A7" w:rsidRPr="00CF3912" w:rsidRDefault="003016A7" w:rsidP="00892A7D">
      <w:pPr>
        <w:pStyle w:val="Prrafodelista"/>
        <w:spacing w:line="240" w:lineRule="auto"/>
        <w:ind w:left="792"/>
        <w:jc w:val="both"/>
        <w:rPr>
          <w:rFonts w:ascii="Times New Roman" w:hAnsi="Times New Roman"/>
          <w:bCs/>
        </w:rPr>
      </w:pPr>
      <m:oMathPara>
        <m:oMath>
          <m:r>
            <w:rPr>
              <w:rFonts w:ascii="Cambria Math" w:hAnsi="Cambria Math"/>
            </w:rPr>
            <m:t>ε=</m:t>
          </m:r>
          <m:f>
            <m:fPr>
              <m:ctrlPr>
                <w:rPr>
                  <w:rFonts w:ascii="Cambria Math" w:hAnsi="Cambria Math"/>
                  <w:bCs/>
                  <w:i/>
                </w:rPr>
              </m:ctrlPr>
            </m:fPr>
            <m:num>
              <m:r>
                <m:rPr>
                  <m:sty m:val="p"/>
                </m:rPr>
                <w:rPr>
                  <w:rFonts w:ascii="Cambria Math" w:hAnsi="Cambria Math"/>
                </w:rPr>
                <m:t>Δ</m:t>
              </m:r>
              <m:sSub>
                <m:sSubPr>
                  <m:ctrlPr>
                    <w:rPr>
                      <w:rFonts w:ascii="Cambria Math" w:hAnsi="Cambria Math"/>
                      <w:bCs/>
                      <w:i/>
                    </w:rPr>
                  </m:ctrlPr>
                </m:sSubPr>
                <m:e>
                  <m:r>
                    <w:rPr>
                      <w:rFonts w:ascii="Cambria Math" w:hAnsi="Cambria Math"/>
                    </w:rPr>
                    <m:t>Q</m:t>
                  </m:r>
                </m:e>
                <m:sub>
                  <m:r>
                    <w:rPr>
                      <w:rFonts w:ascii="Cambria Math" w:hAnsi="Cambria Math"/>
                    </w:rPr>
                    <m:t>x</m:t>
                  </m:r>
                </m:sub>
              </m:sSub>
            </m:num>
            <m:den>
              <m:r>
                <m:rPr>
                  <m:sty m:val="p"/>
                </m:rPr>
                <w:rPr>
                  <w:rFonts w:ascii="Cambria Math" w:hAnsi="Cambria Math"/>
                </w:rPr>
                <m:t>Δ</m:t>
              </m:r>
              <m:sSub>
                <m:sSubPr>
                  <m:ctrlPr>
                    <w:rPr>
                      <w:rFonts w:ascii="Cambria Math" w:hAnsi="Cambria Math"/>
                      <w:bCs/>
                      <w:i/>
                    </w:rPr>
                  </m:ctrlPr>
                </m:sSubPr>
                <m:e>
                  <m:r>
                    <w:rPr>
                      <w:rFonts w:ascii="Cambria Math" w:hAnsi="Cambria Math"/>
                    </w:rPr>
                    <m:t>P</m:t>
                  </m:r>
                </m:e>
                <m:sub>
                  <m:r>
                    <w:rPr>
                      <w:rFonts w:ascii="Cambria Math" w:hAnsi="Cambria Math"/>
                    </w:rPr>
                    <m:t>x</m:t>
                  </m:r>
                </m:sub>
              </m:sSub>
            </m:den>
          </m:f>
          <m:f>
            <m:fPr>
              <m:ctrlPr>
                <w:rPr>
                  <w:rFonts w:ascii="Cambria Math" w:hAnsi="Cambria Math"/>
                  <w:bCs/>
                  <w:i/>
                </w:rPr>
              </m:ctrlPr>
            </m:fPr>
            <m:num>
              <m:sSub>
                <m:sSubPr>
                  <m:ctrlPr>
                    <w:rPr>
                      <w:rFonts w:ascii="Cambria Math" w:hAnsi="Cambria Math"/>
                      <w:bCs/>
                      <w:i/>
                    </w:rPr>
                  </m:ctrlPr>
                </m:sSubPr>
                <m:e>
                  <m:r>
                    <w:rPr>
                      <w:rFonts w:ascii="Cambria Math" w:hAnsi="Cambria Math"/>
                    </w:rPr>
                    <m:t>P</m:t>
                  </m:r>
                </m:e>
                <m:sub>
                  <m:r>
                    <w:rPr>
                      <w:rFonts w:ascii="Cambria Math" w:hAnsi="Cambria Math"/>
                    </w:rPr>
                    <m:t>x</m:t>
                  </m:r>
                </m:sub>
              </m:sSub>
            </m:num>
            <m:den>
              <m:sSub>
                <m:sSubPr>
                  <m:ctrlPr>
                    <w:rPr>
                      <w:rFonts w:ascii="Cambria Math" w:hAnsi="Cambria Math"/>
                      <w:bCs/>
                      <w:i/>
                    </w:rPr>
                  </m:ctrlPr>
                </m:sSubPr>
                <m:e>
                  <m:r>
                    <w:rPr>
                      <w:rFonts w:ascii="Cambria Math" w:hAnsi="Cambria Math"/>
                    </w:rPr>
                    <m:t>Q</m:t>
                  </m:r>
                </m:e>
                <m:sub>
                  <m:r>
                    <w:rPr>
                      <w:rFonts w:ascii="Cambria Math" w:hAnsi="Cambria Math"/>
                    </w:rPr>
                    <m:t>x</m:t>
                  </m:r>
                </m:sub>
              </m:sSub>
            </m:den>
          </m:f>
          <m:r>
            <w:rPr>
              <w:rFonts w:ascii="Cambria Math" w:hAnsi="Cambria Math"/>
            </w:rPr>
            <m:t>=1⇒</m:t>
          </m:r>
          <m:f>
            <m:fPr>
              <m:ctrlPr>
                <w:rPr>
                  <w:rFonts w:ascii="Cambria Math" w:hAnsi="Cambria Math"/>
                  <w:bCs/>
                  <w:i/>
                </w:rPr>
              </m:ctrlPr>
            </m:fPr>
            <m:num>
              <m:r>
                <m:rPr>
                  <m:sty m:val="p"/>
                </m:rPr>
                <w:rPr>
                  <w:rFonts w:ascii="Cambria Math" w:hAnsi="Cambria Math"/>
                </w:rPr>
                <m:t>Δ</m:t>
              </m:r>
              <m:sSub>
                <m:sSubPr>
                  <m:ctrlPr>
                    <w:rPr>
                      <w:rFonts w:ascii="Cambria Math" w:hAnsi="Cambria Math"/>
                      <w:bCs/>
                      <w:i/>
                    </w:rPr>
                  </m:ctrlPr>
                </m:sSubPr>
                <m:e>
                  <m:r>
                    <w:rPr>
                      <w:rFonts w:ascii="Cambria Math" w:hAnsi="Cambria Math"/>
                    </w:rPr>
                    <m:t>P</m:t>
                  </m:r>
                </m:e>
                <m:sub>
                  <m:r>
                    <w:rPr>
                      <w:rFonts w:ascii="Cambria Math" w:hAnsi="Cambria Math"/>
                    </w:rPr>
                    <m:t>x</m:t>
                  </m:r>
                </m:sub>
              </m:sSub>
            </m:num>
            <m:den>
              <m:r>
                <m:rPr>
                  <m:sty m:val="p"/>
                </m:rPr>
                <w:rPr>
                  <w:rFonts w:ascii="Cambria Math" w:hAnsi="Cambria Math"/>
                </w:rPr>
                <m:t>Δ</m:t>
              </m:r>
              <m:sSub>
                <m:sSubPr>
                  <m:ctrlPr>
                    <w:rPr>
                      <w:rFonts w:ascii="Cambria Math" w:hAnsi="Cambria Math"/>
                      <w:bCs/>
                      <w:i/>
                    </w:rPr>
                  </m:ctrlPr>
                </m:sSubPr>
                <m:e>
                  <m:r>
                    <w:rPr>
                      <w:rFonts w:ascii="Cambria Math" w:hAnsi="Cambria Math"/>
                    </w:rPr>
                    <m:t>Q</m:t>
                  </m:r>
                </m:e>
                <m:sub>
                  <m:r>
                    <w:rPr>
                      <w:rFonts w:ascii="Cambria Math" w:hAnsi="Cambria Math"/>
                    </w:rPr>
                    <m:t>x</m:t>
                  </m:r>
                </m:sub>
              </m:sSub>
            </m:den>
          </m:f>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P</m:t>
                  </m:r>
                </m:e>
                <m:sub>
                  <m:r>
                    <w:rPr>
                      <w:rFonts w:ascii="Cambria Math" w:hAnsi="Cambria Math"/>
                    </w:rPr>
                    <m:t>x</m:t>
                  </m:r>
                </m:sub>
              </m:sSub>
            </m:num>
            <m:den>
              <m:sSub>
                <m:sSubPr>
                  <m:ctrlPr>
                    <w:rPr>
                      <w:rFonts w:ascii="Cambria Math" w:hAnsi="Cambria Math"/>
                      <w:bCs/>
                      <w:i/>
                    </w:rPr>
                  </m:ctrlPr>
                </m:sSubPr>
                <m:e>
                  <m:r>
                    <w:rPr>
                      <w:rFonts w:ascii="Cambria Math" w:hAnsi="Cambria Math"/>
                    </w:rPr>
                    <m:t>Q</m:t>
                  </m:r>
                </m:e>
                <m:sub>
                  <m:r>
                    <w:rPr>
                      <w:rFonts w:ascii="Cambria Math" w:hAnsi="Cambria Math"/>
                    </w:rPr>
                    <m:t>x</m:t>
                  </m:r>
                </m:sub>
              </m:sSub>
            </m:den>
          </m:f>
        </m:oMath>
      </m:oMathPara>
    </w:p>
    <w:p w:rsidR="003016A7" w:rsidRDefault="003016A7" w:rsidP="00892A7D">
      <w:pPr>
        <w:pStyle w:val="Prrafodelista"/>
        <w:spacing w:line="240" w:lineRule="auto"/>
        <w:ind w:left="792"/>
        <w:jc w:val="both"/>
        <w:rPr>
          <w:rFonts w:ascii="Times New Roman" w:hAnsi="Times New Roman"/>
          <w:bCs/>
        </w:rPr>
      </w:pPr>
      <w:r>
        <w:rPr>
          <w:rFonts w:ascii="Times New Roman" w:hAnsi="Times New Roman"/>
          <w:bCs/>
        </w:rPr>
        <w:t xml:space="preserve">Sabemos que la pendiente de la demanda es </w:t>
      </w:r>
      <m:oMath>
        <m:f>
          <m:fPr>
            <m:ctrlPr>
              <w:rPr>
                <w:rFonts w:ascii="Cambria Math" w:hAnsi="Cambria Math"/>
                <w:bCs/>
                <w:i/>
              </w:rPr>
            </m:ctrlPr>
          </m:fPr>
          <m:num>
            <m:r>
              <m:rPr>
                <m:sty m:val="p"/>
              </m:rPr>
              <w:rPr>
                <w:rFonts w:ascii="Cambria Math" w:hAnsi="Cambria Math"/>
              </w:rPr>
              <m:t>Δ</m:t>
            </m:r>
            <m:sSub>
              <m:sSubPr>
                <m:ctrlPr>
                  <w:rPr>
                    <w:rFonts w:ascii="Cambria Math" w:hAnsi="Cambria Math"/>
                    <w:bCs/>
                    <w:i/>
                  </w:rPr>
                </m:ctrlPr>
              </m:sSubPr>
              <m:e>
                <m:r>
                  <w:rPr>
                    <w:rFonts w:ascii="Cambria Math" w:hAnsi="Cambria Math"/>
                  </w:rPr>
                  <m:t>P</m:t>
                </m:r>
              </m:e>
              <m:sub>
                <m:r>
                  <w:rPr>
                    <w:rFonts w:ascii="Cambria Math" w:hAnsi="Cambria Math"/>
                  </w:rPr>
                  <m:t>x</m:t>
                </m:r>
              </m:sub>
            </m:sSub>
          </m:num>
          <m:den>
            <m:r>
              <m:rPr>
                <m:sty m:val="p"/>
              </m:rPr>
              <w:rPr>
                <w:rFonts w:ascii="Cambria Math" w:hAnsi="Cambria Math"/>
              </w:rPr>
              <m:t>Δ</m:t>
            </m:r>
            <m:sSub>
              <m:sSubPr>
                <m:ctrlPr>
                  <w:rPr>
                    <w:rFonts w:ascii="Cambria Math" w:hAnsi="Cambria Math"/>
                    <w:bCs/>
                    <w:i/>
                  </w:rPr>
                </m:ctrlPr>
              </m:sSubPr>
              <m:e>
                <m:r>
                  <w:rPr>
                    <w:rFonts w:ascii="Cambria Math" w:hAnsi="Cambria Math"/>
                  </w:rPr>
                  <m:t>Q</m:t>
                </m:r>
              </m:e>
              <m:sub>
                <m:r>
                  <w:rPr>
                    <w:rFonts w:ascii="Cambria Math" w:hAnsi="Cambria Math"/>
                  </w:rPr>
                  <m:t>x</m:t>
                </m:r>
              </m:sub>
            </m:sSub>
          </m:den>
        </m:f>
        <m:r>
          <w:rPr>
            <w:rFonts w:ascii="Cambria Math" w:hAnsi="Cambria Math"/>
          </w:rPr>
          <m:t>=</m:t>
        </m:r>
        <m:f>
          <m:fPr>
            <m:ctrlPr>
              <w:rPr>
                <w:rFonts w:ascii="Cambria Math" w:hAnsi="Cambria Math"/>
                <w:bCs/>
                <w:i/>
              </w:rPr>
            </m:ctrlPr>
          </m:fPr>
          <m:num>
            <m:r>
              <w:rPr>
                <w:rFonts w:ascii="Cambria Math" w:hAnsi="Cambria Math"/>
              </w:rPr>
              <m:t>10</m:t>
            </m:r>
          </m:num>
          <m:den>
            <m:r>
              <w:rPr>
                <w:rFonts w:ascii="Cambria Math" w:hAnsi="Cambria Math"/>
              </w:rPr>
              <m:t>10</m:t>
            </m:r>
          </m:den>
        </m:f>
        <m:r>
          <w:rPr>
            <w:rFonts w:ascii="Cambria Math" w:hAnsi="Cambria Math"/>
          </w:rPr>
          <m:t>=1</m:t>
        </m:r>
      </m:oMath>
      <w:r>
        <w:rPr>
          <w:rFonts w:ascii="Times New Roman" w:hAnsi="Times New Roman"/>
          <w:bCs/>
        </w:rPr>
        <w:t>, entonces:</w:t>
      </w:r>
    </w:p>
    <w:p w:rsidR="00CF3912" w:rsidRPr="00CF3912" w:rsidRDefault="003016A7" w:rsidP="00892A7D">
      <w:pPr>
        <w:pStyle w:val="Prrafodelista"/>
        <w:spacing w:line="240" w:lineRule="auto"/>
        <w:ind w:left="792"/>
        <w:jc w:val="both"/>
        <w:rPr>
          <w:rFonts w:ascii="Times New Roman" w:hAnsi="Times New Roman"/>
          <w:bCs/>
        </w:rPr>
      </w:pPr>
      <m:oMathPara>
        <m:oMath>
          <m:r>
            <w:rPr>
              <w:rFonts w:ascii="Cambria Math" w:hAnsi="Cambria Math"/>
            </w:rPr>
            <m:t>1=</m:t>
          </m:r>
          <m:f>
            <m:fPr>
              <m:ctrlPr>
                <w:rPr>
                  <w:rFonts w:ascii="Cambria Math" w:hAnsi="Cambria Math"/>
                  <w:bCs/>
                  <w:i/>
                </w:rPr>
              </m:ctrlPr>
            </m:fPr>
            <m:num>
              <m:sSub>
                <m:sSubPr>
                  <m:ctrlPr>
                    <w:rPr>
                      <w:rFonts w:ascii="Cambria Math" w:hAnsi="Cambria Math"/>
                      <w:bCs/>
                      <w:i/>
                    </w:rPr>
                  </m:ctrlPr>
                </m:sSubPr>
                <m:e>
                  <m:r>
                    <w:rPr>
                      <w:rFonts w:ascii="Cambria Math" w:hAnsi="Cambria Math"/>
                    </w:rPr>
                    <m:t>P</m:t>
                  </m:r>
                </m:e>
                <m:sub>
                  <m:r>
                    <w:rPr>
                      <w:rFonts w:ascii="Cambria Math" w:hAnsi="Cambria Math"/>
                    </w:rPr>
                    <m:t>x</m:t>
                  </m:r>
                </m:sub>
              </m:sSub>
            </m:num>
            <m:den>
              <m:sSub>
                <m:sSubPr>
                  <m:ctrlPr>
                    <w:rPr>
                      <w:rFonts w:ascii="Cambria Math" w:hAnsi="Cambria Math"/>
                      <w:bCs/>
                      <w:i/>
                    </w:rPr>
                  </m:ctrlPr>
                </m:sSubPr>
                <m:e>
                  <m:r>
                    <w:rPr>
                      <w:rFonts w:ascii="Cambria Math" w:hAnsi="Cambria Math"/>
                    </w:rPr>
                    <m:t>Q</m:t>
                  </m:r>
                </m:e>
                <m:sub>
                  <m:r>
                    <w:rPr>
                      <w:rFonts w:ascii="Cambria Math" w:hAnsi="Cambria Math"/>
                    </w:rPr>
                    <m:t>x</m:t>
                  </m:r>
                </m:sub>
              </m:sSub>
            </m:den>
          </m:f>
          <m:r>
            <w:rPr>
              <w:rFonts w:ascii="Cambria Math" w:hAnsi="Cambria Math"/>
            </w:rPr>
            <m:t>⇒</m:t>
          </m:r>
          <m:sSub>
            <m:sSubPr>
              <m:ctrlPr>
                <w:rPr>
                  <w:rFonts w:ascii="Cambria Math" w:hAnsi="Cambria Math"/>
                  <w:bCs/>
                  <w:i/>
                </w:rPr>
              </m:ctrlPr>
            </m:sSubPr>
            <m:e>
              <m:r>
                <w:rPr>
                  <w:rFonts w:ascii="Cambria Math" w:hAnsi="Cambria Math"/>
                </w:rPr>
                <m:t>P</m:t>
              </m:r>
            </m:e>
            <m:sub>
              <m:r>
                <w:rPr>
                  <w:rFonts w:ascii="Cambria Math" w:hAnsi="Cambria Math"/>
                </w:rPr>
                <m:t>x</m:t>
              </m:r>
            </m:sub>
          </m:sSub>
          <m:r>
            <w:rPr>
              <w:rFonts w:ascii="Cambria Math" w:hAnsi="Cambria Math"/>
            </w:rPr>
            <m:t>=</m:t>
          </m:r>
          <m:sSub>
            <m:sSubPr>
              <m:ctrlPr>
                <w:rPr>
                  <w:rFonts w:ascii="Cambria Math" w:hAnsi="Cambria Math"/>
                  <w:bCs/>
                  <w:i/>
                </w:rPr>
              </m:ctrlPr>
            </m:sSubPr>
            <m:e>
              <m:r>
                <w:rPr>
                  <w:rFonts w:ascii="Cambria Math" w:hAnsi="Cambria Math"/>
                </w:rPr>
                <m:t>Q</m:t>
              </m:r>
            </m:e>
            <m:sub>
              <m:r>
                <w:rPr>
                  <w:rFonts w:ascii="Cambria Math" w:hAnsi="Cambria Math"/>
                </w:rPr>
                <m:t>x</m:t>
              </m:r>
            </m:sub>
          </m:sSub>
        </m:oMath>
      </m:oMathPara>
    </w:p>
    <w:p w:rsidR="00CF3912" w:rsidRDefault="00CF3912" w:rsidP="00892A7D">
      <w:pPr>
        <w:spacing w:line="240" w:lineRule="auto"/>
        <w:ind w:left="708"/>
        <w:jc w:val="both"/>
        <w:rPr>
          <w:rFonts w:ascii="Times New Roman" w:hAnsi="Times New Roman"/>
          <w:bCs/>
        </w:rPr>
      </w:pPr>
      <w:r>
        <w:rPr>
          <w:rFonts w:ascii="Times New Roman" w:hAnsi="Times New Roman"/>
          <w:bCs/>
        </w:rPr>
        <w:t>Reemplazando en la demanda o en la oferta indistintamente, en este caso en la demanda:</w:t>
      </w:r>
    </w:p>
    <w:p w:rsidR="00CF3912" w:rsidRDefault="00CF3912" w:rsidP="00892A7D">
      <w:pPr>
        <w:spacing w:line="240" w:lineRule="auto"/>
        <w:ind w:left="708"/>
        <w:jc w:val="both"/>
        <w:rPr>
          <w:rFonts w:ascii="Times New Roman" w:hAnsi="Times New Roman"/>
          <w:bCs/>
        </w:rPr>
      </w:pPr>
      <m:oMathPara>
        <m:oMath>
          <m:r>
            <w:rPr>
              <w:rFonts w:ascii="Cambria Math" w:hAnsi="Cambria Math"/>
            </w:rPr>
            <m:t>p=10-p⇔2p=10⇔p=5 y q=5</m:t>
          </m:r>
        </m:oMath>
      </m:oMathPara>
    </w:p>
    <w:p w:rsidR="00CF3912" w:rsidRPr="00CF3912" w:rsidRDefault="00CF3912" w:rsidP="00892A7D">
      <w:pPr>
        <w:spacing w:line="240" w:lineRule="auto"/>
        <w:ind w:left="708"/>
        <w:jc w:val="both"/>
        <w:rPr>
          <w:rFonts w:ascii="Times New Roman" w:hAnsi="Times New Roman"/>
          <w:bCs/>
        </w:rPr>
      </w:pPr>
      <w:r>
        <w:rPr>
          <w:rFonts w:ascii="Times New Roman" w:hAnsi="Times New Roman"/>
          <w:bCs/>
        </w:rPr>
        <w:t>Por lo tanto el punto (p=5, q=5) es donde la elasticidad es unitaria para la demanda de empanadas.</w:t>
      </w:r>
    </w:p>
    <w:p w:rsidR="00CF3912" w:rsidRDefault="00CF3912" w:rsidP="00892A7D">
      <w:pPr>
        <w:pStyle w:val="Prrafodelista"/>
        <w:numPr>
          <w:ilvl w:val="1"/>
          <w:numId w:val="5"/>
        </w:numPr>
        <w:spacing w:line="240" w:lineRule="auto"/>
        <w:jc w:val="both"/>
        <w:rPr>
          <w:rFonts w:ascii="Times New Roman" w:hAnsi="Times New Roman"/>
          <w:bCs/>
        </w:rPr>
      </w:pPr>
      <w:r>
        <w:rPr>
          <w:rFonts w:ascii="Times New Roman" w:hAnsi="Times New Roman"/>
          <w:bCs/>
        </w:rPr>
        <w:t>Determinar la elasticidad de la demanda en el punto de equilibrio. ¿Es elástica o inelástica? ¿Por qué?</w:t>
      </w:r>
    </w:p>
    <w:p w:rsidR="003016A7" w:rsidRDefault="00632094" w:rsidP="00892A7D">
      <w:pPr>
        <w:pStyle w:val="Prrafodelista"/>
        <w:spacing w:line="240" w:lineRule="auto"/>
        <w:ind w:left="792"/>
        <w:jc w:val="both"/>
        <w:rPr>
          <w:rFonts w:ascii="Times New Roman" w:hAnsi="Times New Roman"/>
          <w:bCs/>
        </w:rPr>
      </w:pPr>
      <m:oMathPara>
        <m:oMath>
          <m:r>
            <w:rPr>
              <w:rFonts w:ascii="Cambria Math" w:hAnsi="Cambria Math"/>
            </w:rPr>
            <m:t>ε=</m:t>
          </m:r>
          <m:f>
            <m:fPr>
              <m:ctrlPr>
                <w:rPr>
                  <w:rFonts w:ascii="Cambria Math" w:hAnsi="Cambria Math"/>
                  <w:bCs/>
                  <w:i/>
                </w:rPr>
              </m:ctrlPr>
            </m:fPr>
            <m:num>
              <m:r>
                <m:rPr>
                  <m:sty m:val="p"/>
                </m:rPr>
                <w:rPr>
                  <w:rFonts w:ascii="Cambria Math" w:hAnsi="Cambria Math"/>
                </w:rPr>
                <m:t>Δ</m:t>
              </m:r>
              <m:sSub>
                <m:sSubPr>
                  <m:ctrlPr>
                    <w:rPr>
                      <w:rFonts w:ascii="Cambria Math" w:hAnsi="Cambria Math"/>
                      <w:bCs/>
                      <w:i/>
                    </w:rPr>
                  </m:ctrlPr>
                </m:sSubPr>
                <m:e>
                  <m:r>
                    <w:rPr>
                      <w:rFonts w:ascii="Cambria Math" w:hAnsi="Cambria Math"/>
                    </w:rPr>
                    <m:t>Q</m:t>
                  </m:r>
                </m:e>
                <m:sub>
                  <m:r>
                    <w:rPr>
                      <w:rFonts w:ascii="Cambria Math" w:hAnsi="Cambria Math"/>
                    </w:rPr>
                    <m:t>x</m:t>
                  </m:r>
                </m:sub>
              </m:sSub>
            </m:num>
            <m:den>
              <m:r>
                <m:rPr>
                  <m:sty m:val="p"/>
                </m:rPr>
                <w:rPr>
                  <w:rFonts w:ascii="Cambria Math" w:hAnsi="Cambria Math"/>
                </w:rPr>
                <m:t>Δ</m:t>
              </m:r>
              <m:sSub>
                <m:sSubPr>
                  <m:ctrlPr>
                    <w:rPr>
                      <w:rFonts w:ascii="Cambria Math" w:hAnsi="Cambria Math"/>
                      <w:bCs/>
                      <w:i/>
                    </w:rPr>
                  </m:ctrlPr>
                </m:sSubPr>
                <m:e>
                  <m:r>
                    <w:rPr>
                      <w:rFonts w:ascii="Cambria Math" w:hAnsi="Cambria Math"/>
                    </w:rPr>
                    <m:t>P</m:t>
                  </m:r>
                </m:e>
                <m:sub>
                  <m:r>
                    <w:rPr>
                      <w:rFonts w:ascii="Cambria Math" w:hAnsi="Cambria Math"/>
                    </w:rPr>
                    <m:t>x</m:t>
                  </m:r>
                </m:sub>
              </m:sSub>
            </m:den>
          </m:f>
          <m:f>
            <m:fPr>
              <m:ctrlPr>
                <w:rPr>
                  <w:rFonts w:ascii="Cambria Math" w:hAnsi="Cambria Math"/>
                  <w:bCs/>
                  <w:i/>
                </w:rPr>
              </m:ctrlPr>
            </m:fPr>
            <m:num>
              <m:sSub>
                <m:sSubPr>
                  <m:ctrlPr>
                    <w:rPr>
                      <w:rFonts w:ascii="Cambria Math" w:hAnsi="Cambria Math"/>
                      <w:bCs/>
                      <w:i/>
                    </w:rPr>
                  </m:ctrlPr>
                </m:sSubPr>
                <m:e>
                  <m:r>
                    <w:rPr>
                      <w:rFonts w:ascii="Cambria Math" w:hAnsi="Cambria Math"/>
                    </w:rPr>
                    <m:t>P</m:t>
                  </m:r>
                </m:e>
                <m:sub>
                  <m:r>
                    <w:rPr>
                      <w:rFonts w:ascii="Cambria Math" w:hAnsi="Cambria Math"/>
                    </w:rPr>
                    <m:t>x</m:t>
                  </m:r>
                </m:sub>
              </m:sSub>
            </m:num>
            <m:den>
              <m:sSub>
                <m:sSubPr>
                  <m:ctrlPr>
                    <w:rPr>
                      <w:rFonts w:ascii="Cambria Math" w:hAnsi="Cambria Math"/>
                      <w:bCs/>
                      <w:i/>
                    </w:rPr>
                  </m:ctrlPr>
                </m:sSubPr>
                <m:e>
                  <m:r>
                    <w:rPr>
                      <w:rFonts w:ascii="Cambria Math" w:hAnsi="Cambria Math"/>
                    </w:rPr>
                    <m:t>Q</m:t>
                  </m:r>
                </m:e>
                <m:sub>
                  <m:r>
                    <w:rPr>
                      <w:rFonts w:ascii="Cambria Math" w:hAnsi="Cambria Math"/>
                    </w:rPr>
                    <m:t>x</m:t>
                  </m:r>
                </m:sub>
              </m:sSub>
            </m:den>
          </m:f>
          <m:r>
            <w:rPr>
              <w:rFonts w:ascii="Cambria Math" w:hAnsi="Cambria Math"/>
            </w:rPr>
            <m:t>=1</m:t>
          </m:r>
          <m:f>
            <m:fPr>
              <m:ctrlPr>
                <w:rPr>
                  <w:rFonts w:ascii="Cambria Math" w:hAnsi="Cambria Math"/>
                  <w:bCs/>
                  <w:i/>
                </w:rPr>
              </m:ctrlPr>
            </m:fPr>
            <m:num>
              <m:r>
                <w:rPr>
                  <w:rFonts w:ascii="Cambria Math" w:hAnsi="Cambria Math"/>
                </w:rPr>
                <m:t>6</m:t>
              </m:r>
            </m:num>
            <m:den>
              <m:r>
                <w:rPr>
                  <w:rFonts w:ascii="Cambria Math" w:hAnsi="Cambria Math"/>
                </w:rPr>
                <m:t>4</m:t>
              </m:r>
            </m:den>
          </m:f>
          <m:r>
            <w:rPr>
              <w:rFonts w:ascii="Cambria Math" w:hAnsi="Cambria Math"/>
            </w:rPr>
            <m:t>=1.5</m:t>
          </m:r>
        </m:oMath>
      </m:oMathPara>
    </w:p>
    <w:p w:rsidR="00632094" w:rsidRDefault="00632094" w:rsidP="00892A7D">
      <w:pPr>
        <w:pStyle w:val="Prrafodelista"/>
        <w:spacing w:line="240" w:lineRule="auto"/>
        <w:ind w:left="792"/>
        <w:jc w:val="both"/>
        <w:rPr>
          <w:rFonts w:ascii="Times New Roman" w:hAnsi="Times New Roman"/>
          <w:bCs/>
        </w:rPr>
      </w:pPr>
      <w:r>
        <w:rPr>
          <w:rFonts w:ascii="Times New Roman" w:hAnsi="Times New Roman"/>
          <w:bCs/>
        </w:rPr>
        <w:t xml:space="preserve">Entonces la demanda en el punto de equilibrio es elástica dado que </w:t>
      </w:r>
      <m:oMath>
        <m:r>
          <w:rPr>
            <w:rFonts w:ascii="Cambria Math" w:hAnsi="Cambria Math"/>
          </w:rPr>
          <m:t>ε=</m:t>
        </m:r>
        <m:d>
          <m:dPr>
            <m:begChr m:val="|"/>
            <m:endChr m:val="|"/>
            <m:ctrlPr>
              <w:rPr>
                <w:rFonts w:ascii="Cambria Math" w:hAnsi="Cambria Math"/>
                <w:bCs/>
                <w:i/>
              </w:rPr>
            </m:ctrlPr>
          </m:dPr>
          <m:e>
            <m:r>
              <w:rPr>
                <w:rFonts w:ascii="Cambria Math" w:hAnsi="Cambria Math"/>
              </w:rPr>
              <m:t>1.5</m:t>
            </m:r>
          </m:e>
        </m:d>
        <m:r>
          <w:rPr>
            <w:rFonts w:ascii="Cambria Math" w:hAnsi="Cambria Math"/>
          </w:rPr>
          <m:t>&gt;1</m:t>
        </m:r>
      </m:oMath>
      <w:r w:rsidR="00892A7D">
        <w:rPr>
          <w:rFonts w:ascii="Times New Roman" w:hAnsi="Times New Roman"/>
          <w:bCs/>
        </w:rPr>
        <w:t>.</w:t>
      </w:r>
    </w:p>
    <w:p w:rsidR="00CA54F6" w:rsidRPr="0032010F" w:rsidRDefault="00892A7D" w:rsidP="0032010F">
      <w:pPr>
        <w:pStyle w:val="Prrafodelista"/>
        <w:spacing w:line="240" w:lineRule="auto"/>
        <w:ind w:left="792"/>
        <w:jc w:val="both"/>
        <w:rPr>
          <w:rFonts w:ascii="Times New Roman" w:hAnsi="Times New Roman"/>
          <w:bCs/>
        </w:rPr>
      </w:pPr>
      <w:r>
        <w:rPr>
          <w:rFonts w:ascii="Times New Roman" w:hAnsi="Times New Roman"/>
          <w:bCs/>
        </w:rPr>
        <w:t>NOTA: Recalcar que el análisis de elasticidad se debe hacer en términos de valor absoluto, de tal forma que valores mayores que 1 corresponden a curvas elásticas y valores entres 0 y 1 a inelásticas.</w:t>
      </w:r>
    </w:p>
    <w:sectPr w:rsidR="00CA54F6" w:rsidRPr="0032010F" w:rsidSect="002D1301">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E45" w:rsidRDefault="00251E45" w:rsidP="00521CAD">
      <w:pPr>
        <w:spacing w:after="0" w:line="240" w:lineRule="auto"/>
      </w:pPr>
      <w:r>
        <w:separator/>
      </w:r>
    </w:p>
  </w:endnote>
  <w:endnote w:type="continuationSeparator" w:id="0">
    <w:p w:rsidR="00251E45" w:rsidRDefault="00251E45" w:rsidP="0052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E45" w:rsidRDefault="00251E45" w:rsidP="00521CAD">
      <w:pPr>
        <w:spacing w:after="0" w:line="240" w:lineRule="auto"/>
      </w:pPr>
      <w:r>
        <w:separator/>
      </w:r>
    </w:p>
  </w:footnote>
  <w:footnote w:type="continuationSeparator" w:id="0">
    <w:p w:rsidR="00251E45" w:rsidRDefault="00251E45" w:rsidP="00521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90" w:rsidRPr="00983B90" w:rsidRDefault="00983B90">
    <w:pPr>
      <w:pStyle w:val="Encabezado"/>
      <w:rPr>
        <w:rFonts w:ascii="Times New Roman" w:hAnsi="Times New Roman"/>
        <w:u w:val="single"/>
      </w:rPr>
    </w:pPr>
    <w:r w:rsidRPr="00266BE6">
      <w:rPr>
        <w:rFonts w:ascii="Times New Roman" w:hAnsi="Times New Roman"/>
        <w:u w:val="single"/>
      </w:rPr>
      <w:t>Universidad de Chile</w:t>
    </w:r>
    <w:r w:rsidRPr="00266BE6">
      <w:rPr>
        <w:rFonts w:ascii="Times New Roman" w:hAnsi="Times New Roman"/>
        <w:u w:val="single"/>
      </w:rPr>
      <w:ptab w:relativeTo="margin" w:alignment="center" w:leader="none"/>
    </w:r>
    <w:r w:rsidRPr="00266BE6">
      <w:rPr>
        <w:rFonts w:ascii="Times New Roman" w:hAnsi="Times New Roman"/>
        <w:u w:val="single"/>
      </w:rPr>
      <w:t>Programa Académico de Bachillerato</w:t>
    </w:r>
    <w:r w:rsidRPr="00266BE6">
      <w:rPr>
        <w:rFonts w:ascii="Times New Roman" w:hAnsi="Times New Roman"/>
        <w:u w:val="single"/>
      </w:rPr>
      <w:ptab w:relativeTo="margin" w:alignment="right" w:leader="none"/>
    </w:r>
    <w:r w:rsidRPr="00266BE6">
      <w:rPr>
        <w:rFonts w:ascii="Times New Roman" w:hAnsi="Times New Roman"/>
        <w:u w:val="single"/>
      </w:rPr>
      <w:t>Economía</w:t>
    </w:r>
  </w:p>
  <w:p w:rsidR="00983B90" w:rsidRDefault="00983B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53A0"/>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143E7E"/>
    <w:multiLevelType w:val="multilevel"/>
    <w:tmpl w:val="340A001F"/>
    <w:lvl w:ilvl="0">
      <w:start w:val="1"/>
      <w:numFmt w:val="decimal"/>
      <w:lvlText w:val="%1."/>
      <w:lvlJc w:val="left"/>
      <w:pPr>
        <w:ind w:left="180" w:hanging="360"/>
      </w:pPr>
    </w:lvl>
    <w:lvl w:ilvl="1">
      <w:start w:val="1"/>
      <w:numFmt w:val="decimal"/>
      <w:lvlText w:val="%1.%2."/>
      <w:lvlJc w:val="left"/>
      <w:pPr>
        <w:ind w:left="612" w:hanging="432"/>
      </w:p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2">
    <w:nsid w:val="34862B76"/>
    <w:multiLevelType w:val="hybridMultilevel"/>
    <w:tmpl w:val="3FC606D8"/>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A60646F"/>
    <w:multiLevelType w:val="hybridMultilevel"/>
    <w:tmpl w:val="24E48CD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62C027EA"/>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3A56F20"/>
    <w:multiLevelType w:val="hybridMultilevel"/>
    <w:tmpl w:val="CA0812D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7FA3B3F"/>
    <w:multiLevelType w:val="hybridMultilevel"/>
    <w:tmpl w:val="00029F88"/>
    <w:lvl w:ilvl="0" w:tplc="F7F0794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76210F96"/>
    <w:multiLevelType w:val="hybridMultilevel"/>
    <w:tmpl w:val="86329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5"/>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C9"/>
    <w:rsid w:val="00036F16"/>
    <w:rsid w:val="000C716C"/>
    <w:rsid w:val="0015275A"/>
    <w:rsid w:val="00163F3E"/>
    <w:rsid w:val="001810C8"/>
    <w:rsid w:val="001A360B"/>
    <w:rsid w:val="001A529F"/>
    <w:rsid w:val="001F1F9A"/>
    <w:rsid w:val="00201ED0"/>
    <w:rsid w:val="00244AA0"/>
    <w:rsid w:val="00251E45"/>
    <w:rsid w:val="00295455"/>
    <w:rsid w:val="002C411C"/>
    <w:rsid w:val="002D1301"/>
    <w:rsid w:val="002E1FEA"/>
    <w:rsid w:val="002E3551"/>
    <w:rsid w:val="003016A7"/>
    <w:rsid w:val="0032010F"/>
    <w:rsid w:val="00355151"/>
    <w:rsid w:val="003E1D57"/>
    <w:rsid w:val="00424EFD"/>
    <w:rsid w:val="00494B98"/>
    <w:rsid w:val="004D3A1F"/>
    <w:rsid w:val="005100A8"/>
    <w:rsid w:val="00521CAD"/>
    <w:rsid w:val="005C04F9"/>
    <w:rsid w:val="006114D7"/>
    <w:rsid w:val="00615993"/>
    <w:rsid w:val="00632094"/>
    <w:rsid w:val="00660093"/>
    <w:rsid w:val="006B238A"/>
    <w:rsid w:val="00701AC9"/>
    <w:rsid w:val="007E2861"/>
    <w:rsid w:val="00892A7D"/>
    <w:rsid w:val="008A2B9C"/>
    <w:rsid w:val="00941BE9"/>
    <w:rsid w:val="00983B90"/>
    <w:rsid w:val="009A681F"/>
    <w:rsid w:val="009C207D"/>
    <w:rsid w:val="009E5BCF"/>
    <w:rsid w:val="00A013A5"/>
    <w:rsid w:val="00A03E11"/>
    <w:rsid w:val="00A056B1"/>
    <w:rsid w:val="00A76114"/>
    <w:rsid w:val="00A83FF6"/>
    <w:rsid w:val="00A94376"/>
    <w:rsid w:val="00AB1472"/>
    <w:rsid w:val="00AC5E06"/>
    <w:rsid w:val="00B43163"/>
    <w:rsid w:val="00C31B63"/>
    <w:rsid w:val="00C745E2"/>
    <w:rsid w:val="00CA54F6"/>
    <w:rsid w:val="00CF3912"/>
    <w:rsid w:val="00D02097"/>
    <w:rsid w:val="00F009C8"/>
    <w:rsid w:val="00F31A94"/>
    <w:rsid w:val="00F451A8"/>
    <w:rsid w:val="00F60D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C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AC9"/>
    <w:pPr>
      <w:ind w:left="720"/>
      <w:contextualSpacing/>
    </w:pPr>
  </w:style>
  <w:style w:type="paragraph" w:styleId="Textodeglobo">
    <w:name w:val="Balloon Text"/>
    <w:basedOn w:val="Normal"/>
    <w:link w:val="TextodegloboCar"/>
    <w:uiPriority w:val="99"/>
    <w:semiHidden/>
    <w:unhideWhenUsed/>
    <w:rsid w:val="004D3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A1F"/>
    <w:rPr>
      <w:rFonts w:ascii="Tahoma" w:eastAsia="Calibri" w:hAnsi="Tahoma" w:cs="Tahoma"/>
      <w:sz w:val="16"/>
      <w:szCs w:val="16"/>
    </w:rPr>
  </w:style>
  <w:style w:type="paragraph" w:styleId="Textonotaalfinal">
    <w:name w:val="endnote text"/>
    <w:basedOn w:val="Normal"/>
    <w:link w:val="TextonotaalfinalCar"/>
    <w:uiPriority w:val="99"/>
    <w:semiHidden/>
    <w:unhideWhenUsed/>
    <w:rsid w:val="00521CA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21CAD"/>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521CAD"/>
    <w:rPr>
      <w:vertAlign w:val="superscript"/>
    </w:rPr>
  </w:style>
  <w:style w:type="paragraph" w:styleId="Textonotapie">
    <w:name w:val="footnote text"/>
    <w:basedOn w:val="Normal"/>
    <w:link w:val="TextonotapieCar"/>
    <w:uiPriority w:val="99"/>
    <w:semiHidden/>
    <w:unhideWhenUsed/>
    <w:rsid w:val="00521C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1CAD"/>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521CAD"/>
    <w:rPr>
      <w:vertAlign w:val="superscript"/>
    </w:rPr>
  </w:style>
  <w:style w:type="paragraph" w:styleId="Encabezado">
    <w:name w:val="header"/>
    <w:basedOn w:val="Normal"/>
    <w:link w:val="EncabezadoCar"/>
    <w:uiPriority w:val="99"/>
    <w:unhideWhenUsed/>
    <w:rsid w:val="00983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3B90"/>
    <w:rPr>
      <w:rFonts w:ascii="Calibri" w:eastAsia="Calibri" w:hAnsi="Calibri" w:cs="Times New Roman"/>
    </w:rPr>
  </w:style>
  <w:style w:type="paragraph" w:styleId="Piedepgina">
    <w:name w:val="footer"/>
    <w:basedOn w:val="Normal"/>
    <w:link w:val="PiedepginaCar"/>
    <w:uiPriority w:val="99"/>
    <w:semiHidden/>
    <w:unhideWhenUsed/>
    <w:rsid w:val="00983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83B90"/>
    <w:rPr>
      <w:rFonts w:ascii="Calibri" w:eastAsia="Calibri" w:hAnsi="Calibri" w:cs="Times New Roman"/>
    </w:rPr>
  </w:style>
  <w:style w:type="paragraph" w:customStyle="1" w:styleId="Default">
    <w:name w:val="Default"/>
    <w:rsid w:val="00494B98"/>
    <w:pPr>
      <w:autoSpaceDE w:val="0"/>
      <w:autoSpaceDN w:val="0"/>
      <w:adjustRightInd w:val="0"/>
      <w:spacing w:after="0" w:line="240" w:lineRule="auto"/>
    </w:pPr>
    <w:rPr>
      <w:rFonts w:ascii="Century" w:hAnsi="Century" w:cs="Century"/>
      <w:color w:val="000000"/>
      <w:sz w:val="24"/>
      <w:szCs w:val="24"/>
    </w:rPr>
  </w:style>
  <w:style w:type="character" w:styleId="Textodelmarcadordeposicin">
    <w:name w:val="Placeholder Text"/>
    <w:basedOn w:val="Fuentedeprrafopredeter"/>
    <w:uiPriority w:val="99"/>
    <w:semiHidden/>
    <w:rsid w:val="00494B98"/>
    <w:rPr>
      <w:color w:val="808080"/>
    </w:rPr>
  </w:style>
  <w:style w:type="table" w:styleId="Tablaconcuadrcula">
    <w:name w:val="Table Grid"/>
    <w:basedOn w:val="Tablanormal"/>
    <w:rsid w:val="009C207D"/>
    <w:pPr>
      <w:spacing w:after="0" w:line="240" w:lineRule="auto"/>
    </w:pPr>
    <w:rPr>
      <w:rFonts w:ascii="Calibri" w:eastAsia="Calibri" w:hAnsi="Calibri" w:cs="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C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AC9"/>
    <w:pPr>
      <w:ind w:left="720"/>
      <w:contextualSpacing/>
    </w:pPr>
  </w:style>
  <w:style w:type="paragraph" w:styleId="Textodeglobo">
    <w:name w:val="Balloon Text"/>
    <w:basedOn w:val="Normal"/>
    <w:link w:val="TextodegloboCar"/>
    <w:uiPriority w:val="99"/>
    <w:semiHidden/>
    <w:unhideWhenUsed/>
    <w:rsid w:val="004D3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A1F"/>
    <w:rPr>
      <w:rFonts w:ascii="Tahoma" w:eastAsia="Calibri" w:hAnsi="Tahoma" w:cs="Tahoma"/>
      <w:sz w:val="16"/>
      <w:szCs w:val="16"/>
    </w:rPr>
  </w:style>
  <w:style w:type="paragraph" w:styleId="Textonotaalfinal">
    <w:name w:val="endnote text"/>
    <w:basedOn w:val="Normal"/>
    <w:link w:val="TextonotaalfinalCar"/>
    <w:uiPriority w:val="99"/>
    <w:semiHidden/>
    <w:unhideWhenUsed/>
    <w:rsid w:val="00521CA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21CAD"/>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521CAD"/>
    <w:rPr>
      <w:vertAlign w:val="superscript"/>
    </w:rPr>
  </w:style>
  <w:style w:type="paragraph" w:styleId="Textonotapie">
    <w:name w:val="footnote text"/>
    <w:basedOn w:val="Normal"/>
    <w:link w:val="TextonotapieCar"/>
    <w:uiPriority w:val="99"/>
    <w:semiHidden/>
    <w:unhideWhenUsed/>
    <w:rsid w:val="00521C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1CAD"/>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521CAD"/>
    <w:rPr>
      <w:vertAlign w:val="superscript"/>
    </w:rPr>
  </w:style>
  <w:style w:type="paragraph" w:styleId="Encabezado">
    <w:name w:val="header"/>
    <w:basedOn w:val="Normal"/>
    <w:link w:val="EncabezadoCar"/>
    <w:uiPriority w:val="99"/>
    <w:unhideWhenUsed/>
    <w:rsid w:val="00983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3B90"/>
    <w:rPr>
      <w:rFonts w:ascii="Calibri" w:eastAsia="Calibri" w:hAnsi="Calibri" w:cs="Times New Roman"/>
    </w:rPr>
  </w:style>
  <w:style w:type="paragraph" w:styleId="Piedepgina">
    <w:name w:val="footer"/>
    <w:basedOn w:val="Normal"/>
    <w:link w:val="PiedepginaCar"/>
    <w:uiPriority w:val="99"/>
    <w:semiHidden/>
    <w:unhideWhenUsed/>
    <w:rsid w:val="00983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83B90"/>
    <w:rPr>
      <w:rFonts w:ascii="Calibri" w:eastAsia="Calibri" w:hAnsi="Calibri" w:cs="Times New Roman"/>
    </w:rPr>
  </w:style>
  <w:style w:type="paragraph" w:customStyle="1" w:styleId="Default">
    <w:name w:val="Default"/>
    <w:rsid w:val="00494B98"/>
    <w:pPr>
      <w:autoSpaceDE w:val="0"/>
      <w:autoSpaceDN w:val="0"/>
      <w:adjustRightInd w:val="0"/>
      <w:spacing w:after="0" w:line="240" w:lineRule="auto"/>
    </w:pPr>
    <w:rPr>
      <w:rFonts w:ascii="Century" w:hAnsi="Century" w:cs="Century"/>
      <w:color w:val="000000"/>
      <w:sz w:val="24"/>
      <w:szCs w:val="24"/>
    </w:rPr>
  </w:style>
  <w:style w:type="character" w:styleId="Textodelmarcadordeposicin">
    <w:name w:val="Placeholder Text"/>
    <w:basedOn w:val="Fuentedeprrafopredeter"/>
    <w:uiPriority w:val="99"/>
    <w:semiHidden/>
    <w:rsid w:val="00494B98"/>
    <w:rPr>
      <w:color w:val="808080"/>
    </w:rPr>
  </w:style>
  <w:style w:type="table" w:styleId="Tablaconcuadrcula">
    <w:name w:val="Table Grid"/>
    <w:basedOn w:val="Tablanormal"/>
    <w:rsid w:val="009C207D"/>
    <w:pPr>
      <w:spacing w:after="0" w:line="240" w:lineRule="auto"/>
    </w:pPr>
    <w:rPr>
      <w:rFonts w:ascii="Calibri" w:eastAsia="Calibri" w:hAnsi="Calibri" w:cs="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8F22-0876-4C91-8E33-6CDEABFE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5308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Alexandra</dc:creator>
  <cp:lastModifiedBy>Camila</cp:lastModifiedBy>
  <cp:revision>2</cp:revision>
  <dcterms:created xsi:type="dcterms:W3CDTF">2012-09-23T03:52:00Z</dcterms:created>
  <dcterms:modified xsi:type="dcterms:W3CDTF">2012-09-23T03:52:00Z</dcterms:modified>
</cp:coreProperties>
</file>