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74" w:rsidRDefault="0052334C" w:rsidP="0057571F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  <w:r w:rsidRPr="0052334C">
        <w:rPr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7pt;margin-top:-1.55pt;width:424.25pt;height:92.1pt;z-index:251663360">
            <v:textbox>
              <w:txbxContent>
                <w:p w:rsidR="00DC4A74" w:rsidRPr="00DC23C2" w:rsidRDefault="00DC4A74" w:rsidP="008271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R10"/>
                      <w:sz w:val="24"/>
                      <w:szCs w:val="28"/>
                    </w:rPr>
                  </w:pPr>
                  <w:r w:rsidRPr="00DC23C2">
                    <w:rPr>
                      <w:rFonts w:cs="CMR10"/>
                      <w:sz w:val="24"/>
                      <w:szCs w:val="28"/>
                    </w:rPr>
                    <w:t>NOTA:</w:t>
                  </w:r>
                </w:p>
                <w:p w:rsidR="00DC4A74" w:rsidRPr="00DC23C2" w:rsidRDefault="00A258FA" w:rsidP="0088179F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La </w:t>
                  </w:r>
                  <w:r w:rsidR="00711154">
                    <w:rPr>
                      <w:rFonts w:cs="Segoe UI"/>
                      <w:color w:val="000000"/>
                      <w:sz w:val="18"/>
                      <w:szCs w:val="20"/>
                    </w:rPr>
                    <w:t>decima</w:t>
                  </w:r>
                  <w:r w:rsidR="00DC4A74"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ayudantía analiza y trabaja aspectos de </w:t>
                  </w:r>
                  <w:r w:rsidR="00711154">
                    <w:rPr>
                      <w:rFonts w:cs="Segoe UI"/>
                      <w:color w:val="000000"/>
                      <w:sz w:val="18"/>
                      <w:szCs w:val="20"/>
                    </w:rPr>
                    <w:t>macroeconomía</w:t>
                  </w:r>
                  <w:r w:rsidR="00FC704C">
                    <w:rPr>
                      <w:rFonts w:cs="Segoe UI"/>
                      <w:color w:val="000000"/>
                      <w:sz w:val="18"/>
                      <w:szCs w:val="20"/>
                    </w:rPr>
                    <w:t>. (Ci</w:t>
                  </w:r>
                  <w:r w:rsidR="00DC4A74"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Comente “i”, 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</w:t>
                  </w:r>
                  <w:r w:rsidR="008600C8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i: 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Ejercicio</w:t>
                  </w:r>
                  <w:r w:rsidR="008600C8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“i”</w:t>
                  </w:r>
                  <w:r w:rsidR="00DC4A74"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>)</w:t>
                  </w:r>
                </w:p>
                <w:p w:rsidR="00DC4A74" w:rsidRPr="00DC23C2" w:rsidRDefault="00DC4A74" w:rsidP="0088179F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>C1</w:t>
                  </w:r>
                  <w:r w:rsidR="00124B98"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 w:rsidR="000F695B">
                    <w:rPr>
                      <w:rFonts w:cs="Segoe UI"/>
                      <w:color w:val="000000"/>
                      <w:sz w:val="18"/>
                      <w:szCs w:val="20"/>
                    </w:rPr>
                    <w:t>Indicadores Básicos</w:t>
                  </w:r>
                </w:p>
                <w:p w:rsidR="007A3CB6" w:rsidRDefault="00DC4A74" w:rsidP="0082712F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 w:rsidRPr="00DC23C2">
                    <w:rPr>
                      <w:rFonts w:cs="Segoe UI"/>
                      <w:color w:val="000000"/>
                      <w:sz w:val="18"/>
                      <w:szCs w:val="20"/>
                    </w:rPr>
                    <w:t>C2</w:t>
                  </w:r>
                  <w:r w:rsidR="00124B98"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="00124B98" w:rsidRPr="00124B98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 w:rsidR="00C813E0">
                    <w:rPr>
                      <w:rFonts w:cs="Segoe UI"/>
                      <w:color w:val="000000"/>
                      <w:sz w:val="18"/>
                      <w:szCs w:val="20"/>
                    </w:rPr>
                    <w:t>PIB Nominal y Real</w:t>
                  </w:r>
                </w:p>
                <w:p w:rsidR="007A3CB6" w:rsidRDefault="00124B98" w:rsidP="0082712F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C3</w:t>
                  </w:r>
                  <w:r w:rsidR="002D00D4">
                    <w:rPr>
                      <w:rFonts w:cs="Segoe UI"/>
                      <w:color w:val="000000"/>
                      <w:sz w:val="18"/>
                      <w:szCs w:val="20"/>
                    </w:rPr>
                    <w:t>, C4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="00FC704C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 w:rsidR="002D00D4">
                    <w:rPr>
                      <w:rFonts w:cs="Segoe UI"/>
                      <w:color w:val="000000"/>
                      <w:sz w:val="18"/>
                      <w:szCs w:val="20"/>
                    </w:rPr>
                    <w:t>Cuentas del PIB</w:t>
                  </w:r>
                </w:p>
                <w:p w:rsidR="007A3CB6" w:rsidRDefault="002D00D4" w:rsidP="0082712F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E1, E2</w:t>
                  </w:r>
                  <w:r w:rsidR="00124B98">
                    <w:rPr>
                      <w:rFonts w:cs="Segoe UI"/>
                      <w:color w:val="000000"/>
                      <w:sz w:val="18"/>
                      <w:szCs w:val="20"/>
                    </w:rPr>
                    <w:t>:</w:t>
                  </w:r>
                  <w:r w:rsidR="00FC704C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 </w:t>
                  </w: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Cálculo del PIB</w:t>
                  </w:r>
                </w:p>
                <w:p w:rsidR="00DC4A74" w:rsidRPr="00DC23C2" w:rsidRDefault="00A258FA" w:rsidP="0082712F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52" w:right="18"/>
                    <w:jc w:val="both"/>
                    <w:rPr>
                      <w:rFonts w:cs="Segoe UI"/>
                      <w:color w:val="000000"/>
                      <w:sz w:val="18"/>
                      <w:szCs w:val="20"/>
                    </w:rPr>
                  </w:pPr>
                  <w:r>
                    <w:rPr>
                      <w:rFonts w:cs="Segoe UI"/>
                      <w:color w:val="000000"/>
                      <w:sz w:val="18"/>
                      <w:szCs w:val="20"/>
                    </w:rPr>
                    <w:t>E</w:t>
                  </w:r>
                  <w:r w:rsidR="002D00D4">
                    <w:rPr>
                      <w:rFonts w:cs="Segoe UI"/>
                      <w:color w:val="000000"/>
                      <w:sz w:val="18"/>
                      <w:szCs w:val="20"/>
                    </w:rPr>
                    <w:t>3</w:t>
                  </w:r>
                  <w:r w:rsidR="00124B98">
                    <w:rPr>
                      <w:rFonts w:cs="Segoe UI"/>
                      <w:color w:val="000000"/>
                      <w:sz w:val="18"/>
                      <w:szCs w:val="20"/>
                    </w:rPr>
                    <w:t xml:space="preserve">: </w:t>
                  </w:r>
                  <w:r w:rsidR="002D00D4">
                    <w:rPr>
                      <w:rFonts w:cs="Segoe UI"/>
                      <w:color w:val="000000"/>
                      <w:sz w:val="18"/>
                      <w:szCs w:val="20"/>
                    </w:rPr>
                    <w:t>Demanda Agregada</w:t>
                  </w:r>
                </w:p>
                <w:p w:rsidR="00DC4A74" w:rsidRDefault="00DC4A74" w:rsidP="008271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MR10"/>
                      <w:sz w:val="28"/>
                      <w:szCs w:val="28"/>
                    </w:rPr>
                  </w:pPr>
                </w:p>
                <w:p w:rsidR="00DC4A74" w:rsidRDefault="00DC4A74" w:rsidP="0082712F">
                  <w:pPr>
                    <w:jc w:val="both"/>
                  </w:pPr>
                </w:p>
              </w:txbxContent>
            </v:textbox>
          </v:shape>
        </w:pict>
      </w:r>
    </w:p>
    <w:p w:rsidR="00DC4A74" w:rsidRDefault="00DC4A74" w:rsidP="0057571F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DC4A74" w:rsidRDefault="00DC4A74" w:rsidP="0057571F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DC4A74" w:rsidRDefault="00DC4A74" w:rsidP="0057571F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DC4A74" w:rsidRDefault="00DC4A74" w:rsidP="0057571F">
      <w:pPr>
        <w:autoSpaceDE w:val="0"/>
        <w:autoSpaceDN w:val="0"/>
        <w:adjustRightInd w:val="0"/>
        <w:spacing w:after="0" w:line="240" w:lineRule="auto"/>
        <w:jc w:val="both"/>
        <w:rPr>
          <w:rFonts w:cs="CMBX12"/>
          <w:b/>
          <w:sz w:val="30"/>
          <w:szCs w:val="30"/>
        </w:rPr>
      </w:pPr>
    </w:p>
    <w:p w:rsidR="00DC4A74" w:rsidRPr="007B0099" w:rsidRDefault="00DC4A74" w:rsidP="00DC23C2">
      <w:pPr>
        <w:autoSpaceDE w:val="0"/>
        <w:autoSpaceDN w:val="0"/>
        <w:adjustRightInd w:val="0"/>
        <w:spacing w:before="240" w:after="0" w:line="240" w:lineRule="auto"/>
        <w:jc w:val="both"/>
        <w:rPr>
          <w:rFonts w:cs="CMBX12"/>
          <w:b/>
          <w:sz w:val="30"/>
          <w:szCs w:val="30"/>
        </w:rPr>
      </w:pPr>
      <w:r w:rsidRPr="007B0099">
        <w:rPr>
          <w:rFonts w:cs="CMBX12"/>
          <w:b/>
          <w:sz w:val="30"/>
          <w:szCs w:val="30"/>
        </w:rPr>
        <w:t>Comentes</w:t>
      </w:r>
    </w:p>
    <w:p w:rsidR="00564FDE" w:rsidRPr="00564FDE" w:rsidRDefault="00DC4A74" w:rsidP="00564FDE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b/>
          <w:sz w:val="20"/>
          <w:szCs w:val="20"/>
        </w:rPr>
      </w:pPr>
      <w:r w:rsidRPr="007B0099">
        <w:rPr>
          <w:rFonts w:cs="CMR10"/>
          <w:b/>
          <w:sz w:val="20"/>
          <w:szCs w:val="20"/>
        </w:rPr>
        <w:t>Nota: En esta sección se escribe una afirmación, la cual es verdadera, falsa o incierta. El estudiante tiene el deber de dar su postura indicando claramente los conceptos económicos que llevan a entenderla como verdadera, falsa o incierta. Todos los comentes, salvo excepciones tienen que tener un apoyo gráfico.</w:t>
      </w:r>
    </w:p>
    <w:p w:rsidR="00DC4A74" w:rsidRPr="00564FDE" w:rsidRDefault="00DC4A74" w:rsidP="00B363C4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sz w:val="18"/>
          <w:szCs w:val="20"/>
        </w:rPr>
      </w:pPr>
    </w:p>
    <w:p w:rsidR="0041653D" w:rsidRPr="004F5C96" w:rsidRDefault="0041653D" w:rsidP="004F5C96">
      <w:pPr>
        <w:pStyle w:val="Prrafodelista"/>
        <w:numPr>
          <w:ilvl w:val="0"/>
          <w:numId w:val="22"/>
        </w:numPr>
        <w:spacing w:after="0" w:line="240" w:lineRule="auto"/>
        <w:rPr>
          <w:rFonts w:cs="CMR10"/>
          <w:sz w:val="20"/>
        </w:rPr>
      </w:pPr>
      <w:r w:rsidRPr="004F5C96">
        <w:rPr>
          <w:rFonts w:cs="CMR10"/>
          <w:sz w:val="20"/>
        </w:rPr>
        <w:t>¿Cuáles son los indicadores básicos que observan los macroeconomistas?, ¿Por qué son interesantes estos indicadores?</w:t>
      </w:r>
    </w:p>
    <w:p w:rsidR="00510F6E" w:rsidRDefault="0052334C" w:rsidP="0041653D">
      <w:pPr>
        <w:autoSpaceDE w:val="0"/>
        <w:autoSpaceDN w:val="0"/>
        <w:adjustRightInd w:val="0"/>
        <w:spacing w:after="0" w:line="240" w:lineRule="auto"/>
        <w:rPr>
          <w:rFonts w:ascii="Century" w:hAnsi="Century" w:cs="Century"/>
          <w:sz w:val="19"/>
          <w:szCs w:val="19"/>
          <w:lang w:val="es-CL" w:eastAsia="es-MX"/>
        </w:rPr>
      </w:pPr>
      <w:r w:rsidRPr="0052334C">
        <w:rPr>
          <w:rFonts w:cs="CMR10"/>
          <w:sz w:val="20"/>
          <w:szCs w:val="20"/>
        </w:rPr>
        <w:pict>
          <v:shape id="_x0000_s1042" type="#_x0000_t202" style="position:absolute;margin-left:7.75pt;margin-top:4.75pt;width:421.5pt;height:212.25pt;z-index:251664384">
            <v:textbox style="mso-next-textbox:#_x0000_s1042">
              <w:txbxContent>
                <w:p w:rsidR="00564FDE" w:rsidRDefault="00564FDE" w:rsidP="00564FDE">
                  <w:pPr>
                    <w:spacing w:after="0" w:line="240" w:lineRule="auto"/>
                    <w:jc w:val="both"/>
                    <w:rPr>
                      <w:b/>
                      <w:i/>
                      <w:sz w:val="20"/>
                    </w:rPr>
                  </w:pPr>
                  <w:r w:rsidRPr="00DC23C2">
                    <w:rPr>
                      <w:b/>
                      <w:i/>
                      <w:sz w:val="20"/>
                    </w:rPr>
                    <w:t>Respuesta</w:t>
                  </w:r>
                </w:p>
                <w:p w:rsidR="00510F6E" w:rsidRPr="00510F6E" w:rsidRDefault="00510F6E" w:rsidP="00510F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Se puede resumir brevemente de la siguiente manera:</w:t>
                  </w:r>
                </w:p>
                <w:p w:rsidR="00564FDE" w:rsidRDefault="00510F6E" w:rsidP="00510F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 w:rsidRPr="00510F6E">
                    <w:rPr>
                      <w:rFonts w:cs="AOBFKB+Arial,Italic"/>
                      <w:b/>
                      <w:color w:val="000000"/>
                      <w:sz w:val="20"/>
                      <w:szCs w:val="20"/>
                    </w:rPr>
                    <w:t>PIB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: Este indicador mide la producción interna y así proporciona una medida de la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cantidad de bienes 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que 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podemos adquirir como país. Este indicador no está excepto a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críticas por lo que debe ser utilizado en conjunto con otros indicadores para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entender de mejor manera una economía.</w:t>
                  </w:r>
                </w:p>
                <w:p w:rsidR="00510F6E" w:rsidRDefault="00510F6E" w:rsidP="00510F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</w:p>
                <w:p w:rsidR="00510F6E" w:rsidRDefault="00510F6E" w:rsidP="00510F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 w:rsidRPr="00510F6E">
                    <w:rPr>
                      <w:rFonts w:cs="AOBFKB+Arial,Italic"/>
                      <w:b/>
                      <w:color w:val="000000"/>
                      <w:sz w:val="20"/>
                      <w:szCs w:val="20"/>
                    </w:rPr>
                    <w:t>Inflación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: Nos interesa la inflación debido a que afecta el poder adquisitivo de las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personas y, por lo tanto, su bienestar. Un aumento generalizado y sostenido de los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precios no siempre implica que los salarios están aumentando de la misma manera,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por lo que el salario real (poder de compra) de los consumidores caería. También, la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inflación muy alta puede causar una serie de distorsiones. Por ejemplo, la inversión se puede ver afectada, pues puede haber más incertidumbre con respecto a la rentabilidad de los proyectos de inversión física (construcción de casas) dado que con mayor inflación por lo general también hay mayor incertidumbre con respecto a su valor futuro.</w:t>
                  </w:r>
                </w:p>
                <w:p w:rsidR="00510F6E" w:rsidRDefault="00510F6E" w:rsidP="00510F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</w:p>
                <w:p w:rsidR="00510F6E" w:rsidRPr="00510F6E" w:rsidRDefault="00510F6E" w:rsidP="00510F6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OBFKB+Arial,Italic"/>
                      <w:color w:val="000000"/>
                      <w:sz w:val="20"/>
                      <w:szCs w:val="20"/>
                    </w:rPr>
                  </w:pPr>
                  <w:r w:rsidRPr="00510F6E">
                    <w:rPr>
                      <w:rFonts w:cs="AOBFKB+Arial,Italic"/>
                      <w:b/>
                      <w:color w:val="000000"/>
                      <w:sz w:val="20"/>
                      <w:szCs w:val="20"/>
                    </w:rPr>
                    <w:t>Desempleo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: El desempleo está ligado directamente con los ingresos de </w:t>
                  </w:r>
                  <w:r>
                    <w:rPr>
                      <w:rFonts w:cs="AOBFKB+Arial,Italic"/>
                      <w:color w:val="000000"/>
                      <w:sz w:val="20"/>
                      <w:szCs w:val="20"/>
                    </w:rPr>
                    <w:t xml:space="preserve">las </w:t>
                  </w:r>
                  <w:r w:rsidRPr="00510F6E">
                    <w:rPr>
                      <w:rFonts w:cs="AOBFKB+Arial,Italic"/>
                      <w:color w:val="000000"/>
                      <w:sz w:val="20"/>
                      <w:szCs w:val="20"/>
                    </w:rPr>
                    <w:t>familias y su bienestar por lo que es directamente un factor de importancia.</w:t>
                  </w:r>
                </w:p>
              </w:txbxContent>
            </v:textbox>
          </v:shape>
        </w:pict>
      </w:r>
    </w:p>
    <w:p w:rsidR="00510F6E" w:rsidRDefault="00510F6E" w:rsidP="00564FDE">
      <w:pPr>
        <w:jc w:val="both"/>
        <w:rPr>
          <w:rFonts w:ascii="Century" w:hAnsi="Century" w:cs="Century"/>
          <w:sz w:val="19"/>
          <w:szCs w:val="19"/>
          <w:lang w:val="es-CL" w:eastAsia="es-MX"/>
        </w:rPr>
      </w:pPr>
    </w:p>
    <w:p w:rsidR="00564FDE" w:rsidRDefault="00564FDE" w:rsidP="00564FDE">
      <w:pPr>
        <w:jc w:val="both"/>
        <w:rPr>
          <w:sz w:val="20"/>
        </w:rPr>
      </w:pPr>
    </w:p>
    <w:p w:rsidR="00564FDE" w:rsidRDefault="00564FDE" w:rsidP="00564FDE">
      <w:pPr>
        <w:jc w:val="both"/>
        <w:rPr>
          <w:sz w:val="20"/>
        </w:rPr>
      </w:pPr>
    </w:p>
    <w:p w:rsidR="00510F6E" w:rsidRDefault="00510F6E" w:rsidP="00564FDE">
      <w:pPr>
        <w:jc w:val="both"/>
        <w:rPr>
          <w:sz w:val="20"/>
        </w:rPr>
      </w:pPr>
    </w:p>
    <w:p w:rsidR="00510F6E" w:rsidRDefault="00510F6E" w:rsidP="00564FDE">
      <w:pPr>
        <w:jc w:val="both"/>
        <w:rPr>
          <w:sz w:val="20"/>
        </w:rPr>
      </w:pPr>
    </w:p>
    <w:p w:rsidR="00510F6E" w:rsidRDefault="00510F6E" w:rsidP="00564FDE">
      <w:pPr>
        <w:jc w:val="both"/>
        <w:rPr>
          <w:sz w:val="20"/>
        </w:rPr>
      </w:pPr>
    </w:p>
    <w:p w:rsidR="00510F6E" w:rsidRDefault="00510F6E" w:rsidP="00564FDE">
      <w:pPr>
        <w:jc w:val="both"/>
        <w:rPr>
          <w:sz w:val="20"/>
        </w:rPr>
      </w:pPr>
    </w:p>
    <w:p w:rsidR="00510F6E" w:rsidRDefault="00510F6E" w:rsidP="00564FDE">
      <w:pPr>
        <w:jc w:val="both"/>
        <w:rPr>
          <w:sz w:val="20"/>
        </w:rPr>
      </w:pPr>
    </w:p>
    <w:p w:rsidR="00564FDE" w:rsidRDefault="00564FDE" w:rsidP="00564FDE">
      <w:pPr>
        <w:jc w:val="both"/>
        <w:rPr>
          <w:sz w:val="20"/>
        </w:rPr>
      </w:pPr>
    </w:p>
    <w:p w:rsidR="004F5C96" w:rsidRPr="004F5C96" w:rsidRDefault="004F5C96" w:rsidP="004F5C96">
      <w:pPr>
        <w:pStyle w:val="Prrafodelista"/>
        <w:numPr>
          <w:ilvl w:val="0"/>
          <w:numId w:val="22"/>
        </w:numPr>
        <w:spacing w:after="0" w:line="240" w:lineRule="auto"/>
        <w:jc w:val="both"/>
      </w:pPr>
      <w:r w:rsidRPr="004F5C96">
        <w:rPr>
          <w:rFonts w:cs="CMR10"/>
          <w:sz w:val="20"/>
          <w:szCs w:val="20"/>
        </w:rPr>
        <w:t xml:space="preserve">La tasa de crecimiento del PIB real </w:t>
      </w:r>
      <w:r w:rsidRPr="004F5C96">
        <w:rPr>
          <w:rFonts w:cs="CMR10"/>
          <w:b/>
          <w:sz w:val="20"/>
          <w:szCs w:val="20"/>
        </w:rPr>
        <w:t>NO</w:t>
      </w:r>
      <w:r>
        <w:rPr>
          <w:rFonts w:cs="CMR10"/>
          <w:sz w:val="20"/>
          <w:szCs w:val="20"/>
        </w:rPr>
        <w:t xml:space="preserve"> </w:t>
      </w:r>
      <w:r w:rsidRPr="004F5C96">
        <w:rPr>
          <w:rFonts w:cs="CMR10"/>
          <w:sz w:val="20"/>
          <w:szCs w:val="20"/>
        </w:rPr>
        <w:t>depende de los precios del año base que utilicemos para medir el PIB real. Comente.</w:t>
      </w:r>
    </w:p>
    <w:p w:rsidR="00DC4A74" w:rsidRPr="007B0099" w:rsidRDefault="0052334C" w:rsidP="00707F0A">
      <w:pPr>
        <w:spacing w:after="0" w:line="240" w:lineRule="auto"/>
        <w:jc w:val="both"/>
      </w:pPr>
      <w:r w:rsidRPr="0052334C">
        <w:rPr>
          <w:noProof/>
          <w:lang w:val="es-MX" w:eastAsia="es-MX"/>
        </w:rPr>
        <w:pict>
          <v:shape id="_x0000_s1027" type="#_x0000_t202" style="position:absolute;left:0;text-align:left;margin-left:3.45pt;margin-top:9.95pt;width:421.5pt;height:137pt;z-index:251656192">
            <v:textbox style="mso-next-textbox:#_x0000_s1027">
              <w:txbxContent>
                <w:p w:rsidR="00DC4A74" w:rsidRPr="00DC23C2" w:rsidRDefault="00DC4A74" w:rsidP="00DC23C2">
                  <w:pPr>
                    <w:spacing w:after="0" w:line="240" w:lineRule="auto"/>
                    <w:jc w:val="both"/>
                    <w:rPr>
                      <w:b/>
                      <w:i/>
                      <w:sz w:val="20"/>
                    </w:rPr>
                  </w:pPr>
                  <w:r w:rsidRPr="00DC23C2">
                    <w:rPr>
                      <w:b/>
                      <w:i/>
                      <w:sz w:val="20"/>
                    </w:rPr>
                    <w:t>Respuesta</w:t>
                  </w:r>
                </w:p>
                <w:p w:rsidR="004F5C96" w:rsidRPr="004F5C96" w:rsidRDefault="002C1ACF" w:rsidP="004F5C96">
                  <w:pPr>
                    <w:spacing w:after="0" w:line="240" w:lineRule="auto"/>
                    <w:ind w:firstLine="708"/>
                    <w:jc w:val="both"/>
                    <w:rPr>
                      <w:sz w:val="20"/>
                      <w:szCs w:val="24"/>
                      <w:lang w:eastAsia="es-CL"/>
                    </w:rPr>
                  </w:pPr>
                  <w:r w:rsidRPr="002C1ACF">
                    <w:rPr>
                      <w:sz w:val="20"/>
                      <w:szCs w:val="24"/>
                      <w:lang w:eastAsia="es-CL"/>
                    </w:rPr>
                    <w:t>Falso.</w:t>
                  </w:r>
                  <w:r w:rsidR="004F5C96">
                    <w:rPr>
                      <w:sz w:val="20"/>
                      <w:szCs w:val="24"/>
                      <w:lang w:eastAsia="es-CL"/>
                    </w:rPr>
                    <w:t xml:space="preserve"> </w:t>
                  </w:r>
                  <w:r w:rsidR="004F5C96" w:rsidRPr="004F5C96">
                    <w:rPr>
                      <w:sz w:val="20"/>
                      <w:szCs w:val="24"/>
                      <w:lang w:eastAsia="es-CL"/>
                    </w:rPr>
                    <w:t>La tasa de crecimiento del PIB real se obtiene comparando el PIB en dos períodos</w:t>
                  </w:r>
                  <w:r w:rsidR="004F5C96">
                    <w:rPr>
                      <w:sz w:val="20"/>
                      <w:szCs w:val="24"/>
                      <w:lang w:eastAsia="es-CL"/>
                    </w:rPr>
                    <w:t xml:space="preserve"> </w:t>
                  </w:r>
                  <w:r w:rsidR="004F5C96" w:rsidRPr="004F5C96">
                    <w:rPr>
                      <w:sz w:val="20"/>
                      <w:szCs w:val="24"/>
                      <w:lang w:eastAsia="es-CL"/>
                    </w:rPr>
                    <w:t>distintos. Para ello deben evaluarse las cantidades de cada momento a los precios de un año base</w:t>
                  </w:r>
                  <w:r w:rsidR="004F5C96">
                    <w:rPr>
                      <w:sz w:val="20"/>
                      <w:szCs w:val="24"/>
                      <w:lang w:eastAsia="es-CL"/>
                    </w:rPr>
                    <w:t xml:space="preserve"> </w:t>
                  </w:r>
                  <w:r w:rsidR="004F5C96" w:rsidRPr="004F5C96">
                    <w:rPr>
                      <w:sz w:val="20"/>
                      <w:szCs w:val="24"/>
                      <w:lang w:eastAsia="es-CL"/>
                    </w:rPr>
                    <w:t>determinado, permitiendo expresar las cantidades en unidades homogéneas. Al utilizarse para</w:t>
                  </w:r>
                  <w:r w:rsidR="004F5C96">
                    <w:rPr>
                      <w:sz w:val="20"/>
                      <w:szCs w:val="24"/>
                      <w:lang w:eastAsia="es-CL"/>
                    </w:rPr>
                    <w:t xml:space="preserve"> </w:t>
                  </w:r>
                  <w:r w:rsidR="004F5C96" w:rsidRPr="004F5C96">
                    <w:rPr>
                      <w:sz w:val="20"/>
                      <w:szCs w:val="24"/>
                      <w:lang w:eastAsia="es-CL"/>
                    </w:rPr>
                    <w:t>valorizar cantidades de distintos momentos, los precios de un año base permiten comparar cantidades</w:t>
                  </w:r>
                  <w:r w:rsidR="004F5C96">
                    <w:rPr>
                      <w:sz w:val="20"/>
                      <w:szCs w:val="24"/>
                      <w:lang w:eastAsia="es-CL"/>
                    </w:rPr>
                    <w:t xml:space="preserve"> </w:t>
                  </w:r>
                  <w:r w:rsidR="004F5C96" w:rsidRPr="004F5C96">
                    <w:rPr>
                      <w:sz w:val="20"/>
                      <w:szCs w:val="24"/>
                      <w:lang w:eastAsia="es-CL"/>
                    </w:rPr>
                    <w:t>anulando el efecto de la variación de precios.</w:t>
                  </w:r>
                </w:p>
                <w:p w:rsidR="004F5C96" w:rsidRDefault="004F5C96" w:rsidP="004F5C9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hAnsi="TimesNewRoman" w:cs="TimesNewRoman"/>
                      <w:sz w:val="23"/>
                      <w:szCs w:val="23"/>
                    </w:rPr>
                  </w:pPr>
                  <w:r>
                    <w:rPr>
                      <w:sz w:val="20"/>
                      <w:szCs w:val="24"/>
                      <w:lang w:eastAsia="es-CL"/>
                    </w:rPr>
                    <w:t>L</w:t>
                  </w:r>
                  <w:r w:rsidRPr="004F5C96">
                    <w:rPr>
                      <w:sz w:val="20"/>
                      <w:szCs w:val="24"/>
                      <w:lang w:eastAsia="es-CL"/>
                    </w:rPr>
                    <w:t>os distintos años tomados como base generan</w:t>
                  </w:r>
                  <w:r>
                    <w:rPr>
                      <w:sz w:val="20"/>
                      <w:szCs w:val="24"/>
                      <w:lang w:eastAsia="es-CL"/>
                    </w:rPr>
                    <w:t xml:space="preserve"> </w:t>
                  </w:r>
                  <w:r w:rsidRPr="004F5C96">
                    <w:rPr>
                      <w:sz w:val="20"/>
                      <w:szCs w:val="24"/>
                      <w:lang w:eastAsia="es-CL"/>
                    </w:rPr>
                    <w:t>diferentes valores de PIB real. La conclusión es que cambiar la base de un año hacia</w:t>
                  </w:r>
                  <w:r>
                    <w:rPr>
                      <w:sz w:val="20"/>
                      <w:szCs w:val="24"/>
                      <w:lang w:eastAsia="es-CL"/>
                    </w:rPr>
                    <w:t xml:space="preserve"> </w:t>
                  </w:r>
                  <w:r w:rsidRPr="004F5C96">
                    <w:rPr>
                      <w:sz w:val="20"/>
                      <w:szCs w:val="24"/>
                      <w:lang w:eastAsia="es-CL"/>
                    </w:rPr>
                    <w:t>otro, provoca cambios en toda la serie de precios, generando nuevos y distintos valores de PIB reales</w:t>
                  </w:r>
                  <w:r>
                    <w:rPr>
                      <w:sz w:val="20"/>
                      <w:szCs w:val="24"/>
                      <w:lang w:eastAsia="es-CL"/>
                    </w:rPr>
                    <w:t xml:space="preserve"> </w:t>
                  </w:r>
                  <w:r w:rsidRPr="004F5C96">
                    <w:rPr>
                      <w:sz w:val="20"/>
                      <w:szCs w:val="24"/>
                      <w:lang w:eastAsia="es-CL"/>
                    </w:rPr>
                    <w:t>para los años considerados, lo que provoca tasas de crecimiento (comparaciones del PIB en dos</w:t>
                  </w:r>
                  <w:r>
                    <w:rPr>
                      <w:sz w:val="20"/>
                      <w:szCs w:val="24"/>
                      <w:lang w:eastAsia="es-CL"/>
                    </w:rPr>
                    <w:t xml:space="preserve"> </w:t>
                  </w:r>
                  <w:r w:rsidRPr="004F5C96">
                    <w:rPr>
                      <w:sz w:val="20"/>
                      <w:szCs w:val="24"/>
                      <w:lang w:eastAsia="es-CL"/>
                    </w:rPr>
                    <w:t>períodos determinados) distintas</w:t>
                  </w:r>
                  <w:r>
                    <w:rPr>
                      <w:sz w:val="20"/>
                      <w:szCs w:val="24"/>
                      <w:lang w:eastAsia="es-CL"/>
                    </w:rPr>
                    <w:t>.</w:t>
                  </w:r>
                </w:p>
              </w:txbxContent>
            </v:textbox>
          </v:shape>
        </w:pict>
      </w: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DC4A74" w:rsidRPr="007B0099" w:rsidRDefault="00DC4A74" w:rsidP="00707F0A">
      <w:pPr>
        <w:spacing w:after="0" w:line="240" w:lineRule="auto"/>
        <w:jc w:val="both"/>
      </w:pPr>
    </w:p>
    <w:p w:rsidR="002D00D4" w:rsidRDefault="002D00D4">
      <w:pPr>
        <w:spacing w:after="0" w:line="240" w:lineRule="auto"/>
        <w:rPr>
          <w:rFonts w:cs="CMR10"/>
          <w:sz w:val="20"/>
        </w:rPr>
      </w:pPr>
      <w:r>
        <w:rPr>
          <w:rFonts w:cs="CMR10"/>
          <w:sz w:val="20"/>
        </w:rPr>
        <w:br w:type="page"/>
      </w:r>
    </w:p>
    <w:p w:rsidR="0064655D" w:rsidRPr="0064655D" w:rsidRDefault="0064655D" w:rsidP="004F5C96">
      <w:pPr>
        <w:pStyle w:val="Prrafodelista"/>
        <w:numPr>
          <w:ilvl w:val="0"/>
          <w:numId w:val="22"/>
        </w:numPr>
        <w:spacing w:after="0" w:line="240" w:lineRule="auto"/>
        <w:rPr>
          <w:sz w:val="20"/>
        </w:rPr>
      </w:pPr>
      <w:r w:rsidRPr="0064655D">
        <w:rPr>
          <w:rFonts w:cs="CMR10"/>
          <w:sz w:val="20"/>
        </w:rPr>
        <w:lastRenderedPageBreak/>
        <w:t>Indique cuál de las siguientes actividades contribuye al PIB de una nación</w:t>
      </w:r>
      <w:r>
        <w:rPr>
          <w:rFonts w:cs="CMR10"/>
          <w:sz w:val="20"/>
        </w:rPr>
        <w:t>:</w:t>
      </w:r>
    </w:p>
    <w:p w:rsidR="0064655D" w:rsidRPr="0064655D" w:rsidRDefault="0064655D" w:rsidP="0064655D">
      <w:pPr>
        <w:pStyle w:val="Prrafodelista"/>
        <w:autoSpaceDE w:val="0"/>
        <w:autoSpaceDN w:val="0"/>
        <w:adjustRightInd w:val="0"/>
        <w:spacing w:after="0" w:line="240" w:lineRule="auto"/>
        <w:rPr>
          <w:rFonts w:ascii="Tahoma" w:hAnsi="Tahoma" w:cs="Tahoma"/>
          <w:lang w:val="es-CL" w:eastAsia="es-MX"/>
        </w:rPr>
      </w:pPr>
    </w:p>
    <w:p w:rsidR="0064655D" w:rsidRPr="0064655D" w:rsidRDefault="0064655D" w:rsidP="0064655D">
      <w:pPr>
        <w:pStyle w:val="Prrafodelista"/>
        <w:numPr>
          <w:ilvl w:val="1"/>
          <w:numId w:val="24"/>
        </w:numPr>
        <w:spacing w:after="0" w:line="240" w:lineRule="auto"/>
        <w:jc w:val="both"/>
        <w:rPr>
          <w:sz w:val="20"/>
        </w:rPr>
      </w:pPr>
      <w:r w:rsidRPr="0064655D">
        <w:rPr>
          <w:sz w:val="20"/>
        </w:rPr>
        <w:t>Trabajo de los médicos públicos</w:t>
      </w:r>
    </w:p>
    <w:p w:rsidR="0064655D" w:rsidRDefault="0064655D" w:rsidP="0064655D">
      <w:pPr>
        <w:autoSpaceDE w:val="0"/>
        <w:autoSpaceDN w:val="0"/>
        <w:adjustRightInd w:val="0"/>
        <w:spacing w:after="0" w:line="240" w:lineRule="auto"/>
        <w:ind w:left="360"/>
        <w:rPr>
          <w:rFonts w:cs="CMCSC10"/>
          <w:sz w:val="20"/>
        </w:rPr>
      </w:pPr>
      <w:r>
        <w:rPr>
          <w:rFonts w:cs="CMCSC10"/>
          <w:sz w:val="20"/>
        </w:rPr>
        <w:tab/>
      </w:r>
      <w:r>
        <w:rPr>
          <w:rFonts w:cs="CMCSC10"/>
          <w:sz w:val="20"/>
        </w:rPr>
        <w:tab/>
      </w:r>
      <w:r w:rsidRPr="0064655D">
        <w:rPr>
          <w:rFonts w:cs="CMCSC10"/>
          <w:sz w:val="20"/>
        </w:rPr>
        <w:t>R: Sí, pues es un gasto de gobierno (G)</w:t>
      </w:r>
    </w:p>
    <w:p w:rsidR="0064655D" w:rsidRPr="0064655D" w:rsidRDefault="0064655D" w:rsidP="0064655D">
      <w:pPr>
        <w:autoSpaceDE w:val="0"/>
        <w:autoSpaceDN w:val="0"/>
        <w:adjustRightInd w:val="0"/>
        <w:spacing w:after="0" w:line="240" w:lineRule="auto"/>
        <w:ind w:left="360"/>
        <w:rPr>
          <w:rFonts w:cs="CMCSC10"/>
          <w:sz w:val="20"/>
        </w:rPr>
      </w:pPr>
    </w:p>
    <w:p w:rsidR="0064655D" w:rsidRPr="0064655D" w:rsidRDefault="0064655D" w:rsidP="0064655D">
      <w:pPr>
        <w:pStyle w:val="Prrafodelista"/>
        <w:numPr>
          <w:ilvl w:val="1"/>
          <w:numId w:val="24"/>
        </w:numPr>
        <w:spacing w:after="0" w:line="240" w:lineRule="auto"/>
        <w:jc w:val="both"/>
        <w:rPr>
          <w:sz w:val="20"/>
        </w:rPr>
      </w:pPr>
      <w:r w:rsidRPr="0064655D">
        <w:rPr>
          <w:sz w:val="20"/>
        </w:rPr>
        <w:t>Venta de una planta de revisión técnica que funciona hace años</w:t>
      </w:r>
    </w:p>
    <w:p w:rsidR="0064655D" w:rsidRPr="0064655D" w:rsidRDefault="0064655D" w:rsidP="0064655D">
      <w:pPr>
        <w:autoSpaceDE w:val="0"/>
        <w:autoSpaceDN w:val="0"/>
        <w:adjustRightInd w:val="0"/>
        <w:spacing w:after="0" w:line="240" w:lineRule="auto"/>
        <w:ind w:left="360"/>
        <w:rPr>
          <w:rFonts w:cs="CMCSC10"/>
          <w:sz w:val="20"/>
        </w:rPr>
      </w:pPr>
      <w:r>
        <w:rPr>
          <w:rFonts w:cs="CMCSC10"/>
          <w:sz w:val="20"/>
        </w:rPr>
        <w:tab/>
      </w:r>
      <w:r>
        <w:rPr>
          <w:rFonts w:cs="CMCSC10"/>
          <w:sz w:val="20"/>
        </w:rPr>
        <w:tab/>
      </w:r>
      <w:r w:rsidRPr="0064655D">
        <w:rPr>
          <w:rFonts w:cs="CMCSC10"/>
          <w:sz w:val="20"/>
        </w:rPr>
        <w:t>R: No, ya que sólo hubo cambio de dueño, lo que no es gasto ni consumo ni inversión.</w:t>
      </w:r>
    </w:p>
    <w:p w:rsidR="0064655D" w:rsidRDefault="0064655D" w:rsidP="0064655D">
      <w:pPr>
        <w:pStyle w:val="Prrafodelista"/>
        <w:spacing w:after="0" w:line="240" w:lineRule="auto"/>
        <w:ind w:left="1440"/>
        <w:jc w:val="both"/>
        <w:rPr>
          <w:sz w:val="20"/>
        </w:rPr>
      </w:pPr>
    </w:p>
    <w:p w:rsidR="0064655D" w:rsidRPr="0064655D" w:rsidRDefault="0064655D" w:rsidP="0064655D">
      <w:pPr>
        <w:pStyle w:val="Prrafodelista"/>
        <w:numPr>
          <w:ilvl w:val="1"/>
          <w:numId w:val="24"/>
        </w:numPr>
        <w:spacing w:after="0" w:line="240" w:lineRule="auto"/>
        <w:jc w:val="both"/>
        <w:rPr>
          <w:sz w:val="20"/>
        </w:rPr>
      </w:pPr>
      <w:r w:rsidRPr="0064655D">
        <w:rPr>
          <w:sz w:val="20"/>
        </w:rPr>
        <w:t>Construcción de una planta Luchetti en Lima</w:t>
      </w:r>
    </w:p>
    <w:p w:rsidR="0064655D" w:rsidRPr="0064655D" w:rsidRDefault="0064655D" w:rsidP="0064655D">
      <w:pPr>
        <w:autoSpaceDE w:val="0"/>
        <w:autoSpaceDN w:val="0"/>
        <w:adjustRightInd w:val="0"/>
        <w:spacing w:after="0" w:line="240" w:lineRule="auto"/>
        <w:ind w:left="360"/>
        <w:rPr>
          <w:rFonts w:cs="CMCSC10"/>
          <w:sz w:val="20"/>
        </w:rPr>
      </w:pPr>
      <w:r>
        <w:rPr>
          <w:rFonts w:cs="CMCSC10"/>
          <w:sz w:val="20"/>
        </w:rPr>
        <w:tab/>
      </w:r>
      <w:r>
        <w:rPr>
          <w:rFonts w:cs="CMCSC10"/>
          <w:sz w:val="20"/>
        </w:rPr>
        <w:tab/>
      </w:r>
      <w:r w:rsidRPr="0064655D">
        <w:rPr>
          <w:rFonts w:cs="CMCSC10"/>
          <w:sz w:val="20"/>
        </w:rPr>
        <w:t>R: No, ya que no entrega utilidades al país. Se contabiliza en el PNB</w:t>
      </w:r>
    </w:p>
    <w:p w:rsidR="0064655D" w:rsidRDefault="0064655D" w:rsidP="0064655D">
      <w:pPr>
        <w:pStyle w:val="Prrafodelista"/>
        <w:spacing w:after="0" w:line="240" w:lineRule="auto"/>
        <w:ind w:left="1440"/>
        <w:jc w:val="both"/>
        <w:rPr>
          <w:sz w:val="20"/>
        </w:rPr>
      </w:pPr>
    </w:p>
    <w:p w:rsidR="0064655D" w:rsidRPr="0064655D" w:rsidRDefault="0064655D" w:rsidP="0064655D">
      <w:pPr>
        <w:pStyle w:val="Prrafodelista"/>
        <w:numPr>
          <w:ilvl w:val="1"/>
          <w:numId w:val="24"/>
        </w:numPr>
        <w:spacing w:after="0" w:line="240" w:lineRule="auto"/>
        <w:jc w:val="both"/>
        <w:rPr>
          <w:sz w:val="20"/>
        </w:rPr>
      </w:pPr>
      <w:r w:rsidRPr="0064655D">
        <w:rPr>
          <w:sz w:val="20"/>
        </w:rPr>
        <w:t>Computadoras ensambladas en el país que se exportan al exterior</w:t>
      </w:r>
    </w:p>
    <w:p w:rsidR="0064655D" w:rsidRPr="0064655D" w:rsidRDefault="0064655D" w:rsidP="0064655D">
      <w:pPr>
        <w:autoSpaceDE w:val="0"/>
        <w:autoSpaceDN w:val="0"/>
        <w:adjustRightInd w:val="0"/>
        <w:spacing w:after="0" w:line="240" w:lineRule="auto"/>
        <w:ind w:left="360"/>
        <w:rPr>
          <w:rFonts w:cs="CMCSC10"/>
          <w:sz w:val="20"/>
        </w:rPr>
      </w:pPr>
      <w:r>
        <w:rPr>
          <w:rFonts w:cs="CMCSC10"/>
          <w:sz w:val="20"/>
        </w:rPr>
        <w:tab/>
      </w:r>
      <w:r>
        <w:rPr>
          <w:rFonts w:cs="CMCSC10"/>
          <w:sz w:val="20"/>
        </w:rPr>
        <w:tab/>
      </w:r>
      <w:r w:rsidRPr="0064655D">
        <w:rPr>
          <w:rFonts w:cs="CMCSC10"/>
          <w:sz w:val="20"/>
        </w:rPr>
        <w:t xml:space="preserve">R: Depende: si al ensamblar se entrega valor sí, y se considera en el PIB sólo ese valor </w:t>
      </w:r>
      <w:r>
        <w:rPr>
          <w:rFonts w:cs="CMCSC10"/>
          <w:sz w:val="20"/>
        </w:rPr>
        <w:tab/>
      </w:r>
      <w:r>
        <w:rPr>
          <w:rFonts w:cs="CMCSC10"/>
          <w:sz w:val="20"/>
        </w:rPr>
        <w:tab/>
      </w:r>
      <w:r>
        <w:rPr>
          <w:rFonts w:cs="CMCSC10"/>
          <w:sz w:val="20"/>
        </w:rPr>
        <w:tab/>
      </w:r>
      <w:r w:rsidRPr="0064655D">
        <w:rPr>
          <w:rFonts w:cs="CMCSC10"/>
          <w:sz w:val="20"/>
        </w:rPr>
        <w:t>agregado. Si no se cobra nada adicional por hacerlo NO</w:t>
      </w:r>
    </w:p>
    <w:p w:rsidR="004E7E83" w:rsidRDefault="004E7E83" w:rsidP="004E7E83">
      <w:pPr>
        <w:spacing w:after="0" w:line="240" w:lineRule="auto"/>
        <w:rPr>
          <w:sz w:val="20"/>
        </w:rPr>
      </w:pPr>
    </w:p>
    <w:p w:rsidR="001A1BA3" w:rsidRPr="001A1BA3" w:rsidRDefault="001A1BA3" w:rsidP="004F5C96">
      <w:pPr>
        <w:pStyle w:val="Prrafodelista"/>
        <w:numPr>
          <w:ilvl w:val="0"/>
          <w:numId w:val="22"/>
        </w:numPr>
        <w:spacing w:after="0" w:line="240" w:lineRule="auto"/>
        <w:rPr>
          <w:lang w:val="es-MX"/>
        </w:rPr>
      </w:pPr>
      <w:r w:rsidRPr="001A1BA3">
        <w:rPr>
          <w:sz w:val="20"/>
        </w:rPr>
        <w:t xml:space="preserve">El “Yilmor”, un </w:t>
      </w:r>
      <w:r w:rsidR="00497542">
        <w:rPr>
          <w:sz w:val="20"/>
        </w:rPr>
        <w:t>estudiante  de la FEN que odia M</w:t>
      </w:r>
      <w:r w:rsidRPr="001A1BA3">
        <w:rPr>
          <w:sz w:val="20"/>
        </w:rPr>
        <w:t>acroeconomía, dice: “es absurd</w:t>
      </w:r>
      <w:r>
        <w:rPr>
          <w:sz w:val="20"/>
        </w:rPr>
        <w:t>o</w:t>
      </w:r>
      <w:r w:rsidRPr="001A1BA3">
        <w:rPr>
          <w:sz w:val="20"/>
        </w:rPr>
        <w:t xml:space="preserve"> que no se consideren los bienes intermedios al momento de calcular el PIB, pues también muchos de estos han sido producidos en el país</w:t>
      </w:r>
      <w:r>
        <w:rPr>
          <w:sz w:val="20"/>
        </w:rPr>
        <w:t>”</w:t>
      </w:r>
      <w:r w:rsidRPr="001A1BA3">
        <w:rPr>
          <w:sz w:val="20"/>
        </w:rPr>
        <w:t>. Comente la afirmación y distinga entre bienes intermedios y bienes finales.</w:t>
      </w:r>
    </w:p>
    <w:p w:rsidR="002D00D4" w:rsidRDefault="0052334C">
      <w:pPr>
        <w:spacing w:after="0" w:line="240" w:lineRule="auto"/>
        <w:rPr>
          <w:rFonts w:cs="CMBX12"/>
          <w:b/>
          <w:sz w:val="30"/>
          <w:szCs w:val="30"/>
        </w:rPr>
      </w:pPr>
      <w:r w:rsidRPr="0052334C">
        <w:rPr>
          <w:rFonts w:cs="CMBX12"/>
          <w:b/>
          <w:sz w:val="30"/>
          <w:szCs w:val="30"/>
        </w:rPr>
      </w:r>
      <w:r>
        <w:rPr>
          <w:rFonts w:cs="CMBX12"/>
          <w:b/>
          <w:sz w:val="30"/>
          <w:szCs w:val="30"/>
        </w:rPr>
        <w:pict>
          <v:shape id="_x0000_s1064" type="#_x0000_t202" style="width:410.35pt;height:187.8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64">
              <w:txbxContent>
                <w:p w:rsidR="00124B98" w:rsidRPr="0088179F" w:rsidRDefault="00124B98" w:rsidP="00124B98">
                  <w:pPr>
                    <w:pStyle w:val="Prrafodelista"/>
                    <w:autoSpaceDE w:val="0"/>
                    <w:autoSpaceDN w:val="0"/>
                    <w:adjustRightInd w:val="0"/>
                    <w:spacing w:after="0" w:line="240" w:lineRule="auto"/>
                    <w:ind w:left="0"/>
                    <w:jc w:val="both"/>
                    <w:rPr>
                      <w:rFonts w:cs="CMCSC10"/>
                      <w:b/>
                      <w:i/>
                      <w:sz w:val="20"/>
                    </w:rPr>
                  </w:pPr>
                  <w:r w:rsidRPr="0088179F">
                    <w:rPr>
                      <w:rFonts w:cs="CMCSC10"/>
                      <w:b/>
                      <w:i/>
                      <w:sz w:val="20"/>
                    </w:rPr>
                    <w:t>Respuesta</w:t>
                  </w:r>
                </w:p>
                <w:p w:rsidR="001A1BA3" w:rsidRDefault="00661E30" w:rsidP="00661E3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661E30">
                    <w:rPr>
                      <w:sz w:val="20"/>
                    </w:rPr>
                    <w:t>L</w:t>
                  </w:r>
                  <w:r w:rsidR="001A1BA3">
                    <w:rPr>
                      <w:sz w:val="20"/>
                    </w:rPr>
                    <w:t xml:space="preserve">os bienes intermedios son bienes que se usan para producir bienes finales. Por </w:t>
                  </w:r>
                  <w:r w:rsidR="00497542">
                    <w:rPr>
                      <w:sz w:val="20"/>
                    </w:rPr>
                    <w:t>ejemplo, la celul</w:t>
                  </w:r>
                  <w:r w:rsidR="001A1BA3">
                    <w:rPr>
                      <w:sz w:val="20"/>
                    </w:rPr>
                    <w:t xml:space="preserve">osa es un bien intermedio y el papel es un bien final. Solo los bienes finales se incluyen en el PIB. </w:t>
                  </w:r>
                  <w:r w:rsidR="00497542">
                    <w:rPr>
                      <w:sz w:val="20"/>
                    </w:rPr>
                    <w:t>También</w:t>
                  </w:r>
                  <w:r w:rsidR="001A1BA3">
                    <w:rPr>
                      <w:sz w:val="20"/>
                    </w:rPr>
                    <w:t xml:space="preserve"> hay que notar que esto puede ser muy relativo, pues el papel también puede ser un bien intermedio, por ejemplo</w:t>
                  </w:r>
                  <w:r w:rsidR="00497542">
                    <w:rPr>
                      <w:sz w:val="20"/>
                    </w:rPr>
                    <w:t>,</w:t>
                  </w:r>
                  <w:r w:rsidR="001A1BA3">
                    <w:rPr>
                      <w:sz w:val="20"/>
                    </w:rPr>
                    <w:t xml:space="preserve"> para fabricar sobres. </w:t>
                  </w:r>
                </w:p>
                <w:p w:rsidR="00497542" w:rsidRDefault="001A1BA3" w:rsidP="00661E3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A este estudiante se nota que le falta estudiar Macroeconomía. Los bienes intermedios si </w:t>
                  </w:r>
                  <w:r w:rsidR="00497542">
                    <w:rPr>
                      <w:sz w:val="20"/>
                    </w:rPr>
                    <w:t>están</w:t>
                  </w:r>
                  <w:r>
                    <w:rPr>
                      <w:sz w:val="20"/>
                    </w:rPr>
                    <w:t xml:space="preserve"> contabilizados </w:t>
                  </w:r>
                  <w:r w:rsidR="00497542">
                    <w:rPr>
                      <w:sz w:val="20"/>
                    </w:rPr>
                    <w:t>implícitamente a la hora de calcular el PIB, pues ya están incluidos en los precios de los bienes finales</w:t>
                  </w:r>
                </w:p>
                <w:p w:rsidR="00497542" w:rsidRDefault="00497542" w:rsidP="00661E30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Este estudiante está demasiado equivocado, pues si sumáramos el bien intermedio y el bien final al PIB, estaríamos sumando dos veces el bien intermedio (el bien intermedio en sí y el que está metido en el bien final).</w:t>
                  </w:r>
                </w:p>
              </w:txbxContent>
            </v:textbox>
            <w10:wrap type="none"/>
            <w10:anchorlock/>
          </v:shape>
        </w:pict>
      </w:r>
    </w:p>
    <w:p w:rsidR="004E7E83" w:rsidRDefault="004E7E83">
      <w:pPr>
        <w:spacing w:after="0" w:line="240" w:lineRule="auto"/>
        <w:rPr>
          <w:rFonts w:cs="CMBX12"/>
          <w:b/>
          <w:sz w:val="30"/>
          <w:szCs w:val="30"/>
        </w:rPr>
      </w:pPr>
      <w:r>
        <w:rPr>
          <w:rFonts w:cs="CMBX12"/>
          <w:b/>
          <w:sz w:val="30"/>
          <w:szCs w:val="30"/>
        </w:rPr>
        <w:br w:type="page"/>
      </w:r>
    </w:p>
    <w:p w:rsidR="00DC4A74" w:rsidRPr="007B0099" w:rsidRDefault="00EC53E3" w:rsidP="00EA6081">
      <w:pPr>
        <w:jc w:val="both"/>
        <w:rPr>
          <w:rFonts w:cs="CMBX12"/>
          <w:b/>
          <w:sz w:val="30"/>
          <w:szCs w:val="30"/>
        </w:rPr>
      </w:pPr>
      <w:r>
        <w:rPr>
          <w:rFonts w:cs="CMBX12"/>
          <w:b/>
          <w:sz w:val="30"/>
          <w:szCs w:val="30"/>
        </w:rPr>
        <w:lastRenderedPageBreak/>
        <w:t>Ejercicios</w:t>
      </w:r>
    </w:p>
    <w:p w:rsidR="00DC4A74" w:rsidRPr="007B0099" w:rsidRDefault="00DC4A74" w:rsidP="0057571F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b/>
          <w:sz w:val="20"/>
          <w:szCs w:val="20"/>
        </w:rPr>
      </w:pPr>
      <w:r w:rsidRPr="007B0099">
        <w:rPr>
          <w:rFonts w:cs="CMR10"/>
          <w:b/>
          <w:sz w:val="20"/>
          <w:szCs w:val="20"/>
        </w:rPr>
        <w:t>Nota: En esta sección se plantean problemas económicos en los que es importante desarrollar la parte matemática de la economía</w:t>
      </w:r>
    </w:p>
    <w:p w:rsidR="00DC4A74" w:rsidRPr="007B0099" w:rsidRDefault="00DC4A74" w:rsidP="0057571F">
      <w:pPr>
        <w:autoSpaceDE w:val="0"/>
        <w:autoSpaceDN w:val="0"/>
        <w:adjustRightInd w:val="0"/>
        <w:spacing w:after="0" w:line="240" w:lineRule="auto"/>
        <w:jc w:val="both"/>
        <w:rPr>
          <w:rFonts w:cs="CMR10"/>
          <w:sz w:val="20"/>
          <w:szCs w:val="20"/>
        </w:rPr>
      </w:pPr>
    </w:p>
    <w:p w:rsidR="00DC4A74" w:rsidRDefault="003D29EF" w:rsidP="006D38AF">
      <w:pPr>
        <w:pStyle w:val="Sangradetextonormal"/>
        <w:numPr>
          <w:ilvl w:val="0"/>
          <w:numId w:val="3"/>
        </w:numPr>
        <w:ind w:left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Calcule el PIB nominal, el PIB real y su variación; y </w:t>
      </w:r>
      <w:r w:rsidR="00B916EA">
        <w:rPr>
          <w:sz w:val="20"/>
          <w:szCs w:val="24"/>
        </w:rPr>
        <w:t xml:space="preserve">la inflación medida como </w:t>
      </w:r>
      <w:r>
        <w:rPr>
          <w:sz w:val="20"/>
          <w:szCs w:val="24"/>
        </w:rPr>
        <w:t xml:space="preserve">deflactor </w:t>
      </w:r>
      <w:r w:rsidR="00B916EA">
        <w:rPr>
          <w:sz w:val="20"/>
          <w:szCs w:val="24"/>
        </w:rPr>
        <w:t xml:space="preserve">implícito </w:t>
      </w:r>
      <w:r>
        <w:rPr>
          <w:sz w:val="20"/>
          <w:szCs w:val="24"/>
        </w:rPr>
        <w:t>del PIB,</w:t>
      </w:r>
      <w:r w:rsidR="006D38AF">
        <w:rPr>
          <w:sz w:val="20"/>
          <w:szCs w:val="24"/>
        </w:rPr>
        <w:t xml:space="preserve"> en </w:t>
      </w:r>
      <w:r w:rsidR="006D38AF" w:rsidRPr="006D38AF">
        <w:rPr>
          <w:sz w:val="20"/>
          <w:szCs w:val="24"/>
        </w:rPr>
        <w:t xml:space="preserve">una economía de sólo 3 bienes, </w:t>
      </w:r>
      <w:r w:rsidR="006D38AF">
        <w:rPr>
          <w:sz w:val="20"/>
          <w:szCs w:val="24"/>
        </w:rPr>
        <w:t>según</w:t>
      </w:r>
      <w:r w:rsidR="006D38AF" w:rsidRPr="006D38AF">
        <w:rPr>
          <w:sz w:val="20"/>
          <w:szCs w:val="24"/>
        </w:rPr>
        <w:t xml:space="preserve"> la siguiente tabla</w:t>
      </w:r>
      <w:r w:rsidR="006D38AF">
        <w:rPr>
          <w:sz w:val="20"/>
          <w:szCs w:val="24"/>
        </w:rPr>
        <w:t>:</w:t>
      </w:r>
    </w:p>
    <w:tbl>
      <w:tblPr>
        <w:tblStyle w:val="Tablaconcuadrcula"/>
        <w:tblW w:w="0" w:type="auto"/>
        <w:tblInd w:w="283" w:type="dxa"/>
        <w:tblLook w:val="04A0"/>
      </w:tblPr>
      <w:tblGrid>
        <w:gridCol w:w="1683"/>
        <w:gridCol w:w="1698"/>
        <w:gridCol w:w="1679"/>
        <w:gridCol w:w="1698"/>
        <w:gridCol w:w="1679"/>
      </w:tblGrid>
      <w:tr w:rsidR="006D38AF" w:rsidTr="006D38AF">
        <w:tc>
          <w:tcPr>
            <w:tcW w:w="1683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</w:p>
        </w:tc>
        <w:tc>
          <w:tcPr>
            <w:tcW w:w="3377" w:type="dxa"/>
            <w:gridSpan w:val="2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>
              <w:rPr>
                <w:rFonts w:ascii="Century" w:hAnsi="Century" w:cs="Century"/>
                <w:sz w:val="19"/>
                <w:szCs w:val="19"/>
                <w:lang w:val="es-CL" w:eastAsia="es-MX"/>
              </w:rPr>
              <w:t xml:space="preserve">Año </w:t>
            </w: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200</w:t>
            </w:r>
            <w:r w:rsidR="00DE47C7">
              <w:rPr>
                <w:rFonts w:ascii="Century" w:hAnsi="Century" w:cs="Century"/>
                <w:sz w:val="19"/>
                <w:szCs w:val="19"/>
                <w:lang w:val="es-CL" w:eastAsia="es-MX"/>
              </w:rPr>
              <w:t>7</w:t>
            </w:r>
          </w:p>
        </w:tc>
        <w:tc>
          <w:tcPr>
            <w:tcW w:w="3377" w:type="dxa"/>
            <w:gridSpan w:val="2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Año 200</w:t>
            </w:r>
            <w:r w:rsidR="00DE47C7">
              <w:rPr>
                <w:rFonts w:ascii="Century" w:hAnsi="Century" w:cs="Century"/>
                <w:sz w:val="19"/>
                <w:szCs w:val="19"/>
                <w:lang w:val="es-CL" w:eastAsia="es-MX"/>
              </w:rPr>
              <w:t>8</w:t>
            </w:r>
          </w:p>
        </w:tc>
      </w:tr>
      <w:tr w:rsidR="006D38AF" w:rsidTr="006D38AF">
        <w:tc>
          <w:tcPr>
            <w:tcW w:w="1683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Producción</w:t>
            </w:r>
          </w:p>
        </w:tc>
        <w:tc>
          <w:tcPr>
            <w:tcW w:w="1679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Precios</w:t>
            </w:r>
          </w:p>
        </w:tc>
        <w:tc>
          <w:tcPr>
            <w:tcW w:w="1698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Producción</w:t>
            </w:r>
          </w:p>
        </w:tc>
        <w:tc>
          <w:tcPr>
            <w:tcW w:w="1679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Precios</w:t>
            </w:r>
          </w:p>
        </w:tc>
      </w:tr>
      <w:tr w:rsidR="006D38AF" w:rsidTr="006D38AF">
        <w:tc>
          <w:tcPr>
            <w:tcW w:w="1683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Carne (kilos)</w:t>
            </w:r>
          </w:p>
        </w:tc>
        <w:tc>
          <w:tcPr>
            <w:tcW w:w="1698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10</w:t>
            </w:r>
          </w:p>
        </w:tc>
        <w:tc>
          <w:tcPr>
            <w:tcW w:w="1679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2.50</w:t>
            </w:r>
          </w:p>
        </w:tc>
        <w:tc>
          <w:tcPr>
            <w:tcW w:w="1698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8</w:t>
            </w:r>
          </w:p>
        </w:tc>
        <w:tc>
          <w:tcPr>
            <w:tcW w:w="1679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3.00</w:t>
            </w:r>
          </w:p>
        </w:tc>
      </w:tr>
      <w:tr w:rsidR="006D38AF" w:rsidTr="006D38AF">
        <w:tc>
          <w:tcPr>
            <w:tcW w:w="1683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Huevos (docena)</w:t>
            </w:r>
          </w:p>
        </w:tc>
        <w:tc>
          <w:tcPr>
            <w:tcW w:w="1698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10</w:t>
            </w:r>
          </w:p>
        </w:tc>
        <w:tc>
          <w:tcPr>
            <w:tcW w:w="1679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0.70</w:t>
            </w:r>
          </w:p>
        </w:tc>
        <w:tc>
          <w:tcPr>
            <w:tcW w:w="1698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10</w:t>
            </w:r>
          </w:p>
        </w:tc>
        <w:tc>
          <w:tcPr>
            <w:tcW w:w="1679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 w:rsidRPr="006D38AF">
              <w:rPr>
                <w:rFonts w:ascii="Century" w:hAnsi="Century" w:cs="Century"/>
                <w:sz w:val="19"/>
                <w:szCs w:val="19"/>
                <w:lang w:val="es-CL" w:eastAsia="es-MX"/>
              </w:rPr>
              <w:t>0.80</w:t>
            </w:r>
          </w:p>
        </w:tc>
      </w:tr>
      <w:tr w:rsidR="006D38AF" w:rsidTr="006D38AF">
        <w:tc>
          <w:tcPr>
            <w:tcW w:w="1683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>
              <w:rPr>
                <w:rFonts w:ascii="Century" w:hAnsi="Century" w:cs="Century"/>
                <w:sz w:val="19"/>
                <w:szCs w:val="19"/>
                <w:lang w:val="es-CL" w:eastAsia="es-MX"/>
              </w:rPr>
              <w:t>Leche (litros)</w:t>
            </w:r>
          </w:p>
        </w:tc>
        <w:tc>
          <w:tcPr>
            <w:tcW w:w="1698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>
              <w:rPr>
                <w:rFonts w:ascii="Century" w:hAnsi="Century" w:cs="Century"/>
                <w:sz w:val="19"/>
                <w:szCs w:val="19"/>
                <w:lang w:val="es-CL" w:eastAsia="es-MX"/>
              </w:rPr>
              <w:t>10</w:t>
            </w:r>
          </w:p>
        </w:tc>
        <w:tc>
          <w:tcPr>
            <w:tcW w:w="1679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>
              <w:rPr>
                <w:rFonts w:ascii="Century" w:hAnsi="Century" w:cs="Century"/>
                <w:sz w:val="19"/>
                <w:szCs w:val="19"/>
                <w:lang w:val="es-CL" w:eastAsia="es-MX"/>
              </w:rPr>
              <w:t>4.00</w:t>
            </w:r>
          </w:p>
        </w:tc>
        <w:tc>
          <w:tcPr>
            <w:tcW w:w="1698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>
              <w:rPr>
                <w:rFonts w:ascii="Century" w:hAnsi="Century" w:cs="Century"/>
                <w:sz w:val="19"/>
                <w:szCs w:val="19"/>
                <w:lang w:val="es-CL" w:eastAsia="es-MX"/>
              </w:rPr>
              <w:t>8</w:t>
            </w:r>
          </w:p>
        </w:tc>
        <w:tc>
          <w:tcPr>
            <w:tcW w:w="1679" w:type="dxa"/>
            <w:vAlign w:val="center"/>
          </w:tcPr>
          <w:p w:rsidR="006D38AF" w:rsidRDefault="006D38AF" w:rsidP="006D38AF">
            <w:pPr>
              <w:pStyle w:val="Sangradetextonormal"/>
              <w:ind w:left="0"/>
              <w:jc w:val="center"/>
              <w:rPr>
                <w:sz w:val="20"/>
                <w:szCs w:val="24"/>
              </w:rPr>
            </w:pPr>
            <w:r>
              <w:rPr>
                <w:rFonts w:ascii="Century" w:hAnsi="Century" w:cs="Century"/>
                <w:sz w:val="19"/>
                <w:szCs w:val="19"/>
                <w:lang w:val="es-CL" w:eastAsia="es-MX"/>
              </w:rPr>
              <w:t>4.00</w:t>
            </w:r>
          </w:p>
        </w:tc>
      </w:tr>
    </w:tbl>
    <w:p w:rsidR="006D38AF" w:rsidRDefault="006D38AF" w:rsidP="006D38AF">
      <w:pPr>
        <w:pStyle w:val="Sangradetextonormal"/>
        <w:jc w:val="both"/>
        <w:rPr>
          <w:sz w:val="20"/>
          <w:szCs w:val="24"/>
        </w:rPr>
      </w:pPr>
    </w:p>
    <w:p w:rsidR="00FD4E80" w:rsidRDefault="0052334C" w:rsidP="006D38AF">
      <w:pPr>
        <w:pStyle w:val="Sangradetextonormal"/>
        <w:jc w:val="both"/>
        <w:rPr>
          <w:sz w:val="20"/>
          <w:szCs w:val="24"/>
        </w:rPr>
      </w:pPr>
      <w:r w:rsidRPr="0052334C">
        <w:rPr>
          <w:szCs w:val="24"/>
        </w:rPr>
      </w:r>
      <w:r w:rsidRPr="0052334C">
        <w:rPr>
          <w:szCs w:val="24"/>
        </w:rPr>
        <w:pict>
          <v:shape id="_x0000_s1063" type="#_x0000_t202" style="width:410.35pt;height:345.8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063">
              <w:txbxContent>
                <w:p w:rsidR="00FD4E80" w:rsidRDefault="00FD4E80" w:rsidP="00FD4E80">
                  <w:pPr>
                    <w:pStyle w:val="Sangradetextonormal"/>
                    <w:ind w:left="0"/>
                    <w:rPr>
                      <w:b/>
                      <w:bCs/>
                      <w:i/>
                      <w:szCs w:val="24"/>
                    </w:rPr>
                  </w:pPr>
                  <w:r w:rsidRPr="0071078A">
                    <w:rPr>
                      <w:b/>
                      <w:bCs/>
                      <w:i/>
                      <w:szCs w:val="24"/>
                    </w:rPr>
                    <w:t>Respuesta</w:t>
                  </w:r>
                  <w:r>
                    <w:rPr>
                      <w:b/>
                      <w:bCs/>
                      <w:i/>
                      <w:szCs w:val="24"/>
                    </w:rPr>
                    <w:t>:</w:t>
                  </w:r>
                </w:p>
                <w:p w:rsidR="00FD4E80" w:rsidRDefault="00FD4E80" w:rsidP="00FD4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entury" w:hAnsi="Century" w:cs="Century"/>
                      <w:sz w:val="19"/>
                      <w:szCs w:val="19"/>
                      <w:lang w:val="es-CL" w:eastAsia="es-MX"/>
                    </w:rPr>
                  </w:pPr>
                  <w:r>
                    <w:rPr>
                      <w:b/>
                      <w:sz w:val="20"/>
                    </w:rPr>
                    <w:t>PIB nominal 2007</w:t>
                  </w:r>
                  <w:r w:rsidRPr="00AD703E">
                    <w:rPr>
                      <w:sz w:val="20"/>
                    </w:rPr>
                    <w:t>. Se deben multiplicar los</w:t>
                  </w:r>
                  <w:r>
                    <w:rPr>
                      <w:sz w:val="20"/>
                    </w:rPr>
                    <w:t xml:space="preserve"> precios vigentes en el año 2007</w:t>
                  </w:r>
                  <w:r w:rsidRPr="00AD703E">
                    <w:rPr>
                      <w:sz w:val="20"/>
                    </w:rPr>
                    <w:t xml:space="preserve"> por la</w:t>
                  </w:r>
                  <w:r>
                    <w:rPr>
                      <w:sz w:val="20"/>
                    </w:rPr>
                    <w:t xml:space="preserve"> </w:t>
                  </w:r>
                  <w:r w:rsidRPr="00AD703E">
                    <w:rPr>
                      <w:sz w:val="20"/>
                    </w:rPr>
                    <w:t>producción de ese año, esto es:</w:t>
                  </w:r>
                  <w:r>
                    <w:rPr>
                      <w:rFonts w:ascii="Century" w:hAnsi="Century" w:cs="Century"/>
                      <w:sz w:val="19"/>
                      <w:szCs w:val="19"/>
                      <w:lang w:val="es-CL" w:eastAsia="es-MX"/>
                    </w:rPr>
                    <w:t xml:space="preserve"> </w:t>
                  </w:r>
                  <w:r>
                    <w:rPr>
                      <w:rFonts w:ascii="Cambria Math" w:hAnsi="Cambria Math"/>
                      <w:szCs w:val="24"/>
                    </w:rPr>
                    <w:br/>
                  </w: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PIB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2007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4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10*2,5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10*0,7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10*4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=72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</w:p>
                <w:p w:rsidR="00FD4E80" w:rsidRPr="00AD703E" w:rsidRDefault="00FD4E80" w:rsidP="00FD4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PIB nominal 2008</w:t>
                  </w:r>
                  <w:r w:rsidRPr="00AD703E">
                    <w:rPr>
                      <w:b/>
                      <w:sz w:val="20"/>
                    </w:rPr>
                    <w:t>.</w:t>
                  </w:r>
                  <w:r w:rsidRPr="00AD703E">
                    <w:rPr>
                      <w:sz w:val="20"/>
                    </w:rPr>
                    <w:t xml:space="preserve"> Se deben multiplicar los</w:t>
                  </w:r>
                  <w:r>
                    <w:rPr>
                      <w:sz w:val="20"/>
                    </w:rPr>
                    <w:t xml:space="preserve"> precios vigentes en el año 2008</w:t>
                  </w:r>
                  <w:r w:rsidRPr="00AD703E">
                    <w:rPr>
                      <w:sz w:val="20"/>
                    </w:rPr>
                    <w:t xml:space="preserve"> por la</w:t>
                  </w:r>
                  <w:r>
                    <w:rPr>
                      <w:sz w:val="20"/>
                    </w:rPr>
                    <w:t xml:space="preserve"> </w:t>
                  </w:r>
                  <w:r w:rsidRPr="00AD703E">
                    <w:rPr>
                      <w:sz w:val="20"/>
                    </w:rPr>
                    <w:t>producción de ese año, esto es:</w:t>
                  </w:r>
                  <w:r>
                    <w:rPr>
                      <w:rFonts w:ascii="Cambria Math" w:hAnsi="Cambria Math"/>
                      <w:szCs w:val="24"/>
                    </w:rPr>
                    <w:br/>
                  </w: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PIB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N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2008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4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8*3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10*0,8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8*4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=64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</w:p>
                <w:p w:rsidR="00FD4E80" w:rsidRDefault="00FD4E80" w:rsidP="00FD4E80">
                  <w:pPr>
                    <w:pStyle w:val="Sangradetextonormal"/>
                    <w:ind w:left="0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PIB real 2007</w:t>
                  </w:r>
                  <w:r>
                    <w:rPr>
                      <w:sz w:val="20"/>
                    </w:rPr>
                    <w:t>. Como el 2007</w:t>
                  </w:r>
                  <w:r w:rsidRPr="00AD703E">
                    <w:rPr>
                      <w:sz w:val="20"/>
                    </w:rPr>
                    <w:t xml:space="preserve"> es el año base, coi</w:t>
                  </w:r>
                  <w:r>
                    <w:rPr>
                      <w:sz w:val="20"/>
                    </w:rPr>
                    <w:t>ncide con el PIB Nominal de 2007</w:t>
                  </w:r>
                  <w:r w:rsidRPr="00AD703E">
                    <w:rPr>
                      <w:sz w:val="20"/>
                    </w:rPr>
                    <w:t>.</w:t>
                  </w:r>
                </w:p>
                <w:p w:rsidR="00FD4E80" w:rsidRDefault="00FD4E80" w:rsidP="00FD4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PIB real 2008</w:t>
                  </w:r>
                  <w:r w:rsidRPr="00AD703E">
                    <w:rPr>
                      <w:sz w:val="20"/>
                    </w:rPr>
                    <w:t>: Se debe multiplicar la producción de 200</w:t>
                  </w:r>
                  <w:r>
                    <w:rPr>
                      <w:sz w:val="20"/>
                    </w:rPr>
                    <w:t>8</w:t>
                  </w:r>
                  <w:r w:rsidRPr="00AD703E">
                    <w:rPr>
                      <w:sz w:val="20"/>
                    </w:rPr>
                    <w:t xml:space="preserve"> por los precios del año</w:t>
                  </w:r>
                  <w:r>
                    <w:rPr>
                      <w:sz w:val="20"/>
                    </w:rPr>
                    <w:t xml:space="preserve"> base, en este caso, los de 2007</w:t>
                  </w:r>
                  <w:r w:rsidRPr="00AD703E">
                    <w:rPr>
                      <w:sz w:val="20"/>
                    </w:rPr>
                    <w:t>:</w:t>
                  </w:r>
                  <w:r>
                    <w:rPr>
                      <w:rFonts w:ascii="Cambria Math" w:hAnsi="Cambria Math"/>
                      <w:szCs w:val="24"/>
                    </w:rPr>
                    <w:br/>
                  </w: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PIB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R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4"/>
                            </w:rPr>
                            <m:t>2008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4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8*2,5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10*0,7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8*4</m:t>
                          </m:r>
                        </m:e>
                      </m:d>
                      <m:r>
                        <w:rPr>
                          <w:rFonts w:ascii="Cambria Math" w:hAnsi="Cambria Math"/>
                          <w:szCs w:val="24"/>
                        </w:rPr>
                        <m:t>=59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</w:p>
                <w:p w:rsidR="00FD4E80" w:rsidRDefault="00FD4E80" w:rsidP="00FD4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</w:rPr>
                  </w:pPr>
                  <w:r w:rsidRPr="00DE47C7">
                    <w:rPr>
                      <w:b/>
                      <w:sz w:val="20"/>
                    </w:rPr>
                    <w:t>Variación del PIB real</w:t>
                  </w:r>
                  <w:r>
                    <w:rPr>
                      <w:sz w:val="20"/>
                    </w:rPr>
                    <w:t xml:space="preserve"> del año 2008 con respecto del año 2007</w:t>
                  </w:r>
                  <w:r w:rsidRPr="00DE47C7">
                    <w:rPr>
                      <w:sz w:val="20"/>
                    </w:rPr>
                    <w:t>, es</w:t>
                  </w:r>
                  <w:r>
                    <w:rPr>
                      <w:sz w:val="20"/>
                    </w:rPr>
                    <w:t>:</w:t>
                  </w:r>
                  <w:r>
                    <w:rPr>
                      <w:rFonts w:ascii="Cambria Math" w:hAnsi="Cambria Math"/>
                      <w:szCs w:val="24"/>
                    </w:rPr>
                    <w:br/>
                  </w: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PIB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R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2008</m:t>
                              </m:r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PIB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R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2007</m:t>
                              </m:r>
                            </m:sup>
                          </m:sSubSup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59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72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=0,819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  <w:r w:rsidRPr="003D29EF">
                    <w:rPr>
                      <w:b/>
                      <w:sz w:val="20"/>
                    </w:rPr>
                    <w:t>Deflactor del PIB</w:t>
                  </w:r>
                  <w:r>
                    <w:rPr>
                      <w:sz w:val="20"/>
                    </w:rPr>
                    <w:t>:</w:t>
                  </w:r>
                  <w:r>
                    <w:rPr>
                      <w:rFonts w:ascii="Cambria Math" w:hAnsi="Cambria Math"/>
                      <w:szCs w:val="24"/>
                    </w:rPr>
                    <w:br/>
                  </w:r>
                  <m:oMathPara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Deflactor PIB=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PIB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2007</m:t>
                              </m:r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PIB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R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2007</m:t>
                              </m:r>
                            </m:sup>
                          </m:sSubSup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*100=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72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72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*100=100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</w:p>
                <w:p w:rsidR="00FD4E80" w:rsidRPr="00AD703E" w:rsidRDefault="00FD4E80" w:rsidP="00FD4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Cs w:val="24"/>
                        </w:rPr>
                        <m:t>Deflactor PIB=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PIB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N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2008</m:t>
                              </m:r>
                            </m:sup>
                          </m:sSubSup>
                        </m:num>
                        <m:den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Cs w:val="24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PIB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R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2008</m:t>
                              </m:r>
                            </m:sup>
                          </m:sSubSup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*100=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Cs w:val="24"/>
                            </w:rPr>
                            <m:t>64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Cs w:val="24"/>
                            </w:rPr>
                            <m:t>59</m:t>
                          </m:r>
                        </m:den>
                      </m:f>
                      <m:r>
                        <w:rPr>
                          <w:rFonts w:ascii="Cambria Math" w:hAnsi="Cambria Math"/>
                          <w:szCs w:val="24"/>
                        </w:rPr>
                        <m:t>*100=108,47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4"/>
                        </w:rPr>
                        <w:br/>
                      </m:r>
                    </m:oMath>
                  </m:oMathPara>
                  <w:r w:rsidR="00B916EA" w:rsidRPr="00B916EA">
                    <w:rPr>
                      <w:sz w:val="20"/>
                    </w:rPr>
                    <w:t>Por lo tanto, la inflación medida como deflactor implícito del PIB es de</w:t>
                  </w:r>
                  <w:r w:rsidR="00B916EA">
                    <w:rPr>
                      <w:sz w:val="20"/>
                    </w:rPr>
                    <w:t xml:space="preserve"> 8,47%</w:t>
                  </w:r>
                </w:p>
              </w:txbxContent>
            </v:textbox>
            <w10:wrap type="none"/>
            <w10:anchorlock/>
          </v:shape>
        </w:pict>
      </w:r>
    </w:p>
    <w:p w:rsidR="00FD4E80" w:rsidRDefault="00FD4E80" w:rsidP="006D38AF">
      <w:pPr>
        <w:pStyle w:val="Sangradetextonormal"/>
        <w:jc w:val="both"/>
        <w:rPr>
          <w:sz w:val="20"/>
          <w:szCs w:val="24"/>
        </w:rPr>
      </w:pPr>
    </w:p>
    <w:p w:rsidR="00FD4E80" w:rsidRDefault="00FD4E80">
      <w:pPr>
        <w:spacing w:after="0" w:line="240" w:lineRule="auto"/>
        <w:rPr>
          <w:sz w:val="20"/>
          <w:szCs w:val="24"/>
        </w:rPr>
      </w:pPr>
      <w:r>
        <w:rPr>
          <w:sz w:val="20"/>
          <w:szCs w:val="24"/>
        </w:rPr>
        <w:br w:type="page"/>
      </w:r>
    </w:p>
    <w:p w:rsidR="00FE6A45" w:rsidRPr="00FD4E80" w:rsidRDefault="00FE6A45" w:rsidP="00FD4E80">
      <w:pPr>
        <w:pStyle w:val="Sangradetextonormal"/>
        <w:numPr>
          <w:ilvl w:val="0"/>
          <w:numId w:val="3"/>
        </w:numPr>
        <w:jc w:val="both"/>
        <w:rPr>
          <w:sz w:val="20"/>
          <w:szCs w:val="24"/>
        </w:rPr>
      </w:pPr>
      <w:r w:rsidRPr="00FD4E80">
        <w:rPr>
          <w:sz w:val="20"/>
          <w:szCs w:val="24"/>
        </w:rPr>
        <w:lastRenderedPageBreak/>
        <w:t>Suponga que en un determinado país, durante un año se realizan las siguientes actividades:</w:t>
      </w:r>
    </w:p>
    <w:p w:rsidR="00FE6A45" w:rsidRPr="00FE6A45" w:rsidRDefault="00FE6A45" w:rsidP="00FE6A45">
      <w:pPr>
        <w:autoSpaceDE w:val="0"/>
        <w:autoSpaceDN w:val="0"/>
        <w:adjustRightInd w:val="0"/>
        <w:spacing w:after="0" w:line="240" w:lineRule="auto"/>
        <w:ind w:left="360" w:firstLine="348"/>
        <w:rPr>
          <w:sz w:val="20"/>
        </w:rPr>
      </w:pPr>
      <w:r w:rsidRPr="00FE6A45">
        <w:rPr>
          <w:sz w:val="20"/>
        </w:rPr>
        <w:t>(i) Una compañía minera que se dedica a la extracción de plata paga a sus trabajadores 75</w:t>
      </w:r>
      <w:r>
        <w:rPr>
          <w:sz w:val="20"/>
        </w:rPr>
        <w:t>.</w:t>
      </w:r>
      <w:r w:rsidRPr="00FE6A45">
        <w:rPr>
          <w:sz w:val="20"/>
        </w:rPr>
        <w:t>000</w:t>
      </w:r>
      <w:r>
        <w:rPr>
          <w:sz w:val="20"/>
        </w:rPr>
        <w:t xml:space="preserve"> </w:t>
      </w:r>
      <w:r w:rsidRPr="00FE6A45">
        <w:rPr>
          <w:sz w:val="20"/>
        </w:rPr>
        <w:t>dólares por extraer 50 kilos de plata, que vende a un fabricante de joyas por 100</w:t>
      </w:r>
      <w:r>
        <w:rPr>
          <w:sz w:val="20"/>
        </w:rPr>
        <w:t>.</w:t>
      </w:r>
      <w:r w:rsidRPr="00FE6A45">
        <w:rPr>
          <w:sz w:val="20"/>
        </w:rPr>
        <w:t>000.</w:t>
      </w:r>
    </w:p>
    <w:p w:rsidR="00FE6A45" w:rsidRPr="00FE6A45" w:rsidRDefault="00FE6A45" w:rsidP="00FE6A45">
      <w:pPr>
        <w:autoSpaceDE w:val="0"/>
        <w:autoSpaceDN w:val="0"/>
        <w:adjustRightInd w:val="0"/>
        <w:spacing w:after="0" w:line="240" w:lineRule="auto"/>
        <w:ind w:left="360" w:firstLine="348"/>
        <w:rPr>
          <w:sz w:val="20"/>
        </w:rPr>
      </w:pPr>
      <w:r w:rsidRPr="00FE6A45">
        <w:rPr>
          <w:sz w:val="20"/>
        </w:rPr>
        <w:t>(ii) El fabricante de joyas paga a sus trabajadores 50.000 dólares por hacer collares de plata, que vende directamente a los hogares por 400</w:t>
      </w:r>
      <w:r>
        <w:rPr>
          <w:sz w:val="20"/>
        </w:rPr>
        <w:t>.</w:t>
      </w:r>
      <w:r w:rsidRPr="00FE6A45">
        <w:rPr>
          <w:sz w:val="20"/>
        </w:rPr>
        <w:t>000.</w:t>
      </w:r>
    </w:p>
    <w:p w:rsidR="00DC5683" w:rsidRPr="00DC5683" w:rsidRDefault="00DC5683" w:rsidP="00DC5683">
      <w:pPr>
        <w:spacing w:after="0" w:line="240" w:lineRule="auto"/>
        <w:ind w:left="708"/>
        <w:jc w:val="both"/>
        <w:rPr>
          <w:sz w:val="20"/>
        </w:rPr>
      </w:pPr>
    </w:p>
    <w:p w:rsidR="00FE6A45" w:rsidRPr="00FE6A45" w:rsidRDefault="00FE6A45" w:rsidP="00E34419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sz w:val="20"/>
        </w:rPr>
      </w:pPr>
      <w:r w:rsidRPr="00FE6A45">
        <w:rPr>
          <w:sz w:val="20"/>
        </w:rPr>
        <w:t>Utilizando el enfoque de la "producción de bienes finales", ¿cuál es el PIB?</w:t>
      </w:r>
    </w:p>
    <w:p w:rsidR="00910116" w:rsidRDefault="0052334C" w:rsidP="00910116">
      <w:pPr>
        <w:spacing w:after="0" w:line="240" w:lineRule="auto"/>
      </w:pPr>
      <w:r w:rsidRPr="0052334C">
        <w:rPr>
          <w:noProof/>
          <w:lang w:val="es-CL" w:eastAsia="es-CL"/>
        </w:rPr>
        <w:pict>
          <v:shape id="_x0000_s1049" type="#_x0000_t202" style="position:absolute;margin-left:26.5pt;margin-top:5.9pt;width:410.35pt;height:62.95pt;z-index:251670528">
            <v:textbox style="mso-next-textbox:#_x0000_s1049">
              <w:txbxContent>
                <w:p w:rsidR="00910116" w:rsidRPr="0071078A" w:rsidRDefault="00910116" w:rsidP="00910116">
                  <w:pPr>
                    <w:pStyle w:val="Sangradetextonormal"/>
                    <w:ind w:left="0"/>
                    <w:rPr>
                      <w:i/>
                      <w:szCs w:val="24"/>
                    </w:rPr>
                  </w:pPr>
                  <w:r w:rsidRPr="0071078A">
                    <w:rPr>
                      <w:b/>
                      <w:bCs/>
                      <w:i/>
                      <w:szCs w:val="24"/>
                    </w:rPr>
                    <w:t>Respuesta</w:t>
                  </w:r>
                  <w:r>
                    <w:rPr>
                      <w:b/>
                      <w:bCs/>
                      <w:i/>
                      <w:szCs w:val="24"/>
                    </w:rPr>
                    <w:t>:</w:t>
                  </w:r>
                </w:p>
                <w:p w:rsidR="00736455" w:rsidRPr="00736455" w:rsidRDefault="00CB4367" w:rsidP="007364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lang w:val="es-ES_tradnl"/>
                    </w:rPr>
                  </w:pPr>
                  <w:r w:rsidRPr="00736455">
                    <w:rPr>
                      <w:lang w:val="es-ES_tradnl"/>
                    </w:rPr>
                    <w:t xml:space="preserve">PIB = Valor </w:t>
                  </w:r>
                  <w:r w:rsidR="00736455" w:rsidRPr="00736455">
                    <w:rPr>
                      <w:lang w:val="es-ES_tradnl"/>
                    </w:rPr>
                    <w:t>venta collares de plata (bienes finales)</w:t>
                  </w:r>
                </w:p>
                <w:p w:rsidR="00910116" w:rsidRPr="00736455" w:rsidRDefault="00CB4367" w:rsidP="007364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hAnsi="TimesNewRoman" w:cs="TimesNewRoman"/>
                      <w:sz w:val="23"/>
                      <w:szCs w:val="23"/>
                    </w:rPr>
                  </w:pPr>
                  <w:r>
                    <w:rPr>
                      <w:rFonts w:ascii="TimesNewRoman,Bold" w:hAnsi="TimesNewRoman,Bold" w:cs="TimesNewRoman,Bold"/>
                      <w:b/>
                      <w:bCs/>
                      <w:sz w:val="23"/>
                      <w:szCs w:val="23"/>
                    </w:rPr>
                    <w:t>PIB = 400000</w:t>
                  </w:r>
                </w:p>
              </w:txbxContent>
            </v:textbox>
          </v:shape>
        </w:pict>
      </w:r>
    </w:p>
    <w:p w:rsidR="00910116" w:rsidRDefault="00910116" w:rsidP="00910116">
      <w:pPr>
        <w:spacing w:after="0" w:line="240" w:lineRule="auto"/>
      </w:pPr>
    </w:p>
    <w:p w:rsidR="00910116" w:rsidRDefault="00910116" w:rsidP="00910116">
      <w:pPr>
        <w:spacing w:after="0" w:line="240" w:lineRule="auto"/>
      </w:pPr>
    </w:p>
    <w:p w:rsidR="00910116" w:rsidRDefault="00910116" w:rsidP="00910116">
      <w:pPr>
        <w:spacing w:after="0" w:line="240" w:lineRule="auto"/>
      </w:pPr>
    </w:p>
    <w:p w:rsidR="00910116" w:rsidRDefault="00910116" w:rsidP="00910116">
      <w:pPr>
        <w:spacing w:after="0" w:line="240" w:lineRule="auto"/>
      </w:pPr>
    </w:p>
    <w:p w:rsidR="00910116" w:rsidRDefault="00910116" w:rsidP="00910116">
      <w:pPr>
        <w:spacing w:after="0" w:line="240" w:lineRule="auto"/>
      </w:pPr>
    </w:p>
    <w:p w:rsidR="00333450" w:rsidRDefault="00CB4367" w:rsidP="00E34419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sz w:val="20"/>
        </w:rPr>
      </w:pPr>
      <w:r>
        <w:rPr>
          <w:sz w:val="20"/>
        </w:rPr>
        <w:t>¿</w:t>
      </w:r>
      <w:r w:rsidRPr="00CB4367">
        <w:rPr>
          <w:sz w:val="20"/>
        </w:rPr>
        <w:t xml:space="preserve">Cuál es el valor </w:t>
      </w:r>
      <w:r>
        <w:rPr>
          <w:sz w:val="20"/>
        </w:rPr>
        <w:t>agregado</w:t>
      </w:r>
      <w:r w:rsidRPr="00CB4367">
        <w:rPr>
          <w:sz w:val="20"/>
        </w:rPr>
        <w:t xml:space="preserve"> en cada fase de producción? Utilizando el enfoque del valor</w:t>
      </w:r>
      <w:r>
        <w:rPr>
          <w:sz w:val="20"/>
        </w:rPr>
        <w:t xml:space="preserve"> agregado.</w:t>
      </w:r>
      <w:r w:rsidR="00045E38">
        <w:rPr>
          <w:sz w:val="20"/>
        </w:rPr>
        <w:t xml:space="preserve"> ¿Cuál es el PIB?</w:t>
      </w:r>
    </w:p>
    <w:p w:rsidR="004E261E" w:rsidRDefault="004E261E" w:rsidP="004E261E">
      <w:pPr>
        <w:spacing w:after="0" w:line="240" w:lineRule="auto"/>
        <w:jc w:val="both"/>
        <w:rPr>
          <w:sz w:val="20"/>
        </w:rPr>
      </w:pPr>
    </w:p>
    <w:p w:rsidR="004E261E" w:rsidRDefault="0052334C" w:rsidP="004E261E">
      <w:pPr>
        <w:spacing w:after="0" w:line="240" w:lineRule="auto"/>
        <w:jc w:val="both"/>
        <w:rPr>
          <w:sz w:val="20"/>
        </w:rPr>
      </w:pPr>
      <w:r w:rsidRPr="0052334C">
        <w:rPr>
          <w:noProof/>
          <w:sz w:val="20"/>
          <w:lang w:val="es-CL" w:eastAsia="es-CL"/>
        </w:rPr>
        <w:pict>
          <v:shape id="_x0000_s1050" type="#_x0000_t202" style="position:absolute;left:0;text-align:left;margin-left:25.95pt;margin-top:1.75pt;width:407.15pt;height:77.25pt;z-index:251671552">
            <v:textbox style="mso-next-textbox:#_x0000_s1050">
              <w:txbxContent>
                <w:p w:rsidR="00F64EBC" w:rsidRDefault="00F64EBC" w:rsidP="00F64EBC">
                  <w:pPr>
                    <w:pStyle w:val="Sangradetextonormal"/>
                    <w:ind w:left="0"/>
                    <w:rPr>
                      <w:b/>
                      <w:bCs/>
                      <w:i/>
                      <w:szCs w:val="24"/>
                    </w:rPr>
                  </w:pPr>
                  <w:r w:rsidRPr="0071078A">
                    <w:rPr>
                      <w:b/>
                      <w:bCs/>
                      <w:i/>
                      <w:szCs w:val="24"/>
                    </w:rPr>
                    <w:t>Respuesta</w:t>
                  </w:r>
                  <w:r>
                    <w:rPr>
                      <w:b/>
                      <w:bCs/>
                      <w:i/>
                      <w:szCs w:val="24"/>
                    </w:rPr>
                    <w:t>:</w:t>
                  </w:r>
                </w:p>
                <w:p w:rsidR="00736455" w:rsidRPr="00736455" w:rsidRDefault="00736455" w:rsidP="007364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lang w:val="es-ES_tradnl"/>
                    </w:rPr>
                  </w:pPr>
                  <w:r w:rsidRPr="00736455">
                    <w:rPr>
                      <w:lang w:val="es-ES_tradnl"/>
                    </w:rPr>
                    <w:t>Valor Agregado en (i) = 100000</w:t>
                  </w:r>
                </w:p>
                <w:p w:rsidR="00736455" w:rsidRPr="00736455" w:rsidRDefault="00736455" w:rsidP="007364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lang w:val="es-ES_tradnl"/>
                    </w:rPr>
                  </w:pPr>
                  <w:r w:rsidRPr="00736455">
                    <w:rPr>
                      <w:lang w:val="es-ES_tradnl"/>
                    </w:rPr>
                    <w:t>Valor Agregado en (ii) = 400000 - 100000 = 300000</w:t>
                  </w:r>
                </w:p>
                <w:p w:rsidR="00736455" w:rsidRDefault="00736455" w:rsidP="0073645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hAnsi="TimesNewRoman" w:cs="TimesNewRoman"/>
                      <w:sz w:val="23"/>
                      <w:szCs w:val="23"/>
                    </w:rPr>
                  </w:pPr>
                  <w:r>
                    <w:rPr>
                      <w:rFonts w:ascii="TimesNewRoman,Bold" w:hAnsi="TimesNewRoman,Bold" w:cs="TimesNewRoman,Bold"/>
                      <w:b/>
                      <w:bCs/>
                      <w:sz w:val="23"/>
                      <w:szCs w:val="23"/>
                    </w:rPr>
                    <w:t xml:space="preserve">PIB = </w:t>
                  </w:r>
                  <w:r>
                    <w:rPr>
                      <w:rFonts w:ascii="SymbolMT" w:hAnsi="SymbolMT" w:cs="SymbolMT"/>
                      <w:sz w:val="23"/>
                      <w:szCs w:val="23"/>
                    </w:rPr>
                    <w:t>Σ</w:t>
                  </w:r>
                  <w:r>
                    <w:rPr>
                      <w:rFonts w:ascii="TimesNewRoman,Bold" w:hAnsi="TimesNewRoman,Bold" w:cs="TimesNewRoman,Bold"/>
                      <w:b/>
                      <w:bCs/>
                      <w:sz w:val="23"/>
                      <w:szCs w:val="23"/>
                    </w:rPr>
                    <w:t>VA = 400000</w:t>
                  </w:r>
                </w:p>
              </w:txbxContent>
            </v:textbox>
          </v:shape>
        </w:pict>
      </w:r>
    </w:p>
    <w:p w:rsidR="004E261E" w:rsidRDefault="004E261E" w:rsidP="004E261E">
      <w:pPr>
        <w:spacing w:after="0" w:line="240" w:lineRule="auto"/>
        <w:jc w:val="both"/>
        <w:rPr>
          <w:sz w:val="20"/>
        </w:rPr>
      </w:pPr>
    </w:p>
    <w:p w:rsidR="004E261E" w:rsidRDefault="004E261E" w:rsidP="004E261E">
      <w:pPr>
        <w:spacing w:after="0" w:line="240" w:lineRule="auto"/>
        <w:jc w:val="both"/>
        <w:rPr>
          <w:sz w:val="20"/>
        </w:rPr>
      </w:pPr>
    </w:p>
    <w:p w:rsidR="004E261E" w:rsidRDefault="004E261E" w:rsidP="004E261E">
      <w:pPr>
        <w:spacing w:after="0" w:line="240" w:lineRule="auto"/>
        <w:jc w:val="both"/>
        <w:rPr>
          <w:sz w:val="20"/>
        </w:rPr>
      </w:pPr>
    </w:p>
    <w:p w:rsidR="004E261E" w:rsidRDefault="004E261E" w:rsidP="004E261E">
      <w:pPr>
        <w:spacing w:after="0" w:line="240" w:lineRule="auto"/>
        <w:jc w:val="both"/>
        <w:rPr>
          <w:sz w:val="20"/>
        </w:rPr>
      </w:pPr>
    </w:p>
    <w:p w:rsidR="004E261E" w:rsidRDefault="004E261E" w:rsidP="004E261E">
      <w:pPr>
        <w:spacing w:after="0" w:line="240" w:lineRule="auto"/>
        <w:jc w:val="both"/>
        <w:rPr>
          <w:sz w:val="20"/>
        </w:rPr>
      </w:pPr>
    </w:p>
    <w:p w:rsidR="004E261E" w:rsidRDefault="004E261E" w:rsidP="004E261E">
      <w:pPr>
        <w:spacing w:after="0" w:line="240" w:lineRule="auto"/>
        <w:jc w:val="both"/>
        <w:rPr>
          <w:sz w:val="20"/>
        </w:rPr>
      </w:pPr>
    </w:p>
    <w:p w:rsidR="004E261E" w:rsidRDefault="004E261E" w:rsidP="004E261E">
      <w:pPr>
        <w:spacing w:after="0" w:line="240" w:lineRule="auto"/>
        <w:jc w:val="both"/>
        <w:rPr>
          <w:sz w:val="20"/>
        </w:rPr>
      </w:pPr>
    </w:p>
    <w:p w:rsidR="00736455" w:rsidRDefault="00045E38" w:rsidP="00E34419">
      <w:pPr>
        <w:pStyle w:val="Prrafodelista"/>
        <w:numPr>
          <w:ilvl w:val="0"/>
          <w:numId w:val="27"/>
        </w:numPr>
        <w:spacing w:after="0" w:line="240" w:lineRule="auto"/>
        <w:jc w:val="both"/>
        <w:rPr>
          <w:sz w:val="20"/>
        </w:rPr>
      </w:pPr>
      <w:r>
        <w:rPr>
          <w:sz w:val="20"/>
        </w:rPr>
        <w:t>¿</w:t>
      </w:r>
      <w:r w:rsidRPr="00045E38">
        <w:rPr>
          <w:sz w:val="20"/>
        </w:rPr>
        <w:t>Cuáles son los salarios y los beneficios totales generados por esta actividad</w:t>
      </w:r>
      <w:r>
        <w:rPr>
          <w:sz w:val="20"/>
        </w:rPr>
        <w:t>?</w:t>
      </w:r>
      <w:r w:rsidRPr="00CB4367">
        <w:rPr>
          <w:sz w:val="20"/>
        </w:rPr>
        <w:t xml:space="preserve"> </w:t>
      </w:r>
      <w:r w:rsidRPr="00045E38">
        <w:rPr>
          <w:sz w:val="20"/>
        </w:rPr>
        <w:t>Utilizando el</w:t>
      </w:r>
      <w:r>
        <w:rPr>
          <w:sz w:val="20"/>
        </w:rPr>
        <w:t xml:space="preserve"> </w:t>
      </w:r>
      <w:r w:rsidRPr="00045E38">
        <w:rPr>
          <w:sz w:val="20"/>
        </w:rPr>
        <w:t>enfoque de la renta</w:t>
      </w:r>
      <w:r w:rsidR="00736455">
        <w:rPr>
          <w:sz w:val="20"/>
        </w:rPr>
        <w:t>.</w:t>
      </w:r>
      <w:r>
        <w:rPr>
          <w:sz w:val="20"/>
        </w:rPr>
        <w:t xml:space="preserve"> ¿Cuál es el PIB.</w:t>
      </w:r>
    </w:p>
    <w:p w:rsidR="00736455" w:rsidRDefault="00736455" w:rsidP="00736455">
      <w:pPr>
        <w:spacing w:after="0" w:line="240" w:lineRule="auto"/>
        <w:jc w:val="both"/>
        <w:rPr>
          <w:sz w:val="20"/>
        </w:rPr>
      </w:pPr>
    </w:p>
    <w:p w:rsidR="00736455" w:rsidRDefault="0052334C" w:rsidP="00736455">
      <w:pPr>
        <w:spacing w:after="0" w:line="240" w:lineRule="auto"/>
        <w:jc w:val="both"/>
        <w:rPr>
          <w:sz w:val="20"/>
        </w:rPr>
      </w:pPr>
      <w:r w:rsidRPr="0052334C">
        <w:rPr>
          <w:noProof/>
          <w:sz w:val="20"/>
          <w:lang w:val="es-CL" w:eastAsia="es-CL"/>
        </w:rPr>
        <w:pict>
          <v:shape id="_x0000_s1057" type="#_x0000_t202" style="position:absolute;left:0;text-align:left;margin-left:25.95pt;margin-top:1.75pt;width:407.15pt;height:77.85pt;z-index:251673600">
            <v:textbox style="mso-next-textbox:#_x0000_s1057">
              <w:txbxContent>
                <w:p w:rsidR="00736455" w:rsidRDefault="00736455" w:rsidP="00736455">
                  <w:pPr>
                    <w:pStyle w:val="Sangradetextonormal"/>
                    <w:ind w:left="0"/>
                    <w:rPr>
                      <w:b/>
                      <w:bCs/>
                      <w:i/>
                      <w:szCs w:val="24"/>
                    </w:rPr>
                  </w:pPr>
                  <w:r w:rsidRPr="0071078A">
                    <w:rPr>
                      <w:b/>
                      <w:bCs/>
                      <w:i/>
                      <w:szCs w:val="24"/>
                    </w:rPr>
                    <w:t>Respuesta</w:t>
                  </w:r>
                  <w:r>
                    <w:rPr>
                      <w:b/>
                      <w:bCs/>
                      <w:i/>
                      <w:szCs w:val="24"/>
                    </w:rPr>
                    <w:t>:</w:t>
                  </w:r>
                </w:p>
                <w:p w:rsidR="00045E38" w:rsidRDefault="00045E38" w:rsidP="00045E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hAnsi="TimesNewRoman" w:cs="TimesNewRoman"/>
                      <w:sz w:val="23"/>
                      <w:szCs w:val="23"/>
                    </w:rPr>
                  </w:pPr>
                  <w:r>
                    <w:rPr>
                      <w:rFonts w:ascii="TimesNewRoman" w:hAnsi="TimesNewRoman" w:cs="TimesNewRoman"/>
                      <w:sz w:val="23"/>
                      <w:szCs w:val="23"/>
                    </w:rPr>
                    <w:t>Y = W (salarios) + B (beneficios)</w:t>
                  </w:r>
                </w:p>
                <w:p w:rsidR="00045E38" w:rsidRDefault="00045E38" w:rsidP="00045E3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NewRoman" w:hAnsi="TimesNewRoman" w:cs="TimesNewRoman"/>
                      <w:sz w:val="23"/>
                      <w:szCs w:val="23"/>
                    </w:rPr>
                  </w:pPr>
                  <w:r>
                    <w:rPr>
                      <w:rFonts w:ascii="TimesNewRoman" w:hAnsi="TimesNewRoman" w:cs="TimesNewRoman"/>
                      <w:sz w:val="23"/>
                      <w:szCs w:val="23"/>
                    </w:rPr>
                    <w:t>Y = (75000 + 50000) + (25000 + 250000)</w:t>
                  </w:r>
                </w:p>
                <w:p w:rsidR="00045E38" w:rsidRDefault="00045E38" w:rsidP="00045E3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0" w:hanging="360"/>
                    <w:jc w:val="both"/>
                    <w:rPr>
                      <w:rFonts w:ascii="TimesNewRoman" w:hAnsi="TimesNewRoman" w:cs="TimesNewRoman"/>
                      <w:sz w:val="23"/>
                      <w:szCs w:val="23"/>
                    </w:rPr>
                  </w:pPr>
                  <w:r>
                    <w:rPr>
                      <w:rFonts w:ascii="TimesNewRoman,Bold" w:hAnsi="TimesNewRoman,Bold" w:cs="TimesNewRoman,Bold"/>
                      <w:b/>
                      <w:bCs/>
                      <w:sz w:val="23"/>
                      <w:szCs w:val="23"/>
                    </w:rPr>
                    <w:t>Y = 400000</w:t>
                  </w:r>
                </w:p>
              </w:txbxContent>
            </v:textbox>
          </v:shape>
        </w:pict>
      </w:r>
    </w:p>
    <w:p w:rsidR="00736455" w:rsidRDefault="00736455" w:rsidP="00736455">
      <w:pPr>
        <w:spacing w:after="0" w:line="240" w:lineRule="auto"/>
        <w:jc w:val="both"/>
        <w:rPr>
          <w:sz w:val="20"/>
        </w:rPr>
      </w:pPr>
    </w:p>
    <w:p w:rsidR="00736455" w:rsidRDefault="00736455" w:rsidP="00736455">
      <w:pPr>
        <w:spacing w:after="0" w:line="240" w:lineRule="auto"/>
        <w:jc w:val="both"/>
        <w:rPr>
          <w:sz w:val="20"/>
        </w:rPr>
      </w:pPr>
    </w:p>
    <w:p w:rsidR="00736455" w:rsidRDefault="00736455" w:rsidP="00736455">
      <w:pPr>
        <w:spacing w:after="0" w:line="240" w:lineRule="auto"/>
        <w:jc w:val="both"/>
        <w:rPr>
          <w:sz w:val="20"/>
        </w:rPr>
      </w:pPr>
    </w:p>
    <w:p w:rsidR="00736455" w:rsidRDefault="00736455" w:rsidP="00736455">
      <w:pPr>
        <w:spacing w:after="0" w:line="240" w:lineRule="auto"/>
        <w:jc w:val="both"/>
        <w:rPr>
          <w:sz w:val="20"/>
        </w:rPr>
      </w:pPr>
    </w:p>
    <w:p w:rsidR="00736455" w:rsidRDefault="00736455" w:rsidP="00736455">
      <w:pPr>
        <w:spacing w:after="0" w:line="240" w:lineRule="auto"/>
        <w:jc w:val="both"/>
        <w:rPr>
          <w:sz w:val="20"/>
        </w:rPr>
      </w:pPr>
    </w:p>
    <w:p w:rsidR="00736455" w:rsidRDefault="00736455" w:rsidP="00736455">
      <w:pPr>
        <w:spacing w:after="0" w:line="240" w:lineRule="auto"/>
        <w:jc w:val="both"/>
        <w:rPr>
          <w:sz w:val="20"/>
        </w:rPr>
      </w:pPr>
    </w:p>
    <w:p w:rsidR="004E261E" w:rsidRPr="004E261E" w:rsidRDefault="004E261E" w:rsidP="004E261E">
      <w:pPr>
        <w:spacing w:after="0" w:line="240" w:lineRule="auto"/>
        <w:jc w:val="both"/>
        <w:rPr>
          <w:sz w:val="20"/>
        </w:rPr>
      </w:pPr>
    </w:p>
    <w:p w:rsidR="004E261E" w:rsidRPr="004E261E" w:rsidRDefault="004E261E" w:rsidP="004E261E">
      <w:pPr>
        <w:spacing w:after="0" w:line="240" w:lineRule="auto"/>
        <w:jc w:val="both"/>
        <w:rPr>
          <w:sz w:val="20"/>
        </w:rPr>
      </w:pPr>
    </w:p>
    <w:p w:rsidR="00E4395E" w:rsidRDefault="00E4395E">
      <w:pPr>
        <w:spacing w:after="0" w:line="240" w:lineRule="auto"/>
        <w:rPr>
          <w:sz w:val="20"/>
          <w:szCs w:val="24"/>
        </w:rPr>
      </w:pPr>
      <w:r>
        <w:rPr>
          <w:sz w:val="20"/>
          <w:szCs w:val="24"/>
        </w:rPr>
        <w:br w:type="page"/>
      </w:r>
    </w:p>
    <w:p w:rsidR="00E13768" w:rsidRPr="00E13768" w:rsidRDefault="00E13768" w:rsidP="00E13768">
      <w:pPr>
        <w:pStyle w:val="Sangradetextonormal"/>
        <w:numPr>
          <w:ilvl w:val="0"/>
          <w:numId w:val="3"/>
        </w:numPr>
        <w:jc w:val="both"/>
        <w:rPr>
          <w:sz w:val="20"/>
          <w:szCs w:val="24"/>
        </w:rPr>
      </w:pPr>
      <w:r w:rsidRPr="00E13768">
        <w:rPr>
          <w:sz w:val="20"/>
          <w:szCs w:val="24"/>
        </w:rPr>
        <w:lastRenderedPageBreak/>
        <w:t>Suponga que existe una economía</w:t>
      </w:r>
      <w:r w:rsidR="00E4395E">
        <w:rPr>
          <w:sz w:val="20"/>
          <w:szCs w:val="24"/>
        </w:rPr>
        <w:t xml:space="preserve"> cerrada</w:t>
      </w:r>
      <w:r w:rsidRPr="00E13768">
        <w:rPr>
          <w:sz w:val="20"/>
          <w:szCs w:val="24"/>
        </w:rPr>
        <w:t>, donde la demanda agregada está</w:t>
      </w:r>
      <w:r>
        <w:rPr>
          <w:sz w:val="20"/>
          <w:szCs w:val="24"/>
        </w:rPr>
        <w:t xml:space="preserve"> </w:t>
      </w:r>
      <w:r w:rsidRPr="00E13768">
        <w:rPr>
          <w:sz w:val="20"/>
          <w:szCs w:val="24"/>
        </w:rPr>
        <w:t>compuesta por tres componentes:</w:t>
      </w:r>
    </w:p>
    <w:p w:rsidR="00E13768" w:rsidRP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 w:rsidRPr="00E13768">
        <w:rPr>
          <w:sz w:val="20"/>
          <w:szCs w:val="24"/>
        </w:rPr>
        <w:tab/>
        <w:t>- el gasto de gobierno (G)</w:t>
      </w:r>
    </w:p>
    <w:p w:rsidR="00E13768" w:rsidRP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 w:rsidRPr="00E13768">
        <w:rPr>
          <w:sz w:val="20"/>
          <w:szCs w:val="24"/>
        </w:rPr>
        <w:tab/>
        <w:t>- el consumo privado o de los hogares (C)</w:t>
      </w:r>
    </w:p>
    <w:p w:rsidR="00E13768" w:rsidRP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 w:rsidRPr="00E13768">
        <w:rPr>
          <w:sz w:val="20"/>
          <w:szCs w:val="24"/>
        </w:rPr>
        <w:tab/>
        <w:t>- la inversión (I)</w:t>
      </w:r>
    </w:p>
    <w:p w:rsidR="00E13768" w:rsidRP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 w:rsidRPr="00E13768">
        <w:rPr>
          <w:sz w:val="20"/>
          <w:szCs w:val="24"/>
        </w:rPr>
        <w:t>El gasto de gobierno y la inversión son exógenos y están fijos en G e I respectivamente.</w:t>
      </w:r>
    </w:p>
    <w:p w:rsidR="004E261E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 w:rsidRPr="00E13768">
        <w:rPr>
          <w:sz w:val="20"/>
          <w:szCs w:val="24"/>
        </w:rPr>
        <w:t>El consumo de los hogares depende del ingreso disponible. Suponga que las familias</w:t>
      </w:r>
      <w:r>
        <w:rPr>
          <w:sz w:val="20"/>
          <w:szCs w:val="24"/>
        </w:rPr>
        <w:t xml:space="preserve"> </w:t>
      </w:r>
      <w:r w:rsidRPr="00E13768">
        <w:rPr>
          <w:sz w:val="20"/>
          <w:szCs w:val="24"/>
        </w:rPr>
        <w:t>consumen como mínimo C</w:t>
      </w:r>
      <w:r w:rsidRPr="00E13768">
        <w:rPr>
          <w:sz w:val="20"/>
          <w:szCs w:val="24"/>
          <w:vertAlign w:val="subscript"/>
        </w:rPr>
        <w:t>0</w:t>
      </w:r>
      <w:r w:rsidRPr="00E13768">
        <w:rPr>
          <w:sz w:val="20"/>
          <w:szCs w:val="24"/>
        </w:rPr>
        <w:t xml:space="preserve"> (lo mínimo para poder vivir por ejemplo) más una</w:t>
      </w:r>
      <w:r>
        <w:rPr>
          <w:sz w:val="20"/>
          <w:szCs w:val="24"/>
        </w:rPr>
        <w:t xml:space="preserve"> </w:t>
      </w:r>
      <w:r w:rsidRPr="00E13768">
        <w:rPr>
          <w:sz w:val="20"/>
          <w:szCs w:val="24"/>
        </w:rPr>
        <w:t>fracción “c” de su ingreso disponible.</w:t>
      </w:r>
    </w:p>
    <w:p w:rsid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</w:p>
    <w:p w:rsid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 w:rsidRPr="00E13768">
        <w:rPr>
          <w:i/>
          <w:iCs/>
          <w:sz w:val="20"/>
          <w:szCs w:val="24"/>
          <w:lang w:val="es-CL"/>
        </w:rPr>
        <w:t>C=C</w:t>
      </w:r>
      <w:r w:rsidRPr="00E13768">
        <w:rPr>
          <w:i/>
          <w:iCs/>
          <w:sz w:val="20"/>
          <w:szCs w:val="24"/>
          <w:vertAlign w:val="subscript"/>
          <w:lang w:val="es-CL"/>
        </w:rPr>
        <w:t>0</w:t>
      </w:r>
      <w:r w:rsidRPr="00E13768">
        <w:rPr>
          <w:i/>
          <w:iCs/>
          <w:sz w:val="20"/>
          <w:szCs w:val="24"/>
          <w:lang w:val="es-CL"/>
        </w:rPr>
        <w:t xml:space="preserve"> +c (Y</w:t>
      </w:r>
      <w:r>
        <w:rPr>
          <w:i/>
          <w:iCs/>
          <w:sz w:val="20"/>
          <w:szCs w:val="24"/>
          <w:lang w:val="es-CL"/>
        </w:rPr>
        <w:t>-</w:t>
      </w:r>
      <w:r w:rsidRPr="00E13768">
        <w:rPr>
          <w:i/>
          <w:iCs/>
          <w:sz w:val="20"/>
          <w:szCs w:val="24"/>
          <w:lang w:val="es-CL"/>
        </w:rPr>
        <w:t>T)</w:t>
      </w:r>
      <w:r>
        <w:rPr>
          <w:i/>
          <w:iCs/>
          <w:sz w:val="20"/>
          <w:szCs w:val="24"/>
          <w:lang w:val="es-CL"/>
        </w:rPr>
        <w:tab/>
      </w:r>
      <w:r>
        <w:rPr>
          <w:i/>
          <w:iCs/>
          <w:sz w:val="20"/>
          <w:szCs w:val="24"/>
          <w:lang w:val="es-CL"/>
        </w:rPr>
        <w:tab/>
      </w:r>
      <w:r w:rsidRPr="00E13768">
        <w:rPr>
          <w:i/>
          <w:iCs/>
          <w:sz w:val="20"/>
          <w:szCs w:val="24"/>
          <w:lang w:val="es-CL"/>
        </w:rPr>
        <w:t>(Y</w:t>
      </w:r>
      <w:r>
        <w:rPr>
          <w:i/>
          <w:iCs/>
          <w:sz w:val="20"/>
          <w:szCs w:val="24"/>
          <w:lang w:val="es-CL"/>
        </w:rPr>
        <w:t>-</w:t>
      </w:r>
      <w:r w:rsidRPr="00E13768">
        <w:rPr>
          <w:i/>
          <w:iCs/>
          <w:sz w:val="20"/>
          <w:szCs w:val="24"/>
          <w:lang w:val="es-CL"/>
        </w:rPr>
        <w:t>T)</w:t>
      </w:r>
      <w:r>
        <w:rPr>
          <w:i/>
          <w:iCs/>
          <w:sz w:val="20"/>
          <w:szCs w:val="24"/>
          <w:lang w:val="es-CL"/>
        </w:rPr>
        <w:t xml:space="preserve"> </w:t>
      </w:r>
      <w:r w:rsidRPr="00E13768">
        <w:rPr>
          <w:i/>
          <w:iCs/>
          <w:sz w:val="20"/>
          <w:szCs w:val="24"/>
          <w:lang w:val="es-CL"/>
        </w:rPr>
        <w:t>es el ingreso disponible.</w:t>
      </w:r>
    </w:p>
    <w:p w:rsid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</w:p>
    <w:p w:rsidR="00E13768" w:rsidRP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 w:rsidRPr="00E13768">
        <w:rPr>
          <w:sz w:val="20"/>
          <w:szCs w:val="24"/>
        </w:rPr>
        <w:t>Suponga que los impuestos son una fracción τ de los ingresos, por lo que su ingreso</w:t>
      </w:r>
      <w:r>
        <w:rPr>
          <w:sz w:val="20"/>
          <w:szCs w:val="24"/>
        </w:rPr>
        <w:t xml:space="preserve"> </w:t>
      </w:r>
      <w:r w:rsidRPr="00E13768">
        <w:rPr>
          <w:sz w:val="20"/>
          <w:szCs w:val="24"/>
        </w:rPr>
        <w:t>disponible será:</w:t>
      </w:r>
    </w:p>
    <w:p w:rsidR="00E13768" w:rsidRPr="00E13768" w:rsidRDefault="00E13768" w:rsidP="00E13768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i/>
          <w:sz w:val="20"/>
          <w:szCs w:val="20"/>
        </w:rPr>
      </w:pPr>
      <w:r w:rsidRPr="00E13768">
        <w:rPr>
          <w:rFonts w:asciiTheme="minorHAnsi" w:hAnsiTheme="minorHAnsi" w:cs="Cambria-Italic"/>
          <w:i/>
          <w:iCs/>
          <w:sz w:val="20"/>
          <w:szCs w:val="20"/>
          <w:lang w:val="es-CL" w:eastAsia="es-MX"/>
        </w:rPr>
        <w:t>Y</w:t>
      </w:r>
      <w:r w:rsidRPr="00E13768">
        <w:rPr>
          <w:rFonts w:asciiTheme="minorHAnsi" w:hAnsiTheme="minorHAnsi" w:cs="Cambria-Italic"/>
          <w:i/>
          <w:iCs/>
          <w:sz w:val="20"/>
          <w:szCs w:val="20"/>
          <w:vertAlign w:val="subscript"/>
          <w:lang w:val="es-CL" w:eastAsia="es-MX"/>
        </w:rPr>
        <w:t>d</w:t>
      </w:r>
      <w:r w:rsidRPr="00E13768">
        <w:rPr>
          <w:rFonts w:asciiTheme="minorHAnsi" w:hAnsiTheme="minorHAnsi" w:cs="Cambria-Italic"/>
          <w:i/>
          <w:iCs/>
          <w:sz w:val="20"/>
          <w:szCs w:val="20"/>
          <w:lang w:val="es-CL" w:eastAsia="es-MX"/>
        </w:rPr>
        <w:t xml:space="preserve"> = Y(1</w:t>
      </w:r>
      <w:r>
        <w:rPr>
          <w:rFonts w:asciiTheme="minorHAnsi" w:hAnsiTheme="minorHAnsi" w:cs="Cambria-Italic"/>
          <w:i/>
          <w:iCs/>
          <w:sz w:val="20"/>
          <w:szCs w:val="20"/>
          <w:lang w:val="es-CL" w:eastAsia="es-MX"/>
        </w:rPr>
        <w:t>-</w:t>
      </w:r>
      <w:r w:rsidRPr="00E13768">
        <w:rPr>
          <w:rFonts w:asciiTheme="minorHAnsi" w:hAnsiTheme="minorHAnsi" w:cs="Cambria-Italic"/>
          <w:i/>
          <w:iCs/>
          <w:sz w:val="20"/>
          <w:szCs w:val="20"/>
          <w:lang w:val="es-CL" w:eastAsia="es-MX"/>
        </w:rPr>
        <w:t>τ)</w:t>
      </w:r>
    </w:p>
    <w:p w:rsidR="00E13768" w:rsidRDefault="00E13768" w:rsidP="00E13768">
      <w:pPr>
        <w:autoSpaceDE w:val="0"/>
        <w:autoSpaceDN w:val="0"/>
        <w:adjustRightInd w:val="0"/>
        <w:spacing w:after="0" w:line="240" w:lineRule="auto"/>
        <w:rPr>
          <w:b/>
          <w:sz w:val="20"/>
          <w:szCs w:val="24"/>
        </w:rPr>
      </w:pPr>
    </w:p>
    <w:p w:rsidR="00E13768" w:rsidRP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 w:rsidRPr="00E13768">
        <w:rPr>
          <w:sz w:val="20"/>
          <w:szCs w:val="24"/>
        </w:rPr>
        <w:t>Finalmente el consumo será de la forma:</w:t>
      </w:r>
    </w:p>
    <w:p w:rsidR="00E13768" w:rsidRPr="00E13768" w:rsidRDefault="00E13768" w:rsidP="00E1376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mbria-Italic"/>
          <w:i/>
          <w:iCs/>
          <w:sz w:val="20"/>
          <w:szCs w:val="20"/>
          <w:lang w:val="es-CL" w:eastAsia="es-MX"/>
        </w:rPr>
      </w:pPr>
      <w:r w:rsidRPr="00E13768">
        <w:rPr>
          <w:rFonts w:asciiTheme="minorHAnsi" w:hAnsiTheme="minorHAnsi" w:cs="Cambria-Italic"/>
          <w:i/>
          <w:iCs/>
          <w:sz w:val="20"/>
          <w:szCs w:val="20"/>
          <w:lang w:val="es-CL" w:eastAsia="es-MX"/>
        </w:rPr>
        <w:t>C=C</w:t>
      </w:r>
      <w:r w:rsidRPr="00E13768">
        <w:rPr>
          <w:rFonts w:asciiTheme="minorHAnsi" w:hAnsiTheme="minorHAnsi" w:cs="Cambria-Italic"/>
          <w:i/>
          <w:iCs/>
          <w:sz w:val="20"/>
          <w:szCs w:val="20"/>
          <w:vertAlign w:val="subscript"/>
          <w:lang w:val="es-CL" w:eastAsia="es-MX"/>
        </w:rPr>
        <w:t>0</w:t>
      </w:r>
      <w:r w:rsidRPr="00E13768">
        <w:rPr>
          <w:rFonts w:asciiTheme="minorHAnsi" w:hAnsiTheme="minorHAnsi" w:cs="Cambria-Italic"/>
          <w:i/>
          <w:iCs/>
          <w:sz w:val="20"/>
          <w:szCs w:val="20"/>
          <w:lang w:val="es-CL" w:eastAsia="es-MX"/>
        </w:rPr>
        <w:t xml:space="preserve"> +c Y(1τ)</w:t>
      </w:r>
    </w:p>
    <w:p w:rsidR="00E13768" w:rsidRPr="00E13768" w:rsidRDefault="00E13768" w:rsidP="00E13768">
      <w:pPr>
        <w:autoSpaceDE w:val="0"/>
        <w:autoSpaceDN w:val="0"/>
        <w:adjustRightInd w:val="0"/>
        <w:spacing w:after="0" w:line="240" w:lineRule="auto"/>
        <w:rPr>
          <w:sz w:val="20"/>
          <w:szCs w:val="24"/>
        </w:rPr>
      </w:pPr>
      <w:r w:rsidRPr="00E13768">
        <w:rPr>
          <w:sz w:val="20"/>
          <w:szCs w:val="24"/>
        </w:rPr>
        <w:t>En equilibrio, la demanda agregada A (que equivale a C+I+G), debe ser igual al</w:t>
      </w:r>
      <w:r>
        <w:rPr>
          <w:sz w:val="20"/>
          <w:szCs w:val="24"/>
        </w:rPr>
        <w:t xml:space="preserve"> </w:t>
      </w:r>
      <w:r w:rsidRPr="00E13768">
        <w:rPr>
          <w:sz w:val="20"/>
          <w:szCs w:val="24"/>
        </w:rPr>
        <w:t>producto Y.</w:t>
      </w:r>
    </w:p>
    <w:p w:rsidR="00E13768" w:rsidRDefault="00E13768" w:rsidP="00E13768">
      <w:pPr>
        <w:autoSpaceDE w:val="0"/>
        <w:autoSpaceDN w:val="0"/>
        <w:adjustRightInd w:val="0"/>
        <w:spacing w:after="0" w:line="240" w:lineRule="auto"/>
        <w:rPr>
          <w:b/>
          <w:sz w:val="20"/>
          <w:szCs w:val="24"/>
        </w:rPr>
      </w:pPr>
    </w:p>
    <w:p w:rsidR="00E4395E" w:rsidRP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pStyle w:val="Prrafodelista"/>
        <w:numPr>
          <w:ilvl w:val="0"/>
          <w:numId w:val="25"/>
        </w:numPr>
        <w:spacing w:after="0" w:line="240" w:lineRule="auto"/>
        <w:jc w:val="both"/>
        <w:rPr>
          <w:sz w:val="20"/>
        </w:rPr>
      </w:pPr>
      <w:r w:rsidRPr="00E4395E">
        <w:rPr>
          <w:sz w:val="20"/>
        </w:rPr>
        <w:t>Encuentre Y (PIB o producto) en función de C</w:t>
      </w:r>
      <w:r w:rsidRPr="00E4395E">
        <w:rPr>
          <w:sz w:val="20"/>
          <w:vertAlign w:val="subscript"/>
        </w:rPr>
        <w:t>0</w:t>
      </w:r>
      <w:r w:rsidRPr="00E4395E">
        <w:rPr>
          <w:sz w:val="20"/>
        </w:rPr>
        <w:t>, I, G, c, τ</w:t>
      </w:r>
      <w:r w:rsidRPr="00FE6A45">
        <w:rPr>
          <w:sz w:val="20"/>
        </w:rPr>
        <w:t xml:space="preserve"> </w:t>
      </w:r>
    </w:p>
    <w:p w:rsidR="00E4395E" w:rsidRDefault="0052334C" w:rsidP="00E4395E">
      <w:pPr>
        <w:spacing w:after="0" w:line="240" w:lineRule="auto"/>
        <w:jc w:val="both"/>
        <w:rPr>
          <w:sz w:val="20"/>
        </w:rPr>
      </w:pPr>
      <w:r w:rsidRPr="0052334C">
        <w:rPr>
          <w:noProof/>
          <w:sz w:val="20"/>
          <w:lang w:val="es-CL" w:eastAsia="es-CL"/>
        </w:rPr>
        <w:pict>
          <v:shape id="_x0000_s1060" type="#_x0000_t202" style="position:absolute;left:0;text-align:left;margin-left:15.95pt;margin-top:3.65pt;width:410.35pt;height:246.1pt;z-index:251674624">
            <v:textbox style="mso-next-textbox:#_x0000_s1060">
              <w:txbxContent>
                <w:p w:rsidR="00E4395E" w:rsidRPr="0071078A" w:rsidRDefault="00E4395E" w:rsidP="00E4395E">
                  <w:pPr>
                    <w:pStyle w:val="Sangradetextonormal"/>
                    <w:ind w:left="0"/>
                    <w:rPr>
                      <w:i/>
                      <w:szCs w:val="24"/>
                    </w:rPr>
                  </w:pPr>
                  <w:r w:rsidRPr="0071078A">
                    <w:rPr>
                      <w:b/>
                      <w:bCs/>
                      <w:i/>
                      <w:szCs w:val="24"/>
                    </w:rPr>
                    <w:t>Respuesta</w:t>
                  </w:r>
                  <w:r>
                    <w:rPr>
                      <w:b/>
                      <w:bCs/>
                      <w:i/>
                      <w:szCs w:val="24"/>
                    </w:rPr>
                    <w:t>: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Se tiene que la demanda agregada es: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A = C + I + G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El consumo está caracterizado por: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C = Co + c (Y‐T)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Considerando tasa de impuesto: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C = Co + cY(1‐τ)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Luego la demanda agregada es: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A = Co + cY(1‐τ) + I + G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Como se trata de una economía cerrada, las exportaciones netas son cero, vale</w:t>
                  </w:r>
                  <w:r>
                    <w:rPr>
                      <w:sz w:val="20"/>
                      <w:szCs w:val="24"/>
                    </w:rPr>
                    <w:t xml:space="preserve"> </w:t>
                  </w:r>
                  <w:r w:rsidRPr="00E4395E">
                    <w:rPr>
                      <w:sz w:val="20"/>
                      <w:szCs w:val="24"/>
                    </w:rPr>
                    <w:t>decir, no se importa ni exporta. Entonces Y = A (para efectos prácticos se podría</w:t>
                  </w:r>
                  <w:r>
                    <w:rPr>
                      <w:sz w:val="20"/>
                      <w:szCs w:val="24"/>
                    </w:rPr>
                    <w:t xml:space="preserve"> </w:t>
                  </w:r>
                  <w:r w:rsidRPr="00E4395E">
                    <w:rPr>
                      <w:sz w:val="20"/>
                      <w:szCs w:val="24"/>
                    </w:rPr>
                    <w:t>haber comenzado con demanda agregada: Y = C + I + G que es lo mismo).</w:t>
                  </w:r>
                </w:p>
                <w:p w:rsid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Y = Co + cY(1‐τ) + I + G</w:t>
                  </w:r>
                </w:p>
                <w:p w:rsid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Se despeja Y:</w:t>
                  </w:r>
                </w:p>
                <w:p w:rsidR="00E4395E" w:rsidRPr="00E4395E" w:rsidRDefault="00E4395E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  <w:szCs w:val="24"/>
                    </w:rPr>
                    <w:t>Y = (Co+I + G) / (1 – c(1‐τ))</w:t>
                  </w:r>
                </w:p>
              </w:txbxContent>
            </v:textbox>
          </v:shape>
        </w:pict>
      </w: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Pr="00E4395E" w:rsidRDefault="00E4395E" w:rsidP="00E4395E">
      <w:pPr>
        <w:spacing w:after="0" w:line="240" w:lineRule="auto"/>
        <w:jc w:val="both"/>
        <w:rPr>
          <w:sz w:val="20"/>
        </w:rPr>
      </w:pPr>
    </w:p>
    <w:p w:rsidR="00E4395E" w:rsidRDefault="00E4395E">
      <w:pPr>
        <w:spacing w:after="0" w:line="240" w:lineRule="auto"/>
        <w:rPr>
          <w:sz w:val="20"/>
        </w:rPr>
      </w:pPr>
      <w:r>
        <w:rPr>
          <w:sz w:val="20"/>
        </w:rPr>
        <w:br w:type="page"/>
      </w:r>
    </w:p>
    <w:p w:rsidR="00E4395E" w:rsidRPr="00E4395E" w:rsidRDefault="00E4395E" w:rsidP="00E13768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  <w:r w:rsidRPr="00E4395E">
        <w:rPr>
          <w:sz w:val="20"/>
        </w:rPr>
        <w:lastRenderedPageBreak/>
        <w:t xml:space="preserve">Suponga ahora que el gobierno decide aumentar su gasto de gobierno en ΔG. Calcule el efecto que tendrá esta política sobre el producto (Y) </w:t>
      </w:r>
    </w:p>
    <w:p w:rsidR="00E4395E" w:rsidRDefault="0052334C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  <w:r w:rsidRPr="0052334C">
        <w:rPr>
          <w:noProof/>
          <w:sz w:val="20"/>
          <w:lang w:val="es-CL" w:eastAsia="es-CL"/>
        </w:rPr>
        <w:pict>
          <v:shape id="_x0000_s1061" type="#_x0000_t202" style="position:absolute;margin-left:14.5pt;margin-top:6.3pt;width:410.35pt;height:164.95pt;z-index:251675648">
            <v:textbox style="mso-next-textbox:#_x0000_s1061">
              <w:txbxContent>
                <w:p w:rsidR="00E4395E" w:rsidRPr="0071078A" w:rsidRDefault="00E4395E" w:rsidP="00E4395E">
                  <w:pPr>
                    <w:pStyle w:val="Sangradetextonormal"/>
                    <w:ind w:left="0"/>
                    <w:rPr>
                      <w:i/>
                      <w:szCs w:val="24"/>
                    </w:rPr>
                  </w:pPr>
                  <w:r w:rsidRPr="0071078A">
                    <w:rPr>
                      <w:b/>
                      <w:bCs/>
                      <w:i/>
                      <w:szCs w:val="24"/>
                    </w:rPr>
                    <w:t>Respuesta</w:t>
                  </w:r>
                  <w:r>
                    <w:rPr>
                      <w:b/>
                      <w:bCs/>
                      <w:i/>
                      <w:szCs w:val="24"/>
                    </w:rPr>
                    <w:t>:</w:t>
                  </w:r>
                </w:p>
                <w:p w:rsidR="004A0A36" w:rsidRPr="004A0A36" w:rsidRDefault="004A0A36" w:rsidP="004A0A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4A0A36">
                    <w:rPr>
                      <w:sz w:val="20"/>
                      <w:szCs w:val="24"/>
                    </w:rPr>
                    <w:t>Debe analizarse la variación de Y con respecto al gasto del gobierno G:</w:t>
                  </w:r>
                </w:p>
                <w:p w:rsidR="004A0A36" w:rsidRPr="004A0A36" w:rsidRDefault="004A0A36" w:rsidP="004A0A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</w:p>
                <w:p w:rsidR="004A0A36" w:rsidRPr="004A0A36" w:rsidRDefault="00E922A0" w:rsidP="004A0A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</w:rPr>
                    <w:t>Δ</w:t>
                  </w:r>
                  <w:r w:rsidR="004A0A36" w:rsidRPr="004A0A36">
                    <w:rPr>
                      <w:sz w:val="20"/>
                      <w:szCs w:val="24"/>
                    </w:rPr>
                    <w:t>Y</w:t>
                  </w:r>
                  <w:r>
                    <w:rPr>
                      <w:sz w:val="20"/>
                      <w:szCs w:val="24"/>
                    </w:rPr>
                    <w:t>/</w:t>
                  </w:r>
                  <w:r w:rsidRPr="00E4395E">
                    <w:rPr>
                      <w:sz w:val="20"/>
                    </w:rPr>
                    <w:t>Δ</w:t>
                  </w:r>
                  <w:r w:rsidR="004A0A36" w:rsidRPr="004A0A36">
                    <w:rPr>
                      <w:sz w:val="20"/>
                      <w:szCs w:val="24"/>
                    </w:rPr>
                    <w:t>G = 1</w:t>
                  </w:r>
                  <w:r>
                    <w:rPr>
                      <w:sz w:val="20"/>
                      <w:szCs w:val="24"/>
                    </w:rPr>
                    <w:t>/(</w:t>
                  </w:r>
                  <w:r w:rsidR="004A0A36" w:rsidRPr="004A0A36">
                    <w:rPr>
                      <w:sz w:val="20"/>
                      <w:szCs w:val="24"/>
                    </w:rPr>
                    <w:t>1− c(1−τ )</w:t>
                  </w:r>
                  <w:r>
                    <w:rPr>
                      <w:sz w:val="20"/>
                      <w:szCs w:val="24"/>
                    </w:rPr>
                    <w:t>)</w:t>
                  </w:r>
                </w:p>
                <w:p w:rsidR="004A0A36" w:rsidRPr="004A0A36" w:rsidRDefault="004A0A36" w:rsidP="004A0A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4A0A36">
                    <w:rPr>
                      <w:sz w:val="20"/>
                      <w:szCs w:val="24"/>
                    </w:rPr>
                    <w:t>Como se sabe que los parámetros c y τ son mayores que cero y menores que uno,</w:t>
                  </w:r>
                  <w:r w:rsidR="00E922A0">
                    <w:rPr>
                      <w:sz w:val="20"/>
                      <w:szCs w:val="24"/>
                    </w:rPr>
                    <w:t xml:space="preserve"> </w:t>
                  </w:r>
                  <w:r w:rsidR="00E922A0" w:rsidRPr="004A0A36">
                    <w:rPr>
                      <w:sz w:val="20"/>
                      <w:szCs w:val="24"/>
                    </w:rPr>
                    <w:t>entonces</w:t>
                  </w:r>
                  <w:r w:rsidRPr="004A0A36">
                    <w:rPr>
                      <w:sz w:val="20"/>
                      <w:szCs w:val="24"/>
                    </w:rPr>
                    <w:t>:</w:t>
                  </w:r>
                </w:p>
                <w:p w:rsidR="004A0A36" w:rsidRPr="004A0A36" w:rsidRDefault="004A0A36" w:rsidP="004A0A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</w:p>
                <w:p w:rsidR="004A0A36" w:rsidRPr="004A0A36" w:rsidRDefault="00E922A0" w:rsidP="004A0A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</w:rPr>
                    <w:t>Δ</w:t>
                  </w:r>
                  <w:r w:rsidR="004A0A36" w:rsidRPr="004A0A36">
                    <w:rPr>
                      <w:sz w:val="20"/>
                      <w:szCs w:val="24"/>
                    </w:rPr>
                    <w:t>Y</w:t>
                  </w:r>
                  <w:r>
                    <w:rPr>
                      <w:sz w:val="20"/>
                      <w:szCs w:val="24"/>
                    </w:rPr>
                    <w:t>/</w:t>
                  </w:r>
                  <w:r w:rsidRPr="00E4395E">
                    <w:rPr>
                      <w:sz w:val="20"/>
                    </w:rPr>
                    <w:t>Δ</w:t>
                  </w:r>
                  <w:r w:rsidR="004A0A36" w:rsidRPr="004A0A36">
                    <w:rPr>
                      <w:sz w:val="20"/>
                      <w:szCs w:val="24"/>
                    </w:rPr>
                    <w:t>G &gt;1</w:t>
                  </w:r>
                </w:p>
                <w:p w:rsidR="004A0A36" w:rsidRPr="004A0A36" w:rsidRDefault="004A0A36" w:rsidP="004A0A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4A0A36">
                    <w:rPr>
                      <w:sz w:val="20"/>
                      <w:szCs w:val="24"/>
                    </w:rPr>
                    <w:t xml:space="preserve">Se ve que ante un cambio </w:t>
                  </w:r>
                  <w:r w:rsidR="00E922A0" w:rsidRPr="00E4395E">
                    <w:rPr>
                      <w:sz w:val="20"/>
                    </w:rPr>
                    <w:t>Δ</w:t>
                  </w:r>
                  <w:r w:rsidRPr="004A0A36">
                    <w:rPr>
                      <w:sz w:val="20"/>
                      <w:szCs w:val="24"/>
                    </w:rPr>
                    <w:t>G el producto experimenta un cambio:</w:t>
                  </w:r>
                </w:p>
                <w:p w:rsidR="004A0A36" w:rsidRPr="004A0A36" w:rsidRDefault="004A0A36" w:rsidP="004A0A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</w:p>
                <w:p w:rsidR="004A0A36" w:rsidRPr="00E922A0" w:rsidRDefault="00E922A0" w:rsidP="004A0A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4395E">
                    <w:rPr>
                      <w:sz w:val="20"/>
                    </w:rPr>
                    <w:t>Δ</w:t>
                  </w:r>
                  <w:r w:rsidR="004A0A36" w:rsidRPr="00E922A0">
                    <w:rPr>
                      <w:sz w:val="20"/>
                      <w:szCs w:val="24"/>
                    </w:rPr>
                    <w:t xml:space="preserve">Y = </w:t>
                  </w:r>
                  <w:r w:rsidRPr="00E4395E">
                    <w:rPr>
                      <w:sz w:val="20"/>
                    </w:rPr>
                    <w:t>Δ</w:t>
                  </w:r>
                  <w:r w:rsidR="004A0A36" w:rsidRPr="00E922A0">
                    <w:rPr>
                      <w:sz w:val="20"/>
                      <w:szCs w:val="24"/>
                    </w:rPr>
                    <w:t>G 1</w:t>
                  </w:r>
                  <w:r>
                    <w:rPr>
                      <w:sz w:val="20"/>
                      <w:szCs w:val="24"/>
                    </w:rPr>
                    <w:t>/</w:t>
                  </w:r>
                  <w:r w:rsidR="004A0A36" w:rsidRPr="00E922A0">
                    <w:rPr>
                      <w:sz w:val="20"/>
                      <w:szCs w:val="24"/>
                    </w:rPr>
                    <w:t>1− c(1−τ )</w:t>
                  </w:r>
                </w:p>
                <w:p w:rsidR="00E4395E" w:rsidRDefault="004A0A36" w:rsidP="00E4395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922A0">
                    <w:rPr>
                      <w:sz w:val="20"/>
                      <w:szCs w:val="24"/>
                    </w:rPr>
                    <w:t>El producto crece más de lo que crece el gasto del gobierno, lo cual recibe el</w:t>
                  </w:r>
                  <w:r w:rsidR="00E922A0">
                    <w:rPr>
                      <w:sz w:val="20"/>
                      <w:szCs w:val="24"/>
                    </w:rPr>
                    <w:t xml:space="preserve"> </w:t>
                  </w:r>
                  <w:r w:rsidRPr="00E922A0">
                    <w:rPr>
                      <w:sz w:val="20"/>
                      <w:szCs w:val="24"/>
                    </w:rPr>
                    <w:t>nombre de efecto multiplicador Keynesiano</w:t>
                  </w:r>
                </w:p>
              </w:txbxContent>
            </v:textbox>
          </v:shape>
        </w:pict>
      </w: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4A0A36" w:rsidRDefault="004A0A36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4A0A36" w:rsidRDefault="004A0A36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922A0" w:rsidRDefault="00E922A0" w:rsidP="00E922A0">
      <w:pPr>
        <w:pStyle w:val="Prrafode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sz w:val="20"/>
        </w:rPr>
      </w:pPr>
      <w:r w:rsidRPr="00E922A0">
        <w:rPr>
          <w:sz w:val="20"/>
        </w:rPr>
        <w:t>Explique intuitivamente porqué ocurre lo anterior</w:t>
      </w:r>
    </w:p>
    <w:p w:rsidR="004A0A36" w:rsidRDefault="0052334C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  <w:r w:rsidRPr="0052334C">
        <w:rPr>
          <w:noProof/>
          <w:sz w:val="20"/>
          <w:lang w:val="es-CL" w:eastAsia="es-CL"/>
        </w:rPr>
        <w:pict>
          <v:shape id="_x0000_s1062" type="#_x0000_t202" style="position:absolute;margin-left:14.5pt;margin-top:6.55pt;width:410.35pt;height:83.85pt;z-index:251676672">
            <v:textbox style="mso-next-textbox:#_x0000_s1062">
              <w:txbxContent>
                <w:p w:rsidR="00E922A0" w:rsidRPr="0071078A" w:rsidRDefault="00E922A0" w:rsidP="00E922A0">
                  <w:pPr>
                    <w:pStyle w:val="Sangradetextonormal"/>
                    <w:ind w:left="0"/>
                    <w:rPr>
                      <w:i/>
                      <w:szCs w:val="24"/>
                    </w:rPr>
                  </w:pPr>
                  <w:r w:rsidRPr="0071078A">
                    <w:rPr>
                      <w:b/>
                      <w:bCs/>
                      <w:i/>
                      <w:szCs w:val="24"/>
                    </w:rPr>
                    <w:t>Respuesta</w:t>
                  </w:r>
                  <w:r>
                    <w:rPr>
                      <w:b/>
                      <w:bCs/>
                      <w:i/>
                      <w:szCs w:val="24"/>
                    </w:rPr>
                    <w:t>:</w:t>
                  </w:r>
                </w:p>
                <w:p w:rsidR="00E922A0" w:rsidRPr="00E922A0" w:rsidRDefault="00E922A0" w:rsidP="00E922A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4"/>
                    </w:rPr>
                  </w:pPr>
                  <w:r w:rsidRPr="00E922A0">
                    <w:rPr>
                      <w:sz w:val="20"/>
                      <w:szCs w:val="24"/>
                    </w:rPr>
                    <w:t>Al aumentarse el gasto en ΔG, el producto aumenta en ΔG. De este modo, al</w:t>
                  </w:r>
                  <w:r>
                    <w:rPr>
                      <w:sz w:val="20"/>
                      <w:szCs w:val="24"/>
                    </w:rPr>
                    <w:t xml:space="preserve"> </w:t>
                  </w:r>
                  <w:r w:rsidRPr="00E922A0">
                    <w:rPr>
                      <w:sz w:val="20"/>
                      <w:szCs w:val="24"/>
                    </w:rPr>
                    <w:t>aumentar el producto aumenta de igual forma el ingreso de las familias. Con esto</w:t>
                  </w:r>
                  <w:r>
                    <w:rPr>
                      <w:sz w:val="20"/>
                      <w:szCs w:val="24"/>
                    </w:rPr>
                    <w:t xml:space="preserve"> </w:t>
                  </w:r>
                  <w:r w:rsidRPr="00E922A0">
                    <w:rPr>
                      <w:sz w:val="20"/>
                      <w:szCs w:val="24"/>
                    </w:rPr>
                    <w:t>último se aumenta el consumo en c (1 ‐ τ) ΔG. El mayor consumo aumenta</w:t>
                  </w:r>
                  <w:r>
                    <w:rPr>
                      <w:sz w:val="20"/>
                      <w:szCs w:val="24"/>
                    </w:rPr>
                    <w:t xml:space="preserve"> </w:t>
                  </w:r>
                  <w:r w:rsidRPr="00E922A0">
                    <w:rPr>
                      <w:sz w:val="20"/>
                      <w:szCs w:val="24"/>
                    </w:rPr>
                    <w:t>nuevamente el producto en c (1 ‐ τ) ΔG, incurriéndose en un ciclo</w:t>
                  </w:r>
                  <w:r>
                    <w:rPr>
                      <w:sz w:val="20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4A0A36" w:rsidRDefault="004A0A36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4A0A36" w:rsidRDefault="004A0A36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4A0A36" w:rsidRDefault="004A0A36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4A0A36" w:rsidRDefault="004A0A36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4A0A36" w:rsidRDefault="004A0A36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4A0A36" w:rsidRDefault="004A0A36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p w:rsidR="00E4395E" w:rsidRPr="00E4395E" w:rsidRDefault="00E4395E" w:rsidP="00E4395E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sectPr w:rsidR="00E4395E" w:rsidRPr="00E4395E" w:rsidSect="00707F0A">
      <w:headerReference w:type="default" r:id="rId8"/>
      <w:headerReference w:type="first" r:id="rId9"/>
      <w:pgSz w:w="11906" w:h="16838"/>
      <w:pgMar w:top="549" w:right="1701" w:bottom="1417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FB3" w:rsidRDefault="00D82FB3" w:rsidP="00CD1825">
      <w:pPr>
        <w:spacing w:after="0" w:line="240" w:lineRule="auto"/>
      </w:pPr>
      <w:r>
        <w:separator/>
      </w:r>
    </w:p>
  </w:endnote>
  <w:endnote w:type="continuationSeparator" w:id="1">
    <w:p w:rsidR="00D82FB3" w:rsidRDefault="00D82FB3" w:rsidP="00CD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DLDP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OBFKB+Arial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MCSC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FB3" w:rsidRDefault="00D82FB3" w:rsidP="00CD1825">
      <w:pPr>
        <w:spacing w:after="0" w:line="240" w:lineRule="auto"/>
      </w:pPr>
      <w:r>
        <w:separator/>
      </w:r>
    </w:p>
  </w:footnote>
  <w:footnote w:type="continuationSeparator" w:id="1">
    <w:p w:rsidR="00D82FB3" w:rsidRDefault="00D82FB3" w:rsidP="00CD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A74" w:rsidRPr="00F57010" w:rsidRDefault="00DC4A74" w:rsidP="009370A1">
    <w:pPr>
      <w:pStyle w:val="Encabezado"/>
      <w:tabs>
        <w:tab w:val="left" w:pos="2580"/>
        <w:tab w:val="left" w:pos="2985"/>
        <w:tab w:val="left" w:pos="3661"/>
      </w:tabs>
      <w:spacing w:after="120" w:line="276" w:lineRule="auto"/>
      <w:rPr>
        <w:b/>
        <w:bCs/>
        <w:color w:val="000000"/>
        <w:sz w:val="16"/>
        <w:szCs w:val="16"/>
      </w:rPr>
    </w:pPr>
    <w:r>
      <w:rPr>
        <w:b/>
        <w:bCs/>
        <w:color w:val="000000"/>
        <w:sz w:val="16"/>
        <w:szCs w:val="16"/>
      </w:rPr>
      <w:tab/>
    </w:r>
    <w:r>
      <w:rPr>
        <w:b/>
        <w:bCs/>
        <w:color w:val="000000"/>
        <w:sz w:val="16"/>
        <w:szCs w:val="16"/>
      </w:rPr>
      <w:tab/>
    </w:r>
    <w:r>
      <w:rPr>
        <w:b/>
        <w:bCs/>
        <w:color w:val="000000"/>
        <w:sz w:val="16"/>
        <w:szCs w:val="16"/>
      </w:rPr>
      <w:tab/>
    </w:r>
    <w:r>
      <w:rPr>
        <w:b/>
        <w:bCs/>
        <w:color w:val="000000"/>
        <w:sz w:val="16"/>
        <w:szCs w:val="16"/>
      </w:rPr>
      <w:tab/>
      <w:t>Universidad de Chile | Programa Académico de Bachillerato | Economía</w:t>
    </w:r>
  </w:p>
  <w:p w:rsidR="00DC4A74" w:rsidRPr="00F57010" w:rsidRDefault="00DC4A74">
    <w:pPr>
      <w:pStyle w:val="Encabezado"/>
      <w:tabs>
        <w:tab w:val="left" w:pos="2580"/>
        <w:tab w:val="left" w:pos="2985"/>
      </w:tabs>
      <w:spacing w:after="120" w:line="276" w:lineRule="auto"/>
      <w:jc w:val="right"/>
      <w:rPr>
        <w:color w:val="DDDDDD"/>
        <w:sz w:val="16"/>
        <w:szCs w:val="16"/>
      </w:rPr>
    </w:pPr>
    <w:r>
      <w:rPr>
        <w:color w:val="DDDDDD"/>
        <w:sz w:val="16"/>
        <w:szCs w:val="16"/>
        <w:lang w:val="es-CL"/>
      </w:rPr>
      <w:t>Ayudantía 2: Función de Posibilidades de Producción</w:t>
    </w:r>
  </w:p>
  <w:p w:rsidR="00DC4A74" w:rsidRPr="003F56AA" w:rsidRDefault="00DC4A74" w:rsidP="00F57010">
    <w:pPr>
      <w:pStyle w:val="Encabezado"/>
      <w:pBdr>
        <w:bottom w:val="single" w:sz="4" w:space="0" w:color="A5A5A5"/>
      </w:pBdr>
      <w:tabs>
        <w:tab w:val="left" w:pos="2580"/>
        <w:tab w:val="left" w:pos="2985"/>
      </w:tabs>
      <w:spacing w:after="120" w:line="276" w:lineRule="auto"/>
      <w:jc w:val="right"/>
      <w:rPr>
        <w:color w:val="80808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A74" w:rsidRPr="00E314E0" w:rsidRDefault="00DC4A74" w:rsidP="00F57010">
    <w:pPr>
      <w:pStyle w:val="Encabezado"/>
      <w:tabs>
        <w:tab w:val="left" w:pos="2580"/>
        <w:tab w:val="left" w:pos="2985"/>
      </w:tabs>
      <w:spacing w:after="120" w:line="276" w:lineRule="auto"/>
      <w:rPr>
        <w:b/>
        <w:bCs/>
        <w:color w:val="000000"/>
        <w:sz w:val="18"/>
        <w:szCs w:val="18"/>
      </w:rPr>
    </w:pPr>
    <w:r>
      <w:rPr>
        <w:b/>
        <w:bCs/>
        <w:color w:val="000000"/>
        <w:sz w:val="18"/>
        <w:szCs w:val="18"/>
      </w:rPr>
      <w:tab/>
    </w:r>
    <w:r>
      <w:rPr>
        <w:b/>
        <w:bCs/>
        <w:color w:val="000000"/>
        <w:sz w:val="18"/>
        <w:szCs w:val="18"/>
      </w:rPr>
      <w:tab/>
    </w:r>
    <w:r>
      <w:rPr>
        <w:b/>
        <w:bCs/>
        <w:color w:val="000000"/>
        <w:sz w:val="18"/>
        <w:szCs w:val="18"/>
      </w:rPr>
      <w:tab/>
    </w:r>
    <w:r>
      <w:rPr>
        <w:b/>
        <w:bCs/>
        <w:color w:val="000000"/>
        <w:sz w:val="18"/>
        <w:szCs w:val="18"/>
      </w:rPr>
      <w:tab/>
      <w:t>Universidad de Chile | Programa Académico de Bachillerato | Economía</w:t>
    </w:r>
  </w:p>
  <w:p w:rsidR="00DC4A74" w:rsidRPr="00E314E0" w:rsidRDefault="00711154" w:rsidP="00F57010">
    <w:pPr>
      <w:pStyle w:val="Encabezado"/>
      <w:tabs>
        <w:tab w:val="left" w:pos="2580"/>
        <w:tab w:val="left" w:pos="2985"/>
      </w:tabs>
      <w:spacing w:after="120" w:line="276" w:lineRule="auto"/>
      <w:rPr>
        <w:color w:val="DDDDDD"/>
        <w:sz w:val="18"/>
        <w:szCs w:val="18"/>
      </w:rPr>
    </w:pPr>
    <w:r>
      <w:rPr>
        <w:color w:val="000000"/>
        <w:sz w:val="32"/>
        <w:szCs w:val="32"/>
      </w:rPr>
      <w:t>Ayudantía 10</w:t>
    </w:r>
    <w:r w:rsidR="00DC4A74">
      <w:rPr>
        <w:color w:val="000000"/>
        <w:sz w:val="32"/>
        <w:szCs w:val="32"/>
      </w:rPr>
      <w:t xml:space="preserve">: </w:t>
    </w:r>
    <w:r>
      <w:rPr>
        <w:color w:val="000000"/>
        <w:sz w:val="32"/>
        <w:szCs w:val="32"/>
      </w:rPr>
      <w:t>Rentas Nacionales</w:t>
    </w:r>
  </w:p>
  <w:p w:rsidR="00DC4A74" w:rsidRPr="00E314E0" w:rsidRDefault="00DC4A74" w:rsidP="00F57010">
    <w:pPr>
      <w:pStyle w:val="Encabezado"/>
      <w:pBdr>
        <w:bottom w:val="single" w:sz="4" w:space="1" w:color="A5A5A5"/>
      </w:pBdr>
      <w:tabs>
        <w:tab w:val="left" w:pos="2580"/>
        <w:tab w:val="left" w:pos="2985"/>
      </w:tabs>
      <w:spacing w:after="120" w:line="276" w:lineRule="auto"/>
      <w:rPr>
        <w:color w:val="808080"/>
        <w:sz w:val="18"/>
        <w:szCs w:val="18"/>
      </w:rPr>
    </w:pPr>
    <w:r>
      <w:rPr>
        <w:color w:val="808080"/>
        <w:sz w:val="18"/>
        <w:szCs w:val="18"/>
      </w:rPr>
      <w:t xml:space="preserve">Profesores: Manuel Aguilar, Natalia Bernal, Álex Chaparro, Javier Díaz, Roberto Jalón                                                  </w:t>
    </w:r>
    <w:r w:rsidRPr="00E314E0">
      <w:rPr>
        <w:color w:val="808080"/>
        <w:sz w:val="18"/>
        <w:szCs w:val="18"/>
      </w:rPr>
      <w:t xml:space="preserve">Ayudantes: Mario Flores ©, Benjamín Gómez, Camila Pastén, Carmen Quezada, Sergio Vera </w:t>
    </w:r>
  </w:p>
  <w:p w:rsidR="00DC4A74" w:rsidRDefault="00DC4A7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5DB242"/>
    <w:multiLevelType w:val="hybridMultilevel"/>
    <w:tmpl w:val="3D7CC28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D10EF5"/>
    <w:multiLevelType w:val="hybridMultilevel"/>
    <w:tmpl w:val="C97AD17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007CEA"/>
    <w:multiLevelType w:val="hybridMultilevel"/>
    <w:tmpl w:val="5150DCCC"/>
    <w:lvl w:ilvl="0" w:tplc="3482E41E">
      <w:start w:val="1"/>
      <w:numFmt w:val="lowerRoman"/>
      <w:lvlText w:val="%1)"/>
      <w:lvlJc w:val="left"/>
      <w:pPr>
        <w:ind w:left="765" w:hanging="720"/>
      </w:pPr>
      <w:rPr>
        <w:rFonts w:cs="Times New Roman" w:hint="default"/>
        <w:i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">
    <w:nsid w:val="059852FE"/>
    <w:multiLevelType w:val="hybridMultilevel"/>
    <w:tmpl w:val="5312628E"/>
    <w:lvl w:ilvl="0" w:tplc="0C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66AC2"/>
    <w:multiLevelType w:val="hybridMultilevel"/>
    <w:tmpl w:val="A50AED30"/>
    <w:lvl w:ilvl="0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07D51500"/>
    <w:multiLevelType w:val="hybridMultilevel"/>
    <w:tmpl w:val="962234F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C141C34"/>
    <w:multiLevelType w:val="hybridMultilevel"/>
    <w:tmpl w:val="64767116"/>
    <w:lvl w:ilvl="0" w:tplc="0C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320D3"/>
    <w:multiLevelType w:val="hybridMultilevel"/>
    <w:tmpl w:val="E3D2953A"/>
    <w:lvl w:ilvl="0" w:tplc="0C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F3ED2"/>
    <w:multiLevelType w:val="hybridMultilevel"/>
    <w:tmpl w:val="515C8E28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D1F2A8C"/>
    <w:multiLevelType w:val="hybridMultilevel"/>
    <w:tmpl w:val="E2382798"/>
    <w:lvl w:ilvl="0" w:tplc="5796A9F6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C164D2"/>
    <w:multiLevelType w:val="hybridMultilevel"/>
    <w:tmpl w:val="46DCCD2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B12D88"/>
    <w:multiLevelType w:val="hybridMultilevel"/>
    <w:tmpl w:val="6100907E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AE17BD6"/>
    <w:multiLevelType w:val="hybridMultilevel"/>
    <w:tmpl w:val="591E6034"/>
    <w:lvl w:ilvl="0" w:tplc="0C0A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>
    <w:nsid w:val="3E8D7287"/>
    <w:multiLevelType w:val="hybridMultilevel"/>
    <w:tmpl w:val="94448F0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2730626"/>
    <w:multiLevelType w:val="hybridMultilevel"/>
    <w:tmpl w:val="676E721E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4A7B2051"/>
    <w:multiLevelType w:val="hybridMultilevel"/>
    <w:tmpl w:val="DAEC22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E867F7"/>
    <w:multiLevelType w:val="hybridMultilevel"/>
    <w:tmpl w:val="DAEC22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C41CA3"/>
    <w:multiLevelType w:val="hybridMultilevel"/>
    <w:tmpl w:val="12BAD35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584E4E"/>
    <w:multiLevelType w:val="hybridMultilevel"/>
    <w:tmpl w:val="7A9879DA"/>
    <w:lvl w:ilvl="0" w:tplc="CA48E54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9">
    <w:nsid w:val="531B7A50"/>
    <w:multiLevelType w:val="hybridMultilevel"/>
    <w:tmpl w:val="864EC596"/>
    <w:lvl w:ilvl="0" w:tplc="865E56A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E74F3E"/>
    <w:multiLevelType w:val="hybridMultilevel"/>
    <w:tmpl w:val="17D251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A06EAF"/>
    <w:multiLevelType w:val="hybridMultilevel"/>
    <w:tmpl w:val="52ACF09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8935365"/>
    <w:multiLevelType w:val="hybridMultilevel"/>
    <w:tmpl w:val="52ACF09A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6F3142"/>
    <w:multiLevelType w:val="hybridMultilevel"/>
    <w:tmpl w:val="6296AB9E"/>
    <w:lvl w:ilvl="0" w:tplc="561A75C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733093"/>
    <w:multiLevelType w:val="hybridMultilevel"/>
    <w:tmpl w:val="5312628E"/>
    <w:lvl w:ilvl="0" w:tplc="0C0A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C60678"/>
    <w:multiLevelType w:val="hybridMultilevel"/>
    <w:tmpl w:val="7F22C06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DE6622"/>
    <w:multiLevelType w:val="hybridMultilevel"/>
    <w:tmpl w:val="9370C0D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3A05AE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1"/>
  </w:num>
  <w:num w:numId="3">
    <w:abstractNumId w:val="1"/>
  </w:num>
  <w:num w:numId="4">
    <w:abstractNumId w:val="0"/>
  </w:num>
  <w:num w:numId="5">
    <w:abstractNumId w:val="13"/>
  </w:num>
  <w:num w:numId="6">
    <w:abstractNumId w:val="26"/>
  </w:num>
  <w:num w:numId="7">
    <w:abstractNumId w:val="4"/>
  </w:num>
  <w:num w:numId="8">
    <w:abstractNumId w:val="14"/>
  </w:num>
  <w:num w:numId="9">
    <w:abstractNumId w:val="8"/>
  </w:num>
  <w:num w:numId="10">
    <w:abstractNumId w:val="17"/>
  </w:num>
  <w:num w:numId="11">
    <w:abstractNumId w:val="12"/>
  </w:num>
  <w:num w:numId="12">
    <w:abstractNumId w:val="23"/>
  </w:num>
  <w:num w:numId="13">
    <w:abstractNumId w:val="2"/>
  </w:num>
  <w:num w:numId="14">
    <w:abstractNumId w:val="25"/>
  </w:num>
  <w:num w:numId="15">
    <w:abstractNumId w:val="22"/>
  </w:num>
  <w:num w:numId="16">
    <w:abstractNumId w:val="21"/>
  </w:num>
  <w:num w:numId="17">
    <w:abstractNumId w:val="20"/>
  </w:num>
  <w:num w:numId="18">
    <w:abstractNumId w:val="19"/>
  </w:num>
  <w:num w:numId="19">
    <w:abstractNumId w:val="9"/>
  </w:num>
  <w:num w:numId="20">
    <w:abstractNumId w:val="15"/>
  </w:num>
  <w:num w:numId="21">
    <w:abstractNumId w:val="10"/>
  </w:num>
  <w:num w:numId="22">
    <w:abstractNumId w:val="16"/>
  </w:num>
  <w:num w:numId="23">
    <w:abstractNumId w:val="6"/>
  </w:num>
  <w:num w:numId="24">
    <w:abstractNumId w:val="5"/>
  </w:num>
  <w:num w:numId="25">
    <w:abstractNumId w:val="3"/>
  </w:num>
  <w:num w:numId="26">
    <w:abstractNumId w:val="24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1825"/>
    <w:rsid w:val="0002738E"/>
    <w:rsid w:val="00045E38"/>
    <w:rsid w:val="00051F2A"/>
    <w:rsid w:val="000758B4"/>
    <w:rsid w:val="000871DD"/>
    <w:rsid w:val="00091E4E"/>
    <w:rsid w:val="00097A6E"/>
    <w:rsid w:val="000C40F6"/>
    <w:rsid w:val="000D306E"/>
    <w:rsid w:val="000E40AE"/>
    <w:rsid w:val="000F695B"/>
    <w:rsid w:val="0010096F"/>
    <w:rsid w:val="001125C8"/>
    <w:rsid w:val="00121F3F"/>
    <w:rsid w:val="00124B98"/>
    <w:rsid w:val="0012511E"/>
    <w:rsid w:val="00136CB4"/>
    <w:rsid w:val="00151584"/>
    <w:rsid w:val="00157C6B"/>
    <w:rsid w:val="0016515F"/>
    <w:rsid w:val="0017551A"/>
    <w:rsid w:val="00181FD5"/>
    <w:rsid w:val="001838CD"/>
    <w:rsid w:val="001A1BA3"/>
    <w:rsid w:val="001B480B"/>
    <w:rsid w:val="001F71AB"/>
    <w:rsid w:val="0021157F"/>
    <w:rsid w:val="002248D3"/>
    <w:rsid w:val="00227D53"/>
    <w:rsid w:val="00295099"/>
    <w:rsid w:val="002B38E9"/>
    <w:rsid w:val="002C1ACF"/>
    <w:rsid w:val="002C61AD"/>
    <w:rsid w:val="002D00D4"/>
    <w:rsid w:val="002E27C2"/>
    <w:rsid w:val="003004C4"/>
    <w:rsid w:val="00314BE2"/>
    <w:rsid w:val="00326E1C"/>
    <w:rsid w:val="00333450"/>
    <w:rsid w:val="00367AA0"/>
    <w:rsid w:val="003B76A4"/>
    <w:rsid w:val="003D29EF"/>
    <w:rsid w:val="003D7597"/>
    <w:rsid w:val="003F1725"/>
    <w:rsid w:val="003F56AA"/>
    <w:rsid w:val="004031FB"/>
    <w:rsid w:val="00414650"/>
    <w:rsid w:val="0041653D"/>
    <w:rsid w:val="00432DF1"/>
    <w:rsid w:val="0044315B"/>
    <w:rsid w:val="0044517E"/>
    <w:rsid w:val="004625D6"/>
    <w:rsid w:val="00463259"/>
    <w:rsid w:val="00464A4A"/>
    <w:rsid w:val="00497542"/>
    <w:rsid w:val="004A0A36"/>
    <w:rsid w:val="004A2BA1"/>
    <w:rsid w:val="004A2BCF"/>
    <w:rsid w:val="004B198E"/>
    <w:rsid w:val="004C2E9E"/>
    <w:rsid w:val="004D2011"/>
    <w:rsid w:val="004E261E"/>
    <w:rsid w:val="004E4D23"/>
    <w:rsid w:val="004E6C68"/>
    <w:rsid w:val="004E7E83"/>
    <w:rsid w:val="004F5C96"/>
    <w:rsid w:val="005015C5"/>
    <w:rsid w:val="00510F6E"/>
    <w:rsid w:val="00513AD1"/>
    <w:rsid w:val="0052334C"/>
    <w:rsid w:val="00526B4D"/>
    <w:rsid w:val="00551D6A"/>
    <w:rsid w:val="00561591"/>
    <w:rsid w:val="00563096"/>
    <w:rsid w:val="00564FDE"/>
    <w:rsid w:val="0057571F"/>
    <w:rsid w:val="005A1AA6"/>
    <w:rsid w:val="005A4E1B"/>
    <w:rsid w:val="005B36B9"/>
    <w:rsid w:val="00642100"/>
    <w:rsid w:val="00642175"/>
    <w:rsid w:val="0064655D"/>
    <w:rsid w:val="00653C5B"/>
    <w:rsid w:val="00661E30"/>
    <w:rsid w:val="0067484A"/>
    <w:rsid w:val="00680163"/>
    <w:rsid w:val="00680B73"/>
    <w:rsid w:val="00685D02"/>
    <w:rsid w:val="006A503B"/>
    <w:rsid w:val="006A7BB1"/>
    <w:rsid w:val="006D38AF"/>
    <w:rsid w:val="006E3D69"/>
    <w:rsid w:val="006F575E"/>
    <w:rsid w:val="00707F0A"/>
    <w:rsid w:val="0071078A"/>
    <w:rsid w:val="00711154"/>
    <w:rsid w:val="007112E6"/>
    <w:rsid w:val="007335C2"/>
    <w:rsid w:val="00736455"/>
    <w:rsid w:val="007406F5"/>
    <w:rsid w:val="00752966"/>
    <w:rsid w:val="0076375F"/>
    <w:rsid w:val="00776FDA"/>
    <w:rsid w:val="00777507"/>
    <w:rsid w:val="00784F28"/>
    <w:rsid w:val="00791CEB"/>
    <w:rsid w:val="007A3CB6"/>
    <w:rsid w:val="007B0099"/>
    <w:rsid w:val="007C499E"/>
    <w:rsid w:val="007D0DF7"/>
    <w:rsid w:val="007D4D7E"/>
    <w:rsid w:val="00826CE3"/>
    <w:rsid w:val="0082712F"/>
    <w:rsid w:val="00842B22"/>
    <w:rsid w:val="00845957"/>
    <w:rsid w:val="008600C8"/>
    <w:rsid w:val="0088179F"/>
    <w:rsid w:val="008A436C"/>
    <w:rsid w:val="008B562A"/>
    <w:rsid w:val="00910116"/>
    <w:rsid w:val="00916170"/>
    <w:rsid w:val="009370A1"/>
    <w:rsid w:val="00967544"/>
    <w:rsid w:val="0097317C"/>
    <w:rsid w:val="009835B3"/>
    <w:rsid w:val="009863C1"/>
    <w:rsid w:val="009A0B66"/>
    <w:rsid w:val="009A5DC4"/>
    <w:rsid w:val="009B76A3"/>
    <w:rsid w:val="009D794B"/>
    <w:rsid w:val="009E5276"/>
    <w:rsid w:val="009F60C3"/>
    <w:rsid w:val="00A258FA"/>
    <w:rsid w:val="00A602DC"/>
    <w:rsid w:val="00AD703E"/>
    <w:rsid w:val="00AE2D33"/>
    <w:rsid w:val="00B363C4"/>
    <w:rsid w:val="00B429A0"/>
    <w:rsid w:val="00B43ADA"/>
    <w:rsid w:val="00B62360"/>
    <w:rsid w:val="00B65355"/>
    <w:rsid w:val="00B7072E"/>
    <w:rsid w:val="00B916EA"/>
    <w:rsid w:val="00BA44AA"/>
    <w:rsid w:val="00BE041B"/>
    <w:rsid w:val="00BF52CD"/>
    <w:rsid w:val="00C05803"/>
    <w:rsid w:val="00C33AAA"/>
    <w:rsid w:val="00C415B3"/>
    <w:rsid w:val="00C7583F"/>
    <w:rsid w:val="00C766E0"/>
    <w:rsid w:val="00C813E0"/>
    <w:rsid w:val="00CB4367"/>
    <w:rsid w:val="00CD1825"/>
    <w:rsid w:val="00CD2947"/>
    <w:rsid w:val="00CE37F2"/>
    <w:rsid w:val="00CF472A"/>
    <w:rsid w:val="00D40FED"/>
    <w:rsid w:val="00D45213"/>
    <w:rsid w:val="00D52F24"/>
    <w:rsid w:val="00D82FB3"/>
    <w:rsid w:val="00D919B5"/>
    <w:rsid w:val="00DB4F91"/>
    <w:rsid w:val="00DC23C2"/>
    <w:rsid w:val="00DC4A74"/>
    <w:rsid w:val="00DC5683"/>
    <w:rsid w:val="00DE37BC"/>
    <w:rsid w:val="00DE47C7"/>
    <w:rsid w:val="00DF001C"/>
    <w:rsid w:val="00DF4B25"/>
    <w:rsid w:val="00DF4E6F"/>
    <w:rsid w:val="00DF5F26"/>
    <w:rsid w:val="00E13768"/>
    <w:rsid w:val="00E26860"/>
    <w:rsid w:val="00E269BE"/>
    <w:rsid w:val="00E314E0"/>
    <w:rsid w:val="00E34419"/>
    <w:rsid w:val="00E4395E"/>
    <w:rsid w:val="00E6030D"/>
    <w:rsid w:val="00E70EC4"/>
    <w:rsid w:val="00E72ED2"/>
    <w:rsid w:val="00E7531F"/>
    <w:rsid w:val="00E75608"/>
    <w:rsid w:val="00E76C1A"/>
    <w:rsid w:val="00E922A0"/>
    <w:rsid w:val="00E96B42"/>
    <w:rsid w:val="00E96F9C"/>
    <w:rsid w:val="00EA6081"/>
    <w:rsid w:val="00EB74B3"/>
    <w:rsid w:val="00EC53E3"/>
    <w:rsid w:val="00ED7586"/>
    <w:rsid w:val="00EE28CE"/>
    <w:rsid w:val="00F0171F"/>
    <w:rsid w:val="00F071FC"/>
    <w:rsid w:val="00F305BB"/>
    <w:rsid w:val="00F57010"/>
    <w:rsid w:val="00F64EBC"/>
    <w:rsid w:val="00F83240"/>
    <w:rsid w:val="00FC704C"/>
    <w:rsid w:val="00FC7BAE"/>
    <w:rsid w:val="00FD4E80"/>
    <w:rsid w:val="00FD6957"/>
    <w:rsid w:val="00FE2FE2"/>
    <w:rsid w:val="00FE6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>
      <o:colormenu v:ext="edit" strokecolor="none [3213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0AE"/>
    <w:pPr>
      <w:spacing w:after="200" w:line="276" w:lineRule="auto"/>
    </w:pPr>
    <w:rPr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D18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CD1825"/>
    <w:rPr>
      <w:rFonts w:cs="Times New Roman"/>
    </w:rPr>
  </w:style>
  <w:style w:type="paragraph" w:styleId="Piedepgina">
    <w:name w:val="footer"/>
    <w:basedOn w:val="Normal"/>
    <w:link w:val="PiedepginaCar"/>
    <w:uiPriority w:val="99"/>
    <w:semiHidden/>
    <w:rsid w:val="00CD18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CD1825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CD1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CD182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uiPriority w:val="99"/>
    <w:rsid w:val="006F575E"/>
    <w:pPr>
      <w:tabs>
        <w:tab w:val="left" w:pos="709"/>
        <w:tab w:val="left" w:pos="1134"/>
      </w:tabs>
      <w:spacing w:after="0" w:line="240" w:lineRule="auto"/>
    </w:pPr>
    <w:rPr>
      <w:rFonts w:ascii="Arial" w:eastAsia="Times New Roman" w:hAnsi="Arial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F575E"/>
    <w:rPr>
      <w:rFonts w:ascii="Arial" w:hAnsi="Arial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6F575E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rsid w:val="007107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71078A"/>
    <w:rPr>
      <w:rFonts w:cs="Times New Roman"/>
    </w:rPr>
  </w:style>
  <w:style w:type="paragraph" w:styleId="Textoindependiente3">
    <w:name w:val="Body Text 3"/>
    <w:basedOn w:val="Normal"/>
    <w:link w:val="Textoindependiente3Car"/>
    <w:uiPriority w:val="99"/>
    <w:semiHidden/>
    <w:rsid w:val="008A436C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sid w:val="008A436C"/>
    <w:rPr>
      <w:rFonts w:cs="Times New Roman"/>
      <w:sz w:val="16"/>
      <w:szCs w:val="16"/>
    </w:rPr>
  </w:style>
  <w:style w:type="paragraph" w:customStyle="1" w:styleId="Default">
    <w:name w:val="Default"/>
    <w:uiPriority w:val="99"/>
    <w:rsid w:val="008A436C"/>
    <w:pPr>
      <w:autoSpaceDE w:val="0"/>
      <w:autoSpaceDN w:val="0"/>
      <w:adjustRightInd w:val="0"/>
    </w:pPr>
    <w:rPr>
      <w:rFonts w:ascii="BDLDPD+Verdana" w:hAnsi="BDLDPD+Verdana" w:cs="BDLDPD+Verdana"/>
      <w:color w:val="000000"/>
      <w:sz w:val="24"/>
      <w:szCs w:val="24"/>
      <w:lang w:val="es-ES" w:eastAsia="en-US"/>
    </w:rPr>
  </w:style>
  <w:style w:type="character" w:styleId="nfasis">
    <w:name w:val="Emphasis"/>
    <w:basedOn w:val="Fuentedeprrafopredeter"/>
    <w:uiPriority w:val="99"/>
    <w:qFormat/>
    <w:rsid w:val="00C7583F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rsid w:val="008271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L" w:eastAsia="es-CL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27D5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27D53"/>
    <w:rPr>
      <w:sz w:val="20"/>
      <w:szCs w:val="20"/>
      <w:lang w:val="es-ES"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227D53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E7531F"/>
    <w:rPr>
      <w:color w:val="808080"/>
    </w:rPr>
  </w:style>
  <w:style w:type="table" w:styleId="Tablaconcuadrcula">
    <w:name w:val="Table Grid"/>
    <w:basedOn w:val="Tablanormal"/>
    <w:locked/>
    <w:rsid w:val="00551D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96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5EA2-D3A4-495C-9C7B-1316B4E76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656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				Universidad de Chile | Programa Académico de Bachillerato | Economía</vt:lpstr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de Chile | Programa Académico de Bachillerato | Economía</dc:title>
  <dc:subject>Ayudantía 2: Función de Posibilidades de Producción</dc:subject>
  <dc:creator>Profesores: Manuel Aguilar, Natalia Bernal, Álex Chaparro, Javier Díaz, Roberto Jalón                                                  Ayudantes: Mario Flores ©, Benjamín Gómez, Camila Pastén, Carmen Quezada, Sergio Vera</dc:creator>
  <cp:lastModifiedBy>Carmen Quezada Hernández</cp:lastModifiedBy>
  <cp:revision>2</cp:revision>
  <dcterms:created xsi:type="dcterms:W3CDTF">2009-11-06T03:03:00Z</dcterms:created>
  <dcterms:modified xsi:type="dcterms:W3CDTF">2009-11-06T03:03:00Z</dcterms:modified>
</cp:coreProperties>
</file>