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2317"/>
        <w:gridCol w:w="2317"/>
      </w:tblGrid>
      <w:tr w:rsidR="00BA7F2E" w:rsidRPr="005202D4" w14:paraId="3E602169" w14:textId="77777777" w:rsidTr="0025665E">
        <w:trPr>
          <w:jc w:val="center"/>
        </w:trPr>
        <w:tc>
          <w:tcPr>
            <w:tcW w:w="9054" w:type="dxa"/>
            <w:gridSpan w:val="3"/>
            <w:shd w:val="clear" w:color="auto" w:fill="D9D9D9"/>
          </w:tcPr>
          <w:p w14:paraId="5A1DA56D" w14:textId="77777777" w:rsidR="00BA7F2E" w:rsidRPr="005202D4" w:rsidRDefault="00BA7F2E" w:rsidP="0025665E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PROGRAMA</w:t>
            </w:r>
          </w:p>
        </w:tc>
      </w:tr>
      <w:tr w:rsidR="00BA7F2E" w:rsidRPr="005202D4" w14:paraId="4E95706C" w14:textId="77777777" w:rsidTr="0025665E">
        <w:trPr>
          <w:jc w:val="center"/>
        </w:trPr>
        <w:tc>
          <w:tcPr>
            <w:tcW w:w="9054" w:type="dxa"/>
            <w:gridSpan w:val="3"/>
          </w:tcPr>
          <w:p w14:paraId="08EE98AF" w14:textId="77777777" w:rsidR="00BA7F2E" w:rsidRPr="005202D4" w:rsidRDefault="00BA7F2E" w:rsidP="0025665E">
            <w:pPr>
              <w:numPr>
                <w:ilvl w:val="0"/>
                <w:numId w:val="1"/>
              </w:numPr>
              <w:ind w:left="284" w:hanging="284"/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Nombre de la actividad curricular</w:t>
            </w:r>
          </w:p>
          <w:p w14:paraId="2B19C7C0" w14:textId="29D32202" w:rsidR="005202D4" w:rsidRPr="005202D4" w:rsidRDefault="00CE35D4" w:rsidP="005202D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  <w:r>
              <w:rPr>
                <w:rStyle w:val="fontstyle01"/>
              </w:rPr>
              <w:t>Seminario de investigación</w:t>
            </w:r>
          </w:p>
          <w:p w14:paraId="44641564" w14:textId="0A0097AC" w:rsidR="00994312" w:rsidRPr="005202D4" w:rsidRDefault="00994312" w:rsidP="00994312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</w:p>
        </w:tc>
      </w:tr>
      <w:tr w:rsidR="00BA7F2E" w:rsidRPr="005202D4" w14:paraId="37CEF531" w14:textId="77777777" w:rsidTr="0025665E">
        <w:trPr>
          <w:jc w:val="center"/>
        </w:trPr>
        <w:tc>
          <w:tcPr>
            <w:tcW w:w="9054" w:type="dxa"/>
            <w:gridSpan w:val="3"/>
          </w:tcPr>
          <w:p w14:paraId="5606C9EE" w14:textId="77777777" w:rsidR="00BA7F2E" w:rsidRDefault="00BA7F2E" w:rsidP="0025665E">
            <w:pPr>
              <w:numPr>
                <w:ilvl w:val="0"/>
                <w:numId w:val="1"/>
              </w:numPr>
              <w:ind w:left="284" w:hanging="284"/>
              <w:jc w:val="both"/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Nombre de la actividad curricular en inglés</w:t>
            </w:r>
          </w:p>
          <w:p w14:paraId="5D7DA279" w14:textId="368971D2" w:rsidR="00994312" w:rsidRPr="00CE35D4" w:rsidRDefault="00CE35D4" w:rsidP="00CE35D4">
            <w:pPr>
              <w:numPr>
                <w:ilvl w:val="0"/>
                <w:numId w:val="1"/>
              </w:numPr>
              <w:jc w:val="both"/>
              <w:rPr>
                <w:rFonts w:asciiTheme="majorHAnsi" w:hAnsiTheme="majorHAnsi" w:cstheme="majorHAnsi"/>
              </w:rPr>
            </w:pPr>
            <w:proofErr w:type="spellStart"/>
            <w:r w:rsidRPr="00CE35D4">
              <w:rPr>
                <w:rFonts w:asciiTheme="majorHAnsi" w:hAnsiTheme="majorHAnsi" w:cstheme="majorHAnsi"/>
              </w:rPr>
              <w:t>Research</w:t>
            </w:r>
            <w:proofErr w:type="spellEnd"/>
            <w:r w:rsidRPr="00CE35D4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E35D4">
              <w:rPr>
                <w:rFonts w:asciiTheme="majorHAnsi" w:hAnsiTheme="majorHAnsi" w:cstheme="majorHAnsi"/>
              </w:rPr>
              <w:t>seminar</w:t>
            </w:r>
            <w:proofErr w:type="spellEnd"/>
          </w:p>
        </w:tc>
      </w:tr>
      <w:tr w:rsidR="00BA7F2E" w:rsidRPr="005202D4" w14:paraId="5785563C" w14:textId="77777777" w:rsidTr="0025665E">
        <w:trPr>
          <w:jc w:val="center"/>
        </w:trPr>
        <w:tc>
          <w:tcPr>
            <w:tcW w:w="9054" w:type="dxa"/>
            <w:gridSpan w:val="3"/>
          </w:tcPr>
          <w:p w14:paraId="5EBC33FE" w14:textId="77777777" w:rsidR="00BA7F2E" w:rsidRPr="005202D4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3. Unidad Académica / organismo de la unidad académica que lo desarrolla</w:t>
            </w:r>
          </w:p>
          <w:p w14:paraId="19A12E99" w14:textId="26FF8CC0" w:rsidR="00B153CA" w:rsidRPr="005202D4" w:rsidRDefault="00B153CA" w:rsidP="0025665E">
            <w:pPr>
              <w:rPr>
                <w:rFonts w:asciiTheme="majorHAnsi" w:hAnsiTheme="majorHAnsi" w:cstheme="majorHAnsi"/>
              </w:rPr>
            </w:pPr>
            <w:r w:rsidRPr="005202D4">
              <w:rPr>
                <w:rFonts w:asciiTheme="majorHAnsi" w:hAnsiTheme="majorHAnsi" w:cstheme="majorHAnsi"/>
              </w:rPr>
              <w:t>Departamento de Teatro / Facultad de Artes</w:t>
            </w:r>
            <w:r w:rsidR="008C5801" w:rsidRPr="005202D4">
              <w:rPr>
                <w:rFonts w:asciiTheme="majorHAnsi" w:hAnsiTheme="majorHAnsi" w:cstheme="majorHAnsi"/>
              </w:rPr>
              <w:t xml:space="preserve"> /Universidad de Chile</w:t>
            </w:r>
          </w:p>
        </w:tc>
      </w:tr>
      <w:tr w:rsidR="00BA7F2E" w:rsidRPr="005202D4" w14:paraId="42AE29E3" w14:textId="77777777" w:rsidTr="0025665E">
        <w:trPr>
          <w:jc w:val="center"/>
        </w:trPr>
        <w:tc>
          <w:tcPr>
            <w:tcW w:w="4420" w:type="dxa"/>
          </w:tcPr>
          <w:p w14:paraId="314A0D8B" w14:textId="77777777" w:rsidR="00BA7F2E" w:rsidRPr="005202D4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4. Número de créditos SCT – Chile</w:t>
            </w:r>
            <w:r w:rsidRPr="005202D4">
              <w:rPr>
                <w:rFonts w:asciiTheme="majorHAnsi" w:hAnsiTheme="majorHAnsi" w:cstheme="majorHAnsi"/>
                <w:i/>
                <w:color w:val="808080"/>
                <w:lang w:val="es-ES"/>
              </w:rPr>
              <w:t>)</w:t>
            </w:r>
          </w:p>
        </w:tc>
        <w:tc>
          <w:tcPr>
            <w:tcW w:w="2317" w:type="dxa"/>
          </w:tcPr>
          <w:p w14:paraId="00F66DDC" w14:textId="43C1041C" w:rsidR="00BA7F2E" w:rsidRPr="005202D4" w:rsidRDefault="005202D4" w:rsidP="00B153CA">
            <w:pPr>
              <w:jc w:val="center"/>
              <w:rPr>
                <w:rFonts w:asciiTheme="majorHAnsi" w:hAnsiTheme="majorHAnsi" w:cstheme="majorHAnsi"/>
              </w:rPr>
            </w:pPr>
            <w:r w:rsidRPr="005202D4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317" w:type="dxa"/>
          </w:tcPr>
          <w:p w14:paraId="08E134AB" w14:textId="77777777" w:rsidR="00BA7F2E" w:rsidRPr="005202D4" w:rsidRDefault="00BA7F2E" w:rsidP="00B153C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A7F2E" w:rsidRPr="005202D4" w14:paraId="74F99939" w14:textId="77777777" w:rsidTr="0025665E">
        <w:trPr>
          <w:jc w:val="center"/>
        </w:trPr>
        <w:tc>
          <w:tcPr>
            <w:tcW w:w="4420" w:type="dxa"/>
          </w:tcPr>
          <w:p w14:paraId="2E89BD6C" w14:textId="77777777" w:rsidR="00BA7F2E" w:rsidRPr="005202D4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 xml:space="preserve">5. Horas de trabajo </w:t>
            </w:r>
          </w:p>
        </w:tc>
        <w:tc>
          <w:tcPr>
            <w:tcW w:w="2317" w:type="dxa"/>
          </w:tcPr>
          <w:p w14:paraId="08FBC452" w14:textId="11EDC237" w:rsidR="00BA7F2E" w:rsidRPr="005202D4" w:rsidRDefault="00BA7F2E" w:rsidP="00B153CA">
            <w:pPr>
              <w:jc w:val="center"/>
              <w:rPr>
                <w:rFonts w:asciiTheme="majorHAnsi" w:hAnsiTheme="majorHAnsi" w:cstheme="majorHAnsi"/>
              </w:rPr>
            </w:pPr>
            <w:r w:rsidRPr="005202D4">
              <w:rPr>
                <w:rFonts w:asciiTheme="majorHAnsi" w:hAnsiTheme="majorHAnsi" w:cstheme="majorHAnsi"/>
              </w:rPr>
              <w:t>presencial</w:t>
            </w:r>
          </w:p>
          <w:p w14:paraId="7534B332" w14:textId="51E06905" w:rsidR="00B153CA" w:rsidRPr="005202D4" w:rsidRDefault="00CE35D4" w:rsidP="00B153C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2317" w:type="dxa"/>
          </w:tcPr>
          <w:p w14:paraId="552D6BF0" w14:textId="77777777" w:rsidR="00BA7F2E" w:rsidRPr="005202D4" w:rsidRDefault="00BA7F2E" w:rsidP="00B153CA">
            <w:pPr>
              <w:jc w:val="center"/>
              <w:rPr>
                <w:rFonts w:asciiTheme="majorHAnsi" w:hAnsiTheme="majorHAnsi" w:cstheme="majorHAnsi"/>
              </w:rPr>
            </w:pPr>
            <w:r w:rsidRPr="005202D4">
              <w:rPr>
                <w:rFonts w:asciiTheme="majorHAnsi" w:hAnsiTheme="majorHAnsi" w:cstheme="majorHAnsi"/>
              </w:rPr>
              <w:t>no presencial</w:t>
            </w:r>
          </w:p>
          <w:p w14:paraId="01CB72A3" w14:textId="2929B597" w:rsidR="00B153CA" w:rsidRPr="005202D4" w:rsidRDefault="00CE35D4" w:rsidP="00B153C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BA7F2E" w:rsidRPr="005202D4" w14:paraId="32945890" w14:textId="77777777" w:rsidTr="0025665E">
        <w:trPr>
          <w:jc w:val="center"/>
        </w:trPr>
        <w:tc>
          <w:tcPr>
            <w:tcW w:w="4420" w:type="dxa"/>
          </w:tcPr>
          <w:p w14:paraId="267820E3" w14:textId="77777777" w:rsidR="00BA7F2E" w:rsidRPr="005202D4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6. Requisitos</w:t>
            </w:r>
          </w:p>
        </w:tc>
        <w:tc>
          <w:tcPr>
            <w:tcW w:w="4634" w:type="dxa"/>
            <w:gridSpan w:val="2"/>
          </w:tcPr>
          <w:p w14:paraId="699274B6" w14:textId="0BD5AA3F" w:rsidR="00BA7F2E" w:rsidRPr="005202D4" w:rsidRDefault="00CE35D4" w:rsidP="00CE35D4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CE35D4">
              <w:rPr>
                <w:rFonts w:asciiTheme="majorHAnsi" w:hAnsiTheme="majorHAnsi" w:cstheme="majorHAnsi"/>
              </w:rPr>
              <w:t>Metodología de la Investigación</w:t>
            </w:r>
          </w:p>
        </w:tc>
      </w:tr>
      <w:tr w:rsidR="00BA7F2E" w:rsidRPr="005202D4" w14:paraId="32131F26" w14:textId="77777777" w:rsidTr="0025665E">
        <w:trPr>
          <w:jc w:val="center"/>
        </w:trPr>
        <w:tc>
          <w:tcPr>
            <w:tcW w:w="4420" w:type="dxa"/>
          </w:tcPr>
          <w:p w14:paraId="00165C1E" w14:textId="77777777" w:rsidR="00A35FF8" w:rsidRPr="005202D4" w:rsidRDefault="00BA7F2E" w:rsidP="003E66C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7. Propósito general del curso</w:t>
            </w:r>
          </w:p>
        </w:tc>
        <w:tc>
          <w:tcPr>
            <w:tcW w:w="4634" w:type="dxa"/>
            <w:gridSpan w:val="2"/>
          </w:tcPr>
          <w:p w14:paraId="74D8892B" w14:textId="777DBC3B" w:rsidR="00BA7F2E" w:rsidRPr="005202D4" w:rsidRDefault="00CE35D4" w:rsidP="00CE35D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  <w:r w:rsidRPr="00CE35D4"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 xml:space="preserve">El curso se propone el abordaje de asuntos teóricos generales sobre la </w:t>
            </w:r>
            <w:r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 xml:space="preserve">relación cultura-artes-historia </w:t>
            </w:r>
            <w:r w:rsidRPr="00CE35D4"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>(plano global y plano local) como estrategia de aproximación a l</w:t>
            </w:r>
            <w:r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 xml:space="preserve">as complejidades de la relación </w:t>
            </w:r>
            <w:r w:rsidRPr="00CE35D4"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 xml:space="preserve">actual entre investigación y creación. En ese sentido, el curso </w:t>
            </w:r>
            <w:r w:rsidR="00841385"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 xml:space="preserve">despliega componentes teóricos, </w:t>
            </w:r>
            <w:r w:rsidRPr="00CE35D4"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>metodológicos y prácticos, situando estos últimos en relación al traba</w:t>
            </w:r>
            <w:r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 xml:space="preserve">jo de investigación que implica </w:t>
            </w:r>
            <w:bookmarkStart w:id="0" w:name="_GoBack"/>
            <w:bookmarkEnd w:id="0"/>
            <w:r w:rsidRPr="00CE35D4"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>el levantamiento de la propuesta de diseño para el taller de puesta en escena.</w:t>
            </w:r>
          </w:p>
        </w:tc>
      </w:tr>
      <w:tr w:rsidR="00BA7F2E" w:rsidRPr="005202D4" w14:paraId="296DD7A4" w14:textId="77777777" w:rsidTr="0025665E">
        <w:trPr>
          <w:jc w:val="center"/>
        </w:trPr>
        <w:tc>
          <w:tcPr>
            <w:tcW w:w="4420" w:type="dxa"/>
          </w:tcPr>
          <w:p w14:paraId="229EC4E8" w14:textId="77777777" w:rsidR="00BA7F2E" w:rsidRPr="005202D4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8. Competencias a las que contribuye el curso</w:t>
            </w:r>
          </w:p>
        </w:tc>
        <w:tc>
          <w:tcPr>
            <w:tcW w:w="4634" w:type="dxa"/>
            <w:gridSpan w:val="2"/>
            <w:vAlign w:val="center"/>
          </w:tcPr>
          <w:p w14:paraId="6814F484" w14:textId="77777777" w:rsidR="00CE35D4" w:rsidRPr="00CE35D4" w:rsidRDefault="00CE35D4" w:rsidP="00CE35D4">
            <w:pPr>
              <w:spacing w:after="0" w:line="240" w:lineRule="auto"/>
              <w:rPr>
                <w:rStyle w:val="fontstyle01"/>
                <w:rFonts w:asciiTheme="majorHAnsi" w:hAnsiTheme="majorHAnsi" w:cstheme="majorHAnsi"/>
              </w:rPr>
            </w:pPr>
            <w:r w:rsidRPr="00CE35D4">
              <w:rPr>
                <w:rStyle w:val="fontstyle01"/>
                <w:rFonts w:asciiTheme="majorHAnsi" w:hAnsiTheme="majorHAnsi" w:cstheme="majorHAnsi"/>
              </w:rPr>
              <w:t>Competencia 3.1: Integrar saberes teóricos de diversas áreas en la producción artística.</w:t>
            </w:r>
          </w:p>
          <w:p w14:paraId="16FCA860" w14:textId="77777777" w:rsidR="00CE35D4" w:rsidRDefault="00CE35D4" w:rsidP="00CE35D4">
            <w:pPr>
              <w:spacing w:after="0" w:line="240" w:lineRule="auto"/>
              <w:rPr>
                <w:rStyle w:val="fontstyle01"/>
                <w:rFonts w:asciiTheme="majorHAnsi" w:hAnsiTheme="majorHAnsi" w:cstheme="majorHAnsi"/>
              </w:rPr>
            </w:pPr>
          </w:p>
          <w:p w14:paraId="3FF4B26D" w14:textId="06F55C33" w:rsidR="0025665E" w:rsidRPr="005202D4" w:rsidRDefault="00CE35D4" w:rsidP="00CE35D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  <w:r w:rsidRPr="00CE35D4">
              <w:rPr>
                <w:rStyle w:val="fontstyle01"/>
                <w:rFonts w:asciiTheme="majorHAnsi" w:hAnsiTheme="majorHAnsi" w:cstheme="majorHAnsi"/>
              </w:rPr>
              <w:t>Competencia 4.2: Gestionar su trabajo artístico, proyectando su desarrollo académico y profesional</w:t>
            </w:r>
          </w:p>
        </w:tc>
      </w:tr>
      <w:tr w:rsidR="00BA7F2E" w:rsidRPr="005202D4" w14:paraId="1F5A7600" w14:textId="77777777" w:rsidTr="0025665E">
        <w:trPr>
          <w:jc w:val="center"/>
        </w:trPr>
        <w:tc>
          <w:tcPr>
            <w:tcW w:w="4420" w:type="dxa"/>
          </w:tcPr>
          <w:p w14:paraId="75F67276" w14:textId="77777777" w:rsidR="00BA7F2E" w:rsidRPr="005202D4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 xml:space="preserve">9. </w:t>
            </w:r>
            <w:proofErr w:type="spellStart"/>
            <w:r w:rsidRPr="005202D4">
              <w:rPr>
                <w:rFonts w:asciiTheme="majorHAnsi" w:hAnsiTheme="majorHAnsi" w:cstheme="majorHAnsi"/>
                <w:b/>
              </w:rPr>
              <w:t>Subcompetencias</w:t>
            </w:r>
            <w:proofErr w:type="spellEnd"/>
          </w:p>
        </w:tc>
        <w:tc>
          <w:tcPr>
            <w:tcW w:w="4634" w:type="dxa"/>
            <w:gridSpan w:val="2"/>
            <w:vAlign w:val="center"/>
          </w:tcPr>
          <w:p w14:paraId="15DD6C18" w14:textId="77777777" w:rsidR="00CE35D4" w:rsidRPr="00CE35D4" w:rsidRDefault="00CE35D4" w:rsidP="00CE35D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  <w:r w:rsidRPr="00CE35D4"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t>3.1.4 Elabora discursos teóricos integrando saberes del arte y de otras disciplinas implicadas en el desarrollo escénico (música, artes visuales, sonido, arquitectura), a partir de la reflexión e investigación sobre su propia práctica.</w:t>
            </w:r>
          </w:p>
          <w:p w14:paraId="75D43401" w14:textId="77777777" w:rsidR="00CE35D4" w:rsidRDefault="00CE35D4" w:rsidP="00CE35D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</w:p>
          <w:p w14:paraId="0A920870" w14:textId="6A88A3B1" w:rsidR="00777A0A" w:rsidRPr="005202D4" w:rsidRDefault="00CE35D4" w:rsidP="00CE35D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eastAsia="es-CL"/>
              </w:rPr>
            </w:pPr>
            <w:r w:rsidRPr="00CE35D4">
              <w:rPr>
                <w:rFonts w:asciiTheme="majorHAnsi" w:hAnsiTheme="majorHAnsi" w:cstheme="majorHAnsi"/>
                <w:sz w:val="24"/>
                <w:szCs w:val="24"/>
                <w:lang w:eastAsia="es-CL"/>
              </w:rPr>
              <w:lastRenderedPageBreak/>
              <w:t>4.2.1    Proyectar su desarrollo académico y profesional, propendiendo a la formación continua y actualización permanente.</w:t>
            </w:r>
          </w:p>
        </w:tc>
      </w:tr>
      <w:tr w:rsidR="00BA7F2E" w:rsidRPr="005202D4" w14:paraId="4B3814AE" w14:textId="77777777" w:rsidTr="0025665E">
        <w:trPr>
          <w:jc w:val="center"/>
        </w:trPr>
        <w:tc>
          <w:tcPr>
            <w:tcW w:w="9054" w:type="dxa"/>
            <w:gridSpan w:val="3"/>
          </w:tcPr>
          <w:p w14:paraId="6C6D9226" w14:textId="17A0C559" w:rsidR="00BA7F2E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lastRenderedPageBreak/>
              <w:t>10. Resultados de Aprendizaje</w:t>
            </w:r>
          </w:p>
          <w:p w14:paraId="756E964C" w14:textId="77777777" w:rsidR="00B153CA" w:rsidRDefault="00CE35D4" w:rsidP="00CE35D4">
            <w:pPr>
              <w:rPr>
                <w:rFonts w:asciiTheme="majorHAnsi" w:hAnsiTheme="majorHAnsi" w:cstheme="majorHAnsi"/>
              </w:rPr>
            </w:pPr>
            <w:r w:rsidRPr="00CE35D4">
              <w:rPr>
                <w:rFonts w:asciiTheme="majorHAnsi" w:hAnsiTheme="majorHAnsi" w:cstheme="majorHAnsi"/>
              </w:rPr>
              <w:t>Levantar un problema de investigación</w:t>
            </w:r>
            <w:r>
              <w:rPr>
                <w:rFonts w:asciiTheme="majorHAnsi" w:hAnsiTheme="majorHAnsi" w:cstheme="majorHAnsi"/>
              </w:rPr>
              <w:t>, formulando sus partes (objetivos, fundamentos, descripción, etc.) a través de un trabajo sistemático de reflexión en base a lecturas y avances escriturales.</w:t>
            </w:r>
          </w:p>
          <w:p w14:paraId="009F70A9" w14:textId="77777777" w:rsidR="00CE35D4" w:rsidRDefault="00CE35D4" w:rsidP="00CE35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Comprender los problemas del arte contemporáneo desde una dimensión histórica en relación a la cultura y los procesos sociales.</w:t>
            </w:r>
          </w:p>
          <w:p w14:paraId="0E240A03" w14:textId="77777777" w:rsidR="00CE35D4" w:rsidRDefault="00CE35D4" w:rsidP="00CE35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Aproximarse al estado de las discusiones actuales en torno a la investigación en relación con las artes y las diversas categorías </w:t>
            </w:r>
            <w:r w:rsidR="00EE0161">
              <w:rPr>
                <w:rFonts w:asciiTheme="majorHAnsi" w:hAnsiTheme="majorHAnsi" w:cstheme="majorHAnsi"/>
              </w:rPr>
              <w:t>que se desprenden de las lecturas.</w:t>
            </w:r>
          </w:p>
          <w:p w14:paraId="28C290C1" w14:textId="6156980E" w:rsidR="00EE0161" w:rsidRPr="00CE35D4" w:rsidRDefault="00EE0161" w:rsidP="00CE35D4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Desarrollar competencias suficientes en relación a la dirección del proyecto de egreso y sus temas.</w:t>
            </w:r>
          </w:p>
        </w:tc>
      </w:tr>
      <w:tr w:rsidR="00BA7F2E" w:rsidRPr="005202D4" w14:paraId="6F76F5EB" w14:textId="77777777" w:rsidTr="0025665E">
        <w:trPr>
          <w:jc w:val="center"/>
        </w:trPr>
        <w:tc>
          <w:tcPr>
            <w:tcW w:w="9054" w:type="dxa"/>
            <w:gridSpan w:val="3"/>
            <w:vAlign w:val="center"/>
          </w:tcPr>
          <w:p w14:paraId="417E2583" w14:textId="189EB0A8" w:rsidR="00A35FF8" w:rsidRDefault="00BA7F2E" w:rsidP="00A35FF8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11. Saberes / contenidos</w:t>
            </w:r>
          </w:p>
          <w:p w14:paraId="731CEA4B" w14:textId="58DAF9B4" w:rsidR="00EE0161" w:rsidRPr="00EE0161" w:rsidRDefault="00EE0161" w:rsidP="00EE0161">
            <w:pPr>
              <w:spacing w:after="0"/>
              <w:rPr>
                <w:rFonts w:asciiTheme="majorHAnsi" w:hAnsiTheme="majorHAnsi" w:cstheme="majorHAnsi"/>
              </w:rPr>
            </w:pPr>
            <w:r w:rsidRPr="00EE0161">
              <w:rPr>
                <w:rFonts w:asciiTheme="majorHAnsi" w:hAnsiTheme="majorHAnsi" w:cstheme="majorHAnsi"/>
              </w:rPr>
              <w:t>Unidad teórica</w:t>
            </w:r>
          </w:p>
          <w:p w14:paraId="5E85184D" w14:textId="77777777" w:rsidR="00EE0161" w:rsidRPr="00EE0161" w:rsidRDefault="00EE0161" w:rsidP="00EE0161">
            <w:pPr>
              <w:spacing w:after="0"/>
              <w:rPr>
                <w:rFonts w:asciiTheme="majorHAnsi" w:hAnsiTheme="majorHAnsi" w:cstheme="majorHAnsi"/>
              </w:rPr>
            </w:pPr>
            <w:r w:rsidRPr="00EE0161">
              <w:rPr>
                <w:rFonts w:asciiTheme="majorHAnsi" w:hAnsiTheme="majorHAnsi" w:cstheme="majorHAnsi"/>
              </w:rPr>
              <w:t>Arte</w:t>
            </w:r>
            <w:r w:rsidRPr="00EE0161">
              <w:rPr>
                <w:rFonts w:asciiTheme="majorHAnsi" w:hAnsiTheme="majorHAnsi" w:cstheme="majorHAnsi"/>
              </w:rPr>
              <w:t xml:space="preserve"> contemporáneo (Aira y Millet) </w:t>
            </w:r>
          </w:p>
          <w:p w14:paraId="1F657559" w14:textId="33021CF0" w:rsidR="00EE0161" w:rsidRPr="00EE0161" w:rsidRDefault="00EE0161" w:rsidP="00EE0161">
            <w:pPr>
              <w:spacing w:after="0"/>
              <w:rPr>
                <w:rFonts w:asciiTheme="majorHAnsi" w:hAnsiTheme="majorHAnsi" w:cstheme="majorHAnsi"/>
              </w:rPr>
            </w:pPr>
            <w:r w:rsidRPr="00EE0161">
              <w:rPr>
                <w:rFonts w:asciiTheme="majorHAnsi" w:hAnsiTheme="majorHAnsi" w:cstheme="majorHAnsi"/>
              </w:rPr>
              <w:t>Investigación artística (</w:t>
            </w:r>
            <w:proofErr w:type="spellStart"/>
            <w:r w:rsidRPr="00EE0161">
              <w:rPr>
                <w:rFonts w:asciiTheme="majorHAnsi" w:hAnsiTheme="majorHAnsi" w:cstheme="majorHAnsi"/>
              </w:rPr>
              <w:t>Borgdorff</w:t>
            </w:r>
            <w:proofErr w:type="spellEnd"/>
            <w:r w:rsidRPr="00EE0161">
              <w:rPr>
                <w:rFonts w:asciiTheme="majorHAnsi" w:hAnsiTheme="majorHAnsi" w:cstheme="majorHAnsi"/>
              </w:rPr>
              <w:t xml:space="preserve"> e I. Villegas)</w:t>
            </w:r>
          </w:p>
          <w:p w14:paraId="12539C32" w14:textId="2C9BDADE" w:rsidR="00EE0161" w:rsidRPr="00EE0161" w:rsidRDefault="00EE0161" w:rsidP="00EE0161">
            <w:pPr>
              <w:spacing w:after="0"/>
              <w:rPr>
                <w:rFonts w:asciiTheme="majorHAnsi" w:hAnsiTheme="majorHAnsi" w:cstheme="majorHAnsi"/>
              </w:rPr>
            </w:pPr>
            <w:r w:rsidRPr="00EE0161">
              <w:rPr>
                <w:rFonts w:asciiTheme="majorHAnsi" w:hAnsiTheme="majorHAnsi" w:cstheme="majorHAnsi"/>
              </w:rPr>
              <w:t>Teatro e investigación (</w:t>
            </w:r>
            <w:proofErr w:type="spellStart"/>
            <w:r w:rsidRPr="00EE0161">
              <w:rPr>
                <w:rFonts w:asciiTheme="majorHAnsi" w:hAnsiTheme="majorHAnsi" w:cstheme="majorHAnsi"/>
              </w:rPr>
              <w:t>Grass</w:t>
            </w:r>
            <w:proofErr w:type="spellEnd"/>
            <w:r w:rsidRPr="00EE0161">
              <w:rPr>
                <w:rFonts w:asciiTheme="majorHAnsi" w:hAnsiTheme="majorHAnsi" w:cstheme="majorHAnsi"/>
              </w:rPr>
              <w:t xml:space="preserve">, Dubatti, Feral) </w:t>
            </w:r>
          </w:p>
          <w:p w14:paraId="4D9CC750" w14:textId="77777777" w:rsidR="00EE0161" w:rsidRDefault="00EE0161" w:rsidP="00EE0161">
            <w:pPr>
              <w:spacing w:after="0"/>
              <w:rPr>
                <w:rFonts w:asciiTheme="majorHAnsi" w:hAnsiTheme="majorHAnsi" w:cstheme="majorHAnsi"/>
              </w:rPr>
            </w:pPr>
          </w:p>
          <w:p w14:paraId="521430EB" w14:textId="181A602B" w:rsidR="00EE0161" w:rsidRDefault="00EE0161" w:rsidP="00EE0161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Unidad metodológica</w:t>
            </w:r>
          </w:p>
          <w:p w14:paraId="1C38A208" w14:textId="23A61EB9" w:rsidR="00EE0161" w:rsidRPr="00EE0161" w:rsidRDefault="00EE0161" w:rsidP="00EE0161">
            <w:pPr>
              <w:spacing w:after="0"/>
              <w:rPr>
                <w:rFonts w:asciiTheme="majorHAnsi" w:hAnsiTheme="majorHAnsi" w:cstheme="majorHAnsi"/>
              </w:rPr>
            </w:pPr>
            <w:r w:rsidRPr="00EE0161">
              <w:rPr>
                <w:rFonts w:asciiTheme="majorHAnsi" w:hAnsiTheme="majorHAnsi" w:cstheme="majorHAnsi"/>
              </w:rPr>
              <w:t>Formulación de proyectos</w:t>
            </w:r>
            <w:r>
              <w:rPr>
                <w:rFonts w:asciiTheme="majorHAnsi" w:hAnsiTheme="majorHAnsi" w:cstheme="majorHAnsi"/>
              </w:rPr>
              <w:t xml:space="preserve"> (objetivos, fundamentos, descripción, resumen, marco teórico, etc.)</w:t>
            </w:r>
          </w:p>
          <w:p w14:paraId="12973935" w14:textId="01CCF790" w:rsidR="00EE0161" w:rsidRDefault="00EE0161" w:rsidP="00EE0161">
            <w:pPr>
              <w:spacing w:after="0"/>
              <w:rPr>
                <w:rFonts w:asciiTheme="majorHAnsi" w:hAnsiTheme="majorHAnsi" w:cstheme="majorHAnsi"/>
              </w:rPr>
            </w:pPr>
            <w:r w:rsidRPr="00EE0161">
              <w:rPr>
                <w:rFonts w:asciiTheme="majorHAnsi" w:hAnsiTheme="majorHAnsi" w:cstheme="majorHAnsi"/>
              </w:rPr>
              <w:t>Formalidades de escritura académica</w:t>
            </w:r>
            <w:r>
              <w:rPr>
                <w:rFonts w:asciiTheme="majorHAnsi" w:hAnsiTheme="majorHAnsi" w:cstheme="majorHAnsi"/>
              </w:rPr>
              <w:t xml:space="preserve"> (sistema de citación y otros)</w:t>
            </w:r>
          </w:p>
          <w:p w14:paraId="54888AD8" w14:textId="77777777" w:rsidR="00EE0161" w:rsidRDefault="00EE0161" w:rsidP="00EE0161">
            <w:pPr>
              <w:spacing w:after="0"/>
              <w:rPr>
                <w:rFonts w:asciiTheme="majorHAnsi" w:hAnsiTheme="majorHAnsi" w:cstheme="majorHAnsi"/>
              </w:rPr>
            </w:pPr>
          </w:p>
          <w:p w14:paraId="154357EA" w14:textId="53905E82" w:rsidR="00EE0161" w:rsidRDefault="00EE0161" w:rsidP="00EE0161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Unidad aplicada (práctica)</w:t>
            </w:r>
          </w:p>
          <w:p w14:paraId="7B6BA6E2" w14:textId="2F41F920" w:rsidR="00EE0161" w:rsidRDefault="00EE0161" w:rsidP="00EE0161">
            <w:pPr>
              <w:spacing w:after="0"/>
              <w:rPr>
                <w:rFonts w:asciiTheme="majorHAnsi" w:hAnsiTheme="majorHAnsi" w:cstheme="majorHAnsi"/>
              </w:rPr>
            </w:pPr>
            <w:r w:rsidRPr="00EE0161">
              <w:rPr>
                <w:rFonts w:asciiTheme="majorHAnsi" w:hAnsiTheme="majorHAnsi" w:cstheme="majorHAnsi"/>
              </w:rPr>
              <w:t>Sobre la dirección artística</w:t>
            </w:r>
            <w:r>
              <w:rPr>
                <w:rFonts w:asciiTheme="majorHAnsi" w:hAnsiTheme="majorHAnsi" w:cstheme="majorHAnsi"/>
              </w:rPr>
              <w:t xml:space="preserve"> (egreso)</w:t>
            </w:r>
          </w:p>
          <w:p w14:paraId="06DB8EFA" w14:textId="77777777" w:rsidR="00EE0161" w:rsidRPr="00EE0161" w:rsidRDefault="00EE0161" w:rsidP="00EE0161">
            <w:pPr>
              <w:spacing w:after="0"/>
              <w:rPr>
                <w:rFonts w:asciiTheme="majorHAnsi" w:hAnsiTheme="majorHAnsi" w:cstheme="majorHAnsi"/>
              </w:rPr>
            </w:pPr>
            <w:r w:rsidRPr="00EE0161">
              <w:rPr>
                <w:rFonts w:asciiTheme="majorHAnsi" w:hAnsiTheme="majorHAnsi" w:cstheme="majorHAnsi"/>
              </w:rPr>
              <w:t>Tema (s) del egreso</w:t>
            </w:r>
          </w:p>
          <w:p w14:paraId="1F71E550" w14:textId="77777777" w:rsidR="00A35FF8" w:rsidRPr="005202D4" w:rsidRDefault="00A35FF8" w:rsidP="00EE0161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A7F2E" w:rsidRPr="005202D4" w14:paraId="418C6A31" w14:textId="77777777" w:rsidTr="0025665E">
        <w:trPr>
          <w:jc w:val="center"/>
        </w:trPr>
        <w:tc>
          <w:tcPr>
            <w:tcW w:w="9054" w:type="dxa"/>
            <w:gridSpan w:val="3"/>
            <w:vAlign w:val="center"/>
          </w:tcPr>
          <w:p w14:paraId="41C519A1" w14:textId="77777777" w:rsidR="00A35FF8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12. Metodología</w:t>
            </w:r>
          </w:p>
          <w:p w14:paraId="68DBEEFD" w14:textId="4506F4F4" w:rsidR="00CE35D4" w:rsidRPr="00CE35D4" w:rsidRDefault="00CE35D4" w:rsidP="00CE35D4">
            <w:pPr>
              <w:rPr>
                <w:rFonts w:asciiTheme="majorHAnsi" w:hAnsiTheme="majorHAnsi" w:cstheme="majorHAnsi"/>
              </w:rPr>
            </w:pPr>
            <w:r w:rsidRPr="00CE35D4">
              <w:rPr>
                <w:rFonts w:asciiTheme="majorHAnsi" w:hAnsiTheme="majorHAnsi" w:cstheme="majorHAnsi"/>
              </w:rPr>
              <w:t>El curso se desarrollará a través de lecturas, informes y exp</w:t>
            </w:r>
            <w:r>
              <w:rPr>
                <w:rFonts w:asciiTheme="majorHAnsi" w:hAnsiTheme="majorHAnsi" w:cstheme="majorHAnsi"/>
              </w:rPr>
              <w:t xml:space="preserve">osiciones-discusiones que serán </w:t>
            </w:r>
            <w:r w:rsidRPr="00CE35D4">
              <w:rPr>
                <w:rFonts w:asciiTheme="majorHAnsi" w:hAnsiTheme="majorHAnsi" w:cstheme="majorHAnsi"/>
              </w:rPr>
              <w:t>encargadas de una sesión a la siguiente. Cada sesión será dividida</w:t>
            </w:r>
            <w:r>
              <w:rPr>
                <w:rFonts w:asciiTheme="majorHAnsi" w:hAnsiTheme="majorHAnsi" w:cstheme="majorHAnsi"/>
              </w:rPr>
              <w:t xml:space="preserve"> para abordar, por un lado, los </w:t>
            </w:r>
            <w:r w:rsidRPr="00CE35D4">
              <w:rPr>
                <w:rFonts w:asciiTheme="majorHAnsi" w:hAnsiTheme="majorHAnsi" w:cstheme="majorHAnsi"/>
              </w:rPr>
              <w:t>contenidos teóricos y metodológicos y, por otro, la investigación</w:t>
            </w:r>
            <w:r>
              <w:rPr>
                <w:rFonts w:asciiTheme="majorHAnsi" w:hAnsiTheme="majorHAnsi" w:cstheme="majorHAnsi"/>
              </w:rPr>
              <w:t xml:space="preserve"> en relación a la práctica y el </w:t>
            </w:r>
            <w:r w:rsidRPr="00CE35D4">
              <w:rPr>
                <w:rFonts w:asciiTheme="majorHAnsi" w:hAnsiTheme="majorHAnsi" w:cstheme="majorHAnsi"/>
              </w:rPr>
              <w:t>proyecto creativo.</w:t>
            </w:r>
          </w:p>
          <w:p w14:paraId="417506A3" w14:textId="77777777" w:rsidR="005A1582" w:rsidRPr="005202D4" w:rsidRDefault="005A1582" w:rsidP="005F10F8">
            <w:pPr>
              <w:spacing w:after="0" w:line="240" w:lineRule="auto"/>
              <w:ind w:left="720"/>
              <w:jc w:val="both"/>
              <w:rPr>
                <w:rFonts w:asciiTheme="majorHAnsi" w:eastAsia="Times New Roman" w:hAnsiTheme="majorHAnsi" w:cstheme="majorHAnsi"/>
                <w:color w:val="222222"/>
                <w:lang w:eastAsia="es-CL"/>
              </w:rPr>
            </w:pPr>
          </w:p>
        </w:tc>
      </w:tr>
      <w:tr w:rsidR="00BA7F2E" w:rsidRPr="005202D4" w14:paraId="1DAF077A" w14:textId="77777777" w:rsidTr="0025665E">
        <w:trPr>
          <w:jc w:val="center"/>
        </w:trPr>
        <w:tc>
          <w:tcPr>
            <w:tcW w:w="9054" w:type="dxa"/>
            <w:gridSpan w:val="3"/>
            <w:vAlign w:val="center"/>
          </w:tcPr>
          <w:p w14:paraId="42D29E83" w14:textId="77777777" w:rsidR="00BA7F2E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13. Evaluación</w:t>
            </w:r>
          </w:p>
          <w:p w14:paraId="43EBC033" w14:textId="65C973B7" w:rsidR="00FB3FCC" w:rsidRPr="00FB3FCC" w:rsidRDefault="00FB3FCC" w:rsidP="0025665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Serán evaluadas y calificadas 3</w:t>
            </w:r>
            <w:r w:rsidRPr="00FB3FCC">
              <w:rPr>
                <w:rFonts w:asciiTheme="majorHAnsi" w:hAnsiTheme="majorHAnsi" w:cstheme="majorHAnsi"/>
              </w:rPr>
              <w:t xml:space="preserve"> exposiciones durante el transcurso del seminario que constituirán las notas parciales. La nota por trabajo final consistirá en la realización de un </w:t>
            </w:r>
            <w:r>
              <w:rPr>
                <w:rFonts w:asciiTheme="majorHAnsi" w:hAnsiTheme="majorHAnsi" w:cstheme="majorHAnsi"/>
              </w:rPr>
              <w:t xml:space="preserve">documento en el que </w:t>
            </w:r>
            <w:r>
              <w:rPr>
                <w:rFonts w:asciiTheme="majorHAnsi" w:hAnsiTheme="majorHAnsi" w:cstheme="majorHAnsi"/>
              </w:rPr>
              <w:lastRenderedPageBreak/>
              <w:t>se despliegue una investigación en relación a algún problema desprendido del proyecto de egreso u otro.</w:t>
            </w:r>
          </w:p>
          <w:p w14:paraId="2517D0B9" w14:textId="77777777" w:rsidR="005A1582" w:rsidRPr="005202D4" w:rsidRDefault="005A1582" w:rsidP="005F10F8">
            <w:pPr>
              <w:spacing w:after="0" w:line="240" w:lineRule="auto"/>
              <w:ind w:left="720"/>
              <w:jc w:val="both"/>
              <w:rPr>
                <w:rFonts w:asciiTheme="majorHAnsi" w:hAnsiTheme="majorHAnsi" w:cstheme="majorHAnsi"/>
              </w:rPr>
            </w:pPr>
          </w:p>
        </w:tc>
      </w:tr>
      <w:tr w:rsidR="00BA7F2E" w:rsidRPr="005202D4" w14:paraId="4DF2B588" w14:textId="77777777" w:rsidTr="0025665E">
        <w:trPr>
          <w:jc w:val="center"/>
        </w:trPr>
        <w:tc>
          <w:tcPr>
            <w:tcW w:w="9054" w:type="dxa"/>
            <w:gridSpan w:val="3"/>
            <w:vAlign w:val="center"/>
          </w:tcPr>
          <w:p w14:paraId="5EBE849F" w14:textId="6599BFB3" w:rsidR="008C5801" w:rsidRPr="00FB3FCC" w:rsidRDefault="00BA7F2E" w:rsidP="00FB3FCC">
            <w:pPr>
              <w:rPr>
                <w:rFonts w:asciiTheme="majorHAnsi" w:hAnsiTheme="majorHAnsi" w:cstheme="majorHAnsi"/>
              </w:rPr>
            </w:pPr>
            <w:r w:rsidRPr="005202D4">
              <w:rPr>
                <w:rFonts w:asciiTheme="majorHAnsi" w:hAnsiTheme="majorHAnsi" w:cstheme="majorHAnsi"/>
                <w:b/>
              </w:rPr>
              <w:lastRenderedPageBreak/>
              <w:t>14. Requisitos de aprobación</w:t>
            </w:r>
            <w:r w:rsidR="006B143F" w:rsidRPr="005202D4">
              <w:rPr>
                <w:rFonts w:asciiTheme="majorHAnsi" w:hAnsiTheme="majorHAnsi" w:cstheme="majorHAnsi"/>
                <w:b/>
              </w:rPr>
              <w:t xml:space="preserve">: </w:t>
            </w:r>
            <w:r w:rsidR="00843AF5" w:rsidRPr="005202D4">
              <w:rPr>
                <w:rFonts w:asciiTheme="majorHAnsi" w:hAnsiTheme="majorHAnsi" w:cstheme="majorHAnsi"/>
              </w:rPr>
              <w:t>Porcentajes de a</w:t>
            </w:r>
            <w:r w:rsidR="006B143F" w:rsidRPr="005202D4">
              <w:rPr>
                <w:rFonts w:asciiTheme="majorHAnsi" w:hAnsiTheme="majorHAnsi" w:cstheme="majorHAnsi"/>
              </w:rPr>
              <w:t>sistencia</w:t>
            </w:r>
            <w:r w:rsidR="00843AF5" w:rsidRPr="005202D4">
              <w:rPr>
                <w:rFonts w:asciiTheme="majorHAnsi" w:hAnsiTheme="majorHAnsi" w:cstheme="majorHAnsi"/>
              </w:rPr>
              <w:t xml:space="preserve"> exigidos por reglamento</w:t>
            </w:r>
            <w:r w:rsidR="006B143F" w:rsidRPr="005202D4">
              <w:rPr>
                <w:rFonts w:asciiTheme="majorHAnsi" w:hAnsiTheme="majorHAnsi" w:cstheme="majorHAnsi"/>
              </w:rPr>
              <w:t xml:space="preserve"> y nota final</w:t>
            </w:r>
            <w:r w:rsidR="00843AF5" w:rsidRPr="005202D4">
              <w:rPr>
                <w:rFonts w:asciiTheme="majorHAnsi" w:hAnsiTheme="majorHAnsi" w:cstheme="majorHAnsi"/>
              </w:rPr>
              <w:t>.</w:t>
            </w:r>
          </w:p>
        </w:tc>
      </w:tr>
      <w:tr w:rsidR="00BA7F2E" w:rsidRPr="005202D4" w14:paraId="4164099E" w14:textId="77777777" w:rsidTr="0025665E">
        <w:trPr>
          <w:jc w:val="center"/>
        </w:trPr>
        <w:tc>
          <w:tcPr>
            <w:tcW w:w="9054" w:type="dxa"/>
            <w:gridSpan w:val="3"/>
            <w:vAlign w:val="center"/>
          </w:tcPr>
          <w:p w14:paraId="732B0037" w14:textId="77777777" w:rsidR="00BA7F2E" w:rsidRDefault="00BA7F2E" w:rsidP="0025665E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15. Palabras Clave</w:t>
            </w:r>
          </w:p>
          <w:p w14:paraId="53B427B4" w14:textId="72924227" w:rsidR="00A35FF8" w:rsidRPr="005202D4" w:rsidRDefault="00FB3FCC" w:rsidP="006B143F">
            <w:pPr>
              <w:jc w:val="both"/>
              <w:rPr>
                <w:rFonts w:asciiTheme="majorHAnsi" w:hAnsiTheme="majorHAnsi" w:cstheme="majorHAnsi"/>
              </w:rPr>
            </w:pPr>
            <w:r w:rsidRPr="00FB3FCC">
              <w:rPr>
                <w:rFonts w:asciiTheme="majorHAnsi" w:hAnsiTheme="majorHAnsi" w:cstheme="majorHAnsi"/>
              </w:rPr>
              <w:t>Investigación, teoría, metodología</w:t>
            </w:r>
          </w:p>
        </w:tc>
      </w:tr>
      <w:tr w:rsidR="00BA7F2E" w:rsidRPr="005202D4" w14:paraId="1AA079F5" w14:textId="77777777" w:rsidTr="0025665E">
        <w:trPr>
          <w:jc w:val="center"/>
        </w:trPr>
        <w:tc>
          <w:tcPr>
            <w:tcW w:w="9054" w:type="dxa"/>
            <w:gridSpan w:val="3"/>
            <w:vAlign w:val="center"/>
          </w:tcPr>
          <w:p w14:paraId="35D1DB73" w14:textId="77777777" w:rsidR="00BA7F2E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 xml:space="preserve">16. Bibliografía Obligatoria </w:t>
            </w:r>
          </w:p>
          <w:p w14:paraId="1DDB2B8D" w14:textId="77777777" w:rsidR="00FB3FCC" w:rsidRPr="00FB3FCC" w:rsidRDefault="00FB3FCC" w:rsidP="00FB3FCC">
            <w:pPr>
              <w:rPr>
                <w:rFonts w:asciiTheme="majorHAnsi" w:hAnsiTheme="majorHAnsi" w:cstheme="majorHAnsi"/>
              </w:rPr>
            </w:pPr>
            <w:r w:rsidRPr="00FB3FCC">
              <w:rPr>
                <w:rFonts w:asciiTheme="majorHAnsi" w:hAnsiTheme="majorHAnsi" w:cstheme="majorHAnsi"/>
              </w:rPr>
              <w:t xml:space="preserve">Aira, C. (2016). Sobre el arte contemporáneo seguido de En La Habana. Barcelona: </w:t>
            </w:r>
            <w:proofErr w:type="spellStart"/>
            <w:r w:rsidRPr="00FB3FCC">
              <w:rPr>
                <w:rFonts w:asciiTheme="majorHAnsi" w:hAnsiTheme="majorHAnsi" w:cstheme="majorHAnsi"/>
              </w:rPr>
              <w:t>Random</w:t>
            </w:r>
            <w:proofErr w:type="spellEnd"/>
            <w:r w:rsidRPr="00FB3FC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FB3FCC">
              <w:rPr>
                <w:rFonts w:asciiTheme="majorHAnsi" w:hAnsiTheme="majorHAnsi" w:cstheme="majorHAnsi"/>
              </w:rPr>
              <w:t>House</w:t>
            </w:r>
            <w:proofErr w:type="spellEnd"/>
            <w:r w:rsidRPr="00FB3FCC">
              <w:rPr>
                <w:rFonts w:asciiTheme="majorHAnsi" w:hAnsiTheme="majorHAnsi" w:cstheme="majorHAnsi"/>
              </w:rPr>
              <w:t>.</w:t>
            </w:r>
          </w:p>
          <w:p w14:paraId="7C2293EA" w14:textId="77777777" w:rsidR="00FB3FCC" w:rsidRPr="00FB3FCC" w:rsidRDefault="00FB3FCC" w:rsidP="00FB3FCC">
            <w:pPr>
              <w:rPr>
                <w:rFonts w:asciiTheme="majorHAnsi" w:hAnsiTheme="majorHAnsi" w:cstheme="majorHAnsi"/>
              </w:rPr>
            </w:pPr>
            <w:proofErr w:type="spellStart"/>
            <w:r w:rsidRPr="00FB3FCC">
              <w:rPr>
                <w:rFonts w:asciiTheme="majorHAnsi" w:hAnsiTheme="majorHAnsi" w:cstheme="majorHAnsi"/>
              </w:rPr>
              <w:t>Borgdorff</w:t>
            </w:r>
            <w:proofErr w:type="spellEnd"/>
            <w:r w:rsidRPr="00FB3FCC">
              <w:rPr>
                <w:rFonts w:asciiTheme="majorHAnsi" w:hAnsiTheme="majorHAnsi" w:cstheme="majorHAnsi"/>
              </w:rPr>
              <w:t>, H. (16 de junio de 2021). El debate sobre la investigación en las artes. Obtenido de http://blogs.fad.unam.mx/asignatura/adriana_raggi/wp-content/uploads/2015/01/El-debate-sobre-la-investigaci-n-en-las-artes-2.pdf</w:t>
            </w:r>
          </w:p>
          <w:p w14:paraId="55917417" w14:textId="77777777" w:rsidR="00FB3FCC" w:rsidRPr="00FB3FCC" w:rsidRDefault="00FB3FCC" w:rsidP="00FB3FCC">
            <w:pPr>
              <w:rPr>
                <w:rFonts w:asciiTheme="majorHAnsi" w:hAnsiTheme="majorHAnsi" w:cstheme="majorHAnsi"/>
              </w:rPr>
            </w:pPr>
            <w:r w:rsidRPr="00FB3FCC">
              <w:rPr>
                <w:rFonts w:asciiTheme="majorHAnsi" w:hAnsiTheme="majorHAnsi" w:cstheme="majorHAnsi"/>
              </w:rPr>
              <w:t xml:space="preserve">Dubatti, J. (2014). Filosofía del teatro III. Buenos Aires: </w:t>
            </w:r>
            <w:proofErr w:type="spellStart"/>
            <w:r w:rsidRPr="00FB3FCC">
              <w:rPr>
                <w:rFonts w:asciiTheme="majorHAnsi" w:hAnsiTheme="majorHAnsi" w:cstheme="majorHAnsi"/>
              </w:rPr>
              <w:t>Atuel</w:t>
            </w:r>
            <w:proofErr w:type="spellEnd"/>
            <w:r w:rsidRPr="00FB3FCC">
              <w:rPr>
                <w:rFonts w:asciiTheme="majorHAnsi" w:hAnsiTheme="majorHAnsi" w:cstheme="majorHAnsi"/>
              </w:rPr>
              <w:t>.</w:t>
            </w:r>
          </w:p>
          <w:p w14:paraId="481F6867" w14:textId="77777777" w:rsidR="00FB3FCC" w:rsidRPr="00FB3FCC" w:rsidRDefault="00FB3FCC" w:rsidP="00FB3FCC">
            <w:pPr>
              <w:rPr>
                <w:rFonts w:asciiTheme="majorHAnsi" w:hAnsiTheme="majorHAnsi" w:cstheme="majorHAnsi"/>
              </w:rPr>
            </w:pPr>
            <w:r w:rsidRPr="00FB3FCC">
              <w:rPr>
                <w:rFonts w:asciiTheme="majorHAnsi" w:hAnsiTheme="majorHAnsi" w:cstheme="majorHAnsi"/>
              </w:rPr>
              <w:t xml:space="preserve">Féral, J. (2004). Teatro, teoría y práctica: más allá de las </w:t>
            </w:r>
            <w:proofErr w:type="spellStart"/>
            <w:r w:rsidRPr="00FB3FCC">
              <w:rPr>
                <w:rFonts w:asciiTheme="majorHAnsi" w:hAnsiTheme="majorHAnsi" w:cstheme="majorHAnsi"/>
              </w:rPr>
              <w:t>fornteras</w:t>
            </w:r>
            <w:proofErr w:type="spellEnd"/>
            <w:r w:rsidRPr="00FB3FCC">
              <w:rPr>
                <w:rFonts w:asciiTheme="majorHAnsi" w:hAnsiTheme="majorHAnsi" w:cstheme="majorHAnsi"/>
              </w:rPr>
              <w:t>. Buenos Aires: Galerna.</w:t>
            </w:r>
          </w:p>
          <w:p w14:paraId="77F50D48" w14:textId="77777777" w:rsidR="00FB3FCC" w:rsidRPr="00FB3FCC" w:rsidRDefault="00FB3FCC" w:rsidP="00FB3FCC">
            <w:pPr>
              <w:rPr>
                <w:rFonts w:asciiTheme="majorHAnsi" w:hAnsiTheme="majorHAnsi" w:cstheme="majorHAnsi"/>
              </w:rPr>
            </w:pPr>
            <w:proofErr w:type="spellStart"/>
            <w:r w:rsidRPr="00FB3FCC">
              <w:rPr>
                <w:rFonts w:asciiTheme="majorHAnsi" w:hAnsiTheme="majorHAnsi" w:cstheme="majorHAnsi"/>
              </w:rPr>
              <w:t>Grass</w:t>
            </w:r>
            <w:proofErr w:type="spellEnd"/>
            <w:r w:rsidRPr="00FB3FCC">
              <w:rPr>
                <w:rFonts w:asciiTheme="majorHAnsi" w:hAnsiTheme="majorHAnsi" w:cstheme="majorHAnsi"/>
              </w:rPr>
              <w:t xml:space="preserve">, M. (2011). La investigación de los procesos teatrales. Manual de uso. Santiago: </w:t>
            </w:r>
            <w:proofErr w:type="spellStart"/>
            <w:r w:rsidRPr="00FB3FCC">
              <w:rPr>
                <w:rFonts w:asciiTheme="majorHAnsi" w:hAnsiTheme="majorHAnsi" w:cstheme="majorHAnsi"/>
              </w:rPr>
              <w:t>Fontera</w:t>
            </w:r>
            <w:proofErr w:type="spellEnd"/>
            <w:r w:rsidRPr="00FB3FCC">
              <w:rPr>
                <w:rFonts w:asciiTheme="majorHAnsi" w:hAnsiTheme="majorHAnsi" w:cstheme="majorHAnsi"/>
              </w:rPr>
              <w:t xml:space="preserve"> Sur.</w:t>
            </w:r>
          </w:p>
          <w:p w14:paraId="0F0B8982" w14:textId="77777777" w:rsidR="00FB3FCC" w:rsidRPr="00FB3FCC" w:rsidRDefault="00FB3FCC" w:rsidP="00FB3FCC">
            <w:pPr>
              <w:rPr>
                <w:rFonts w:asciiTheme="majorHAnsi" w:hAnsiTheme="majorHAnsi" w:cstheme="majorHAnsi"/>
              </w:rPr>
            </w:pPr>
            <w:r w:rsidRPr="00FB3FCC">
              <w:rPr>
                <w:rFonts w:asciiTheme="majorHAnsi" w:hAnsiTheme="majorHAnsi" w:cstheme="majorHAnsi"/>
              </w:rPr>
              <w:t>Millet, C. (2018). El arte contemporáneo. Buenos Aires: La marca editora.</w:t>
            </w:r>
          </w:p>
          <w:p w14:paraId="7000BA3E" w14:textId="17747D62" w:rsidR="00FB3FCC" w:rsidRPr="00841385" w:rsidRDefault="00FB3FCC" w:rsidP="0025665E">
            <w:pPr>
              <w:rPr>
                <w:rFonts w:asciiTheme="majorHAnsi" w:hAnsiTheme="majorHAnsi" w:cstheme="majorHAnsi"/>
              </w:rPr>
            </w:pPr>
            <w:r w:rsidRPr="00FB3FCC">
              <w:rPr>
                <w:rFonts w:asciiTheme="majorHAnsi" w:hAnsiTheme="majorHAnsi" w:cstheme="majorHAnsi"/>
              </w:rPr>
              <w:t>Villegas, I. (2018). Práctica artística como investigación: su instalación y desarrollo en el sistema académico chilen</w:t>
            </w:r>
            <w:r w:rsidR="00841385">
              <w:rPr>
                <w:rFonts w:asciiTheme="majorHAnsi" w:hAnsiTheme="majorHAnsi" w:cstheme="majorHAnsi"/>
              </w:rPr>
              <w:t>o. Tercio Creciente #13, 19-30.</w:t>
            </w:r>
          </w:p>
          <w:p w14:paraId="7FAFE992" w14:textId="77777777" w:rsidR="005E26D4" w:rsidRPr="005202D4" w:rsidRDefault="005E26D4" w:rsidP="005F10F8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BA7F2E" w:rsidRPr="005202D4" w14:paraId="22AD5373" w14:textId="77777777" w:rsidTr="0025665E">
        <w:trPr>
          <w:jc w:val="center"/>
        </w:trPr>
        <w:tc>
          <w:tcPr>
            <w:tcW w:w="9054" w:type="dxa"/>
            <w:gridSpan w:val="3"/>
            <w:vAlign w:val="center"/>
          </w:tcPr>
          <w:p w14:paraId="19735F7B" w14:textId="77777777" w:rsidR="00BA7F2E" w:rsidRDefault="00BA7F2E" w:rsidP="0025665E">
            <w:pPr>
              <w:rPr>
                <w:rFonts w:asciiTheme="majorHAnsi" w:hAnsiTheme="majorHAnsi" w:cstheme="majorHAnsi"/>
                <w:b/>
              </w:rPr>
            </w:pPr>
            <w:r w:rsidRPr="005202D4">
              <w:rPr>
                <w:rFonts w:asciiTheme="majorHAnsi" w:hAnsiTheme="majorHAnsi" w:cstheme="majorHAnsi"/>
                <w:b/>
              </w:rPr>
              <w:t>17. Bibliografía Complementaria</w:t>
            </w:r>
          </w:p>
          <w:p w14:paraId="6AFACE8D" w14:textId="32D2DFAD" w:rsidR="00841385" w:rsidRPr="00841385" w:rsidRDefault="00841385" w:rsidP="0025665E">
            <w:pPr>
              <w:rPr>
                <w:rFonts w:asciiTheme="majorHAnsi" w:hAnsiTheme="majorHAnsi" w:cstheme="majorHAnsi"/>
              </w:rPr>
            </w:pPr>
            <w:r w:rsidRPr="00841385">
              <w:rPr>
                <w:rFonts w:asciiTheme="majorHAnsi" w:hAnsiTheme="majorHAnsi" w:cstheme="majorHAnsi"/>
              </w:rPr>
              <w:t>Por definir.</w:t>
            </w:r>
          </w:p>
          <w:p w14:paraId="7A22C35A" w14:textId="5C8B90BD" w:rsidR="006B143F" w:rsidRPr="005202D4" w:rsidRDefault="006B143F" w:rsidP="006B143F">
            <w:pPr>
              <w:shd w:val="clear" w:color="auto" w:fill="FFFFFF"/>
              <w:spacing w:after="0" w:line="240" w:lineRule="auto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</w:tbl>
    <w:p w14:paraId="5E1EAB11" w14:textId="77777777" w:rsidR="008C5801" w:rsidRPr="005202D4" w:rsidRDefault="008C5801">
      <w:pPr>
        <w:rPr>
          <w:rFonts w:asciiTheme="majorHAnsi" w:hAnsiTheme="majorHAnsi" w:cstheme="majorHAnsi"/>
        </w:rPr>
      </w:pPr>
    </w:p>
    <w:sectPr w:rsidR="008C5801" w:rsidRPr="005202D4" w:rsidSect="0092646C">
      <w:pgSz w:w="1520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18EDC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418AF"/>
    <w:multiLevelType w:val="hybridMultilevel"/>
    <w:tmpl w:val="490243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6B1E"/>
    <w:multiLevelType w:val="multilevel"/>
    <w:tmpl w:val="5F3A9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4736404"/>
    <w:multiLevelType w:val="hybridMultilevel"/>
    <w:tmpl w:val="8C145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16C6F"/>
    <w:multiLevelType w:val="hybridMultilevel"/>
    <w:tmpl w:val="C36696C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56C12"/>
    <w:multiLevelType w:val="hybridMultilevel"/>
    <w:tmpl w:val="7946DA5E"/>
    <w:lvl w:ilvl="0" w:tplc="6C9406E2">
      <w:start w:val="2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85679"/>
    <w:multiLevelType w:val="hybridMultilevel"/>
    <w:tmpl w:val="E788F81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2E5612"/>
    <w:multiLevelType w:val="hybridMultilevel"/>
    <w:tmpl w:val="E9388A2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7C2726"/>
    <w:multiLevelType w:val="hybridMultilevel"/>
    <w:tmpl w:val="436292C6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3B676B"/>
    <w:multiLevelType w:val="hybridMultilevel"/>
    <w:tmpl w:val="A6E8B85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289"/>
    <w:rsid w:val="000310F5"/>
    <w:rsid w:val="00045325"/>
    <w:rsid w:val="00093F46"/>
    <w:rsid w:val="000F327F"/>
    <w:rsid w:val="00132639"/>
    <w:rsid w:val="001666AF"/>
    <w:rsid w:val="001B0492"/>
    <w:rsid w:val="001D17FF"/>
    <w:rsid w:val="002105C2"/>
    <w:rsid w:val="00242DAF"/>
    <w:rsid w:val="00244727"/>
    <w:rsid w:val="0025665E"/>
    <w:rsid w:val="002A1DED"/>
    <w:rsid w:val="002A2DD9"/>
    <w:rsid w:val="002A48E8"/>
    <w:rsid w:val="002D47AC"/>
    <w:rsid w:val="0030401E"/>
    <w:rsid w:val="003414D4"/>
    <w:rsid w:val="00345C66"/>
    <w:rsid w:val="00373595"/>
    <w:rsid w:val="00381B02"/>
    <w:rsid w:val="003A5F85"/>
    <w:rsid w:val="003B0831"/>
    <w:rsid w:val="003D1639"/>
    <w:rsid w:val="003E66CE"/>
    <w:rsid w:val="004007A9"/>
    <w:rsid w:val="00402A7B"/>
    <w:rsid w:val="00411861"/>
    <w:rsid w:val="0041242A"/>
    <w:rsid w:val="00425FCD"/>
    <w:rsid w:val="004276EC"/>
    <w:rsid w:val="0044373D"/>
    <w:rsid w:val="00491237"/>
    <w:rsid w:val="004978DF"/>
    <w:rsid w:val="004C0511"/>
    <w:rsid w:val="004E6BD6"/>
    <w:rsid w:val="005062BF"/>
    <w:rsid w:val="005202D4"/>
    <w:rsid w:val="0052131F"/>
    <w:rsid w:val="00524290"/>
    <w:rsid w:val="00544684"/>
    <w:rsid w:val="005759C7"/>
    <w:rsid w:val="00585CB8"/>
    <w:rsid w:val="005A1582"/>
    <w:rsid w:val="005E0AE7"/>
    <w:rsid w:val="005E26D4"/>
    <w:rsid w:val="005F10F8"/>
    <w:rsid w:val="005F4F4D"/>
    <w:rsid w:val="005F5FD7"/>
    <w:rsid w:val="005F7C54"/>
    <w:rsid w:val="006015C5"/>
    <w:rsid w:val="00610A35"/>
    <w:rsid w:val="006306BF"/>
    <w:rsid w:val="0063206E"/>
    <w:rsid w:val="006551E9"/>
    <w:rsid w:val="006B143F"/>
    <w:rsid w:val="006B5DBC"/>
    <w:rsid w:val="006E22BF"/>
    <w:rsid w:val="006E6768"/>
    <w:rsid w:val="007133B4"/>
    <w:rsid w:val="00716D40"/>
    <w:rsid w:val="007212A4"/>
    <w:rsid w:val="00723D97"/>
    <w:rsid w:val="00762FB0"/>
    <w:rsid w:val="00777A0A"/>
    <w:rsid w:val="007B2637"/>
    <w:rsid w:val="007F173C"/>
    <w:rsid w:val="00825B62"/>
    <w:rsid w:val="00841385"/>
    <w:rsid w:val="00843AF5"/>
    <w:rsid w:val="0085397E"/>
    <w:rsid w:val="00862542"/>
    <w:rsid w:val="0086390A"/>
    <w:rsid w:val="008A55F3"/>
    <w:rsid w:val="008A7345"/>
    <w:rsid w:val="008C2087"/>
    <w:rsid w:val="008C5801"/>
    <w:rsid w:val="008D7289"/>
    <w:rsid w:val="008E24C2"/>
    <w:rsid w:val="008F0B65"/>
    <w:rsid w:val="0092646C"/>
    <w:rsid w:val="00942470"/>
    <w:rsid w:val="00970BF1"/>
    <w:rsid w:val="00992ED3"/>
    <w:rsid w:val="00994312"/>
    <w:rsid w:val="009B71DA"/>
    <w:rsid w:val="00A0287E"/>
    <w:rsid w:val="00A24A27"/>
    <w:rsid w:val="00A35FF8"/>
    <w:rsid w:val="00A41979"/>
    <w:rsid w:val="00A81124"/>
    <w:rsid w:val="00AB22A0"/>
    <w:rsid w:val="00AC4B9F"/>
    <w:rsid w:val="00AE28A5"/>
    <w:rsid w:val="00B01F33"/>
    <w:rsid w:val="00B153CA"/>
    <w:rsid w:val="00B25E60"/>
    <w:rsid w:val="00B42768"/>
    <w:rsid w:val="00B62773"/>
    <w:rsid w:val="00BA7F2E"/>
    <w:rsid w:val="00C0569A"/>
    <w:rsid w:val="00C52C74"/>
    <w:rsid w:val="00C97671"/>
    <w:rsid w:val="00CA2F42"/>
    <w:rsid w:val="00CD383C"/>
    <w:rsid w:val="00CD4AAA"/>
    <w:rsid w:val="00CE35D4"/>
    <w:rsid w:val="00D34CEB"/>
    <w:rsid w:val="00D35D28"/>
    <w:rsid w:val="00D37A9C"/>
    <w:rsid w:val="00DA6A08"/>
    <w:rsid w:val="00DF0E16"/>
    <w:rsid w:val="00E2412C"/>
    <w:rsid w:val="00E24CC8"/>
    <w:rsid w:val="00E736B7"/>
    <w:rsid w:val="00E812CF"/>
    <w:rsid w:val="00E842F3"/>
    <w:rsid w:val="00EE0161"/>
    <w:rsid w:val="00EE316F"/>
    <w:rsid w:val="00F111B5"/>
    <w:rsid w:val="00F368DF"/>
    <w:rsid w:val="00F44DA1"/>
    <w:rsid w:val="00F82906"/>
    <w:rsid w:val="00F82C98"/>
    <w:rsid w:val="00FB3A87"/>
    <w:rsid w:val="00FB3FCC"/>
    <w:rsid w:val="00FC69C4"/>
    <w:rsid w:val="00FD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A17C4"/>
  <w14:defaultImageDpi w14:val="300"/>
  <w15:docId w15:val="{FDF94CA7-D4FD-4947-BB7E-986DBC65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289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FB3FC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D7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9055430237184274949gmail-msolistparagraph">
    <w:name w:val="m_-9055430237184274949gmail-msolistparagraph"/>
    <w:basedOn w:val="Normal"/>
    <w:rsid w:val="00A35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3E66CE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s-ES_tradnl"/>
    </w:rPr>
  </w:style>
  <w:style w:type="character" w:customStyle="1" w:styleId="fontstyle01">
    <w:name w:val="fontstyle01"/>
    <w:basedOn w:val="Fuentedeprrafopredeter"/>
    <w:rsid w:val="00F82C98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tulo1Car">
    <w:name w:val="Título 1 Car"/>
    <w:basedOn w:val="Fuentedeprrafopredeter"/>
    <w:link w:val="Ttulo1"/>
    <w:uiPriority w:val="9"/>
    <w:rsid w:val="00FB3F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CL"/>
    </w:rPr>
  </w:style>
  <w:style w:type="paragraph" w:styleId="Bibliografa">
    <w:name w:val="Bibliography"/>
    <w:basedOn w:val="Normal"/>
    <w:next w:val="Normal"/>
    <w:uiPriority w:val="37"/>
    <w:unhideWhenUsed/>
    <w:rsid w:val="00FB3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Cés16</b:Tag>
    <b:SourceType>Book</b:SourceType>
    <b:Guid>{F70F518D-4624-4980-99C8-19CB7AAA85BB}</b:Guid>
    <b:Title>Sobre el arte contemporáneo seguido de En La Habana</b:Title>
    <b:Year>2016</b:Year>
    <b:Author>
      <b:Author>
        <b:NameList>
          <b:Person>
            <b:Last>Aira</b:Last>
            <b:First>César</b:First>
          </b:Person>
        </b:NameList>
      </b:Author>
    </b:Author>
    <b:City>Barcelona</b:City>
    <b:Publisher>Random House</b:Publisher>
    <b:RefOrder>1</b:RefOrder>
  </b:Source>
  <b:Source>
    <b:Tag>Cat18</b:Tag>
    <b:SourceType>Book</b:SourceType>
    <b:Guid>{DB347FD8-DECE-443C-9045-EF9F5AD4AF4C}</b:Guid>
    <b:Author>
      <b:Author>
        <b:NameList>
          <b:Person>
            <b:Last>Millet</b:Last>
            <b:First>Catherine</b:First>
          </b:Person>
        </b:NameList>
      </b:Author>
    </b:Author>
    <b:Title>El arte contemporáneo</b:Title>
    <b:Year>2018</b:Year>
    <b:City>Buenos Aires</b:City>
    <b:Publisher>La marca editora</b:Publisher>
    <b:RefOrder>2</b:RefOrder>
  </b:Source>
  <b:Source>
    <b:Tag>Bor21</b:Tag>
    <b:SourceType>DocumentFromInternetSite</b:SourceType>
    <b:Guid>{A5EE03C5-D8EE-4ABE-9730-9B7E11A4F3C5}</b:Guid>
    <b:Author>
      <b:Author>
        <b:NameList>
          <b:Person>
            <b:Last>Borgdorff</b:Last>
            <b:First>Henk</b:First>
          </b:Person>
        </b:NameList>
      </b:Author>
    </b:Author>
    <b:Title>El debate sobre la investigación en las artes</b:Title>
    <b:Year>2021</b:Year>
    <b:Month>junio</b:Month>
    <b:Day>16</b:Day>
    <b:URL>http://blogs.fad.unam.mx/asignatura/adriana_raggi/wp-content/uploads/2015/01/El-debate-sobre-la-investigaci-n-en-las-artes-2.pdf</b:URL>
    <b:RefOrder>3</b:RefOrder>
  </b:Source>
  <b:Source>
    <b:Tag>Ign18</b:Tag>
    <b:SourceType>JournalArticle</b:SourceType>
    <b:Guid>{4470BDD1-EB7E-426D-8A8B-BDF2D37D82C7}</b:Guid>
    <b:Title>Práctica artística como investigación: su instalación y desarrollo en el sistema académico chileno</b:Title>
    <b:Year>2018</b:Year>
    <b:Author>
      <b:Author>
        <b:NameList>
          <b:Person>
            <b:Last>Villegas</b:Last>
            <b:First>Ignacio</b:First>
          </b:Person>
        </b:NameList>
      </b:Author>
    </b:Author>
    <b:JournalName>Tercio Creciente #13</b:JournalName>
    <b:Pages>19-30</b:Pages>
    <b:RefOrder>4</b:RefOrder>
  </b:Source>
  <b:Source>
    <b:Tag>Jos04</b:Tag>
    <b:SourceType>Book</b:SourceType>
    <b:Guid>{D74F3417-DB04-4F31-9516-C3B3D8CD82AC}</b:Guid>
    <b:Author>
      <b:Author>
        <b:NameList>
          <b:Person>
            <b:Last>Féral</b:Last>
            <b:First>Josette</b:First>
          </b:Person>
        </b:NameList>
      </b:Author>
    </b:Author>
    <b:Title>Teatro, teoría y práctica: más allá de las fornteras</b:Title>
    <b:Year>2004</b:Year>
    <b:City>Buenos Aires</b:City>
    <b:Publisher>Galerna</b:Publisher>
    <b:RefOrder>5</b:RefOrder>
  </b:Source>
  <b:Source>
    <b:Tag>Jor14</b:Tag>
    <b:SourceType>Book</b:SourceType>
    <b:Guid>{20FAE2CF-6F29-430F-83AF-2A1FEB180D6C}</b:Guid>
    <b:Author>
      <b:Author>
        <b:NameList>
          <b:Person>
            <b:Last>Dubatti</b:Last>
            <b:First>Jorge</b:First>
          </b:Person>
        </b:NameList>
      </b:Author>
    </b:Author>
    <b:Title>Filosofía del teatro III</b:Title>
    <b:Year>2014</b:Year>
    <b:City>Buenos Aires</b:City>
    <b:Publisher>Atuel</b:Publisher>
    <b:RefOrder>6</b:RefOrder>
  </b:Source>
  <b:Source>
    <b:Tag>Mil11</b:Tag>
    <b:SourceType>Book</b:SourceType>
    <b:Guid>{1C44EC5E-2F95-4A38-834A-5647E53615ED}</b:Guid>
    <b:Author>
      <b:Author>
        <b:NameList>
          <b:Person>
            <b:Last>Grass</b:Last>
            <b:First>Milena</b:First>
          </b:Person>
        </b:NameList>
      </b:Author>
    </b:Author>
    <b:Title>La investigación de los procesos teatrales. Manual de uso</b:Title>
    <b:Year>2011</b:Year>
    <b:City>Santiago</b:City>
    <b:Publisher>Fontera Sur</b:Publisher>
    <b:RefOrder>7</b:RefOrder>
  </b:Source>
</b:Sources>
</file>

<file path=customXml/itemProps1.xml><?xml version="1.0" encoding="utf-8"?>
<ds:datastoreItem xmlns:ds="http://schemas.openxmlformats.org/officeDocument/2006/customXml" ds:itemID="{26E8AF38-E19E-4509-855F-BAE7CC9D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658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Chile</Company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Iván Insunza Fernández</cp:lastModifiedBy>
  <cp:revision>3</cp:revision>
  <dcterms:created xsi:type="dcterms:W3CDTF">2021-08-10T02:32:00Z</dcterms:created>
  <dcterms:modified xsi:type="dcterms:W3CDTF">2021-08-10T02:40:00Z</dcterms:modified>
</cp:coreProperties>
</file>