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33E1" w14:textId="77777777" w:rsidR="00A548E2" w:rsidRDefault="00A548E2" w:rsidP="00A548E2">
      <w:pPr>
        <w:pStyle w:val="Ttulo1"/>
        <w:numPr>
          <w:ilvl w:val="0"/>
          <w:numId w:val="1"/>
        </w:numPr>
        <w:ind w:hanging="1080"/>
      </w:pPr>
      <w:r>
        <w:t>ANÁLISIS DE FRECUENCIA</w:t>
      </w:r>
    </w:p>
    <w:p w14:paraId="35401EA6" w14:textId="77777777" w:rsidR="00A548E2" w:rsidRDefault="00A548E2" w:rsidP="00A548E2">
      <w:pPr>
        <w:spacing w:after="0" w:line="240" w:lineRule="auto"/>
      </w:pPr>
    </w:p>
    <w:p w14:paraId="77E48CF5" w14:textId="77777777" w:rsidR="00A548E2" w:rsidRDefault="00A548E2" w:rsidP="00A548E2">
      <w:pPr>
        <w:spacing w:after="0" w:line="240" w:lineRule="auto"/>
      </w:pPr>
    </w:p>
    <w:p w14:paraId="16009E39" w14:textId="1F62325A" w:rsidR="00A548E2" w:rsidRDefault="00A548E2" w:rsidP="00A548E2">
      <w:pPr>
        <w:pStyle w:val="Ttulo2"/>
        <w:numPr>
          <w:ilvl w:val="1"/>
          <w:numId w:val="1"/>
        </w:numPr>
      </w:pPr>
      <w:r>
        <w:t>Serie de Fourier Compleja</w:t>
      </w:r>
      <w:r w:rsidR="00653729">
        <w:t xml:space="preserve"> (Repaso de Ecuaciones Diferenciales)</w:t>
      </w:r>
    </w:p>
    <w:p w14:paraId="30C2B711" w14:textId="77777777" w:rsidR="00A548E2" w:rsidRDefault="00A548E2" w:rsidP="00A548E2">
      <w:pPr>
        <w:spacing w:after="0" w:line="240" w:lineRule="auto"/>
      </w:pPr>
    </w:p>
    <w:p w14:paraId="38F5D028" w14:textId="10C33E24" w:rsidR="00A548E2" w:rsidRDefault="00A548E2" w:rsidP="00A548E2">
      <w:pPr>
        <w:spacing w:after="0" w:line="240" w:lineRule="auto"/>
        <w:jc w:val="both"/>
      </w:pPr>
      <w:r>
        <w:t xml:space="preserve">Si </w:t>
      </w:r>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oMath>
      <w:r>
        <w:rPr>
          <w:rFonts w:eastAsiaTheme="minorEastAsia"/>
          <w:color w:val="000000" w:themeColor="text1"/>
        </w:rPr>
        <w:t xml:space="preserve">es una función periódica </w:t>
      </w:r>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 f</m:t>
        </m:r>
        <m:d>
          <m:dPr>
            <m:ctrlPr>
              <w:rPr>
                <w:rFonts w:ascii="Cambria Math" w:hAnsi="Cambria Math"/>
                <w:i/>
                <w:iCs/>
                <w:color w:val="000000" w:themeColor="text1"/>
              </w:rPr>
            </m:ctrlPr>
          </m:dPr>
          <m:e>
            <m:r>
              <w:rPr>
                <w:rFonts w:ascii="Cambria Math" w:hAnsi="Cambria Math"/>
                <w:color w:val="000000" w:themeColor="text1"/>
              </w:rPr>
              <m:t>t ∓kT</m:t>
            </m:r>
          </m:e>
        </m:d>
      </m:oMath>
      <w:r>
        <w:rPr>
          <w:rFonts w:eastAsiaTheme="minorEastAsia"/>
          <w:color w:val="000000" w:themeColor="text1"/>
        </w:rPr>
        <w:t xml:space="preserve"> el período es </w:t>
      </w:r>
      <m:oMath>
        <m:r>
          <w:rPr>
            <w:rFonts w:ascii="Cambria Math" w:hAnsi="Cambria Math"/>
            <w:color w:val="000000" w:themeColor="text1"/>
          </w:rPr>
          <m:t>T =2p</m:t>
        </m:r>
      </m:oMath>
      <w:r>
        <w:rPr>
          <w:rFonts w:eastAsiaTheme="minorEastAsia"/>
          <w:color w:val="000000" w:themeColor="text1"/>
        </w:rPr>
        <w:t>. Conforme a la definición matemática tenemos</w:t>
      </w:r>
      <w:r w:rsidR="00653729">
        <w:t>, en relación con esto definimos la Serie de Fourier Compleja, mediante el par de ecuaciones</w:t>
      </w:r>
    </w:p>
    <w:p w14:paraId="7037A6DC" w14:textId="77777777" w:rsidR="00653729" w:rsidRPr="002159A5" w:rsidRDefault="00653729" w:rsidP="00653729">
      <w:pPr>
        <w:spacing w:after="0" w:line="240" w:lineRule="auto"/>
        <w:jc w:val="both"/>
        <w:rPr>
          <w:color w:val="000000" w:themeColor="text1"/>
        </w:rPr>
      </w:pPr>
      <m:oMathPara>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sSub>
                <m:sSubPr>
                  <m:ctrlPr>
                    <w:rPr>
                      <w:rFonts w:ascii="Cambria Math" w:hAnsi="Cambria Math"/>
                      <w:i/>
                      <w:iCs/>
                      <w:color w:val="000000" w:themeColor="text1"/>
                    </w:rPr>
                  </m:ctrlPr>
                </m:sSubPr>
                <m:e>
                  <m:r>
                    <w:rPr>
                      <w:rFonts w:ascii="Cambria Math" w:hAnsi="Cambria Math"/>
                      <w:color w:val="000000" w:themeColor="text1"/>
                    </w:rPr>
                    <m:t>c</m:t>
                  </m:r>
                  <m:ctrlPr>
                    <w:rPr>
                      <w:rFonts w:ascii="Cambria Math" w:eastAsia="Cambria Math" w:hAnsi="Cambria Math" w:cs="Cambria Math"/>
                      <w:i/>
                      <w:iCs/>
                      <w:color w:val="000000" w:themeColor="text1"/>
                    </w:rPr>
                  </m:ctrlPr>
                </m:e>
                <m:sub>
                  <m:r>
                    <w:rPr>
                      <w:rFonts w:ascii="Cambria Math" w:hAnsi="Cambria Math"/>
                      <w:color w:val="000000" w:themeColor="text1"/>
                    </w:rPr>
                    <m:t>k</m:t>
                  </m:r>
                </m:sub>
              </m:sSub>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r>
                        <w:rPr>
                          <w:rFonts w:ascii="Cambria Math" w:hAnsi="Cambria Math"/>
                          <w:color w:val="000000" w:themeColor="text1"/>
                        </w:rPr>
                        <m:t>p</m:t>
                      </m:r>
                    </m:den>
                  </m:f>
                  <m:r>
                    <w:rPr>
                      <w:rFonts w:ascii="Cambria Math" w:hAnsi="Cambria Math"/>
                      <w:color w:val="000000" w:themeColor="text1"/>
                    </w:rPr>
                    <m:t>t</m:t>
                  </m:r>
                </m:sup>
              </m:sSup>
            </m:e>
          </m:nary>
        </m:oMath>
      </m:oMathPara>
    </w:p>
    <w:p w14:paraId="22094A06" w14:textId="77777777" w:rsidR="00653729" w:rsidRPr="00047CBC" w:rsidRDefault="00653729" w:rsidP="00653729">
      <w:pPr>
        <w:spacing w:after="0" w:line="240" w:lineRule="auto"/>
        <w:jc w:val="both"/>
        <w:rPr>
          <w:rFonts w:eastAsiaTheme="minorEastAsia"/>
          <w:color w:val="000000" w:themeColor="text1"/>
        </w:rPr>
      </w:pPr>
    </w:p>
    <w:p w14:paraId="596984A5" w14:textId="77777777" w:rsidR="00653729" w:rsidRPr="002159A5" w:rsidRDefault="00653729"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2p</m:t>
              </m:r>
            </m:den>
          </m:f>
          <m:nary>
            <m:naryPr>
              <m:ctrlPr>
                <w:rPr>
                  <w:rFonts w:ascii="Cambria Math" w:hAnsi="Cambria Math"/>
                  <w:i/>
                  <w:iCs/>
                  <w:color w:val="000000" w:themeColor="text1"/>
                </w:rPr>
              </m:ctrlPr>
            </m:naryPr>
            <m:sub>
              <m:r>
                <w:rPr>
                  <w:rFonts w:ascii="Cambria Math" w:hAnsi="Cambria Math"/>
                  <w:color w:val="000000" w:themeColor="text1"/>
                </w:rPr>
                <m:t>-p</m:t>
              </m:r>
            </m:sub>
            <m:sup>
              <m:r>
                <w:rPr>
                  <w:rFonts w:ascii="Cambria Math" w:hAnsi="Cambria Math"/>
                  <w:color w:val="000000" w:themeColor="text1"/>
                </w:rPr>
                <m:t>p</m:t>
              </m:r>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r>
                        <w:rPr>
                          <w:rFonts w:ascii="Cambria Math" w:hAnsi="Cambria Math"/>
                          <w:color w:val="000000" w:themeColor="text1"/>
                        </w:rPr>
                        <m:t>p</m:t>
                      </m:r>
                    </m:den>
                  </m:f>
                  <m:r>
                    <w:rPr>
                      <w:rFonts w:ascii="Cambria Math" w:hAnsi="Cambria Math"/>
                      <w:color w:val="000000" w:themeColor="text1"/>
                    </w:rPr>
                    <m:t>t</m:t>
                  </m:r>
                </m:sup>
              </m:sSup>
              <m:r>
                <w:rPr>
                  <w:rFonts w:ascii="Cambria Math" w:hAnsi="Cambria Math"/>
                  <w:color w:val="000000" w:themeColor="text1"/>
                </w:rPr>
                <m:t>dt</m:t>
              </m:r>
            </m:e>
          </m:nary>
        </m:oMath>
      </m:oMathPara>
    </w:p>
    <w:p w14:paraId="7047092B" w14:textId="1AD8C8B5" w:rsidR="00653729" w:rsidRDefault="00653729" w:rsidP="00A548E2">
      <w:pPr>
        <w:spacing w:after="0" w:line="240" w:lineRule="auto"/>
        <w:jc w:val="both"/>
        <w:rPr>
          <w:rFonts w:eastAsiaTheme="minorEastAsia"/>
          <w:color w:val="000000" w:themeColor="text1"/>
        </w:rPr>
      </w:pPr>
    </w:p>
    <w:p w14:paraId="53A6EDFF" w14:textId="77777777" w:rsidR="00653729" w:rsidRDefault="00653729" w:rsidP="00653729">
      <w:pPr>
        <w:spacing w:after="0" w:line="240" w:lineRule="auto"/>
        <w:jc w:val="both"/>
      </w:pPr>
      <w:r>
        <w:t>Podemos reformular los coeficientes de la serie compleja de Fourier en términos del período</w:t>
      </w:r>
    </w:p>
    <w:p w14:paraId="46053C22" w14:textId="77777777" w:rsidR="00653729" w:rsidRDefault="00653729" w:rsidP="00653729">
      <w:pPr>
        <w:spacing w:after="0" w:line="240" w:lineRule="auto"/>
      </w:pPr>
    </w:p>
    <w:p w14:paraId="51E0BECA" w14:textId="77777777" w:rsidR="00653729" w:rsidRPr="008A4B23" w:rsidRDefault="00653729"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den>
                  </m:f>
                  <m:r>
                    <w:rPr>
                      <w:rFonts w:ascii="Cambria Math" w:hAnsi="Cambria Math"/>
                      <w:color w:val="000000" w:themeColor="text1"/>
                    </w:rPr>
                    <m:t>t</m:t>
                  </m:r>
                </m:sup>
              </m:sSup>
              <m:r>
                <w:rPr>
                  <w:rFonts w:ascii="Cambria Math" w:hAnsi="Cambria Math"/>
                  <w:color w:val="000000" w:themeColor="text1"/>
                </w:rPr>
                <m:t>dt</m:t>
              </m:r>
            </m:e>
          </m:nary>
        </m:oMath>
      </m:oMathPara>
    </w:p>
    <w:p w14:paraId="36042E70" w14:textId="77777777" w:rsidR="00653729" w:rsidRDefault="00653729" w:rsidP="00653729">
      <w:pPr>
        <w:spacing w:after="0" w:line="240" w:lineRule="auto"/>
      </w:pPr>
    </w:p>
    <w:p w14:paraId="59765D78" w14:textId="77777777" w:rsidR="00653729" w:rsidRPr="008A4B23" w:rsidRDefault="00653729"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oMath>
      </m:oMathPara>
    </w:p>
    <w:p w14:paraId="3A6A2058" w14:textId="77777777" w:rsidR="00653729" w:rsidRDefault="00653729" w:rsidP="00653729">
      <w:pPr>
        <w:spacing w:after="0" w:line="240" w:lineRule="auto"/>
        <w:jc w:val="both"/>
      </w:pPr>
    </w:p>
    <w:p w14:paraId="0CD40FD3" w14:textId="17DAA7F5" w:rsidR="00653729" w:rsidRDefault="00653729" w:rsidP="00653729">
      <w:pPr>
        <w:spacing w:after="0" w:line="240" w:lineRule="auto"/>
        <w:jc w:val="both"/>
      </w:pPr>
      <w:r>
        <w:t xml:space="preserve">Recordemos que </w:t>
      </w:r>
      <m:oMath>
        <m:r>
          <w:rPr>
            <w:rFonts w:ascii="Cambria Math" w:hAnsi="Cambria Math"/>
          </w:rPr>
          <m:t>k=0, ±1, ±2, ±3,⋯</m:t>
        </m:r>
      </m:oMath>
      <w:r>
        <w:rPr>
          <w:rFonts w:eastAsiaTheme="minorEastAsia"/>
        </w:rPr>
        <w:t>. Asociamos los armónicos al período y a la frecuencia fundamental</w:t>
      </w:r>
    </w:p>
    <w:p w14:paraId="3E6FC1E8" w14:textId="77777777" w:rsidR="00653729" w:rsidRDefault="00653729" w:rsidP="00653729">
      <w:pPr>
        <w:spacing w:after="0" w:line="240" w:lineRule="auto"/>
      </w:pPr>
    </w:p>
    <w:p w14:paraId="606EBA38" w14:textId="77777777" w:rsidR="00653729" w:rsidRPr="008A4B23" w:rsidRDefault="00653729"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 k</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=k</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12EAE77D" w14:textId="77777777" w:rsidR="00653729" w:rsidRPr="008A4B23" w:rsidRDefault="00653729"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hAnsi="Cambria Math"/>
              <w:color w:val="000000" w:themeColor="text1"/>
            </w:rPr>
            <m:t>= 1</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=1</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58BF6486" w14:textId="77777777" w:rsidR="00653729" w:rsidRPr="008A4B23" w:rsidRDefault="00653729"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2</m:t>
              </m:r>
            </m:sub>
          </m:sSub>
          <m:r>
            <w:rPr>
              <w:rFonts w:ascii="Cambria Math" w:hAnsi="Cambria Math"/>
              <w:color w:val="000000" w:themeColor="text1"/>
            </w:rPr>
            <m:t>= 2</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=2</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418058C6" w14:textId="77777777" w:rsidR="00653729" w:rsidRPr="008A4B23" w:rsidRDefault="00653729"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3</m:t>
              </m:r>
            </m:sub>
          </m:sSub>
          <m:r>
            <w:rPr>
              <w:rFonts w:ascii="Cambria Math" w:hAnsi="Cambria Math"/>
              <w:color w:val="000000" w:themeColor="text1"/>
            </w:rPr>
            <m:t>= 3</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=3</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73DA7393" w14:textId="77777777" w:rsidR="00653729" w:rsidRDefault="00653729" w:rsidP="00653729">
      <w:pPr>
        <w:spacing w:after="0" w:line="240" w:lineRule="auto"/>
        <w:jc w:val="both"/>
      </w:pPr>
      <m:oMathPara>
        <m:oMath>
          <m:r>
            <m:rPr>
              <m:sty m:val="p"/>
            </m:rPr>
            <w:rPr>
              <w:rFonts w:ascii="Cambria Math" w:hAnsi="Cambria Math"/>
              <w:color w:val="000000" w:themeColor="text1"/>
            </w:rPr>
            <m:t>⋯</m:t>
          </m:r>
        </m:oMath>
      </m:oMathPara>
    </w:p>
    <w:p w14:paraId="2CECBC2E" w14:textId="6D719AC5" w:rsidR="00653729" w:rsidRDefault="00653729" w:rsidP="00653729">
      <w:pPr>
        <w:spacing w:after="0" w:line="240" w:lineRule="auto"/>
      </w:pPr>
    </w:p>
    <w:p w14:paraId="3A4B7A18" w14:textId="2169BBD3" w:rsidR="00653729" w:rsidRDefault="00653729" w:rsidP="00653729">
      <w:pPr>
        <w:spacing w:after="0" w:line="240" w:lineRule="auto"/>
      </w:pPr>
      <w:r>
        <w:t>En este punto tenemos una sucesión</w:t>
      </w:r>
    </w:p>
    <w:p w14:paraId="2123F1C6" w14:textId="77777777" w:rsidR="00653729" w:rsidRDefault="00653729" w:rsidP="00653729">
      <w:pPr>
        <w:spacing w:after="0" w:line="240" w:lineRule="auto"/>
      </w:pPr>
    </w:p>
    <w:p w14:paraId="68A23398" w14:textId="692417BF" w:rsidR="00653729" w:rsidRPr="008A4B23" w:rsidRDefault="00653729"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oMath>
      </m:oMathPara>
    </w:p>
    <w:p w14:paraId="09988520" w14:textId="70575A27" w:rsidR="00653729" w:rsidRDefault="00653729" w:rsidP="00A548E2">
      <w:pPr>
        <w:spacing w:after="0" w:line="240" w:lineRule="auto"/>
        <w:jc w:val="both"/>
        <w:rPr>
          <w:rFonts w:eastAsiaTheme="minorEastAsia"/>
          <w:color w:val="000000" w:themeColor="text1"/>
        </w:rPr>
      </w:pPr>
    </w:p>
    <w:p w14:paraId="622A7577" w14:textId="3DEF4861" w:rsidR="00653729" w:rsidRDefault="004C4E6A" w:rsidP="00A548E2">
      <w:pPr>
        <w:spacing w:after="0" w:line="240" w:lineRule="auto"/>
        <w:jc w:val="both"/>
        <w:rPr>
          <w:rFonts w:eastAsiaTheme="minorEastAsia"/>
          <w:color w:val="000000" w:themeColor="text1"/>
        </w:rPr>
      </w:pPr>
      <m:oMathPara>
        <m:oMath>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eastAsiaTheme="minorEastAsia" w:hAnsi="Cambria Math"/>
              <w:color w:val="000000" w:themeColor="text1"/>
            </w:rPr>
            <m:t>=</m:t>
          </m:r>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e>
          </m:d>
          <m:r>
            <w:rPr>
              <w:rFonts w:ascii="Cambria Math" w:eastAsiaTheme="minorEastAsia" w:hAnsi="Cambria Math"/>
              <w:color w:val="000000" w:themeColor="text1"/>
            </w:rPr>
            <m:t>-</m:t>
          </m:r>
          <m:r>
            <w:rPr>
              <w:rFonts w:ascii="Cambria Math" w:hAnsi="Cambria Math"/>
              <w:color w:val="000000" w:themeColor="text1"/>
            </w:rPr>
            <m:t>j</m:t>
          </m:r>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e>
          </m:d>
        </m:oMath>
      </m:oMathPara>
    </w:p>
    <w:p w14:paraId="3A86ECF8" w14:textId="653DBEE2" w:rsidR="00653729" w:rsidRDefault="00653729" w:rsidP="00A548E2">
      <w:pPr>
        <w:spacing w:after="0" w:line="240" w:lineRule="auto"/>
        <w:jc w:val="both"/>
        <w:rPr>
          <w:rFonts w:eastAsiaTheme="minorEastAsia"/>
          <w:color w:val="000000" w:themeColor="text1"/>
        </w:rPr>
      </w:pPr>
    </w:p>
    <w:p w14:paraId="0CD0C74F" w14:textId="407AE80F" w:rsidR="00653729" w:rsidRDefault="00653729" w:rsidP="00A548E2">
      <w:pPr>
        <w:spacing w:after="0" w:line="240" w:lineRule="auto"/>
        <w:jc w:val="both"/>
        <w:rPr>
          <w:rFonts w:eastAsiaTheme="minorEastAsia"/>
          <w:color w:val="000000" w:themeColor="text1"/>
        </w:rPr>
      </w:pPr>
    </w:p>
    <w:p w14:paraId="4625506E" w14:textId="77777777" w:rsidR="00653729" w:rsidRDefault="00653729" w:rsidP="00A548E2">
      <w:pPr>
        <w:spacing w:after="0" w:line="240" w:lineRule="auto"/>
        <w:jc w:val="both"/>
        <w:rPr>
          <w:rFonts w:eastAsiaTheme="minorEastAsia"/>
          <w:color w:val="000000" w:themeColor="text1"/>
        </w:rPr>
      </w:pPr>
    </w:p>
    <w:p w14:paraId="65DB76C3" w14:textId="365651C6" w:rsidR="00653729" w:rsidRDefault="00653729" w:rsidP="00A548E2">
      <w:pPr>
        <w:spacing w:after="0" w:line="240" w:lineRule="auto"/>
        <w:jc w:val="both"/>
        <w:rPr>
          <w:rFonts w:eastAsiaTheme="minorEastAsia"/>
          <w:color w:val="000000" w:themeColor="text1"/>
        </w:rPr>
      </w:pPr>
      <w:r>
        <w:rPr>
          <w:rFonts w:eastAsiaTheme="minorEastAsia"/>
          <w:color w:val="000000" w:themeColor="text1"/>
        </w:rPr>
        <w:t>Vamos a definir una función</w:t>
      </w:r>
    </w:p>
    <w:p w14:paraId="4734B393" w14:textId="4BD9DE47" w:rsidR="00653729" w:rsidRDefault="00653729" w:rsidP="00A548E2">
      <w:pPr>
        <w:spacing w:after="0" w:line="240" w:lineRule="auto"/>
        <w:jc w:val="both"/>
        <w:rPr>
          <w:rFonts w:eastAsiaTheme="minorEastAsia"/>
          <w:color w:val="000000" w:themeColor="text1"/>
        </w:rPr>
      </w:pPr>
    </w:p>
    <w:p w14:paraId="00311566" w14:textId="1EF9BA6D" w:rsidR="00653729" w:rsidRDefault="00653729" w:rsidP="00A548E2">
      <w:pPr>
        <w:spacing w:after="0" w:line="240" w:lineRule="auto"/>
        <w:jc w:val="both"/>
        <w:rPr>
          <w:rFonts w:eastAsiaTheme="minorEastAsia"/>
          <w:color w:val="000000" w:themeColor="text1"/>
        </w:rPr>
      </w:pPr>
      <m:oMathPara>
        <m:oMath>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r>
            <w:rPr>
              <w:rFonts w:ascii="Cambria Math" w:hAnsi="Cambria Math"/>
              <w:color w:val="000000" w:themeColor="text1"/>
            </w:rPr>
            <m:t>=</m:t>
          </m:r>
          <m:d>
            <m:dPr>
              <m:begChr m:val="{"/>
              <m:endChr m:val=""/>
              <m:ctrlPr>
                <w:rPr>
                  <w:rFonts w:ascii="Cambria Math" w:hAnsi="Cambria Math"/>
                  <w:i/>
                  <w:iCs/>
                  <w:color w:val="000000" w:themeColor="text1"/>
                </w:rPr>
              </m:ctrlPr>
            </m:dPr>
            <m:e>
              <m:m>
                <m:mPr>
                  <m:mcs>
                    <m:mc>
                      <m:mcPr>
                        <m:count m:val="3"/>
                        <m:mcJc m:val="center"/>
                      </m:mcPr>
                    </m:mc>
                  </m:mcs>
                  <m:ctrlPr>
                    <w:rPr>
                      <w:rFonts w:ascii="Cambria Math" w:hAnsi="Cambria Math"/>
                      <w:i/>
                      <w:iCs/>
                      <w:color w:val="000000" w:themeColor="text1"/>
                    </w:rPr>
                  </m:ctrlPr>
                </m:mPr>
                <m:mr>
                  <m:e>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e>
                  <m:e/>
                  <m:e>
                    <m:r>
                      <w:rPr>
                        <w:rFonts w:ascii="Cambria Math" w:hAnsi="Cambria Math"/>
                        <w:color w:val="000000" w:themeColor="text1"/>
                      </w:rPr>
                      <m:t>f</m:t>
                    </m:r>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e>
                </m:mr>
                <m:mr>
                  <m:e/>
                  <m:e/>
                  <m:e/>
                </m:mr>
                <m:mr>
                  <m:e>
                    <m:r>
                      <w:rPr>
                        <w:rFonts w:ascii="Cambria Math" w:hAnsi="Cambria Math"/>
                        <w:color w:val="000000" w:themeColor="text1"/>
                      </w:rPr>
                      <m:t>0</m:t>
                    </m:r>
                  </m:e>
                  <m:e/>
                  <m:e>
                    <m:r>
                      <w:rPr>
                        <w:rFonts w:ascii="Cambria Math" w:hAnsi="Cambria Math"/>
                        <w:color w:val="000000" w:themeColor="text1"/>
                      </w:rPr>
                      <m:t>f</m:t>
                    </m:r>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e>
                </m:mr>
              </m:m>
            </m:e>
          </m:d>
        </m:oMath>
      </m:oMathPara>
    </w:p>
    <w:p w14:paraId="19D382E4" w14:textId="625116A7" w:rsidR="00653729" w:rsidRDefault="00653729" w:rsidP="00A548E2">
      <w:pPr>
        <w:spacing w:after="0" w:line="240" w:lineRule="auto"/>
        <w:jc w:val="both"/>
        <w:rPr>
          <w:rFonts w:eastAsiaTheme="minorEastAsia"/>
          <w:color w:val="000000" w:themeColor="text1"/>
        </w:rPr>
      </w:pPr>
    </w:p>
    <w:p w14:paraId="768D163A" w14:textId="77777777" w:rsidR="00653729" w:rsidRPr="006A52AE" w:rsidRDefault="00653729" w:rsidP="00653729">
      <w:pPr>
        <w:spacing w:after="0" w:line="240" w:lineRule="auto"/>
        <w:jc w:val="both"/>
        <w:rPr>
          <w:rFonts w:eastAsiaTheme="minorEastAsia"/>
          <w:color w:val="000000" w:themeColor="text1"/>
          <w:highlight w:val="yellow"/>
        </w:rPr>
      </w:pPr>
    </w:p>
    <w:p w14:paraId="1D9AB33F" w14:textId="7A07B58C" w:rsidR="00653729" w:rsidRPr="006A52AE" w:rsidRDefault="00653729" w:rsidP="00653729">
      <w:pPr>
        <w:spacing w:after="0" w:line="240" w:lineRule="auto"/>
        <w:jc w:val="both"/>
        <w:rPr>
          <w:rFonts w:eastAsiaTheme="minorEastAsia"/>
          <w:color w:val="000000" w:themeColor="text1"/>
        </w:rPr>
      </w:pPr>
      <w:r w:rsidRPr="006A52AE">
        <w:rPr>
          <w:rFonts w:eastAsiaTheme="minorEastAsia"/>
          <w:color w:val="000000" w:themeColor="text1"/>
        </w:rPr>
        <w:t>Espectro bilateral</w:t>
      </w:r>
    </w:p>
    <w:p w14:paraId="52DB3B3F" w14:textId="14CCAAC2" w:rsidR="00653729" w:rsidRPr="006A52AE" w:rsidRDefault="004C4E6A" w:rsidP="00653729">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69504" behindDoc="0" locked="0" layoutInCell="1" allowOverlap="1" wp14:anchorId="2C95C45E" wp14:editId="0ABF815D">
                <wp:simplePos x="0" y="0"/>
                <wp:positionH relativeFrom="column">
                  <wp:posOffset>1375596</wp:posOffset>
                </wp:positionH>
                <wp:positionV relativeFrom="paragraph">
                  <wp:posOffset>134583</wp:posOffset>
                </wp:positionV>
                <wp:extent cx="977153" cy="439271"/>
                <wp:effectExtent l="0" t="0" r="13970" b="18415"/>
                <wp:wrapNone/>
                <wp:docPr id="12" name="Cuadro de texto 12"/>
                <wp:cNvGraphicFramePr/>
                <a:graphic xmlns:a="http://schemas.openxmlformats.org/drawingml/2006/main">
                  <a:graphicData uri="http://schemas.microsoft.com/office/word/2010/wordprocessingShape">
                    <wps:wsp>
                      <wps:cNvSpPr txBox="1"/>
                      <wps:spPr>
                        <a:xfrm>
                          <a:off x="0" y="0"/>
                          <a:ext cx="977153" cy="439271"/>
                        </a:xfrm>
                        <a:prstGeom prst="rect">
                          <a:avLst/>
                        </a:prstGeom>
                        <a:solidFill>
                          <a:schemeClr val="lt1"/>
                        </a:solidFill>
                        <a:ln w="6350">
                          <a:solidFill>
                            <a:srgbClr val="FF0000"/>
                          </a:solidFill>
                        </a:ln>
                      </wps:spPr>
                      <wps:txbx>
                        <w:txbxContent>
                          <w:p w14:paraId="785AD8C1" w14:textId="09613BFB" w:rsidR="00B01843" w:rsidRPr="004C4E6A" w:rsidRDefault="00B01843" w:rsidP="004C4E6A">
                            <w:pPr>
                              <w:jc w:val="center"/>
                              <w:rPr>
                                <w:sz w:val="16"/>
                                <w:szCs w:val="16"/>
                              </w:rPr>
                            </w:pPr>
                            <w:r w:rsidRPr="004C4E6A">
                              <w:rPr>
                                <w:sz w:val="16"/>
                                <w:szCs w:val="16"/>
                              </w:rPr>
                              <w:t>Información redundante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95C45E" id="_x0000_t202" coordsize="21600,21600" o:spt="202" path="m,l,21600r21600,l21600,xe">
                <v:stroke joinstyle="miter"/>
                <v:path gradientshapeok="t" o:connecttype="rect"/>
              </v:shapetype>
              <v:shape id="Cuadro de texto 12" o:spid="_x0000_s1026" type="#_x0000_t202" style="position:absolute;left:0;text-align:left;margin-left:108.3pt;margin-top:10.6pt;width:76.95pt;height:34.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" fillcolor="white [3201]" strokecolor="red" strokeweight=".5pt">
                <v:textbox>
                  <w:txbxContent>
                    <w:p w14:paraId="785AD8C1" w14:textId="09613BFB" w:rsidR="00B01843" w:rsidRPr="004C4E6A" w:rsidRDefault="00B01843" w:rsidP="004C4E6A">
                      <w:pPr>
                        <w:jc w:val="center"/>
                        <w:rPr>
                          <w:sz w:val="16"/>
                          <w:szCs w:val="16"/>
                        </w:rPr>
                      </w:pPr>
                      <w:r w:rsidRPr="004C4E6A">
                        <w:rPr>
                          <w:sz w:val="16"/>
                          <w:szCs w:val="16"/>
                        </w:rPr>
                        <w:t>Información redundante</w:t>
                      </w:r>
                    </w:p>
                  </w:txbxContent>
                </v:textbox>
              </v:shape>
            </w:pict>
          </mc:Fallback>
        </mc:AlternateContent>
      </w:r>
    </w:p>
    <w:p w14:paraId="3F7CC50A" w14:textId="1077289E" w:rsidR="00653729" w:rsidRPr="006A52AE" w:rsidRDefault="00653729" w:rsidP="00653729">
      <w:pPr>
        <w:spacing w:after="0" w:line="240" w:lineRule="auto"/>
        <w:jc w:val="both"/>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i/>
                      <w:iCs/>
                      <w:color w:val="000000" w:themeColor="text1"/>
                    </w:rPr>
                  </m:ctrlPr>
                </m:sSubPr>
                <m:e>
                  <m:r>
                    <w:rPr>
                      <w:rFonts w:ascii="Cambria Math" w:hAnsi="Cambria Math"/>
                      <w:color w:val="000000" w:themeColor="text1"/>
                    </w:rPr>
                    <m:t>|F(f</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p w14:paraId="309FF2B7" w14:textId="79C38AFE" w:rsidR="00653729" w:rsidRPr="006A52AE" w:rsidRDefault="004C4E6A" w:rsidP="00653729">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68480" behindDoc="0" locked="0" layoutInCell="1" allowOverlap="1" wp14:anchorId="48365C8D" wp14:editId="31A09CAF">
                <wp:simplePos x="0" y="0"/>
                <wp:positionH relativeFrom="column">
                  <wp:posOffset>892063</wp:posOffset>
                </wp:positionH>
                <wp:positionV relativeFrom="paragraph">
                  <wp:posOffset>34290</wp:posOffset>
                </wp:positionV>
                <wp:extent cx="488576" cy="268904"/>
                <wp:effectExtent l="0" t="76200" r="0" b="36195"/>
                <wp:wrapNone/>
                <wp:docPr id="3" name="Conector: angular 3"/>
                <wp:cNvGraphicFramePr/>
                <a:graphic xmlns:a="http://schemas.openxmlformats.org/drawingml/2006/main">
                  <a:graphicData uri="http://schemas.microsoft.com/office/word/2010/wordprocessingShape">
                    <wps:wsp>
                      <wps:cNvCnPr/>
                      <wps:spPr>
                        <a:xfrm flipV="1">
                          <a:off x="0" y="0"/>
                          <a:ext cx="488576" cy="268904"/>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E645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70.25pt;margin-top:2.7pt;width:38.45pt;height:21.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" strokecolor="red" strokeweight=".5pt">
                <v:stroke endarrow="block"/>
              </v:shape>
            </w:pict>
          </mc:Fallback>
        </mc:AlternateContent>
      </w:r>
      <w:r w:rsidR="00653729">
        <w:rPr>
          <w:noProof/>
        </w:rPr>
        <mc:AlternateContent>
          <mc:Choice Requires="wps">
            <w:drawing>
              <wp:anchor distT="0" distB="0" distL="114300" distR="114300" simplePos="0" relativeHeight="251667456" behindDoc="0" locked="0" layoutInCell="1" allowOverlap="1" wp14:anchorId="5B972B94" wp14:editId="7189A03F">
                <wp:simplePos x="0" y="0"/>
                <wp:positionH relativeFrom="column">
                  <wp:posOffset>874171</wp:posOffset>
                </wp:positionH>
                <wp:positionV relativeFrom="paragraph">
                  <wp:posOffset>303269</wp:posOffset>
                </wp:positionV>
                <wp:extent cx="1801906" cy="1662952"/>
                <wp:effectExtent l="0" t="0" r="27305" b="13970"/>
                <wp:wrapNone/>
                <wp:docPr id="1" name="Rectángulo 1"/>
                <wp:cNvGraphicFramePr/>
                <a:graphic xmlns:a="http://schemas.openxmlformats.org/drawingml/2006/main">
                  <a:graphicData uri="http://schemas.microsoft.com/office/word/2010/wordprocessingShape">
                    <wps:wsp>
                      <wps:cNvSpPr/>
                      <wps:spPr>
                        <a:xfrm>
                          <a:off x="0" y="0"/>
                          <a:ext cx="1801906" cy="16629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B7DA5" id="Rectángulo 1" o:spid="_x0000_s1026" style="position:absolute;margin-left:68.85pt;margin-top:23.9pt;width:141.9pt;height:13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" filled="f" strokecolor="red" strokeweight="1pt"/>
            </w:pict>
          </mc:Fallback>
        </mc:AlternateContent>
      </w:r>
      <w:r w:rsidR="00653729" w:rsidRPr="006A52AE">
        <w:rPr>
          <w:noProof/>
        </w:rPr>
        <mc:AlternateContent>
          <mc:Choice Requires="wps">
            <w:drawing>
              <wp:anchor distT="0" distB="0" distL="114300" distR="114300" simplePos="0" relativeHeight="251662336" behindDoc="0" locked="0" layoutInCell="1" allowOverlap="1" wp14:anchorId="43077ADA" wp14:editId="1100CE46">
                <wp:simplePos x="0" y="0"/>
                <wp:positionH relativeFrom="column">
                  <wp:posOffset>240665</wp:posOffset>
                </wp:positionH>
                <wp:positionV relativeFrom="paragraph">
                  <wp:posOffset>61595</wp:posOffset>
                </wp:positionV>
                <wp:extent cx="1656080" cy="320040"/>
                <wp:effectExtent l="0" t="0" r="20320" b="22860"/>
                <wp:wrapNone/>
                <wp:docPr id="11" name="Rectángulo 11"/>
                <wp:cNvGraphicFramePr/>
                <a:graphic xmlns:a="http://schemas.openxmlformats.org/drawingml/2006/main">
                  <a:graphicData uri="http://schemas.microsoft.com/office/word/2010/wordprocessingShape">
                    <wps:wsp>
                      <wps:cNvSpPr/>
                      <wps:spPr>
                        <a:xfrm>
                          <a:off x="0" y="0"/>
                          <a:ext cx="1656080" cy="3200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447D3" id="Rectángulo 11" o:spid="_x0000_s1026" style="position:absolute;margin-left:18.95pt;margin-top:4.85pt;width:130.4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" fillcolor="white [3212]" strokecolor="white [3212]" strokeweight="1pt"/>
            </w:pict>
          </mc:Fallback>
        </mc:AlternateContent>
      </w:r>
      <w:r w:rsidR="00653729" w:rsidRPr="006A52AE">
        <w:rPr>
          <w:noProof/>
        </w:rPr>
        <mc:AlternateContent>
          <mc:Choice Requires="wps">
            <w:drawing>
              <wp:anchor distT="0" distB="0" distL="114300" distR="114300" simplePos="0" relativeHeight="251661312" behindDoc="0" locked="0" layoutInCell="1" allowOverlap="1" wp14:anchorId="66F60C13" wp14:editId="083A1B09">
                <wp:simplePos x="0" y="0"/>
                <wp:positionH relativeFrom="column">
                  <wp:posOffset>2772728</wp:posOffset>
                </wp:positionH>
                <wp:positionV relativeFrom="paragraph">
                  <wp:posOffset>695325</wp:posOffset>
                </wp:positionV>
                <wp:extent cx="381000" cy="338138"/>
                <wp:effectExtent l="0" t="0" r="0" b="5080"/>
                <wp:wrapNone/>
                <wp:docPr id="6" name="Cuadro de texto 6"/>
                <wp:cNvGraphicFramePr/>
                <a:graphic xmlns:a="http://schemas.openxmlformats.org/drawingml/2006/main">
                  <a:graphicData uri="http://schemas.microsoft.com/office/word/2010/wordprocessingShape">
                    <wps:wsp>
                      <wps:cNvSpPr txBox="1"/>
                      <wps:spPr>
                        <a:xfrm>
                          <a:off x="0" y="0"/>
                          <a:ext cx="381000" cy="338138"/>
                        </a:xfrm>
                        <a:prstGeom prst="rect">
                          <a:avLst/>
                        </a:prstGeom>
                        <a:solidFill>
                          <a:schemeClr val="lt1"/>
                        </a:solidFill>
                        <a:ln w="6350">
                          <a:noFill/>
                        </a:ln>
                      </wps:spPr>
                      <wps:txbx>
                        <w:txbxContent>
                          <w:p w14:paraId="49723CCD" w14:textId="4C295B6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60C13" id="Cuadro de texto 6" o:spid="_x0000_s1027" type="#_x0000_t202" style="position:absolute;left:0;text-align:left;margin-left:218.35pt;margin-top:54.75pt;width:30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" fillcolor="white [3201]" stroked="f" strokeweight=".5pt">
                <v:textbox>
                  <w:txbxContent>
                    <w:p w14:paraId="49723CCD" w14:textId="4C295B6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noProof/>
        </w:rPr>
        <mc:AlternateContent>
          <mc:Choice Requires="wps">
            <w:drawing>
              <wp:anchor distT="0" distB="0" distL="114300" distR="114300" simplePos="0" relativeHeight="251660288" behindDoc="0" locked="0" layoutInCell="1" allowOverlap="1" wp14:anchorId="382BCB7D" wp14:editId="032A3C20">
                <wp:simplePos x="0" y="0"/>
                <wp:positionH relativeFrom="column">
                  <wp:posOffset>4024312</wp:posOffset>
                </wp:positionH>
                <wp:positionV relativeFrom="paragraph">
                  <wp:posOffset>560070</wp:posOffset>
                </wp:positionV>
                <wp:extent cx="457200" cy="4191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3822A2E3" w14:textId="6FA399F0"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CB7D" id="Cuadro de texto 5" o:spid="_x0000_s1028" type="#_x0000_t202" style="position:absolute;left:0;text-align:left;margin-left:316.85pt;margin-top:44.1pt;width:3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" fillcolor="white [3201]" stroked="f" strokeweight=".5pt">
                <v:textbox>
                  <w:txbxContent>
                    <w:p w14:paraId="3822A2E3" w14:textId="6FA399F0"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noProof/>
        </w:rPr>
        <mc:AlternateContent>
          <mc:Choice Requires="wps">
            <w:drawing>
              <wp:anchor distT="0" distB="0" distL="114300" distR="114300" simplePos="0" relativeHeight="251659264" behindDoc="0" locked="0" layoutInCell="1" allowOverlap="1" wp14:anchorId="06515692" wp14:editId="7972C254">
                <wp:simplePos x="0" y="0"/>
                <wp:positionH relativeFrom="column">
                  <wp:posOffset>2086928</wp:posOffset>
                </wp:positionH>
                <wp:positionV relativeFrom="paragraph">
                  <wp:posOffset>563245</wp:posOffset>
                </wp:positionV>
                <wp:extent cx="457200" cy="4191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73CFCF24" w14:textId="2CAABBBA"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15692" id="Cuadro de texto 4" o:spid="_x0000_s1029" type="#_x0000_t202" style="position:absolute;left:0;text-align:left;margin-left:164.35pt;margin-top:44.35pt;width:3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" fillcolor="white [3201]" stroked="f" strokeweight=".5pt">
                <v:textbox>
                  <w:txbxContent>
                    <w:p w14:paraId="73CFCF24" w14:textId="2CAABBBA"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rFonts w:eastAsiaTheme="minorEastAsia"/>
          <w:noProof/>
          <w:color w:val="000000" w:themeColor="text1"/>
        </w:rPr>
        <w:drawing>
          <wp:inline distT="0" distB="0" distL="0" distR="0" wp14:anchorId="4296168E" wp14:editId="12EC0E7F">
            <wp:extent cx="5610225" cy="17672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1767205"/>
                    </a:xfrm>
                    <a:prstGeom prst="rect">
                      <a:avLst/>
                    </a:prstGeom>
                    <a:noFill/>
                    <a:ln>
                      <a:noFill/>
                    </a:ln>
                  </pic:spPr>
                </pic:pic>
              </a:graphicData>
            </a:graphic>
          </wp:inline>
        </w:drawing>
      </w:r>
    </w:p>
    <w:p w14:paraId="032F2768" w14:textId="77777777" w:rsidR="00653729" w:rsidRDefault="00653729" w:rsidP="00653729">
      <w:pPr>
        <w:spacing w:after="0" w:line="240" w:lineRule="auto"/>
        <w:jc w:val="both"/>
      </w:pPr>
    </w:p>
    <w:p w14:paraId="6084B6DC" w14:textId="77777777" w:rsidR="00653729" w:rsidRPr="006A52AE" w:rsidRDefault="00653729" w:rsidP="00653729">
      <w:pPr>
        <w:spacing w:after="0" w:line="240" w:lineRule="auto"/>
        <w:jc w:val="both"/>
      </w:pPr>
    </w:p>
    <w:p w14:paraId="5E680231" w14:textId="77777777" w:rsidR="00653729" w:rsidRPr="006A52AE" w:rsidRDefault="00653729" w:rsidP="00653729">
      <w:pPr>
        <w:spacing w:after="0" w:line="240" w:lineRule="auto"/>
        <w:jc w:val="both"/>
      </w:pPr>
      <w:r w:rsidRPr="006A52AE">
        <w:rPr>
          <w:noProof/>
        </w:rPr>
        <mc:AlternateContent>
          <mc:Choice Requires="wps">
            <w:drawing>
              <wp:anchor distT="0" distB="0" distL="114300" distR="114300" simplePos="0" relativeHeight="251666432" behindDoc="0" locked="0" layoutInCell="1" allowOverlap="1" wp14:anchorId="051576AD" wp14:editId="23766B85">
                <wp:simplePos x="0" y="0"/>
                <wp:positionH relativeFrom="column">
                  <wp:posOffset>1378585</wp:posOffset>
                </wp:positionH>
                <wp:positionV relativeFrom="paragraph">
                  <wp:posOffset>273685</wp:posOffset>
                </wp:positionV>
                <wp:extent cx="685800" cy="320040"/>
                <wp:effectExtent l="0" t="0" r="0" b="3810"/>
                <wp:wrapNone/>
                <wp:docPr id="10" name="Cuadro de texto 10"/>
                <wp:cNvGraphicFramePr/>
                <a:graphic xmlns:a="http://schemas.openxmlformats.org/drawingml/2006/main">
                  <a:graphicData uri="http://schemas.microsoft.com/office/word/2010/wordprocessingShape">
                    <wps:wsp>
                      <wps:cNvSpPr txBox="1"/>
                      <wps:spPr>
                        <a:xfrm>
                          <a:off x="0" y="0"/>
                          <a:ext cx="685800" cy="320040"/>
                        </a:xfrm>
                        <a:prstGeom prst="rect">
                          <a:avLst/>
                        </a:prstGeom>
                        <a:solidFill>
                          <a:schemeClr val="lt1"/>
                        </a:solidFill>
                        <a:ln w="6350">
                          <a:noFill/>
                        </a:ln>
                      </wps:spPr>
                      <wps:txbx>
                        <w:txbxContent>
                          <w:p w14:paraId="4A1693EC" w14:textId="77777777" w:rsidR="00B01843" w:rsidRDefault="00B01843" w:rsidP="00653729">
                            <w:pPr>
                              <w:spacing w:after="0" w:line="240" w:lineRule="auto"/>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|F(f</m:t>
                                        </m:r>
                                      </m:e>
                                      <m:sub>
                                        <m:r>
                                          <m:rPr>
                                            <m:sty m:val="p"/>
                                          </m:rPr>
                                          <w:rPr>
                                            <w:rFonts w:ascii="Cambria Math" w:hAnsi="Cambria Math"/>
                                            <w:color w:val="000000" w:themeColor="text1"/>
                                          </w:rPr>
                                          <m:t>k</m:t>
                                        </m:r>
                                      </m:sub>
                                    </m:sSub>
                                    <m:r>
                                      <m:rPr>
                                        <m:sty m:val="p"/>
                                      </m:rP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576AD" id="Cuadro de texto 10" o:spid="_x0000_s1030" type="#_x0000_t202" style="position:absolute;left:0;text-align:left;margin-left:108.55pt;margin-top:21.55pt;width:54pt;height:25.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" fillcolor="white [3201]" stroked="f" strokeweight=".5pt">
                <v:textbox>
                  <w:txbxContent>
                    <w:p w14:paraId="4A1693EC" w14:textId="77777777" w:rsidR="00B01843" w:rsidRDefault="00B01843" w:rsidP="00653729">
                      <w:pPr>
                        <w:spacing w:after="0" w:line="240" w:lineRule="auto"/>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|F(f</m:t>
                                  </m:r>
                                </m:e>
                                <m:sub>
                                  <m:r>
                                    <m:rPr>
                                      <m:sty m:val="p"/>
                                    </m:rPr>
                                    <w:rPr>
                                      <w:rFonts w:ascii="Cambria Math" w:hAnsi="Cambria Math"/>
                                      <w:color w:val="000000" w:themeColor="text1"/>
                                    </w:rPr>
                                    <m:t>k</m:t>
                                  </m:r>
                                </m:sub>
                              </m:sSub>
                              <m:r>
                                <m:rPr>
                                  <m:sty m:val="p"/>
                                </m:rP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t>Espectro unilateral</w:t>
      </w:r>
    </w:p>
    <w:p w14:paraId="5728FDB2" w14:textId="77777777" w:rsidR="00653729" w:rsidRPr="006A52AE" w:rsidRDefault="00653729" w:rsidP="00653729">
      <w:pPr>
        <w:spacing w:after="0" w:line="240" w:lineRule="auto"/>
        <w:jc w:val="both"/>
        <w:rPr>
          <w:rFonts w:eastAsiaTheme="minorEastAsia"/>
          <w:color w:val="000000" w:themeColor="text1"/>
        </w:rPr>
      </w:pPr>
    </w:p>
    <w:p w14:paraId="5A998515" w14:textId="77777777" w:rsidR="00653729" w:rsidRPr="006A52AE" w:rsidRDefault="00653729" w:rsidP="00653729">
      <w:pPr>
        <w:spacing w:after="0" w:line="240" w:lineRule="auto"/>
        <w:jc w:val="center"/>
        <w:rPr>
          <w:rFonts w:eastAsiaTheme="minorEastAsia"/>
        </w:rPr>
      </w:pPr>
      <w:r w:rsidRPr="006A52AE">
        <w:rPr>
          <w:noProof/>
        </w:rPr>
        <mc:AlternateContent>
          <mc:Choice Requires="wps">
            <w:drawing>
              <wp:anchor distT="0" distB="0" distL="114300" distR="114300" simplePos="0" relativeHeight="251664384" behindDoc="0" locked="0" layoutInCell="1" allowOverlap="1" wp14:anchorId="1107884A" wp14:editId="6904307C">
                <wp:simplePos x="0" y="0"/>
                <wp:positionH relativeFrom="column">
                  <wp:posOffset>1214120</wp:posOffset>
                </wp:positionH>
                <wp:positionV relativeFrom="paragraph">
                  <wp:posOffset>1389380</wp:posOffset>
                </wp:positionV>
                <wp:extent cx="376238" cy="337820"/>
                <wp:effectExtent l="0" t="0" r="5080" b="5080"/>
                <wp:wrapNone/>
                <wp:docPr id="8" name="Cuadro de texto 8"/>
                <wp:cNvGraphicFramePr/>
                <a:graphic xmlns:a="http://schemas.openxmlformats.org/drawingml/2006/main">
                  <a:graphicData uri="http://schemas.microsoft.com/office/word/2010/wordprocessingShape">
                    <wps:wsp>
                      <wps:cNvSpPr txBox="1"/>
                      <wps:spPr>
                        <a:xfrm>
                          <a:off x="0" y="0"/>
                          <a:ext cx="376238" cy="337820"/>
                        </a:xfrm>
                        <a:prstGeom prst="rect">
                          <a:avLst/>
                        </a:prstGeom>
                        <a:solidFill>
                          <a:schemeClr val="lt1"/>
                        </a:solidFill>
                        <a:ln w="6350">
                          <a:noFill/>
                        </a:ln>
                      </wps:spPr>
                      <wps:txbx>
                        <w:txbxContent>
                          <w:p w14:paraId="280E33B2" w14:textId="7777777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884A" id="Cuadro de texto 8" o:spid="_x0000_s1031" type="#_x0000_t202" style="position:absolute;left:0;text-align:left;margin-left:95.6pt;margin-top:109.4pt;width:29.65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" fillcolor="white [3201]" stroked="f" strokeweight=".5pt">
                <v:textbox>
                  <w:txbxContent>
                    <w:p w14:paraId="280E33B2" w14:textId="7777777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rPr>
          <w:noProof/>
        </w:rPr>
        <mc:AlternateContent>
          <mc:Choice Requires="wps">
            <w:drawing>
              <wp:anchor distT="0" distB="0" distL="114300" distR="114300" simplePos="0" relativeHeight="251665408" behindDoc="0" locked="0" layoutInCell="1" allowOverlap="1" wp14:anchorId="60C4E853" wp14:editId="7D11ABD7">
                <wp:simplePos x="0" y="0"/>
                <wp:positionH relativeFrom="column">
                  <wp:posOffset>2900680</wp:posOffset>
                </wp:positionH>
                <wp:positionV relativeFrom="paragraph">
                  <wp:posOffset>407035</wp:posOffset>
                </wp:positionV>
                <wp:extent cx="457200" cy="4191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4F80BE50" w14:textId="7777777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E853" id="Cuadro de texto 9" o:spid="_x0000_s1032" type="#_x0000_t202" style="position:absolute;left:0;text-align:left;margin-left:228.4pt;margin-top:32.05pt;width:36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" fillcolor="white [3201]" stroked="f" strokeweight=".5pt">
                <v:textbox>
                  <w:txbxContent>
                    <w:p w14:paraId="4F80BE50" w14:textId="77777777" w:rsidR="00B01843" w:rsidRDefault="00B01843" w:rsidP="00653729">
                      <m:oMathPara>
                        <m:oMath>
                          <m:sSup>
                            <m:sSupPr>
                              <m:ctrlPr>
                                <w:rPr>
                                  <w:rFonts w:ascii="Cambria Math" w:hAnsi="Cambria Math"/>
                                  <w:i/>
                                  <w:color w:val="000000" w:themeColor="text1"/>
                                </w:rPr>
                              </m:ctrlPr>
                            </m:sSupPr>
                            <m:e>
                              <m: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rPr>
          <w:noProof/>
        </w:rPr>
        <w:drawing>
          <wp:inline distT="0" distB="0" distL="0" distR="0" wp14:anchorId="29FA4254" wp14:editId="00CF67A9">
            <wp:extent cx="2856129" cy="194627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183" cy="1959940"/>
                    </a:xfrm>
                    <a:prstGeom prst="rect">
                      <a:avLst/>
                    </a:prstGeom>
                    <a:noFill/>
                    <a:ln>
                      <a:noFill/>
                    </a:ln>
                  </pic:spPr>
                </pic:pic>
              </a:graphicData>
            </a:graphic>
          </wp:inline>
        </w:drawing>
      </w:r>
    </w:p>
    <w:p w14:paraId="4E93544A" w14:textId="77777777" w:rsidR="00653729" w:rsidRPr="006A52AE" w:rsidRDefault="00653729" w:rsidP="00653729">
      <w:pPr>
        <w:spacing w:after="0" w:line="240" w:lineRule="auto"/>
        <w:jc w:val="both"/>
      </w:pPr>
    </w:p>
    <w:p w14:paraId="5D6C2B13" w14:textId="77777777" w:rsidR="004C4E6A" w:rsidRDefault="004C4E6A" w:rsidP="004C4E6A">
      <w:pPr>
        <w:spacing w:after="0" w:line="240" w:lineRule="auto"/>
        <w:jc w:val="both"/>
      </w:pPr>
      <w:r>
        <w:t xml:space="preserve">Teorema de </w:t>
      </w:r>
      <w:proofErr w:type="spellStart"/>
      <w:r>
        <w:t>Parseval</w:t>
      </w:r>
      <w:proofErr w:type="spellEnd"/>
    </w:p>
    <w:p w14:paraId="19BD4F45" w14:textId="77777777" w:rsidR="004C4E6A" w:rsidRDefault="004C4E6A" w:rsidP="004C4E6A">
      <w:pPr>
        <w:spacing w:after="0" w:line="240" w:lineRule="auto"/>
        <w:jc w:val="both"/>
      </w:pPr>
    </w:p>
    <w:p w14:paraId="0E96DBF7" w14:textId="77777777" w:rsidR="004C4E6A" w:rsidRPr="006A52AE" w:rsidRDefault="004C4E6A" w:rsidP="004C4E6A">
      <w:pPr>
        <w:spacing w:after="0" w:line="240" w:lineRule="auto"/>
        <w:jc w:val="both"/>
      </w:pPr>
      <w:r w:rsidRPr="006A52AE">
        <w:t>Corresponde al hecho que la energía de la señal se conserva tanto en el dominio del tiempo como en el dominio de la frecuencia. La interpretación es que la información contenida en la forma de onda se conserva cuando es transformada al dominio de la frecuencia</w:t>
      </w:r>
    </w:p>
    <w:p w14:paraId="047AC0AB" w14:textId="743E0642" w:rsidR="00653729" w:rsidRDefault="00653729" w:rsidP="00A548E2">
      <w:pPr>
        <w:spacing w:after="0" w:line="240" w:lineRule="auto"/>
        <w:jc w:val="both"/>
        <w:rPr>
          <w:rFonts w:eastAsiaTheme="minorEastAsia"/>
          <w:color w:val="000000" w:themeColor="text1"/>
        </w:rPr>
      </w:pPr>
    </w:p>
    <w:p w14:paraId="286CB2C4" w14:textId="77777777" w:rsidR="004C4E6A" w:rsidRPr="004C4E6A" w:rsidRDefault="004C4E6A" w:rsidP="004C4E6A">
      <w:pPr>
        <w:spacing w:after="0" w:line="240" w:lineRule="auto"/>
        <w:jc w:val="both"/>
        <w:rPr>
          <w:iCs/>
          <w:color w:val="000000" w:themeColor="text1"/>
        </w:rPr>
      </w:pPr>
      <m:oMathPara>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color w:val="000000" w:themeColor="text1"/>
                </w:rPr>
              </m:ctrlPr>
            </m:naryPr>
            <m: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sSup>
                <m:sSupPr>
                  <m:ctrlPr>
                    <w:rPr>
                      <w:rFonts w:ascii="Cambria Math" w:hAnsi="Cambria Math"/>
                      <w:i/>
                      <w:color w:val="000000" w:themeColor="text1"/>
                    </w:rPr>
                  </m:ctrlPr>
                </m:sSupPr>
                <m:e>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dt</m:t>
              </m:r>
            </m:e>
          </m:nary>
          <m:r>
            <w:rPr>
              <w:rFonts w:ascii="Cambria Math" w:hAnsi="Cambria Math"/>
              <w:color w:val="000000" w:themeColor="text1"/>
            </w:rPr>
            <m:t>= </m:t>
          </m:r>
          <m:nary>
            <m:naryPr>
              <m:chr m:val="∑"/>
              <m:ctrlPr>
                <w:rPr>
                  <w:rFonts w:ascii="Cambria Math" w:eastAsia="Cambria Math" w:hAnsi="Cambria Math" w:cs="Cambria Math"/>
                  <w:i/>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sSup>
                <m:sSupPr>
                  <m:ctrlPr>
                    <w:rPr>
                      <w:rFonts w:ascii="Cambria Math" w:eastAsia="Cambria Math" w:hAnsi="Cambria Math" w:cs="Cambria Math"/>
                      <w:i/>
                      <w:color w:val="000000" w:themeColor="text1"/>
                    </w:rPr>
                  </m:ctrlPr>
                </m:sSupPr>
                <m:e>
                  <m:r>
                    <w:rPr>
                      <w:rFonts w:ascii="Cambria Math" w:eastAsia="Cambria Math" w:hAnsi="Cambria Math" w:cs="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ctrlPr>
                        <w:rPr>
                          <w:rFonts w:ascii="Cambria Math" w:eastAsia="Cambria Math" w:hAnsi="Cambria Math" w:cs="Cambria Math"/>
                          <w:i/>
                          <w:color w:val="000000" w:themeColor="text1"/>
                        </w:rPr>
                      </m:ctrlPr>
                    </m:e>
                    <m:sub>
                      <m:r>
                        <w:rPr>
                          <w:rFonts w:ascii="Cambria Math" w:hAnsi="Cambria Math"/>
                          <w:color w:val="000000" w:themeColor="text1"/>
                        </w:rPr>
                        <m:t>k</m:t>
                      </m:r>
                    </m:sub>
                  </m:sSub>
                  <m:r>
                    <w:rPr>
                      <w:rFonts w:ascii="Cambria Math" w:hAnsi="Cambria Math"/>
                      <w:color w:val="000000" w:themeColor="text1"/>
                    </w:rPr>
                    <m:t>|</m:t>
                  </m:r>
                </m:e>
                <m:sup>
                  <m:r>
                    <w:rPr>
                      <w:rFonts w:ascii="Cambria Math" w:eastAsia="Cambria Math" w:hAnsi="Cambria Math" w:cs="Cambria Math"/>
                      <w:color w:val="000000" w:themeColor="text1"/>
                    </w:rPr>
                    <m:t>2</m:t>
                  </m:r>
                </m:sup>
              </m:sSup>
            </m:e>
          </m:nary>
        </m:oMath>
      </m:oMathPara>
    </w:p>
    <w:p w14:paraId="22BE6180" w14:textId="7CAF1DEC" w:rsidR="00653729" w:rsidRDefault="00653729" w:rsidP="00A548E2">
      <w:pPr>
        <w:spacing w:after="0" w:line="240" w:lineRule="auto"/>
        <w:jc w:val="both"/>
        <w:rPr>
          <w:rFonts w:eastAsiaTheme="minorEastAsia"/>
          <w:color w:val="000000" w:themeColor="text1"/>
        </w:rPr>
      </w:pPr>
    </w:p>
    <w:p w14:paraId="09A21DA8" w14:textId="77777777" w:rsidR="004C4E6A" w:rsidRDefault="004C4E6A" w:rsidP="004C4E6A">
      <w:pPr>
        <w:spacing w:after="0" w:line="240" w:lineRule="auto"/>
        <w:jc w:val="both"/>
      </w:pPr>
    </w:p>
    <w:p w14:paraId="2B586E61" w14:textId="5DCC25D6" w:rsidR="004C4E6A" w:rsidRDefault="004C4E6A" w:rsidP="003906F4">
      <w:pPr>
        <w:pStyle w:val="Ttulo2"/>
        <w:numPr>
          <w:ilvl w:val="1"/>
          <w:numId w:val="1"/>
        </w:numPr>
      </w:pPr>
      <w:r>
        <w:t xml:space="preserve">Transformada de Fourier </w:t>
      </w:r>
    </w:p>
    <w:p w14:paraId="7A8F497D" w14:textId="77777777" w:rsidR="004C4E6A" w:rsidRDefault="004C4E6A" w:rsidP="004C4E6A">
      <w:pPr>
        <w:spacing w:after="0" w:line="240" w:lineRule="auto"/>
        <w:jc w:val="both"/>
      </w:pPr>
    </w:p>
    <w:p w14:paraId="660340D6" w14:textId="77777777" w:rsidR="004C4E6A" w:rsidRDefault="004C4E6A" w:rsidP="004C4E6A">
      <w:pPr>
        <w:spacing w:after="0" w:line="240" w:lineRule="auto"/>
        <w:jc w:val="both"/>
      </w:pPr>
      <w:r>
        <w:t xml:space="preserve">Si una señal </w:t>
      </w:r>
      <m:oMath>
        <m:r>
          <w:rPr>
            <w:rFonts w:ascii="Cambria Math" w:hAnsi="Cambria Math"/>
          </w:rPr>
          <m:t>g(t)</m:t>
        </m:r>
      </m:oMath>
      <w:r>
        <w:t xml:space="preserve"> no es periódica, podríamos asumir que su período tiende a infinito </w:t>
      </w:r>
      <m:oMath>
        <m:r>
          <w:rPr>
            <w:rFonts w:ascii="Cambria Math" w:hAnsi="Cambria Math"/>
          </w:rPr>
          <m:t>T→∞</m:t>
        </m:r>
      </m:oMath>
      <w:r>
        <w:rPr>
          <w:rFonts w:eastAsiaTheme="minorEastAsia"/>
        </w:rPr>
        <w:t>, entonces podemos modificar la serie de Fourier compleja</w:t>
      </w:r>
    </w:p>
    <w:p w14:paraId="651BF04D" w14:textId="7BDEA6B1" w:rsidR="00653729" w:rsidRDefault="00653729" w:rsidP="00A548E2">
      <w:pPr>
        <w:spacing w:after="0" w:line="240" w:lineRule="auto"/>
        <w:jc w:val="both"/>
        <w:rPr>
          <w:rFonts w:eastAsiaTheme="minorEastAsia"/>
          <w:color w:val="000000" w:themeColor="text1"/>
        </w:rPr>
      </w:pPr>
    </w:p>
    <w:p w14:paraId="6607D4DC" w14:textId="74FE8D91" w:rsidR="004C4E6A" w:rsidRPr="008A4B23" w:rsidRDefault="004C4E6A" w:rsidP="004C4E6A">
      <w:pPr>
        <w:spacing w:after="0" w:line="240" w:lineRule="auto"/>
        <w:jc w:val="both"/>
        <w:rPr>
          <w:color w:val="000000" w:themeColor="text1"/>
        </w:rPr>
      </w:pPr>
      <m:oMathPara>
        <m:oMath>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)=G</m:t>
          </m:r>
          <m:d>
            <m:dPr>
              <m:ctrlPr>
                <w:rPr>
                  <w:rFonts w:ascii="Cambria Math" w:hAnsi="Cambria Math"/>
                  <w:i/>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T</m:t>
                  </m:r>
                </m:den>
              </m:f>
            </m:e>
          </m:d>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r>
            <w:rPr>
              <w:rFonts w:ascii="Cambria Math" w:eastAsiaTheme="minorEastAsia"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r>
                <w:rPr>
                  <w:rFonts w:ascii="Cambria Math" w:hAnsi="Cambria Math"/>
                  <w:color w:val="000000" w:themeColor="text1"/>
                </w:rPr>
                <m:t>dt</m:t>
              </m:r>
            </m:e>
          </m:nary>
        </m:oMath>
      </m:oMathPara>
    </w:p>
    <w:p w14:paraId="27ADC3A5" w14:textId="503767C8" w:rsidR="00653729" w:rsidRDefault="00653729" w:rsidP="00A548E2">
      <w:pPr>
        <w:spacing w:after="0" w:line="240" w:lineRule="auto"/>
        <w:jc w:val="both"/>
        <w:rPr>
          <w:rFonts w:eastAsiaTheme="minorEastAsia"/>
          <w:color w:val="000000" w:themeColor="text1"/>
        </w:rPr>
      </w:pPr>
    </w:p>
    <w:p w14:paraId="7895517F" w14:textId="1885F71E" w:rsidR="00653729" w:rsidRPr="004C4E6A" w:rsidRDefault="004C4E6A" w:rsidP="00A548E2">
      <w:pPr>
        <w:spacing w:after="0" w:line="240" w:lineRule="auto"/>
        <w:jc w:val="both"/>
        <w:rPr>
          <w:rFonts w:eastAsiaTheme="minorEastAsia"/>
          <w:iCs/>
          <w:color w:val="000000" w:themeColor="text1"/>
        </w:rPr>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r>
            <w:rPr>
              <w:rFonts w:ascii="Cambria Math" w:hAnsi="Cambria Math"/>
            </w:rPr>
            <m:t>k</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→k=0,±1,±2,⋯</m:t>
          </m:r>
        </m:oMath>
      </m:oMathPara>
    </w:p>
    <w:p w14:paraId="119A0979" w14:textId="5D6A2D17" w:rsidR="00653729" w:rsidRPr="004C4E6A" w:rsidRDefault="00653729" w:rsidP="00A548E2">
      <w:pPr>
        <w:spacing w:after="0" w:line="240" w:lineRule="auto"/>
        <w:jc w:val="both"/>
        <w:rPr>
          <w:rFonts w:eastAsiaTheme="minorEastAsia"/>
          <w:iCs/>
          <w:color w:val="000000" w:themeColor="text1"/>
        </w:rPr>
      </w:pPr>
    </w:p>
    <w:p w14:paraId="6985327F" w14:textId="77777777" w:rsidR="004C4E6A" w:rsidRPr="00E0427D" w:rsidRDefault="004C4E6A" w:rsidP="004C4E6A">
      <w:pPr>
        <w:spacing w:after="0" w:line="240" w:lineRule="auto"/>
        <w:jc w:val="both"/>
        <w:rPr>
          <w:i/>
        </w:rPr>
      </w:pPr>
      <m:oMathPara>
        <m:oMath>
          <m:r>
            <w:rPr>
              <w:rFonts w:ascii="Cambria Math" w:hAnsi="Cambria Math"/>
              <w:color w:val="000000" w:themeColor="text1"/>
            </w:rPr>
            <m:t>G(f)</m:t>
          </m:r>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T→∞</m:t>
                  </m:r>
                </m:lim>
              </m:limLow>
            </m:fName>
            <m:e>
              <m:r>
                <w:rPr>
                  <w:rFonts w:ascii="Cambria Math" w:hAnsi="Cambria Math"/>
                </w:rPr>
                <m:t>G</m:t>
              </m:r>
              <m:d>
                <m:dPr>
                  <m:ctrlPr>
                    <w:rPr>
                      <w:rFonts w:ascii="Cambria Math" w:hAnsi="Cambria Math"/>
                      <w:i/>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T</m:t>
                      </m:r>
                    </m:den>
                  </m:f>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T→∞</m:t>
                  </m:r>
                </m:lim>
              </m:limLow>
            </m:fName>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e>
          </m:func>
          <m:r>
            <w:rPr>
              <w:rFonts w:ascii="Cambria Math" w:hAnsi="Cambria Math"/>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d>
            <m:dPr>
              <m:begChr m:val="["/>
              <m:endChr m:val="]"/>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r>
                    <w:rPr>
                      <w:rFonts w:ascii="Cambria Math" w:hAnsi="Cambria Math"/>
                      <w:color w:val="000000" w:themeColor="text1"/>
                    </w:rPr>
                    <m:t>dt</m:t>
                  </m:r>
                </m:e>
              </m:nary>
            </m:e>
          </m:d>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4D50A5CB" w14:textId="29F53FCE" w:rsidR="00653729" w:rsidRPr="004C4E6A" w:rsidRDefault="00653729" w:rsidP="00A548E2">
      <w:pPr>
        <w:spacing w:after="0" w:line="240" w:lineRule="auto"/>
        <w:jc w:val="both"/>
        <w:rPr>
          <w:rFonts w:eastAsiaTheme="minorEastAsia"/>
          <w:iCs/>
          <w:color w:val="000000" w:themeColor="text1"/>
        </w:rPr>
      </w:pPr>
    </w:p>
    <w:p w14:paraId="0A09BB93" w14:textId="77777777" w:rsidR="004C4E6A" w:rsidRDefault="004C4E6A" w:rsidP="004C4E6A">
      <w:pPr>
        <w:spacing w:after="0" w:line="240" w:lineRule="auto"/>
        <w:jc w:val="both"/>
      </w:pPr>
      <w:r>
        <w:t>Por otro lado, la sumatoria,</w:t>
      </w:r>
      <w:r w:rsidRPr="00E0427D">
        <w:t xml:space="preserve"> </w:t>
      </w:r>
      <w:r>
        <w:t>el límite se convierte en otra integral</w:t>
      </w:r>
    </w:p>
    <w:p w14:paraId="326D9A98" w14:textId="77777777" w:rsidR="004C4E6A" w:rsidRDefault="004C4E6A" w:rsidP="004C4E6A">
      <w:pPr>
        <w:spacing w:after="0" w:line="240" w:lineRule="auto"/>
        <w:jc w:val="both"/>
      </w:pPr>
    </w:p>
    <w:p w14:paraId="31D0944C" w14:textId="77777777" w:rsidR="004C4E6A" w:rsidRPr="002159A5" w:rsidRDefault="004C4E6A" w:rsidP="004C4E6A">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r>
            <w:rPr>
              <w:rFonts w:ascii="Cambria Math" w:hAnsi="Cambria Math"/>
              <w:color w:val="000000" w:themeColor="text1"/>
            </w:rPr>
            <m:t> </m:t>
          </m:r>
          <m:d>
            <m:dPr>
              <m:begChr m:val="["/>
              <m:endChr m:val="]"/>
              <m:ctrlPr>
                <w:rPr>
                  <w:rFonts w:ascii="Cambria Math" w:eastAsia="Cambria Math" w:hAnsi="Cambria Math" w:cs="Cambria Math"/>
                  <w:i/>
                  <w:iCs/>
                  <w:color w:val="000000" w:themeColor="text1"/>
                </w:rPr>
              </m:ctrlPr>
            </m:dPr>
            <m:e>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e>
              </m:nary>
            </m:e>
          </m:d>
          <m:r>
            <w:rPr>
              <w:rFonts w:ascii="Cambria Math" w:eastAsia="Cambria Math" w:hAnsi="Cambria Math" w:cs="Cambria Math"/>
              <w:color w:val="000000" w:themeColor="text1"/>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d>
            <m:dPr>
              <m:begChr m:val="["/>
              <m:endChr m:val="]"/>
              <m:ctrlPr>
                <w:rPr>
                  <w:rFonts w:ascii="Cambria Math" w:eastAsia="Cambria Math" w:hAnsi="Cambria Math" w:cs="Cambria Math"/>
                  <w:i/>
                  <w:iCs/>
                  <w:color w:val="000000" w:themeColor="text1"/>
                </w:rPr>
              </m:ctrlPr>
            </m:dPr>
            <m:e>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e>
              </m:nary>
            </m:e>
          </m:d>
          <m:r>
            <w:rPr>
              <w:rFonts w:ascii="Cambria Math" w:eastAsiaTheme="minorEastAsia" w:hAnsi="Cambria Math"/>
              <w:color w:val="000000" w:themeColor="text1"/>
            </w:rPr>
            <m:t>=</m:t>
          </m:r>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G(f)</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df</m:t>
              </m:r>
            </m:e>
          </m:nary>
        </m:oMath>
      </m:oMathPara>
    </w:p>
    <w:p w14:paraId="409D7A42" w14:textId="74680732" w:rsidR="00653729" w:rsidRPr="004C4E6A" w:rsidRDefault="00653729" w:rsidP="00A548E2">
      <w:pPr>
        <w:spacing w:after="0" w:line="240" w:lineRule="auto"/>
        <w:jc w:val="both"/>
        <w:rPr>
          <w:rFonts w:eastAsiaTheme="minorEastAsia"/>
          <w:iCs/>
          <w:color w:val="000000" w:themeColor="text1"/>
        </w:rPr>
      </w:pPr>
    </w:p>
    <w:p w14:paraId="55E90578" w14:textId="47619C06" w:rsidR="00653729" w:rsidRDefault="007173EC" w:rsidP="00A548E2">
      <w:pPr>
        <w:spacing w:after="0" w:line="240" w:lineRule="auto"/>
        <w:jc w:val="both"/>
        <w:rPr>
          <w:rFonts w:eastAsiaTheme="minorEastAsia"/>
          <w:iCs/>
          <w:color w:val="000000" w:themeColor="text1"/>
        </w:rPr>
      </w:pPr>
      <w:r>
        <w:rPr>
          <w:rFonts w:eastAsiaTheme="minorEastAsia"/>
          <w:iCs/>
          <w:color w:val="000000" w:themeColor="text1"/>
        </w:rPr>
        <w:t>Se define la Transformada de Fourier como el par</w:t>
      </w:r>
    </w:p>
    <w:p w14:paraId="06AB722B" w14:textId="7A4782E1" w:rsidR="007173EC" w:rsidRDefault="007173EC" w:rsidP="00A548E2">
      <w:pPr>
        <w:spacing w:after="0" w:line="240" w:lineRule="auto"/>
        <w:jc w:val="both"/>
        <w:rPr>
          <w:rFonts w:eastAsiaTheme="minorEastAsia"/>
          <w:iCs/>
          <w:color w:val="000000" w:themeColor="text1"/>
        </w:rPr>
      </w:pPr>
    </w:p>
    <w:p w14:paraId="05F87C73" w14:textId="44A6D54F" w:rsidR="007173EC" w:rsidRPr="00B01843" w:rsidRDefault="007173EC" w:rsidP="007173EC">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67A95A6B" w14:textId="77777777" w:rsidR="007173EC" w:rsidRDefault="007173EC" w:rsidP="007173EC">
      <w:pPr>
        <w:spacing w:after="0" w:line="240" w:lineRule="auto"/>
        <w:jc w:val="both"/>
      </w:pPr>
    </w:p>
    <w:p w14:paraId="66FE9D40" w14:textId="4F520A45" w:rsidR="007173EC" w:rsidRPr="002159A5" w:rsidRDefault="007173EC" w:rsidP="007173EC">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G(f)</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df</m:t>
              </m:r>
            </m:e>
          </m:nary>
        </m:oMath>
      </m:oMathPara>
    </w:p>
    <w:p w14:paraId="2474F8D6" w14:textId="77777777" w:rsidR="007173EC" w:rsidRPr="004C4E6A" w:rsidRDefault="007173EC" w:rsidP="00A548E2">
      <w:pPr>
        <w:spacing w:after="0" w:line="240" w:lineRule="auto"/>
        <w:jc w:val="both"/>
        <w:rPr>
          <w:rFonts w:eastAsiaTheme="minorEastAsia"/>
          <w:iCs/>
          <w:color w:val="000000" w:themeColor="text1"/>
        </w:rPr>
      </w:pPr>
    </w:p>
    <w:p w14:paraId="14B0D82C" w14:textId="77777777" w:rsidR="00B01843" w:rsidRDefault="00B01843" w:rsidP="00B01843">
      <w:pPr>
        <w:spacing w:after="0" w:line="240" w:lineRule="auto"/>
      </w:pPr>
      <w:r>
        <w:t xml:space="preserve">La integral no siempre converge para cualquier </w:t>
      </w:r>
      <m:oMath>
        <m:r>
          <w:rPr>
            <w:rFonts w:ascii="Cambria Math" w:hAnsi="Cambria Math"/>
            <w:color w:val="000000" w:themeColor="text1"/>
          </w:rPr>
          <m:t>g(t)</m:t>
        </m:r>
      </m:oMath>
      <w:r>
        <w:t xml:space="preserve"> </w:t>
      </w:r>
    </w:p>
    <w:p w14:paraId="5F61C57B" w14:textId="77777777" w:rsidR="00B01843" w:rsidRDefault="00B01843" w:rsidP="00B01843">
      <w:pPr>
        <w:spacing w:after="0" w:line="240" w:lineRule="auto"/>
      </w:pPr>
    </w:p>
    <w:p w14:paraId="44E1F40C" w14:textId="77777777" w:rsidR="00B01843" w:rsidRPr="006A52AE" w:rsidRDefault="00B01843" w:rsidP="00B01843">
      <w:pPr>
        <w:spacing w:after="0" w:line="240" w:lineRule="auto"/>
        <w:jc w:val="center"/>
        <w:rPr>
          <w:highlight w:val="yellow"/>
        </w:rPr>
      </w:pPr>
      <w:r w:rsidRPr="006A52AE">
        <w:rPr>
          <w:noProof/>
          <w:highlight w:val="yellow"/>
        </w:rPr>
        <w:drawing>
          <wp:inline distT="0" distB="0" distL="0" distR="0" wp14:anchorId="0F18B262" wp14:editId="3F1EF367">
            <wp:extent cx="3967779" cy="155260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8506" cy="1560719"/>
                    </a:xfrm>
                    <a:prstGeom prst="rect">
                      <a:avLst/>
                    </a:prstGeom>
                    <a:noFill/>
                    <a:ln>
                      <a:noFill/>
                    </a:ln>
                  </pic:spPr>
                </pic:pic>
              </a:graphicData>
            </a:graphic>
          </wp:inline>
        </w:drawing>
      </w:r>
    </w:p>
    <w:p w14:paraId="2B5C4D92" w14:textId="77777777" w:rsidR="00B01843" w:rsidRDefault="00B01843" w:rsidP="00B01843">
      <w:pPr>
        <w:spacing w:after="0" w:line="240" w:lineRule="auto"/>
      </w:pPr>
    </w:p>
    <w:p w14:paraId="428EAB3C" w14:textId="764BF9C8" w:rsidR="00653729" w:rsidRPr="004C4E6A" w:rsidRDefault="00653729" w:rsidP="00A548E2">
      <w:pPr>
        <w:spacing w:after="0" w:line="240" w:lineRule="auto"/>
        <w:jc w:val="both"/>
        <w:rPr>
          <w:rFonts w:eastAsiaTheme="minorEastAsia"/>
          <w:iCs/>
          <w:color w:val="000000" w:themeColor="text1"/>
        </w:rPr>
      </w:pPr>
    </w:p>
    <w:p w14:paraId="5BBA5774" w14:textId="261FA302" w:rsidR="00653729" w:rsidRPr="004C4E6A" w:rsidRDefault="00B01843" w:rsidP="00A548E2">
      <w:pPr>
        <w:spacing w:after="0" w:line="240" w:lineRule="auto"/>
        <w:jc w:val="both"/>
        <w:rPr>
          <w:rFonts w:eastAsiaTheme="minorEastAsia"/>
          <w:iCs/>
          <w:color w:val="000000" w:themeColor="text1"/>
        </w:rPr>
      </w:pPr>
      <w:r>
        <w:rPr>
          <w:rFonts w:eastAsiaTheme="minorEastAsia"/>
          <w:iCs/>
          <w:color w:val="000000" w:themeColor="text1"/>
        </w:rPr>
        <w:lastRenderedPageBreak/>
        <w:t xml:space="preserve">Ejemplo observemos una función </w:t>
      </w:r>
      <w:proofErr w:type="spellStart"/>
      <w:r w:rsidR="003906F4" w:rsidRPr="003906F4">
        <w:rPr>
          <w:rFonts w:eastAsiaTheme="minorEastAsia"/>
          <w:iCs/>
          <w:color w:val="000000" w:themeColor="text1"/>
        </w:rPr>
        <w:t>transiente</w:t>
      </w:r>
      <w:proofErr w:type="spellEnd"/>
    </w:p>
    <w:p w14:paraId="75368D4C" w14:textId="48D79445" w:rsidR="00653729" w:rsidRDefault="00653729" w:rsidP="00A548E2">
      <w:pPr>
        <w:spacing w:after="0" w:line="240" w:lineRule="auto"/>
        <w:jc w:val="both"/>
        <w:rPr>
          <w:rFonts w:eastAsiaTheme="minorEastAsia"/>
          <w:color w:val="000000" w:themeColor="text1"/>
        </w:rPr>
      </w:pPr>
    </w:p>
    <w:p w14:paraId="115FF80E" w14:textId="6B635214" w:rsidR="00653729" w:rsidRDefault="00B01843" w:rsidP="00A548E2">
      <w:pPr>
        <w:spacing w:after="0" w:line="240" w:lineRule="auto"/>
        <w:jc w:val="both"/>
        <w:rPr>
          <w:rFonts w:eastAsiaTheme="minorEastAsia"/>
          <w:color w:val="000000" w:themeColor="text1"/>
        </w:rPr>
      </w:pPr>
      <m:oMathPara>
        <m:oMath>
          <m:r>
            <w:rPr>
              <w:rFonts w:ascii="Cambria Math" w:eastAsiaTheme="minorEastAsia" w:hAnsi="Cambria Math"/>
              <w:color w:val="000000" w:themeColor="text1"/>
            </w:rPr>
            <m:t>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m>
                <m:mPr>
                  <m:mcs>
                    <m:mc>
                      <m:mcPr>
                        <m:count m:val="3"/>
                        <m:mcJc m:val="center"/>
                      </m:mcPr>
                    </m:mc>
                  </m:mcs>
                  <m:ctrlPr>
                    <w:rPr>
                      <w:rFonts w:ascii="Cambria Math" w:eastAsiaTheme="minorEastAsia" w:hAnsi="Cambria Math"/>
                      <w:i/>
                      <w:color w:val="000000" w:themeColor="text1"/>
                    </w:rPr>
                  </m:ctrlPr>
                </m:mPr>
                <m:mr>
                  <m:e>
                    <m:r>
                      <w:rPr>
                        <w:rFonts w:ascii="Cambria Math" w:eastAsiaTheme="minorEastAsia" w:hAnsi="Cambria Math"/>
                        <w:color w:val="000000" w:themeColor="text1"/>
                      </w:rPr>
                      <m:t>1</m:t>
                    </m:r>
                  </m:e>
                  <m:e/>
                  <m:e>
                    <m:r>
                      <w:rPr>
                        <w:rFonts w:ascii="Cambria Math" w:eastAsiaTheme="minorEastAsia" w:hAnsi="Cambria Math"/>
                        <w:color w:val="000000" w:themeColor="text1"/>
                      </w:rPr>
                      <m:t>0≤t≤T</m:t>
                    </m:r>
                  </m:e>
                </m:mr>
                <m:mr>
                  <m:e/>
                  <m:e/>
                  <m:e/>
                </m:mr>
                <m:mr>
                  <m:e>
                    <m:r>
                      <w:rPr>
                        <w:rFonts w:ascii="Cambria Math" w:eastAsiaTheme="minorEastAsia" w:hAnsi="Cambria Math"/>
                        <w:color w:val="000000" w:themeColor="text1"/>
                      </w:rPr>
                      <m:t>0</m:t>
                    </m:r>
                  </m:e>
                  <m:e/>
                  <m:e>
                    <m:r>
                      <w:rPr>
                        <w:rFonts w:ascii="Cambria Math" w:eastAsiaTheme="minorEastAsia" w:hAnsi="Cambria Math"/>
                        <w:color w:val="000000" w:themeColor="text1"/>
                      </w:rPr>
                      <m:t>todo lo demás</m:t>
                    </m:r>
                  </m:e>
                </m:mr>
              </m:m>
            </m:e>
          </m:d>
        </m:oMath>
      </m:oMathPara>
    </w:p>
    <w:p w14:paraId="2AA07E71" w14:textId="6A1F6CA5" w:rsidR="00653729" w:rsidRDefault="00653729" w:rsidP="00A548E2">
      <w:pPr>
        <w:spacing w:after="0" w:line="240" w:lineRule="auto"/>
        <w:jc w:val="both"/>
        <w:rPr>
          <w:rFonts w:eastAsiaTheme="minorEastAsia"/>
          <w:color w:val="000000" w:themeColor="text1"/>
        </w:rPr>
      </w:pPr>
    </w:p>
    <w:p w14:paraId="5AC5ADE8" w14:textId="77777777"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5297ED9A" w14:textId="298309DC" w:rsidR="00653729" w:rsidRDefault="00653729" w:rsidP="00A548E2">
      <w:pPr>
        <w:spacing w:after="0" w:line="240" w:lineRule="auto"/>
        <w:jc w:val="both"/>
        <w:rPr>
          <w:rFonts w:eastAsiaTheme="minorEastAsia"/>
          <w:color w:val="000000" w:themeColor="text1"/>
        </w:rPr>
      </w:pPr>
    </w:p>
    <w:p w14:paraId="6CAD868E" w14:textId="56ABDECD"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0</m:t>
              </m:r>
            </m:sub>
            <m:sup>
              <m:r>
                <w:rPr>
                  <w:rFonts w:ascii="Cambria Math" w:hAnsi="Cambria Math"/>
                  <w:color w:val="000000" w:themeColor="text1"/>
                </w:rPr>
                <m:t>T</m:t>
              </m:r>
            </m:sup>
            <m:e>
              <m:r>
                <w:rPr>
                  <w:rFonts w:ascii="Cambria Math" w:hAnsi="Cambria Math"/>
                  <w:color w:val="000000" w:themeColor="text1"/>
                </w:rPr>
                <m:t>1×</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231DF964" w14:textId="4FF53B35" w:rsidR="00653729" w:rsidRDefault="00653729" w:rsidP="00A548E2">
      <w:pPr>
        <w:spacing w:after="0" w:line="240" w:lineRule="auto"/>
        <w:jc w:val="both"/>
        <w:rPr>
          <w:rFonts w:eastAsiaTheme="minorEastAsia"/>
          <w:color w:val="000000" w:themeColor="text1"/>
        </w:rPr>
      </w:pPr>
    </w:p>
    <w:p w14:paraId="5E06EE15" w14:textId="4218D12E"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sSubSup>
            <m:sSubSupPr>
              <m:ctrlPr>
                <w:rPr>
                  <w:rFonts w:ascii="Cambria Math" w:eastAsiaTheme="minorEastAsia" w:hAnsi="Cambria Math"/>
                  <w:i/>
                  <w:iCs/>
                  <w:color w:val="000000" w:themeColor="text1"/>
                </w:rPr>
              </m:ctrlPr>
            </m:sSubSupPr>
            <m:e>
              <m:d>
                <m:dPr>
                  <m:begChr m:val=""/>
                  <m:endChr m:val="|"/>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e>
              </m:d>
            </m:e>
            <m:sub>
              <m:r>
                <w:rPr>
                  <w:rFonts w:ascii="Cambria Math" w:eastAsiaTheme="minorEastAsia" w:hAnsi="Cambria Math"/>
                  <w:color w:val="000000" w:themeColor="text1"/>
                </w:rPr>
                <m:t>0</m:t>
              </m:r>
            </m:sub>
            <m:sup>
              <m:r>
                <w:rPr>
                  <w:rFonts w:ascii="Cambria Math" w:hAnsi="Cambria Math"/>
                  <w:color w:val="000000" w:themeColor="text1"/>
                </w:rPr>
                <m:t>T</m:t>
              </m:r>
            </m:sup>
          </m:sSubSup>
          <m:r>
            <w:rPr>
              <w:rFonts w:ascii="Cambria Math" w:eastAsiaTheme="minorEastAsia"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f>
            <m:fPr>
              <m:ctrlPr>
                <w:rPr>
                  <w:rFonts w:ascii="Cambria Math" w:eastAsiaTheme="minorEastAsia" w:hAnsi="Cambria Math"/>
                  <w:i/>
                  <w:iCs/>
                  <w:color w:val="000000" w:themeColor="text1"/>
                </w:rPr>
              </m:ctrlPr>
            </m:fPr>
            <m:num>
              <m:d>
                <m:dPr>
                  <m:ctrlPr>
                    <w:rPr>
                      <w:rFonts w:ascii="Cambria Math" w:eastAsiaTheme="minorEastAsia" w:hAnsi="Cambria Math"/>
                      <w:i/>
                      <w:iCs/>
                      <w:color w:val="000000" w:themeColor="text1"/>
                    </w:rPr>
                  </m:ctrlPr>
                </m:dPr>
                <m:e>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-1</m:t>
                  </m:r>
                </m:e>
              </m:d>
            </m:num>
            <m:den>
              <m:r>
                <w:rPr>
                  <w:rFonts w:ascii="Cambria Math" w:hAnsi="Cambria Math"/>
                  <w:color w:val="000000" w:themeColor="text1"/>
                </w:rPr>
                <m:t>-j2</m:t>
              </m:r>
              <m:r>
                <w:rPr>
                  <w:rFonts w:ascii="Cambria Math" w:eastAsiaTheme="minorEastAsia" w:hAnsi="Cambria Math"/>
                  <w:color w:val="000000" w:themeColor="text1"/>
                </w:rPr>
                <m:t>πf</m:t>
              </m:r>
            </m:den>
          </m:f>
        </m:oMath>
      </m:oMathPara>
    </w:p>
    <w:p w14:paraId="0DED3DD8" w14:textId="616A35EC" w:rsidR="00653729" w:rsidRDefault="00653729" w:rsidP="00A548E2">
      <w:pPr>
        <w:spacing w:after="0" w:line="240" w:lineRule="auto"/>
        <w:jc w:val="both"/>
        <w:rPr>
          <w:rFonts w:eastAsiaTheme="minorEastAsia"/>
          <w:color w:val="000000" w:themeColor="text1"/>
        </w:rPr>
      </w:pPr>
    </w:p>
    <w:p w14:paraId="42A39040" w14:textId="078422F3" w:rsidR="00653729" w:rsidRDefault="00840641" w:rsidP="00A548E2">
      <w:pPr>
        <w:spacing w:after="0" w:line="240" w:lineRule="auto"/>
        <w:jc w:val="both"/>
        <w:rPr>
          <w:rFonts w:eastAsiaTheme="minorEastAsia"/>
          <w:color w:val="000000" w:themeColor="text1"/>
        </w:rPr>
      </w:pPr>
      <w:r>
        <w:rPr>
          <w:rFonts w:eastAsiaTheme="minorEastAsia"/>
          <w:color w:val="000000" w:themeColor="text1"/>
        </w:rPr>
        <w:t>Esta es una función compleja cuyo módulo es</w:t>
      </w:r>
    </w:p>
    <w:p w14:paraId="4BCA74BE" w14:textId="30ED6E8C" w:rsidR="00653729" w:rsidRDefault="00653729" w:rsidP="00A548E2">
      <w:pPr>
        <w:spacing w:after="0" w:line="240" w:lineRule="auto"/>
        <w:jc w:val="both"/>
        <w:rPr>
          <w:rFonts w:eastAsiaTheme="minorEastAsia"/>
          <w:color w:val="000000" w:themeColor="text1"/>
        </w:rPr>
      </w:pPr>
    </w:p>
    <w:p w14:paraId="1FB6BC51" w14:textId="0AF1130C" w:rsidR="00653729" w:rsidRDefault="00840641" w:rsidP="00A548E2">
      <w:pPr>
        <w:spacing w:after="0" w:line="240" w:lineRule="auto"/>
        <w:jc w:val="both"/>
        <w:rPr>
          <w:rFonts w:eastAsiaTheme="minorEastAsia"/>
          <w:color w:val="000000" w:themeColor="text1"/>
        </w:rPr>
      </w:pPr>
      <m:oMathPara>
        <m:oMath>
          <m:d>
            <m:dPr>
              <m:begChr m:val="|"/>
              <m:endChr m:val="|"/>
              <m:ctrlPr>
                <w:rPr>
                  <w:rFonts w:ascii="Cambria Math" w:hAnsi="Cambria Math"/>
                  <w:i/>
                  <w:color w:val="000000" w:themeColor="text1"/>
                </w:rPr>
              </m:ctrlPr>
            </m:dPr>
            <m:e>
              <m:r>
                <w:rPr>
                  <w:rFonts w:ascii="Cambria Math" w:hAnsi="Cambria Math"/>
                  <w:color w:val="000000" w:themeColor="text1"/>
                </w:rPr>
                <m:t>G(f)</m:t>
              </m:r>
            </m:e>
          </m:d>
          <m:r>
            <w:rPr>
              <w:rFonts w:ascii="Cambria Math" w:hAnsi="Cambria Math"/>
              <w:color w:val="000000" w:themeColor="text1"/>
            </w:rPr>
            <m:t>=</m:t>
          </m:r>
          <m:r>
            <w:rPr>
              <w:rFonts w:ascii="Cambria Math" w:eastAsiaTheme="minorEastAsia" w:hAnsi="Cambria Math"/>
              <w:color w:val="000000" w:themeColor="text1"/>
            </w:rPr>
            <m:t xml:space="preserve"> </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rad>
            <m:radPr>
              <m:degHide m:val="1"/>
              <m:ctrlPr>
                <w:rPr>
                  <w:rFonts w:ascii="Cambria Math" w:eastAsiaTheme="minorEastAsia" w:hAnsi="Cambria Math"/>
                  <w:i/>
                  <w:iCs/>
                  <w:color w:val="000000" w:themeColor="text1"/>
                </w:rPr>
              </m:ctrlPr>
            </m:radPr>
            <m:deg/>
            <m:e>
              <m:f>
                <m:fPr>
                  <m:ctrlPr>
                    <w:rPr>
                      <w:rFonts w:ascii="Cambria Math" w:eastAsiaTheme="minorEastAsia" w:hAnsi="Cambria Math"/>
                      <w:i/>
                      <w:iCs/>
                      <w:color w:val="000000" w:themeColor="text1"/>
                    </w:rPr>
                  </m:ctrlPr>
                </m:fPr>
                <m:num>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r>
                            <w:rPr>
                              <w:rFonts w:ascii="Cambria Math" w:hAnsi="Cambria Math"/>
                              <w:color w:val="000000" w:themeColor="text1"/>
                            </w:rPr>
                            <m:t>-1</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e>
                      </m:d>
                    </m:e>
                    <m:sup>
                      <m:r>
                        <w:rPr>
                          <w:rFonts w:ascii="Cambria Math" w:eastAsiaTheme="minorEastAsia" w:hAnsi="Cambria Math"/>
                          <w:color w:val="000000" w:themeColor="text1"/>
                        </w:rPr>
                        <m:t>2</m:t>
                      </m:r>
                    </m:sup>
                  </m:sSup>
                </m:num>
                <m:den>
                  <m:sSup>
                    <m:sSupPr>
                      <m:ctrlPr>
                        <w:rPr>
                          <w:rFonts w:ascii="Cambria Math" w:hAnsi="Cambria Math"/>
                          <w:i/>
                          <w:iCs/>
                          <w:color w:val="000000" w:themeColor="text1"/>
                        </w:rPr>
                      </m:ctrlPr>
                    </m:sSupPr>
                    <m:e>
                      <m:d>
                        <m:dPr>
                          <m:begChr m:val="["/>
                          <m:endChr m:val="]"/>
                          <m:ctrlPr>
                            <w:rPr>
                              <w:rFonts w:ascii="Cambria Math"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e>
                      </m:d>
                    </m:e>
                    <m:sup>
                      <m:r>
                        <w:rPr>
                          <w:rFonts w:ascii="Cambria Math" w:hAnsi="Cambria Math"/>
                          <w:color w:val="000000" w:themeColor="text1"/>
                        </w:rPr>
                        <m:t>2</m:t>
                      </m:r>
                    </m:sup>
                  </m:sSup>
                </m:den>
              </m:f>
            </m:e>
          </m:rad>
        </m:oMath>
      </m:oMathPara>
    </w:p>
    <w:p w14:paraId="35BD6F69" w14:textId="3F67E22A" w:rsidR="00653729" w:rsidRDefault="00653729" w:rsidP="00A548E2">
      <w:pPr>
        <w:spacing w:after="0" w:line="240" w:lineRule="auto"/>
        <w:jc w:val="both"/>
        <w:rPr>
          <w:rFonts w:eastAsiaTheme="minorEastAsia"/>
          <w:color w:val="000000" w:themeColor="text1"/>
        </w:rPr>
      </w:pPr>
    </w:p>
    <w:p w14:paraId="419476E0" w14:textId="5287B829" w:rsidR="00840641" w:rsidRDefault="00840641" w:rsidP="00840641">
      <w:pPr>
        <w:spacing w:after="0" w:line="240" w:lineRule="auto"/>
        <w:jc w:val="both"/>
        <w:rPr>
          <w:rFonts w:eastAsiaTheme="minorEastAsia"/>
          <w:color w:val="000000" w:themeColor="text1"/>
        </w:rPr>
      </w:pPr>
      <m:oMathPara>
        <m:oMath>
          <m:d>
            <m:dPr>
              <m:begChr m:val="|"/>
              <m:endChr m:val="|"/>
              <m:ctrlPr>
                <w:rPr>
                  <w:rFonts w:ascii="Cambria Math" w:hAnsi="Cambria Math"/>
                  <w:i/>
                  <w:color w:val="000000" w:themeColor="text1"/>
                </w:rPr>
              </m:ctrlPr>
            </m:dPr>
            <m:e>
              <m:r>
                <w:rPr>
                  <w:rFonts w:ascii="Cambria Math" w:hAnsi="Cambria Math"/>
                  <w:color w:val="000000" w:themeColor="text1"/>
                </w:rPr>
                <m:t>G(f)</m:t>
              </m:r>
            </m:e>
          </m:d>
          <m:r>
            <w:rPr>
              <w:rFonts w:ascii="Cambria Math" w:hAnsi="Cambria Math"/>
              <w:color w:val="000000" w:themeColor="text1"/>
            </w:rPr>
            <m:t>=</m:t>
          </m:r>
          <m:r>
            <w:rPr>
              <w:rFonts w:ascii="Cambria Math" w:eastAsiaTheme="minorEastAsia" w:hAnsi="Cambria Math"/>
              <w:color w:val="000000" w:themeColor="text1"/>
            </w:rPr>
            <m:t xml:space="preserve"> </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2π</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f</m:t>
              </m:r>
            </m:den>
          </m:f>
          <m:rad>
            <m:radPr>
              <m:degHide m:val="1"/>
              <m:ctrlPr>
                <w:rPr>
                  <w:rFonts w:ascii="Cambria Math" w:eastAsiaTheme="minorEastAsia" w:hAnsi="Cambria Math"/>
                  <w:i/>
                  <w:iCs/>
                  <w:color w:val="000000" w:themeColor="text1"/>
                </w:rPr>
              </m:ctrlPr>
            </m:radPr>
            <m:deg/>
            <m:e>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r>
                        <w:rPr>
                          <w:rFonts w:ascii="Cambria Math" w:hAnsi="Cambria Math"/>
                          <w:color w:val="000000" w:themeColor="text1"/>
                        </w:rPr>
                        <m:t>-1</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e>
                  </m:d>
                </m:e>
                <m:sup>
                  <m:r>
                    <w:rPr>
                      <w:rFonts w:ascii="Cambria Math" w:eastAsiaTheme="minorEastAsia" w:hAnsi="Cambria Math"/>
                      <w:color w:val="000000" w:themeColor="text1"/>
                    </w:rPr>
                    <m:t>2</m:t>
                  </m:r>
                </m:sup>
              </m:sSup>
            </m:e>
          </m:rad>
        </m:oMath>
      </m:oMathPara>
    </w:p>
    <w:p w14:paraId="0F5C48FE" w14:textId="6268E2AE" w:rsidR="00653729" w:rsidRDefault="00653729" w:rsidP="00A548E2">
      <w:pPr>
        <w:spacing w:after="0" w:line="240" w:lineRule="auto"/>
        <w:jc w:val="both"/>
        <w:rPr>
          <w:rFonts w:eastAsiaTheme="minorEastAsia"/>
          <w:color w:val="000000" w:themeColor="text1"/>
        </w:rPr>
      </w:pPr>
    </w:p>
    <w:p w14:paraId="6CCD2611" w14:textId="16F4E5B4" w:rsidR="00653729" w:rsidRDefault="00840641" w:rsidP="00A548E2">
      <w:pPr>
        <w:spacing w:after="0" w:line="240" w:lineRule="auto"/>
        <w:jc w:val="both"/>
        <w:rPr>
          <w:rFonts w:eastAsiaTheme="minorEastAsia"/>
          <w:color w:val="000000" w:themeColor="text1"/>
        </w:rPr>
      </w:pPr>
      <w:r w:rsidRPr="00840641">
        <w:rPr>
          <w:rFonts w:eastAsiaTheme="minorEastAsia"/>
          <w:color w:val="000000" w:themeColor="text1"/>
        </w:rPr>
        <w:drawing>
          <wp:inline distT="0" distB="0" distL="0" distR="0" wp14:anchorId="4C1CE895" wp14:editId="0FC210B6">
            <wp:extent cx="5612130" cy="2736215"/>
            <wp:effectExtent l="0" t="0" r="762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6215"/>
                    </a:xfrm>
                    <a:prstGeom prst="rect">
                      <a:avLst/>
                    </a:prstGeom>
                  </pic:spPr>
                </pic:pic>
              </a:graphicData>
            </a:graphic>
          </wp:inline>
        </w:drawing>
      </w:r>
    </w:p>
    <w:p w14:paraId="7A95EDD0" w14:textId="64D13ACC" w:rsidR="00653729" w:rsidRDefault="00653729" w:rsidP="00A548E2">
      <w:pPr>
        <w:spacing w:after="0" w:line="240" w:lineRule="auto"/>
        <w:jc w:val="both"/>
        <w:rPr>
          <w:rFonts w:eastAsiaTheme="minorEastAsia"/>
          <w:color w:val="000000" w:themeColor="text1"/>
        </w:rPr>
      </w:pPr>
    </w:p>
    <w:p w14:paraId="49C9963A" w14:textId="5D13BE27" w:rsidR="00653729" w:rsidRDefault="003906F4" w:rsidP="00A548E2">
      <w:pPr>
        <w:spacing w:after="0" w:line="240" w:lineRule="auto"/>
        <w:jc w:val="both"/>
        <w:rPr>
          <w:rFonts w:eastAsiaTheme="minorEastAsia"/>
          <w:color w:val="000000" w:themeColor="text1"/>
        </w:rPr>
      </w:pPr>
      <w:r w:rsidRPr="003906F4">
        <w:rPr>
          <w:rFonts w:eastAsiaTheme="minorEastAsia"/>
          <w:color w:val="000000" w:themeColor="text1"/>
        </w:rPr>
        <w:lastRenderedPageBreak/>
        <w:drawing>
          <wp:inline distT="0" distB="0" distL="0" distR="0" wp14:anchorId="5972BE73" wp14:editId="3A4DB011">
            <wp:extent cx="5612130" cy="2736215"/>
            <wp:effectExtent l="0" t="0" r="762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36215"/>
                    </a:xfrm>
                    <a:prstGeom prst="rect">
                      <a:avLst/>
                    </a:prstGeom>
                  </pic:spPr>
                </pic:pic>
              </a:graphicData>
            </a:graphic>
          </wp:inline>
        </w:drawing>
      </w:r>
    </w:p>
    <w:p w14:paraId="4F6FDC3E" w14:textId="11610B0C" w:rsidR="00653729" w:rsidRDefault="00653729" w:rsidP="00A548E2">
      <w:pPr>
        <w:spacing w:after="0" w:line="240" w:lineRule="auto"/>
        <w:jc w:val="both"/>
        <w:rPr>
          <w:rFonts w:eastAsiaTheme="minorEastAsia"/>
          <w:color w:val="000000" w:themeColor="text1"/>
        </w:rPr>
      </w:pPr>
    </w:p>
    <w:p w14:paraId="52F17AA3" w14:textId="1DEE3428" w:rsidR="00653729" w:rsidRDefault="003906F4" w:rsidP="00A548E2">
      <w:pPr>
        <w:spacing w:after="0" w:line="240" w:lineRule="auto"/>
        <w:jc w:val="both"/>
        <w:rPr>
          <w:rFonts w:eastAsiaTheme="minorEastAsia"/>
          <w:color w:val="000000" w:themeColor="text1"/>
        </w:rPr>
      </w:pPr>
      <w:r w:rsidRPr="003906F4">
        <w:rPr>
          <w:rFonts w:eastAsiaTheme="minorEastAsia"/>
          <w:color w:val="000000" w:themeColor="text1"/>
        </w:rPr>
        <w:drawing>
          <wp:inline distT="0" distB="0" distL="0" distR="0" wp14:anchorId="5653AA16" wp14:editId="1D8E0B39">
            <wp:extent cx="5612130" cy="2736215"/>
            <wp:effectExtent l="0" t="0" r="762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36215"/>
                    </a:xfrm>
                    <a:prstGeom prst="rect">
                      <a:avLst/>
                    </a:prstGeom>
                  </pic:spPr>
                </pic:pic>
              </a:graphicData>
            </a:graphic>
          </wp:inline>
        </w:drawing>
      </w:r>
    </w:p>
    <w:p w14:paraId="7057F704" w14:textId="79AC5A6C" w:rsidR="00653729" w:rsidRDefault="00653729" w:rsidP="00A548E2">
      <w:pPr>
        <w:spacing w:after="0" w:line="240" w:lineRule="auto"/>
        <w:jc w:val="both"/>
        <w:rPr>
          <w:rFonts w:eastAsiaTheme="minorEastAsia"/>
          <w:color w:val="000000" w:themeColor="text1"/>
        </w:rPr>
      </w:pPr>
    </w:p>
    <w:p w14:paraId="5978869B" w14:textId="77777777" w:rsidR="003906F4" w:rsidRPr="00D7588F" w:rsidRDefault="003906F4" w:rsidP="003906F4">
      <w:pPr>
        <w:spacing w:after="0" w:line="240" w:lineRule="auto"/>
        <w:jc w:val="both"/>
      </w:pPr>
      <w:r w:rsidRPr="00D7588F">
        <w:t>Por supuesto la utilidad de esta transformada es altísima en problemas de orden matemático, sin embrago en señales de audio tenemos dos grandes problemas, el primero es el proceso de muestreo y el segundo es que la señal es limitada en su duración temporal.</w:t>
      </w:r>
    </w:p>
    <w:p w14:paraId="6415D8BE" w14:textId="3528E670" w:rsidR="00653729" w:rsidRDefault="00653729" w:rsidP="00A548E2">
      <w:pPr>
        <w:spacing w:after="0" w:line="240" w:lineRule="auto"/>
        <w:jc w:val="both"/>
        <w:rPr>
          <w:rFonts w:eastAsiaTheme="minorEastAsia"/>
          <w:color w:val="000000" w:themeColor="text1"/>
        </w:rPr>
      </w:pPr>
    </w:p>
    <w:p w14:paraId="35C86E33" w14:textId="0A5D0453" w:rsidR="003906F4" w:rsidRDefault="003906F4" w:rsidP="003906F4">
      <w:pPr>
        <w:pStyle w:val="Ttulo2"/>
        <w:numPr>
          <w:ilvl w:val="1"/>
          <w:numId w:val="1"/>
        </w:numPr>
      </w:pPr>
      <w:r>
        <w:t>Transformada de Fourier de una Señal Muestreada</w:t>
      </w:r>
    </w:p>
    <w:p w14:paraId="65385BA3" w14:textId="77777777" w:rsidR="003906F4" w:rsidRDefault="003906F4" w:rsidP="003906F4">
      <w:pPr>
        <w:spacing w:after="0" w:line="240" w:lineRule="auto"/>
      </w:pPr>
    </w:p>
    <w:p w14:paraId="3E207680" w14:textId="77777777" w:rsidR="003906F4" w:rsidRDefault="003906F4" w:rsidP="003906F4">
      <w:pPr>
        <w:spacing w:after="0" w:line="240" w:lineRule="auto"/>
      </w:pPr>
      <w:r>
        <w:t xml:space="preserve">Una señal acústica o de audio puede ser muestreada con un intervalo de muestreo </w:t>
      </w:r>
      <m:oMath>
        <m:r>
          <m:rPr>
            <m:sty m:val="p"/>
          </m:rPr>
          <w:rPr>
            <w:rFonts w:ascii="Cambria Math" w:hAnsi="Cambria Math"/>
          </w:rPr>
          <m:t>Δ</m:t>
        </m:r>
        <m:r>
          <w:rPr>
            <w:rFonts w:ascii="Cambria Math" w:hAnsi="Cambria Math"/>
          </w:rPr>
          <m:t>t</m:t>
        </m:r>
      </m:oMath>
    </w:p>
    <w:p w14:paraId="7E6ED0C2" w14:textId="77777777" w:rsidR="003906F4" w:rsidRDefault="003906F4" w:rsidP="003906F4">
      <w:pPr>
        <w:spacing w:after="0" w:line="240" w:lineRule="auto"/>
      </w:pPr>
    </w:p>
    <w:p w14:paraId="7C4B8E85" w14:textId="77777777"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oMath>
      </m:oMathPara>
    </w:p>
    <w:p w14:paraId="7D1D225D" w14:textId="61BC3528" w:rsidR="00653729" w:rsidRDefault="00653729" w:rsidP="00A548E2">
      <w:pPr>
        <w:spacing w:after="0" w:line="240" w:lineRule="auto"/>
        <w:jc w:val="both"/>
        <w:rPr>
          <w:rFonts w:eastAsiaTheme="minorEastAsia"/>
          <w:color w:val="000000" w:themeColor="text1"/>
        </w:rPr>
      </w:pPr>
    </w:p>
    <w:p w14:paraId="0C50249D" w14:textId="0C0294AD" w:rsidR="00653729" w:rsidRDefault="003906F4" w:rsidP="00A548E2">
      <w:pPr>
        <w:spacing w:after="0" w:line="240" w:lineRule="auto"/>
        <w:jc w:val="both"/>
        <w:rPr>
          <w:rFonts w:eastAsiaTheme="minorEastAsia"/>
        </w:rPr>
      </w:pPr>
      <w:r>
        <w:rPr>
          <w:rFonts w:eastAsiaTheme="minorEastAsia"/>
          <w:color w:val="000000" w:themeColor="text1"/>
        </w:rPr>
        <w:t xml:space="preserve">Para las señales de audio </w:t>
      </w:r>
      <m:oMath>
        <m:r>
          <m:rPr>
            <m:sty m:val="p"/>
          </m:rPr>
          <w:rPr>
            <w:rFonts w:ascii="Cambria Math" w:hAnsi="Cambria Math"/>
          </w:rPr>
          <m:t>Δ</m:t>
        </m:r>
        <m:r>
          <w:rPr>
            <w:rFonts w:ascii="Cambria Math" w:hAnsi="Cambria Math"/>
          </w:rPr>
          <m:t>t</m:t>
        </m:r>
        <m:r>
          <w:rPr>
            <w:rFonts w:ascii="Cambria Math" w:hAnsi="Cambria Math"/>
          </w:rPr>
          <m:t>=</m:t>
        </m:r>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s</m:t>
            </m:r>
          </m:sub>
        </m:sSub>
      </m:oMath>
      <w:r>
        <w:rPr>
          <w:rFonts w:eastAsiaTheme="minorEastAsia"/>
        </w:rPr>
        <w:t xml:space="preserve">, donde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Pr>
          <w:rFonts w:eastAsiaTheme="minorEastAsia"/>
        </w:rPr>
        <w:t xml:space="preserve">  es la frecuencia de muestreo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eastAsiaTheme="minorEastAsia" w:hAnsi="Cambria Math"/>
          </w:rPr>
          <m:t xml:space="preserve">=44100 </m:t>
        </m:r>
        <m:r>
          <w:rPr>
            <w:rFonts w:ascii="Cambria Math" w:eastAsiaTheme="minorEastAsia" w:hAnsi="Cambria Math"/>
          </w:rPr>
          <m:t>(Hz</m:t>
        </m:r>
        <m:r>
          <w:rPr>
            <w:rFonts w:ascii="Cambria Math" w:eastAsiaTheme="minorEastAsia" w:hAnsi="Cambria Math"/>
          </w:rPr>
          <m:t>)</m:t>
        </m:r>
      </m:oMath>
      <w:r>
        <w:rPr>
          <w:rFonts w:eastAsiaTheme="minorEastAsia"/>
        </w:rPr>
        <w:t>. Pero debemos considerar que la señal muestreada no guarda ningún parecido con la señal de audio, esto quiere decir que</w:t>
      </w:r>
    </w:p>
    <w:p w14:paraId="7F16C620" w14:textId="27BBA61F" w:rsidR="003906F4" w:rsidRDefault="003906F4" w:rsidP="00A548E2">
      <w:pPr>
        <w:spacing w:after="0" w:line="240" w:lineRule="auto"/>
        <w:jc w:val="both"/>
        <w:rPr>
          <w:rFonts w:eastAsiaTheme="minorEastAsia"/>
        </w:rPr>
      </w:pPr>
    </w:p>
    <w:p w14:paraId="1CF70554" w14:textId="156050B9"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r>
            <w:rPr>
              <w:rFonts w:ascii="Cambria Math" w:hAnsi="Cambria Math"/>
            </w:rPr>
            <m:t>≠</m:t>
          </m:r>
          <m:r>
            <w:rPr>
              <w:rFonts w:ascii="Cambria Math" w:eastAsiaTheme="minorEastAsia" w:hAnsi="Cambria Math"/>
              <w:color w:val="000000" w:themeColor="text1"/>
            </w:rPr>
            <m:t xml:space="preserve"> </m:t>
          </m:r>
          <m:r>
            <w:rPr>
              <w:rFonts w:ascii="Cambria Math" w:eastAsiaTheme="minorEastAsia" w:hAnsi="Cambria Math"/>
              <w:color w:val="000000" w:themeColor="text1"/>
            </w:rPr>
            <m:t>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oMath>
      </m:oMathPara>
    </w:p>
    <w:p w14:paraId="64E0CDB3" w14:textId="476F40C5" w:rsidR="003906F4" w:rsidRDefault="003906F4" w:rsidP="00A548E2">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70528" behindDoc="0" locked="0" layoutInCell="1" allowOverlap="1" wp14:anchorId="1214ABFF" wp14:editId="76AD1A3C">
                <wp:simplePos x="0" y="0"/>
                <wp:positionH relativeFrom="column">
                  <wp:posOffset>3308088</wp:posOffset>
                </wp:positionH>
                <wp:positionV relativeFrom="paragraph">
                  <wp:posOffset>178136</wp:posOffset>
                </wp:positionV>
                <wp:extent cx="93643" cy="170330"/>
                <wp:effectExtent l="0" t="0" r="20955" b="20320"/>
                <wp:wrapNone/>
                <wp:docPr id="19" name="Conector recto 19"/>
                <wp:cNvGraphicFramePr/>
                <a:graphic xmlns:a="http://schemas.openxmlformats.org/drawingml/2006/main">
                  <a:graphicData uri="http://schemas.microsoft.com/office/word/2010/wordprocessingShape">
                    <wps:wsp>
                      <wps:cNvCnPr/>
                      <wps:spPr>
                        <a:xfrm flipH="1">
                          <a:off x="0" y="0"/>
                          <a:ext cx="93643" cy="1703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503D6" id="Conector recto 19"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4.05pt" to="267.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" strokecolor="black [3213]">
                <v:stroke joinstyle="miter"/>
              </v:line>
            </w:pict>
          </mc:Fallback>
        </mc:AlternateContent>
      </w:r>
    </w:p>
    <w:p w14:paraId="787E5E54" w14:textId="457011F5"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r>
            <w:rPr>
              <w:rFonts w:ascii="Cambria Math" w:hAnsi="Cambria Math"/>
            </w:rPr>
            <m:t>≈</m:t>
          </m:r>
          <m:r>
            <w:rPr>
              <w:rFonts w:ascii="Cambria Math" w:eastAsiaTheme="minorEastAsia" w:hAnsi="Cambria Math"/>
              <w:color w:val="000000" w:themeColor="text1"/>
            </w:rPr>
            <m:t xml:space="preserve"> </m:t>
          </m:r>
          <m:r>
            <w:rPr>
              <w:rFonts w:ascii="Cambria Math" w:eastAsiaTheme="minorEastAsia" w:hAnsi="Cambria Math"/>
              <w:color w:val="000000" w:themeColor="text1"/>
            </w:rPr>
            <m:t>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oMath>
      </m:oMathPara>
    </w:p>
    <w:p w14:paraId="0996A711" w14:textId="7393F0F1" w:rsidR="00653729" w:rsidRDefault="00653729" w:rsidP="00A548E2">
      <w:pPr>
        <w:spacing w:after="0" w:line="240" w:lineRule="auto"/>
        <w:jc w:val="both"/>
        <w:rPr>
          <w:rFonts w:eastAsiaTheme="minorEastAsia"/>
          <w:color w:val="000000" w:themeColor="text1"/>
        </w:rPr>
      </w:pPr>
    </w:p>
    <w:p w14:paraId="0D8F4F7B" w14:textId="7444D194" w:rsidR="00653729" w:rsidRDefault="003906F4" w:rsidP="00A548E2">
      <w:pPr>
        <w:spacing w:after="0" w:line="240" w:lineRule="auto"/>
        <w:jc w:val="both"/>
        <w:rPr>
          <w:rFonts w:eastAsiaTheme="minorEastAsia"/>
          <w:color w:val="000000" w:themeColor="text1"/>
        </w:rPr>
      </w:pPr>
      <w:r>
        <w:rPr>
          <w:rFonts w:eastAsiaTheme="minorEastAsia"/>
          <w:color w:val="000000" w:themeColor="text1"/>
        </w:rPr>
        <w:t>Ni siquiera estamos hablando de una aproximación</w:t>
      </w:r>
    </w:p>
    <w:p w14:paraId="64A18ED6" w14:textId="5A34014F" w:rsidR="003906F4" w:rsidRDefault="003906F4" w:rsidP="00A548E2">
      <w:pPr>
        <w:spacing w:after="0" w:line="240" w:lineRule="auto"/>
        <w:jc w:val="both"/>
        <w:rPr>
          <w:rFonts w:eastAsiaTheme="minorEastAsia"/>
          <w:color w:val="000000" w:themeColor="text1"/>
        </w:rPr>
      </w:pPr>
    </w:p>
    <w:p w14:paraId="1E2C7B21" w14:textId="77777777" w:rsidR="003906F4" w:rsidRDefault="003906F4" w:rsidP="003906F4">
      <w:pPr>
        <w:spacing w:after="0" w:line="240" w:lineRule="auto"/>
        <w:jc w:val="both"/>
        <w:rPr>
          <w:rFonts w:eastAsiaTheme="minorEastAsia"/>
          <w:color w:val="000000" w:themeColor="text1"/>
        </w:rPr>
      </w:pPr>
      <w:r w:rsidRPr="00840641">
        <w:rPr>
          <w:rFonts w:eastAsiaTheme="minorEastAsia"/>
          <w:color w:val="000000" w:themeColor="text1"/>
        </w:rPr>
        <w:drawing>
          <wp:inline distT="0" distB="0" distL="0" distR="0" wp14:anchorId="2B7C5BBC" wp14:editId="5CD7FE5B">
            <wp:extent cx="5612130" cy="2736215"/>
            <wp:effectExtent l="0" t="0" r="762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6215"/>
                    </a:xfrm>
                    <a:prstGeom prst="rect">
                      <a:avLst/>
                    </a:prstGeom>
                  </pic:spPr>
                </pic:pic>
              </a:graphicData>
            </a:graphic>
          </wp:inline>
        </w:drawing>
      </w:r>
    </w:p>
    <w:p w14:paraId="18232B96" w14:textId="184BE4F3" w:rsidR="003906F4" w:rsidRDefault="003906F4" w:rsidP="00A548E2">
      <w:pPr>
        <w:spacing w:after="0" w:line="240" w:lineRule="auto"/>
        <w:jc w:val="both"/>
        <w:rPr>
          <w:rFonts w:eastAsiaTheme="minorEastAsia"/>
          <w:color w:val="000000" w:themeColor="text1"/>
        </w:rPr>
      </w:pPr>
    </w:p>
    <w:p w14:paraId="329AEE62" w14:textId="55A27674" w:rsidR="003906F4" w:rsidRDefault="001D4847" w:rsidP="00A548E2">
      <w:pPr>
        <w:spacing w:after="0" w:line="240" w:lineRule="auto"/>
        <w:jc w:val="both"/>
        <w:rPr>
          <w:rFonts w:eastAsiaTheme="minorEastAsia"/>
          <w:color w:val="000000" w:themeColor="text1"/>
        </w:rPr>
      </w:pPr>
      <w:r w:rsidRPr="001D4847">
        <w:rPr>
          <w:rFonts w:eastAsiaTheme="minorEastAsia"/>
          <w:color w:val="000000" w:themeColor="text1"/>
        </w:rPr>
        <w:drawing>
          <wp:inline distT="0" distB="0" distL="0" distR="0" wp14:anchorId="54A71482" wp14:editId="593717AE">
            <wp:extent cx="5612130" cy="2736215"/>
            <wp:effectExtent l="0" t="0" r="762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736215"/>
                    </a:xfrm>
                    <a:prstGeom prst="rect">
                      <a:avLst/>
                    </a:prstGeom>
                  </pic:spPr>
                </pic:pic>
              </a:graphicData>
            </a:graphic>
          </wp:inline>
        </w:drawing>
      </w:r>
    </w:p>
    <w:p w14:paraId="37963D54" w14:textId="19BBA33F" w:rsidR="003906F4" w:rsidRDefault="003906F4" w:rsidP="00A548E2">
      <w:pPr>
        <w:spacing w:after="0" w:line="240" w:lineRule="auto"/>
        <w:jc w:val="both"/>
        <w:rPr>
          <w:rFonts w:eastAsiaTheme="minorEastAsia"/>
          <w:color w:val="000000" w:themeColor="text1"/>
        </w:rPr>
      </w:pPr>
    </w:p>
    <w:p w14:paraId="4E7278A9" w14:textId="4D79B9E1" w:rsidR="003906F4" w:rsidRDefault="001D4847" w:rsidP="00A548E2">
      <w:pPr>
        <w:spacing w:after="0" w:line="240" w:lineRule="auto"/>
        <w:jc w:val="both"/>
        <w:rPr>
          <w:rFonts w:eastAsiaTheme="minorEastAsia"/>
          <w:color w:val="000000" w:themeColor="text1"/>
        </w:rPr>
      </w:pPr>
      <w:r>
        <w:rPr>
          <w:rFonts w:eastAsiaTheme="minorEastAsia"/>
          <w:color w:val="000000" w:themeColor="text1"/>
        </w:rPr>
        <w:t>Cuando se muestrea donde no se define el muestreo no hay nada, en el grafico solamente existen los puntos</w:t>
      </w:r>
    </w:p>
    <w:p w14:paraId="4400AD25" w14:textId="68FF2BB2" w:rsidR="003906F4" w:rsidRDefault="003906F4" w:rsidP="00A548E2">
      <w:pPr>
        <w:spacing w:after="0" w:line="240" w:lineRule="auto"/>
        <w:jc w:val="both"/>
        <w:rPr>
          <w:rFonts w:eastAsiaTheme="minorEastAsia"/>
          <w:color w:val="000000" w:themeColor="text1"/>
        </w:rPr>
      </w:pPr>
    </w:p>
    <w:p w14:paraId="203C41E7" w14:textId="42B90685" w:rsidR="003906F4" w:rsidRDefault="003906F4" w:rsidP="00A548E2">
      <w:pPr>
        <w:spacing w:after="0" w:line="240" w:lineRule="auto"/>
        <w:jc w:val="both"/>
        <w:rPr>
          <w:rFonts w:eastAsiaTheme="minorEastAsia"/>
          <w:color w:val="000000" w:themeColor="text1"/>
        </w:rPr>
      </w:pPr>
    </w:p>
    <w:p w14:paraId="4F3C00B8" w14:textId="4BF47BF8" w:rsidR="003906F4" w:rsidRDefault="003906F4" w:rsidP="00A548E2">
      <w:pPr>
        <w:spacing w:after="0" w:line="240" w:lineRule="auto"/>
        <w:jc w:val="both"/>
        <w:rPr>
          <w:rFonts w:eastAsiaTheme="minorEastAsia"/>
          <w:color w:val="000000" w:themeColor="text1"/>
        </w:rPr>
      </w:pPr>
    </w:p>
    <w:p w14:paraId="7D44ACDC" w14:textId="4EA876F9" w:rsidR="003906F4" w:rsidRDefault="003906F4" w:rsidP="00A548E2">
      <w:pPr>
        <w:spacing w:after="0" w:line="240" w:lineRule="auto"/>
        <w:jc w:val="both"/>
        <w:rPr>
          <w:rFonts w:eastAsiaTheme="minorEastAsia"/>
          <w:color w:val="000000" w:themeColor="text1"/>
        </w:rPr>
      </w:pPr>
    </w:p>
    <w:p w14:paraId="2FE8FC75" w14:textId="1829F1B8" w:rsidR="003906F4" w:rsidRDefault="003906F4" w:rsidP="00A548E2">
      <w:pPr>
        <w:spacing w:after="0" w:line="240" w:lineRule="auto"/>
        <w:jc w:val="both"/>
        <w:rPr>
          <w:rFonts w:eastAsiaTheme="minorEastAsia"/>
          <w:color w:val="000000" w:themeColor="text1"/>
        </w:rPr>
      </w:pPr>
    </w:p>
    <w:p w14:paraId="1C2AD1D3" w14:textId="31C0450C" w:rsidR="003906F4" w:rsidRDefault="003906F4" w:rsidP="00A548E2">
      <w:pPr>
        <w:spacing w:after="0" w:line="240" w:lineRule="auto"/>
        <w:jc w:val="both"/>
        <w:rPr>
          <w:rFonts w:eastAsiaTheme="minorEastAsia"/>
          <w:color w:val="000000" w:themeColor="text1"/>
        </w:rPr>
      </w:pPr>
    </w:p>
    <w:p w14:paraId="3825BC72" w14:textId="1ABB2826" w:rsidR="003906F4" w:rsidRDefault="003906F4" w:rsidP="00A548E2">
      <w:pPr>
        <w:spacing w:after="0" w:line="240" w:lineRule="auto"/>
        <w:jc w:val="both"/>
        <w:rPr>
          <w:rFonts w:eastAsiaTheme="minorEastAsia"/>
          <w:color w:val="000000" w:themeColor="text1"/>
        </w:rPr>
      </w:pPr>
    </w:p>
    <w:p w14:paraId="18FFFF44" w14:textId="77777777" w:rsidR="003906F4" w:rsidRDefault="003906F4" w:rsidP="00A548E2">
      <w:pPr>
        <w:spacing w:after="0" w:line="240" w:lineRule="auto"/>
        <w:jc w:val="both"/>
        <w:rPr>
          <w:rFonts w:eastAsiaTheme="minorEastAsia"/>
          <w:color w:val="000000" w:themeColor="text1"/>
        </w:rPr>
      </w:pPr>
    </w:p>
    <w:p w14:paraId="781859A2" w14:textId="77777777" w:rsidR="00653729" w:rsidRPr="00047CBC" w:rsidRDefault="00653729" w:rsidP="00A548E2">
      <w:pPr>
        <w:spacing w:after="0" w:line="240" w:lineRule="auto"/>
        <w:jc w:val="both"/>
        <w:rPr>
          <w:rFonts w:eastAsiaTheme="minorEastAsia"/>
          <w:color w:val="000000" w:themeColor="text1"/>
        </w:rPr>
      </w:pPr>
    </w:p>
    <w:p w14:paraId="4E9A9FBF" w14:textId="6411EB9E" w:rsidR="004003A5" w:rsidRDefault="004003A5"/>
    <w:sectPr w:rsidR="004003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30B32"/>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2906C95"/>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9A62A2B"/>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2"/>
    <w:rsid w:val="000C64E9"/>
    <w:rsid w:val="000F6E07"/>
    <w:rsid w:val="001D4847"/>
    <w:rsid w:val="00275976"/>
    <w:rsid w:val="003906F4"/>
    <w:rsid w:val="004003A5"/>
    <w:rsid w:val="004C4E6A"/>
    <w:rsid w:val="00653729"/>
    <w:rsid w:val="007173EC"/>
    <w:rsid w:val="00840641"/>
    <w:rsid w:val="00A548E2"/>
    <w:rsid w:val="00B018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F01"/>
  <w15:chartTrackingRefBased/>
  <w15:docId w15:val="{CEAF496C-6336-494F-8863-AB31B56E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E2"/>
    <w:pPr>
      <w:spacing w:after="160" w:line="259" w:lineRule="auto"/>
    </w:pPr>
  </w:style>
  <w:style w:type="paragraph" w:styleId="Ttulo1">
    <w:name w:val="heading 1"/>
    <w:basedOn w:val="Normal"/>
    <w:next w:val="Normal"/>
    <w:link w:val="Ttulo1Car"/>
    <w:uiPriority w:val="9"/>
    <w:qFormat/>
    <w:rsid w:val="00A54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54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8E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548E2"/>
    <w:rPr>
      <w:rFonts w:asciiTheme="majorHAnsi" w:eastAsiaTheme="majorEastAsia" w:hAnsiTheme="majorHAnsi" w:cstheme="majorBidi"/>
      <w:color w:val="2F5496" w:themeColor="accent1" w:themeShade="BF"/>
      <w:sz w:val="26"/>
      <w:szCs w:val="26"/>
    </w:rPr>
  </w:style>
  <w:style w:type="character" w:styleId="Textodelmarcadordeposicin">
    <w:name w:val="Placeholder Text"/>
    <w:basedOn w:val="Fuentedeprrafopredeter"/>
    <w:uiPriority w:val="99"/>
    <w:semiHidden/>
    <w:rsid w:val="00B01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139BC8A-2512-4196-AAE8-4A734C00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598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4</cp:revision>
  <dcterms:created xsi:type="dcterms:W3CDTF">2021-04-13T13:29:00Z</dcterms:created>
  <dcterms:modified xsi:type="dcterms:W3CDTF">2021-04-13T15:00:00Z</dcterms:modified>
</cp:coreProperties>
</file>