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37016784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F8EDEAD" w14:textId="77777777" w:rsidR="00CC4F3E" w:rsidRDefault="00CC4F3E" w:rsidP="004D0517">
            <w:r>
              <w:t>NOMBRE ACTIVIDAD CURRICULAR</w:t>
            </w:r>
          </w:p>
        </w:tc>
      </w:tr>
      <w:tr w:rsidR="00CC4F3E" w14:paraId="779C3D0B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BED1688" w14:textId="77777777" w:rsidR="00CB0329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 xml:space="preserve">En </w:t>
            </w:r>
            <w:r w:rsidR="005F18F3" w:rsidRPr="004D0517">
              <w:rPr>
                <w:b w:val="0"/>
              </w:rPr>
              <w:t>español</w:t>
            </w:r>
            <w:r w:rsidR="005F18F3">
              <w:rPr>
                <w:b w:val="0"/>
              </w:rPr>
              <w:t>:</w:t>
            </w:r>
            <w:r w:rsidR="003670C2">
              <w:rPr>
                <w:b w:val="0"/>
              </w:rPr>
              <w:t xml:space="preserve"> Objeto Constructivo y Espacialidad</w:t>
            </w:r>
          </w:p>
          <w:p w14:paraId="6186489B" w14:textId="5D81FD1B" w:rsidR="004D0517" w:rsidRPr="004D0517" w:rsidRDefault="00402D6A" w:rsidP="004D0517">
            <w:pPr>
              <w:rPr>
                <w:b w:val="0"/>
              </w:rPr>
            </w:pPr>
            <w:r>
              <w:rPr>
                <w:b w:val="0"/>
              </w:rPr>
              <w:t>Taller Complementario IV- 8</w:t>
            </w:r>
            <w:r w:rsidR="00CB0329">
              <w:rPr>
                <w:b w:val="0"/>
              </w:rPr>
              <w:t xml:space="preserve"> semestre</w:t>
            </w:r>
            <w:r w:rsidR="007E700E">
              <w:rPr>
                <w:b w:val="0"/>
              </w:rPr>
              <w:t xml:space="preserve"> 20</w:t>
            </w:r>
            <w:r w:rsidR="0092466D">
              <w:rPr>
                <w:b w:val="0"/>
              </w:rPr>
              <w:t>20</w:t>
            </w:r>
          </w:p>
        </w:tc>
      </w:tr>
      <w:tr w:rsidR="00CC4F3E" w:rsidRPr="00880A4F" w14:paraId="618ECB8C" w14:textId="77777777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FDECDED" w14:textId="77777777" w:rsidR="00CC4F3E" w:rsidRPr="00CB0329" w:rsidRDefault="004D0517" w:rsidP="004D0517">
            <w:pPr>
              <w:rPr>
                <w:b w:val="0"/>
                <w:lang w:val="en-US"/>
              </w:rPr>
            </w:pPr>
            <w:r w:rsidRPr="00CB0329">
              <w:rPr>
                <w:b w:val="0"/>
                <w:lang w:val="en-US"/>
              </w:rPr>
              <w:t xml:space="preserve">En </w:t>
            </w:r>
            <w:r w:rsidR="005F18F3" w:rsidRPr="00CB0329">
              <w:rPr>
                <w:b w:val="0"/>
                <w:lang w:val="en-US"/>
              </w:rPr>
              <w:t>ingles</w:t>
            </w:r>
            <w:r w:rsidR="003670C2" w:rsidRPr="00CB0329">
              <w:rPr>
                <w:b w:val="0"/>
                <w:lang w:val="en-US"/>
              </w:rPr>
              <w:t xml:space="preserve"> : Constructive Object and Spaciality</w:t>
            </w:r>
          </w:p>
        </w:tc>
      </w:tr>
    </w:tbl>
    <w:p w14:paraId="3E239A84" w14:textId="77777777" w:rsidR="004D0517" w:rsidRDefault="0041673A" w:rsidP="003503A5">
      <w:pPr>
        <w:ind w:left="-851"/>
      </w:pPr>
      <w:r>
        <w:rPr>
          <w:noProof/>
          <w:lang w:val="es-CL" w:eastAsia="es-CL"/>
        </w:rPr>
        <w:drawing>
          <wp:inline distT="0" distB="0" distL="0" distR="0" wp14:anchorId="60804B1E" wp14:editId="34CEB350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24EC788D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76EB9FED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48634F78" w14:textId="77777777" w:rsidR="004D0517" w:rsidRDefault="003670C2" w:rsidP="004D0517">
            <w:r>
              <w:t>DAV</w:t>
            </w:r>
          </w:p>
        </w:tc>
      </w:tr>
      <w:tr w:rsidR="0094791B" w14:paraId="45AD32C8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1ED9776A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7C6EE35" w14:textId="77777777" w:rsidR="004D0517" w:rsidRDefault="003670C2" w:rsidP="004D0517">
            <w:r>
              <w:t>8.0 y 4.0</w:t>
            </w:r>
          </w:p>
        </w:tc>
      </w:tr>
      <w:tr w:rsidR="0094791B" w14:paraId="5E426A57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20018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4A5F9A" w14:textId="77777777" w:rsidR="0094791B" w:rsidRDefault="0094791B" w:rsidP="004D0517"/>
        </w:tc>
      </w:tr>
      <w:tr w:rsidR="0094791B" w14:paraId="5B9E8616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4F66BD0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6C92ED17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23F4A286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6B8AE836" w14:textId="77777777" w:rsidR="0094791B" w:rsidRDefault="003670C2" w:rsidP="004D0517">
            <w:r>
              <w:t>8</w:t>
            </w:r>
          </w:p>
        </w:tc>
        <w:tc>
          <w:tcPr>
            <w:tcW w:w="5351" w:type="dxa"/>
            <w:tcBorders>
              <w:top w:val="nil"/>
            </w:tcBorders>
          </w:tcPr>
          <w:p w14:paraId="4AFB40E0" w14:textId="77777777" w:rsidR="0094791B" w:rsidRDefault="003670C2" w:rsidP="004D0517">
            <w:r>
              <w:t xml:space="preserve">Crédito Transferible </w:t>
            </w:r>
          </w:p>
        </w:tc>
      </w:tr>
    </w:tbl>
    <w:p w14:paraId="7B0BBDA7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6378343A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C779ABE" w14:textId="77777777" w:rsidR="00820D6C" w:rsidRDefault="00820D6C" w:rsidP="003503A5">
            <w:r>
              <w:t>Objetivo General de la Asignatura</w:t>
            </w:r>
          </w:p>
        </w:tc>
      </w:tr>
      <w:tr w:rsidR="00820D6C" w14:paraId="3BDEAE35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57880AC" w14:textId="77777777" w:rsidR="00B8173B" w:rsidRDefault="00B8173B" w:rsidP="003503A5"/>
          <w:p w14:paraId="4AECF3AA" w14:textId="482A844A" w:rsidR="00E740CB" w:rsidRDefault="00DF464E" w:rsidP="00A6738D">
            <w:pPr>
              <w:jc w:val="both"/>
            </w:pPr>
            <w:r>
              <w:t>Capacitar al Estudiante en la realización</w:t>
            </w:r>
            <w:r w:rsidR="00B8173B">
              <w:t xml:space="preserve"> con técnicas, análisis y construcción volumétrica de carácter escultórico desde la propuesta del objeto en su modalidad espacial</w:t>
            </w:r>
            <w:r w:rsidR="00657E54">
              <w:t>idad</w:t>
            </w:r>
            <w:r w:rsidR="00887B21">
              <w:t xml:space="preserve"> pública. </w:t>
            </w:r>
            <w:r>
              <w:t xml:space="preserve">Proyectos de carácter personal y creativo. </w:t>
            </w:r>
            <w:r w:rsidR="002B1B51">
              <w:t xml:space="preserve">Podrá definir, </w:t>
            </w:r>
            <w:r w:rsidR="00B8173B">
              <w:t>reconocer el espacio escultórico cons</w:t>
            </w:r>
            <w:r>
              <w:t>tructivo</w:t>
            </w:r>
            <w:r w:rsidR="00B8173B">
              <w:t xml:space="preserve"> desde el objeto en relación con la técnica de construcción dir</w:t>
            </w:r>
            <w:r w:rsidR="00887B21">
              <w:t>ecta. Como la puesta en escena,</w:t>
            </w:r>
            <w:r w:rsidR="00B8173B">
              <w:t xml:space="preserve"> montaje </w:t>
            </w:r>
            <w:r w:rsidR="0092466D">
              <w:t>escultórico. Todo condicionado por la pandemia.</w:t>
            </w:r>
            <w:r w:rsidR="00B8173B">
              <w:t xml:space="preserve"> </w:t>
            </w:r>
          </w:p>
          <w:p w14:paraId="7F4CAEE6" w14:textId="77777777" w:rsidR="00B8173B" w:rsidRDefault="00B8173B" w:rsidP="003503A5"/>
        </w:tc>
      </w:tr>
    </w:tbl>
    <w:p w14:paraId="68CDFC72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A3C7B7F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15A8F69" w14:textId="77777777" w:rsidR="00E740CB" w:rsidRDefault="00E740CB" w:rsidP="00DC6B91">
            <w:r>
              <w:t>Objetivos Específicos de la Asignatura</w:t>
            </w:r>
          </w:p>
        </w:tc>
      </w:tr>
      <w:tr w:rsidR="00E740CB" w14:paraId="37484781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D5A9480" w14:textId="77777777" w:rsidR="00C21E56" w:rsidRDefault="00C21E56" w:rsidP="00DC6B91"/>
          <w:p w14:paraId="66FFB269" w14:textId="45BDD057" w:rsidR="00C21E56" w:rsidRDefault="00C21E56" w:rsidP="00DC6B91">
            <w:r>
              <w:t>Domino en formulación y construcción de proyectos escultóricos objetuales</w:t>
            </w:r>
            <w:r w:rsidR="00F02CE7">
              <w:t xml:space="preserve">. </w:t>
            </w:r>
            <w:r>
              <w:t xml:space="preserve"> </w:t>
            </w:r>
            <w:r w:rsidR="00F02CE7" w:rsidRPr="00F02CE7">
              <w:t>(Adecuación, formulación en clases no presenciales materialidad según disponibilidad de alumnos)</w:t>
            </w:r>
          </w:p>
          <w:p w14:paraId="7A6C6405" w14:textId="77777777" w:rsidR="00C21E56" w:rsidRDefault="00C21E56" w:rsidP="00DC6B91"/>
          <w:p w14:paraId="2B461A04" w14:textId="4F44D7D9" w:rsidR="00E740CB" w:rsidRDefault="00C21E56" w:rsidP="00DC6B91">
            <w:r>
              <w:t>Domin</w:t>
            </w:r>
            <w:r w:rsidR="00880A4F">
              <w:t xml:space="preserve">io de técnicas </w:t>
            </w:r>
            <w:r w:rsidR="005F18F3">
              <w:t>de modelado</w:t>
            </w:r>
            <w:r>
              <w:t xml:space="preserve"> </w:t>
            </w:r>
            <w:r w:rsidR="003F3BF1">
              <w:t>con materiales que podamos disponer, como alambres latas cartones etc...</w:t>
            </w:r>
          </w:p>
          <w:p w14:paraId="3B60CB38" w14:textId="77777777" w:rsidR="00C21E56" w:rsidRDefault="00C21E56" w:rsidP="00DC6B91"/>
          <w:p w14:paraId="0B60ECED" w14:textId="223EB8DA" w:rsidR="00C21E56" w:rsidRDefault="00C21E56" w:rsidP="00DC6B91">
            <w:r>
              <w:t xml:space="preserve">Dominio de técnicas constructivas </w:t>
            </w:r>
            <w:r w:rsidR="003F3BF1">
              <w:t>con un énfasis</w:t>
            </w:r>
            <w:r w:rsidR="00880A4F">
              <w:t xml:space="preserve"> en las uniones y </w:t>
            </w:r>
            <w:r w:rsidR="005F18F3">
              <w:t>encuentros</w:t>
            </w:r>
            <w:r w:rsidR="003F3BF1">
              <w:t xml:space="preserve"> de formas o materialidades diversas.</w:t>
            </w:r>
            <w:r w:rsidR="00880A4F">
              <w:t xml:space="preserve"> </w:t>
            </w:r>
          </w:p>
          <w:p w14:paraId="206E01D0" w14:textId="77777777" w:rsidR="00E740CB" w:rsidRDefault="00E740CB" w:rsidP="00DC6B91"/>
        </w:tc>
      </w:tr>
    </w:tbl>
    <w:p w14:paraId="6AEBE984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65826F8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76A5BFE" w14:textId="77777777" w:rsidR="00E740CB" w:rsidRDefault="00E740CB" w:rsidP="00DC6B91">
            <w:r>
              <w:t>Saberes/Contenidos</w:t>
            </w:r>
          </w:p>
        </w:tc>
      </w:tr>
      <w:tr w:rsidR="00E740CB" w14:paraId="39508867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EDBD023" w14:textId="77777777" w:rsidR="00E740CB" w:rsidRDefault="00E740CB" w:rsidP="00DC6B91"/>
          <w:p w14:paraId="11CC929A" w14:textId="77777777" w:rsidR="00A6738D" w:rsidRDefault="00A6738D" w:rsidP="00A6738D">
            <w:pPr>
              <w:jc w:val="both"/>
            </w:pPr>
            <w:r>
              <w:t xml:space="preserve">Al finalizar el curso es estudiante manejara conocimiento </w:t>
            </w:r>
            <w:r w:rsidR="005F18F3">
              <w:t>específico</w:t>
            </w:r>
            <w:r>
              <w:t xml:space="preserve"> sobre: 1 – referencias históricas sobre el problema de lo constructivo en el objeto escu</w:t>
            </w:r>
            <w:r w:rsidR="005F18F3">
              <w:t>ltórico 2 – técnicas</w:t>
            </w:r>
            <w:r>
              <w:t xml:space="preserve"> de construcción directa aplicada a la creación escultórica 3 – procedimientos de seguridad de taller que determinan el cómo hacer 4 – administración de los procesos proyectuales, desde el planteamiento d</w:t>
            </w:r>
            <w:r w:rsidR="00B62B1E">
              <w:t>e problemas.</w:t>
            </w:r>
          </w:p>
          <w:p w14:paraId="7020E726" w14:textId="77777777" w:rsidR="00E740CB" w:rsidRDefault="00E740CB" w:rsidP="00DC6B91"/>
        </w:tc>
      </w:tr>
    </w:tbl>
    <w:p w14:paraId="618DAAF6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515B4E0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2E48D84" w14:textId="77777777" w:rsidR="00E740CB" w:rsidRDefault="00E740CB" w:rsidP="00DC6B91">
            <w:r>
              <w:t>Metodología</w:t>
            </w:r>
          </w:p>
        </w:tc>
      </w:tr>
      <w:tr w:rsidR="00E740CB" w14:paraId="752D87E9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CC8F0DC" w14:textId="0A1A9760" w:rsidR="00E740CB" w:rsidRDefault="00CB0329" w:rsidP="00DC6B91">
            <w:r>
              <w:t xml:space="preserve">La metodología </w:t>
            </w:r>
            <w:r w:rsidR="008A7D22">
              <w:t>está</w:t>
            </w:r>
            <w:r>
              <w:t xml:space="preserve"> determinada por</w:t>
            </w:r>
            <w:r w:rsidR="008A7D22">
              <w:t xml:space="preserve"> la acción del taller </w:t>
            </w:r>
            <w:r w:rsidR="005F18F3">
              <w:t>práctico teórico</w:t>
            </w:r>
            <w:r w:rsidR="008A7D22">
              <w:t>.</w:t>
            </w:r>
            <w:r w:rsidR="00345B68">
              <w:t xml:space="preserve"> Se </w:t>
            </w:r>
            <w:r w:rsidR="005F18F3">
              <w:t>plantearán</w:t>
            </w:r>
            <w:r w:rsidR="00345B68">
              <w:t xml:space="preserve"> ejercicios de trabajo en </w:t>
            </w:r>
            <w:r w:rsidR="00F02CE7">
              <w:t>busca de una materialidad que podamos utilizar en esta modalidad no presencial</w:t>
            </w:r>
            <w:r w:rsidR="00345B68">
              <w:t xml:space="preserve">, cómo </w:t>
            </w:r>
            <w:r w:rsidR="005F18F3">
              <w:t>la elaboración</w:t>
            </w:r>
            <w:r w:rsidR="00345B68">
              <w:t xml:space="preserve"> de un aprendizaje en soldadura </w:t>
            </w:r>
            <w:r w:rsidR="005F18F3">
              <w:t xml:space="preserve">al </w:t>
            </w:r>
            <w:r w:rsidR="00F02CE7">
              <w:t>estaño</w:t>
            </w:r>
            <w:r w:rsidR="00880A4F">
              <w:t xml:space="preserve">, la talla directa en </w:t>
            </w:r>
            <w:r w:rsidR="00F02CE7">
              <w:t>materiales blandos o las</w:t>
            </w:r>
            <w:r w:rsidR="00880A4F">
              <w:t xml:space="preserve"> uniones de piezas con cuerpos y objetos. </w:t>
            </w:r>
            <w:r w:rsidR="002154EF">
              <w:t xml:space="preserve">Se </w:t>
            </w:r>
            <w:r w:rsidR="005F18F3">
              <w:t>entregará</w:t>
            </w:r>
            <w:r w:rsidR="002154EF">
              <w:t xml:space="preserve"> información teórica </w:t>
            </w:r>
            <w:r w:rsidR="005F18F3">
              <w:t>sobre el</w:t>
            </w:r>
            <w:r w:rsidR="002154EF">
              <w:t xml:space="preserve"> contenido específico de la clase, se </w:t>
            </w:r>
            <w:r w:rsidR="005F18F3">
              <w:t>estudiarán</w:t>
            </w:r>
            <w:r w:rsidR="002154EF">
              <w:t xml:space="preserve"> referentes en materialidad directa en la realización de objetos </w:t>
            </w:r>
            <w:r w:rsidR="00880A4F">
              <w:t>escultórica</w:t>
            </w:r>
            <w:r w:rsidR="002154EF">
              <w:t>.</w:t>
            </w:r>
          </w:p>
          <w:p w14:paraId="13CCE897" w14:textId="77777777" w:rsidR="00E740CB" w:rsidRDefault="00E740CB" w:rsidP="00DC6B91"/>
          <w:p w14:paraId="1F29EAB8" w14:textId="77777777" w:rsidR="00E740CB" w:rsidRDefault="00E740CB" w:rsidP="00DC6B91"/>
          <w:p w14:paraId="261E5848" w14:textId="77777777" w:rsidR="00E740CB" w:rsidRDefault="00E740CB" w:rsidP="00DC6B91"/>
        </w:tc>
      </w:tr>
    </w:tbl>
    <w:p w14:paraId="6EC3F9F7" w14:textId="77777777" w:rsidR="00E740CB" w:rsidRDefault="00E740CB" w:rsidP="003503A5">
      <w:pPr>
        <w:ind w:left="-851"/>
      </w:pPr>
    </w:p>
    <w:p w14:paraId="6F59708A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7E27FB7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53F490E" w14:textId="77777777" w:rsidR="00E740CB" w:rsidRDefault="00E740CB" w:rsidP="00DC6B91">
            <w:r>
              <w:t>Evaluación</w:t>
            </w:r>
          </w:p>
        </w:tc>
      </w:tr>
      <w:tr w:rsidR="00E740CB" w14:paraId="4A50D617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74A8352" w14:textId="77777777" w:rsidR="00E740CB" w:rsidRDefault="00482173" w:rsidP="00DC6B91">
            <w:r>
              <w:t>La evaluación es por modulo según grado de avance y dominio logrados en una escala de 1 a 7.</w:t>
            </w:r>
          </w:p>
          <w:p w14:paraId="109CB3BD" w14:textId="77777777" w:rsidR="00E740CB" w:rsidRDefault="00E740CB" w:rsidP="00DC6B91"/>
          <w:p w14:paraId="66A8100E" w14:textId="77777777" w:rsidR="00E740CB" w:rsidRDefault="00E740CB" w:rsidP="00DC6B91"/>
          <w:p w14:paraId="587CE458" w14:textId="77777777" w:rsidR="00E740CB" w:rsidRDefault="00E740CB" w:rsidP="00DC6B91"/>
        </w:tc>
      </w:tr>
    </w:tbl>
    <w:p w14:paraId="1A320D32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28F403C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D30ECAB" w14:textId="77777777" w:rsidR="00167373" w:rsidRDefault="00167373" w:rsidP="00DC6B91">
            <w:r>
              <w:t>Requisitos de Aprobación</w:t>
            </w:r>
          </w:p>
        </w:tc>
      </w:tr>
      <w:tr w:rsidR="00167373" w14:paraId="4236AD4F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44106B0" w14:textId="77777777" w:rsidR="00D009C6" w:rsidRDefault="00D009C6" w:rsidP="00DC6B91"/>
          <w:p w14:paraId="3DAA6647" w14:textId="77777777" w:rsidR="00167373" w:rsidRDefault="00D009C6" w:rsidP="00DC6B91">
            <w:r>
              <w:t>El estudiante debe demostrar compresión y dominio del diseño de propuestas personales requeridas, poniendo un énfasis especial en el desarrollo del lenguaje constructivo escultórico y su formulación en el montaje siempre desde un perspectiva crítica y creativa</w:t>
            </w:r>
          </w:p>
          <w:p w14:paraId="4D22918D" w14:textId="77777777" w:rsidR="00167373" w:rsidRDefault="00167373" w:rsidP="00DC6B91"/>
        </w:tc>
      </w:tr>
    </w:tbl>
    <w:p w14:paraId="46A3766E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0098F21C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80345C9" w14:textId="77777777" w:rsidR="00167373" w:rsidRDefault="00167373" w:rsidP="00DC6B91">
            <w:r>
              <w:t>Palabras Clave</w:t>
            </w:r>
          </w:p>
        </w:tc>
      </w:tr>
      <w:tr w:rsidR="00167373" w14:paraId="464B3D84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68CD798" w14:textId="77777777" w:rsidR="00421989" w:rsidRDefault="00421989" w:rsidP="00DC6B91"/>
          <w:p w14:paraId="64379744" w14:textId="77777777" w:rsidR="00167373" w:rsidRDefault="00421989" w:rsidP="00DC6B91">
            <w:r>
              <w:t>Escultura y Objeto Escultórico; Construcción; Prototipo; Espacio Especifico; Materialidad Directa; Experimentación; Investigación Artística; Carpintería Metálica; Forja; Acero; Calce; Descalce; Amarre; Estructura; Fuego; Calor; Tensión;</w:t>
            </w:r>
          </w:p>
          <w:p w14:paraId="43B3081E" w14:textId="77777777" w:rsidR="00167373" w:rsidRDefault="00167373" w:rsidP="00DC6B91"/>
        </w:tc>
      </w:tr>
    </w:tbl>
    <w:p w14:paraId="4F83C9E4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5BEC0721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E520F9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A2EAE93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B67CAF" w14:paraId="5A290A58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08DA7301" w14:textId="77777777" w:rsidR="00167373" w:rsidRDefault="00167373" w:rsidP="00DC6B91"/>
          <w:p w14:paraId="3F7AA410" w14:textId="77777777" w:rsidR="00B67CAF" w:rsidRDefault="00046C78" w:rsidP="00DC6B91">
            <w:r>
              <w:t xml:space="preserve">“Escultura contemporánea en el espacio </w:t>
            </w:r>
            <w:r w:rsidR="00362D86">
              <w:t xml:space="preserve">urbano”  </w:t>
            </w:r>
            <w:r w:rsidR="005F18F3">
              <w:t xml:space="preserve">  </w:t>
            </w:r>
            <w:r w:rsidR="00B67CAF">
              <w:t>María</w:t>
            </w:r>
            <w:r>
              <w:t xml:space="preserve"> Sobrino Manzanares.</w:t>
            </w:r>
          </w:p>
          <w:p w14:paraId="5EF4C437" w14:textId="77777777" w:rsidR="00167373" w:rsidRDefault="00167373" w:rsidP="00DC6B91"/>
          <w:p w14:paraId="6F1859FA" w14:textId="77777777" w:rsidR="00B67CAF" w:rsidRP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>“Passages in Modem Sculpture”</w:t>
            </w:r>
          </w:p>
          <w:p w14:paraId="1440D085" w14:textId="77777777" w:rsid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 xml:space="preserve"> Rosalind Krauss. </w:t>
            </w:r>
          </w:p>
          <w:p w14:paraId="158C4C2B" w14:textId="77777777" w:rsidR="00B67CAF" w:rsidRPr="00880A4F" w:rsidRDefault="00B67CAF" w:rsidP="00DC6B91">
            <w:pPr>
              <w:rPr>
                <w:lang w:val="en-US"/>
              </w:rPr>
            </w:pPr>
          </w:p>
          <w:p w14:paraId="4252DCE5" w14:textId="77777777" w:rsidR="00B67CAF" w:rsidRDefault="00B67CAF" w:rsidP="00DC6B91">
            <w:pPr>
              <w:rPr>
                <w:lang w:val="es-CL"/>
              </w:rPr>
            </w:pPr>
            <w:r w:rsidRPr="00B67CAF">
              <w:rPr>
                <w:lang w:val="es-CL"/>
              </w:rPr>
              <w:t>“El espacio raptado. Interferencias entre arquitectura y escultura”</w:t>
            </w:r>
          </w:p>
          <w:p w14:paraId="7FF11DC5" w14:textId="77777777" w:rsidR="00B67CAF" w:rsidRDefault="00B67CAF" w:rsidP="00DC6B91">
            <w:pPr>
              <w:rPr>
                <w:lang w:val="es-CL"/>
              </w:rPr>
            </w:pPr>
            <w:r>
              <w:rPr>
                <w:lang w:val="es-CL"/>
              </w:rPr>
              <w:t>Maderuelo J.</w:t>
            </w:r>
          </w:p>
          <w:p w14:paraId="601013F0" w14:textId="77777777" w:rsidR="00B67CAF" w:rsidRDefault="00B67CAF" w:rsidP="00DC6B91">
            <w:pPr>
              <w:rPr>
                <w:lang w:val="es-CL"/>
              </w:rPr>
            </w:pPr>
          </w:p>
          <w:p w14:paraId="63D9C450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“Del arte objetual al arte de concepto”</w:t>
            </w:r>
          </w:p>
          <w:p w14:paraId="344D2102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>
              <w:t xml:space="preserve"> </w:t>
            </w:r>
            <w:r w:rsidRPr="005105AA">
              <w:rPr>
                <w:lang w:val="es-CL"/>
              </w:rPr>
              <w:t>Simón Marchan Fiz</w:t>
            </w:r>
          </w:p>
          <w:p w14:paraId="0DF80B71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2BAA5307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040084A" w14:textId="77777777" w:rsidR="00167373" w:rsidRPr="00B67CAF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14:paraId="738AC31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D6A4841" w14:textId="77777777" w:rsidR="00167373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Páginas WEB, Escultores en la red. </w:t>
            </w:r>
          </w:p>
          <w:p w14:paraId="6162C0CD" w14:textId="77777777" w:rsidR="00FA6C8A" w:rsidRPr="00B67CAF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>Calder-Chillida-Cristo-Duchamp-Serra-Miro-Segal-Moore.</w:t>
            </w:r>
          </w:p>
          <w:p w14:paraId="248B547D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 xml:space="preserve">Julio Gonzales. Francisco Gazitúa. </w:t>
            </w:r>
            <w:r w:rsidRPr="00362D86">
              <w:t>Andy Goldsworthy.</w:t>
            </w:r>
          </w:p>
          <w:p w14:paraId="1034F4FD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>Félix Maruenda. Elisa Aguirre.</w:t>
            </w:r>
            <w:r w:rsidR="00960EF6">
              <w:t xml:space="preserve"> </w:t>
            </w:r>
            <w:r w:rsidR="00960EF6" w:rsidRPr="00960EF6">
              <w:rPr>
                <w:lang w:val="es-CL"/>
              </w:rPr>
              <w:t>Anthony Caro</w:t>
            </w:r>
            <w:r w:rsidR="00D80D26">
              <w:rPr>
                <w:lang w:val="es-CL"/>
              </w:rPr>
              <w:t>.</w:t>
            </w:r>
          </w:p>
          <w:p w14:paraId="5AA73C84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CC96D0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66917B6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8BF7D5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538D689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08B34E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778D09E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0E8034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FD3B33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78FCDD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2D901DC" w14:textId="77777777" w:rsidR="00167373" w:rsidRPr="00B67CAF" w:rsidRDefault="00167373" w:rsidP="00167373">
            <w:pPr>
              <w:ind w:left="-250" w:firstLine="250"/>
              <w:rPr>
                <w:lang w:val="es-CL"/>
              </w:rPr>
            </w:pPr>
          </w:p>
        </w:tc>
      </w:tr>
    </w:tbl>
    <w:p w14:paraId="737EBF5D" w14:textId="77777777" w:rsidR="00167373" w:rsidRPr="00B67CAF" w:rsidRDefault="00167373" w:rsidP="003503A5">
      <w:pPr>
        <w:ind w:left="-851"/>
        <w:rPr>
          <w:lang w:val="es-CL"/>
        </w:rPr>
      </w:pPr>
    </w:p>
    <w:sectPr w:rsidR="00167373" w:rsidRPr="00B67CAF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D252" w14:textId="77777777" w:rsidR="00277738" w:rsidRDefault="00277738" w:rsidP="003503A5">
      <w:pPr>
        <w:spacing w:after="0" w:line="240" w:lineRule="auto"/>
      </w:pPr>
      <w:r>
        <w:separator/>
      </w:r>
    </w:p>
  </w:endnote>
  <w:endnote w:type="continuationSeparator" w:id="0">
    <w:p w14:paraId="4495B2C7" w14:textId="77777777" w:rsidR="00277738" w:rsidRDefault="00277738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FA1BC" w14:textId="77777777" w:rsidR="00277738" w:rsidRDefault="00277738" w:rsidP="003503A5">
      <w:pPr>
        <w:spacing w:after="0" w:line="240" w:lineRule="auto"/>
      </w:pPr>
      <w:r>
        <w:separator/>
      </w:r>
    </w:p>
  </w:footnote>
  <w:footnote w:type="continuationSeparator" w:id="0">
    <w:p w14:paraId="418A8962" w14:textId="77777777" w:rsidR="00277738" w:rsidRDefault="00277738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CA346" w14:textId="77777777" w:rsidR="003503A5" w:rsidRDefault="003503A5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0261E3"/>
    <w:rsid w:val="00046C78"/>
    <w:rsid w:val="00116834"/>
    <w:rsid w:val="00167373"/>
    <w:rsid w:val="00182C04"/>
    <w:rsid w:val="002154EF"/>
    <w:rsid w:val="00277738"/>
    <w:rsid w:val="002A638D"/>
    <w:rsid w:val="002B1B51"/>
    <w:rsid w:val="0034431D"/>
    <w:rsid w:val="00345B68"/>
    <w:rsid w:val="003503A5"/>
    <w:rsid w:val="00362D86"/>
    <w:rsid w:val="003670C2"/>
    <w:rsid w:val="003F3BF1"/>
    <w:rsid w:val="00402D6A"/>
    <w:rsid w:val="0041673A"/>
    <w:rsid w:val="00421989"/>
    <w:rsid w:val="00425E09"/>
    <w:rsid w:val="00433A4F"/>
    <w:rsid w:val="00445FDB"/>
    <w:rsid w:val="00482173"/>
    <w:rsid w:val="004D0517"/>
    <w:rsid w:val="004D3971"/>
    <w:rsid w:val="005105AA"/>
    <w:rsid w:val="00525187"/>
    <w:rsid w:val="005E05DF"/>
    <w:rsid w:val="005F18F3"/>
    <w:rsid w:val="00657E54"/>
    <w:rsid w:val="007057FE"/>
    <w:rsid w:val="007E700E"/>
    <w:rsid w:val="007F053E"/>
    <w:rsid w:val="00820D6C"/>
    <w:rsid w:val="00880A4F"/>
    <w:rsid w:val="00887B21"/>
    <w:rsid w:val="008A3619"/>
    <w:rsid w:val="008A7D22"/>
    <w:rsid w:val="008F7D2C"/>
    <w:rsid w:val="0092466D"/>
    <w:rsid w:val="0093641B"/>
    <w:rsid w:val="0094791B"/>
    <w:rsid w:val="00960EF6"/>
    <w:rsid w:val="009D6902"/>
    <w:rsid w:val="00A6738D"/>
    <w:rsid w:val="00B35DB4"/>
    <w:rsid w:val="00B62B1E"/>
    <w:rsid w:val="00B67CAF"/>
    <w:rsid w:val="00B8173B"/>
    <w:rsid w:val="00C21E56"/>
    <w:rsid w:val="00CA0728"/>
    <w:rsid w:val="00CA1E9C"/>
    <w:rsid w:val="00CB0329"/>
    <w:rsid w:val="00CC4F3E"/>
    <w:rsid w:val="00D009C6"/>
    <w:rsid w:val="00D073F5"/>
    <w:rsid w:val="00D80D26"/>
    <w:rsid w:val="00DF464E"/>
    <w:rsid w:val="00E31F9B"/>
    <w:rsid w:val="00E740CB"/>
    <w:rsid w:val="00F02CE7"/>
    <w:rsid w:val="00F5185F"/>
    <w:rsid w:val="00FA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89E1B2"/>
  <w15:docId w15:val="{89B243C6-C55C-47F8-BCF9-CB4A955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sergio ceron</cp:lastModifiedBy>
  <cp:revision>5</cp:revision>
  <cp:lastPrinted>2013-10-11T18:35:00Z</cp:lastPrinted>
  <dcterms:created xsi:type="dcterms:W3CDTF">2020-08-19T23:09:00Z</dcterms:created>
  <dcterms:modified xsi:type="dcterms:W3CDTF">2020-08-19T23:34:00Z</dcterms:modified>
</cp:coreProperties>
</file>