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98" w:rsidRDefault="00A20B49">
      <w:pPr>
        <w:pStyle w:val="Standard"/>
        <w:ind w:left="-851"/>
        <w:rPr>
          <w:lang w:val="es-CL"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4" behindDoc="0" locked="0" layoutInCell="1" allowOverlap="1">
                <wp:simplePos x="0" y="0"/>
                <wp:positionH relativeFrom="page">
                  <wp:posOffset>2429652</wp:posOffset>
                </wp:positionH>
                <wp:positionV relativeFrom="page">
                  <wp:posOffset>1315090</wp:posOffset>
                </wp:positionV>
                <wp:extent cx="4209440" cy="0"/>
                <wp:effectExtent l="0" t="0" r="0" b="0"/>
                <wp:wrapSquare wrapText="bothSides"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40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662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629"/>
                            </w:tblGrid>
                            <w:tr w:rsidR="00391B98">
                              <w:trPr>
                                <w:trHeight w:val="327"/>
                              </w:trPr>
                              <w:tc>
                                <w:tcPr>
                                  <w:tcW w:w="662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right w:val="single" w:sz="8" w:space="0" w:color="000001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</w:rPr>
                                    <w:t>NOMBRE ACTIVIDAD CURRICULAR</w:t>
                                  </w:r>
                                </w:p>
                              </w:tc>
                            </w:tr>
                            <w:tr w:rsidR="00391B98">
                              <w:trPr>
                                <w:trHeight w:val="372"/>
                              </w:trPr>
                              <w:tc>
                                <w:tcPr>
                                  <w:tcW w:w="662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A20B49" w:rsidP="00DE0DF6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En español  </w:t>
                                  </w:r>
                                  <w:r w:rsidR="007E045B">
                                    <w:rPr>
                                      <w:b/>
                                      <w:bCs/>
                                    </w:rPr>
                                    <w:t>Composición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Musical </w:t>
                                  </w:r>
                                  <w:proofErr w:type="spellStart"/>
                                  <w:r w:rsidR="00DE0DF6">
                                    <w:rPr>
                                      <w:b/>
                                      <w:bCs/>
                                    </w:rPr>
                                    <w:t>Basica</w:t>
                                  </w:r>
                                  <w:proofErr w:type="spellEnd"/>
                                </w:p>
                              </w:tc>
                            </w:tr>
                            <w:tr w:rsidR="00391B98">
                              <w:trPr>
                                <w:trHeight w:val="372"/>
                              </w:trPr>
                              <w:tc>
                                <w:tcPr>
                                  <w:tcW w:w="6629" w:type="dxa"/>
                                  <w:tcBorders>
                                    <w:left w:val="single" w:sz="8" w:space="0" w:color="000001"/>
                                    <w:right w:val="single" w:sz="8" w:space="0" w:color="00000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A20B49" w:rsidP="00DE0DF6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En inglés    </w:t>
                                  </w:r>
                                  <w:r w:rsidR="00DE0DF6">
                                    <w:rPr>
                                      <w:b/>
                                      <w:bCs/>
                                    </w:rPr>
                                    <w:t xml:space="preserve">Basic musical 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Composition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91B98">
                              <w:trPr>
                                <w:trHeight w:val="372"/>
                              </w:trPr>
                              <w:tc>
                                <w:tcPr>
                                  <w:tcW w:w="6629" w:type="dxa"/>
                                  <w:tcBorders>
                                    <w:top w:val="single" w:sz="8" w:space="0" w:color="000001"/>
                                    <w:left w:val="single" w:sz="8" w:space="0" w:color="000001"/>
                                    <w:bottom w:val="single" w:sz="8" w:space="0" w:color="000001"/>
                                    <w:right w:val="single" w:sz="8" w:space="0" w:color="000001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Código</w:t>
                                  </w:r>
                                </w:p>
                              </w:tc>
                            </w:tr>
                          </w:tbl>
                          <w:p w:rsidR="005F3B0C" w:rsidRDefault="005F3B0C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191.3pt;margin-top:103.55pt;width:331.45pt;height:0;z-index: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" filled="f" stroked="f">
                <v:textbox style="mso-fit-shape-to-text:t" inset="0,0,0,0">
                  <w:txbxContent>
                    <w:tbl>
                      <w:tblPr>
                        <w:tblW w:w="662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629"/>
                      </w:tblGrid>
                      <w:tr w:rsidR="00391B98">
                        <w:trPr>
                          <w:trHeight w:val="327"/>
                        </w:trPr>
                        <w:tc>
                          <w:tcPr>
                            <w:tcW w:w="6629" w:type="dxa"/>
                            <w:tcBorders>
                              <w:top w:val="single" w:sz="8" w:space="0" w:color="000001"/>
                              <w:left w:val="single" w:sz="8" w:space="0" w:color="000001"/>
                              <w:right w:val="single" w:sz="8" w:space="0" w:color="000001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bCs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</w:rPr>
                              <w:t>NOMBRE ACTIVIDAD CURRICULAR</w:t>
                            </w:r>
                          </w:p>
                        </w:tc>
                      </w:tr>
                      <w:tr w:rsidR="00391B98">
                        <w:trPr>
                          <w:trHeight w:val="372"/>
                        </w:trPr>
                        <w:tc>
                          <w:tcPr>
                            <w:tcW w:w="6629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A20B49" w:rsidP="00DE0DF6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En español  </w:t>
                            </w:r>
                            <w:r w:rsidR="007E045B">
                              <w:rPr>
                                <w:b/>
                                <w:bCs/>
                              </w:rPr>
                              <w:t>Composición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Musical </w:t>
                            </w:r>
                            <w:proofErr w:type="spellStart"/>
                            <w:r w:rsidR="00DE0DF6">
                              <w:rPr>
                                <w:b/>
                                <w:bCs/>
                              </w:rPr>
                              <w:t>Basica</w:t>
                            </w:r>
                            <w:proofErr w:type="spellEnd"/>
                          </w:p>
                        </w:tc>
                      </w:tr>
                      <w:tr w:rsidR="00391B98">
                        <w:trPr>
                          <w:trHeight w:val="372"/>
                        </w:trPr>
                        <w:tc>
                          <w:tcPr>
                            <w:tcW w:w="6629" w:type="dxa"/>
                            <w:tcBorders>
                              <w:left w:val="single" w:sz="8" w:space="0" w:color="000001"/>
                              <w:right w:val="single" w:sz="8" w:space="0" w:color="00000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A20B49" w:rsidP="00DE0DF6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En inglés    </w:t>
                            </w:r>
                            <w:r w:rsidR="00DE0DF6">
                              <w:rPr>
                                <w:b/>
                                <w:bCs/>
                              </w:rPr>
                              <w:t xml:space="preserve">Basic musical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Composition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391B98">
                        <w:trPr>
                          <w:trHeight w:val="372"/>
                        </w:trPr>
                        <w:tc>
                          <w:tcPr>
                            <w:tcW w:w="6629" w:type="dxa"/>
                            <w:tcBorders>
                              <w:top w:val="single" w:sz="8" w:space="0" w:color="000001"/>
                              <w:left w:val="single" w:sz="8" w:space="0" w:color="000001"/>
                              <w:bottom w:val="single" w:sz="8" w:space="0" w:color="000001"/>
                              <w:right w:val="single" w:sz="8" w:space="0" w:color="000001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</w:t>
                            </w:r>
                          </w:p>
                        </w:tc>
                      </w:tr>
                    </w:tbl>
                    <w:p w:rsidR="005F3B0C" w:rsidRDefault="005F3B0C"/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391B98" w:rsidRDefault="00391B98">
      <w:pPr>
        <w:pStyle w:val="Standard"/>
        <w:ind w:left="-851"/>
        <w:rPr>
          <w:lang w:val="es-CL" w:eastAsia="es-CL"/>
        </w:rPr>
      </w:pPr>
    </w:p>
    <w:p w:rsidR="00391B98" w:rsidRDefault="00391B98">
      <w:pPr>
        <w:pStyle w:val="Standard"/>
        <w:ind w:left="-851"/>
        <w:rPr>
          <w:lang w:val="es-CL" w:eastAsia="es-CL"/>
        </w:rPr>
      </w:pPr>
    </w:p>
    <w:p w:rsidR="00391B98" w:rsidRDefault="00391B98">
      <w:pPr>
        <w:pStyle w:val="Standard"/>
        <w:ind w:left="-851"/>
      </w:pPr>
    </w:p>
    <w:p w:rsidR="00391B98" w:rsidRDefault="00A20B49">
      <w:pPr>
        <w:pStyle w:val="Standard"/>
        <w:ind w:left="-851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page">
                  <wp:posOffset>541050</wp:posOffset>
                </wp:positionH>
                <wp:positionV relativeFrom="paragraph">
                  <wp:posOffset>319308</wp:posOffset>
                </wp:positionV>
                <wp:extent cx="6706758" cy="0"/>
                <wp:effectExtent l="0" t="0" r="0" b="0"/>
                <wp:wrapSquare wrapText="bothSides"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758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562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11"/>
                              <w:gridCol w:w="5351"/>
                            </w:tblGrid>
                            <w:tr w:rsidR="00391B98">
                              <w:trPr>
                                <w:trHeight w:val="265"/>
                              </w:trPr>
                              <w:tc>
                                <w:tcPr>
                                  <w:tcW w:w="52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FFFFFF"/>
                                    <w:right w:val="single" w:sz="4" w:space="0" w:color="00000A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>Unidad académica/organismo que lo desarrolla: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 xml:space="preserve">Departamento de </w:t>
                                  </w:r>
                                  <w:r w:rsidR="007E045B">
                                    <w:t>Música</w:t>
                                  </w:r>
                                </w:p>
                              </w:tc>
                            </w:tr>
                            <w:tr w:rsidR="00391B98">
                              <w:trPr>
                                <w:trHeight w:val="265"/>
                              </w:trPr>
                              <w:tc>
                                <w:tcPr>
                                  <w:tcW w:w="5211" w:type="dxa"/>
                                  <w:tcBorders>
                                    <w:top w:val="single" w:sz="4" w:space="0" w:color="FFFFFF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DE0DF6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>1/6.5</w:t>
                                  </w:r>
                                </w:p>
                              </w:tc>
                            </w:tr>
                            <w:tr w:rsidR="00391B98">
                              <w:trPr>
                                <w:trHeight w:val="265"/>
                              </w:trPr>
                              <w:tc>
                                <w:tcPr>
                                  <w:tcW w:w="5211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</w:tc>
                            </w:tr>
                            <w:tr w:rsidR="00391B98">
                              <w:trPr>
                                <w:trHeight w:val="291"/>
                              </w:trPr>
                              <w:tc>
                                <w:tcPr>
                                  <w:tcW w:w="521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Número de Créditos SCT - Chile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:rsidR="005F3B0C" w:rsidRDefault="005F3B0C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2" o:spid="_x0000_s1027" type="#_x0000_t202" style="position:absolute;left:0;text-align:left;margin-left:42.6pt;margin-top:25.15pt;width:528.1pt;height:0;z-index: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" filled="f" stroked="f">
                <v:textbox style="mso-fit-shape-to-text:t" inset="0,0,0,0">
                  <w:txbxContent>
                    <w:tbl>
                      <w:tblPr>
                        <w:tblW w:w="10562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11"/>
                        <w:gridCol w:w="5351"/>
                      </w:tblGrid>
                      <w:tr w:rsidR="00391B98">
                        <w:trPr>
                          <w:trHeight w:val="265"/>
                        </w:trPr>
                        <w:tc>
                          <w:tcPr>
                            <w:tcW w:w="52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FFFFFF"/>
                              <w:right w:val="single" w:sz="4" w:space="0" w:color="00000A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Unidad académica/organismo que lo desarrolla: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 xml:space="preserve">Departamento de </w:t>
                            </w:r>
                            <w:r w:rsidR="007E045B">
                              <w:t>Música</w:t>
                            </w:r>
                          </w:p>
                        </w:tc>
                      </w:tr>
                      <w:tr w:rsidR="00391B98">
                        <w:trPr>
                          <w:trHeight w:val="265"/>
                        </w:trPr>
                        <w:tc>
                          <w:tcPr>
                            <w:tcW w:w="5211" w:type="dxa"/>
                            <w:tcBorders>
                              <w:top w:val="single" w:sz="4" w:space="0" w:color="FFFFFF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DE0DF6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1/6.5</w:t>
                            </w:r>
                          </w:p>
                        </w:tc>
                      </w:tr>
                      <w:tr w:rsidR="00391B98">
                        <w:trPr>
                          <w:trHeight w:val="265"/>
                        </w:trPr>
                        <w:tc>
                          <w:tcPr>
                            <w:tcW w:w="5211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5350" w:type="dxa"/>
                            <w:tcBorders>
                              <w:top w:val="single" w:sz="4" w:space="0" w:color="00000A"/>
                              <w:bottom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</w:tc>
                      </w:tr>
                      <w:tr w:rsidR="00391B98">
                        <w:trPr>
                          <w:trHeight w:val="291"/>
                        </w:trPr>
                        <w:tc>
                          <w:tcPr>
                            <w:tcW w:w="521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Número de Créditos SCT - Chile</w:t>
                            </w:r>
                          </w:p>
                        </w:tc>
                        <w:tc>
                          <w:tcPr>
                            <w:tcW w:w="535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</w:tr>
                    </w:tbl>
                    <w:p w:rsidR="005F3B0C" w:rsidRDefault="005F3B0C"/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Propósito General del Curso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Desarrollo de capacidades y habilidades técnicas y creativas, a </w:t>
            </w:r>
            <w:r w:rsidR="007E045B">
              <w:rPr>
                <w:rFonts w:cs="Calibri"/>
                <w:b/>
                <w:bCs/>
              </w:rPr>
              <w:t>través</w:t>
            </w:r>
            <w:r>
              <w:rPr>
                <w:rFonts w:cs="Calibri"/>
                <w:b/>
                <w:bCs/>
              </w:rPr>
              <w:t xml:space="preserve"> de buscar, seleccionar y sistematizar información sobre creaciones artísticas en los ámbitos técnico, estético y filosófico teniendo como eje central el manejo del lenguaje musical de acuerdo al estado actual  del arte en la composición musical del siglo XXI.</w:t>
            </w: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</w:rPr>
              <w:t>El docente actúa como guía planteando problemáticas al estudiante en torno al discurso propuesto por este último. El estudiante resuelve entonces estas problemáticas mediante la aplicación de recursos y técnicas entregadas en el curso, tomando conciencia de la progresión de sus aprendizajes en un proceso de retroalimentación constante.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Competencias y Sub-competencias a las que contribuye el curso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C1: Componer, bajo una perspectiva amplia, </w:t>
            </w:r>
            <w:r w:rsidR="00DE0DF6">
              <w:rPr>
                <w:rFonts w:cs="Calibri"/>
                <w:b/>
                <w:bCs/>
                <w:color w:val="000000"/>
              </w:rPr>
              <w:t>pequeñas piezas</w:t>
            </w:r>
            <w:r>
              <w:rPr>
                <w:rFonts w:cs="Calibri"/>
                <w:b/>
                <w:bCs/>
                <w:color w:val="000000"/>
              </w:rPr>
              <w:t xml:space="preserve"> musicales considerando diversidad de géneros, estilos,  y formas.</w:t>
            </w:r>
            <w:r w:rsidR="00D9235A">
              <w:rPr>
                <w:rFonts w:cs="Calibri"/>
                <w:b/>
                <w:bCs/>
                <w:color w:val="000000"/>
              </w:rPr>
              <w:t xml:space="preserve"> Experimentando las tres texturas musicales básicas. Monodia, melodía acompañada, contrapunto.</w:t>
            </w:r>
            <w:r>
              <w:rPr>
                <w:rFonts w:cs="Calibri"/>
                <w:b/>
                <w:bCs/>
                <w:color w:val="000000"/>
              </w:rPr>
              <w:tab/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C2: Generar conocimientos</w:t>
            </w:r>
            <w:r w:rsidR="00DE0DF6">
              <w:rPr>
                <w:rFonts w:cs="Calibri"/>
                <w:b/>
                <w:bCs/>
                <w:color w:val="000000"/>
              </w:rPr>
              <w:t xml:space="preserve"> básicos </w:t>
            </w:r>
            <w:r>
              <w:rPr>
                <w:rFonts w:cs="Calibri"/>
                <w:b/>
                <w:bCs/>
                <w:color w:val="000000"/>
              </w:rPr>
              <w:t xml:space="preserve"> sobre, para y a través de la música y su creación.</w:t>
            </w: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SC1.1: </w:t>
            </w:r>
            <w:r w:rsidR="00DE0DF6">
              <w:rPr>
                <w:rFonts w:cs="Calibri"/>
                <w:b/>
                <w:bCs/>
                <w:color w:val="000000"/>
              </w:rPr>
              <w:t xml:space="preserve">Aprendiendo </w:t>
            </w:r>
            <w:r>
              <w:rPr>
                <w:rFonts w:cs="Calibri"/>
                <w:b/>
                <w:bCs/>
                <w:color w:val="000000"/>
              </w:rPr>
              <w:t xml:space="preserve"> la escritura musical en sus diversos parámetros  </w:t>
            </w:r>
          </w:p>
          <w:p w:rsidR="00391B98" w:rsidRDefault="00391B98">
            <w:pPr>
              <w:pStyle w:val="Standard"/>
              <w:spacing w:before="40" w:after="40" w:line="240" w:lineRule="auto"/>
              <w:rPr>
                <w:rFonts w:cs="Calibri"/>
                <w:b/>
                <w:bCs/>
                <w:color w:val="000000"/>
              </w:rPr>
            </w:pP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SC1.2: Comprendiendo el funcionamiento y las posibilidades de los instrumentos tradicionales de la música occidental  de tradición escrita </w:t>
            </w:r>
            <w:r w:rsidRPr="007A5E95">
              <w:rPr>
                <w:rFonts w:cs="Calibri"/>
                <w:b/>
                <w:bCs/>
              </w:rPr>
              <w:t>y otras.</w:t>
            </w:r>
          </w:p>
          <w:p w:rsidR="00391B98" w:rsidRDefault="00391B98">
            <w:pPr>
              <w:pStyle w:val="Standard"/>
              <w:spacing w:before="40" w:after="40" w:line="240" w:lineRule="auto"/>
              <w:rPr>
                <w:rFonts w:cs="Calibri"/>
                <w:b/>
                <w:bCs/>
                <w:color w:val="000000"/>
              </w:rPr>
            </w:pP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SC1.3 Analizando</w:t>
            </w:r>
            <w:r w:rsidR="00DE0DF6">
              <w:rPr>
                <w:rFonts w:cs="Calibri"/>
                <w:b/>
                <w:bCs/>
                <w:color w:val="000000"/>
              </w:rPr>
              <w:t xml:space="preserve"> con ejemplos auditivos para familiarizarse, </w:t>
            </w:r>
            <w:r>
              <w:rPr>
                <w:rFonts w:cs="Calibri"/>
                <w:b/>
                <w:bCs/>
                <w:color w:val="000000"/>
              </w:rPr>
              <w:t xml:space="preserve"> formas,</w:t>
            </w:r>
            <w:r w:rsidRPr="007A5E95">
              <w:rPr>
                <w:rFonts w:cs="Calibri"/>
                <w:b/>
                <w:bCs/>
              </w:rPr>
              <w:t xml:space="preserve"> estructuras</w:t>
            </w:r>
            <w:r>
              <w:rPr>
                <w:rFonts w:cs="Calibri"/>
                <w:b/>
                <w:bCs/>
                <w:color w:val="000000"/>
              </w:rPr>
              <w:t>, estilos y procedimientos de diversas músicas, con énfasis en la música occidental de tradición escrita.</w:t>
            </w:r>
            <w:r>
              <w:rPr>
                <w:rFonts w:cs="Calibri"/>
                <w:b/>
                <w:bCs/>
                <w:color w:val="000000"/>
              </w:rPr>
              <w:tab/>
            </w:r>
            <w:r>
              <w:rPr>
                <w:rFonts w:cs="Calibri"/>
                <w:b/>
                <w:bCs/>
                <w:color w:val="000000"/>
              </w:rPr>
              <w:tab/>
            </w:r>
            <w:r>
              <w:rPr>
                <w:rFonts w:cs="Calibri"/>
                <w:b/>
                <w:bCs/>
                <w:color w:val="000000"/>
              </w:rPr>
              <w:tab/>
            </w:r>
            <w:r>
              <w:rPr>
                <w:rFonts w:cs="Calibri"/>
                <w:b/>
                <w:bCs/>
                <w:color w:val="000000"/>
              </w:rPr>
              <w:tab/>
            </w:r>
            <w:r>
              <w:rPr>
                <w:rFonts w:cs="Calibri"/>
                <w:b/>
                <w:bCs/>
                <w:color w:val="C0504D"/>
              </w:rPr>
              <w:tab/>
            </w:r>
            <w:r>
              <w:rPr>
                <w:rFonts w:cs="Calibri"/>
                <w:b/>
                <w:bCs/>
                <w:color w:val="C0504D"/>
              </w:rPr>
              <w:tab/>
            </w:r>
            <w:r>
              <w:rPr>
                <w:rFonts w:cs="Calibri"/>
                <w:b/>
                <w:bCs/>
                <w:color w:val="C0504D"/>
              </w:rPr>
              <w:tab/>
            </w:r>
            <w:r>
              <w:rPr>
                <w:rFonts w:cs="Calibri"/>
                <w:b/>
                <w:bCs/>
                <w:color w:val="C0504D"/>
              </w:rPr>
              <w:tab/>
            </w: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SC1.6: Organizando el material de acuerdo a un propósito creativo</w:t>
            </w: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SC1.7: Manifestando</w:t>
            </w:r>
            <w:r w:rsidR="00DE0DF6">
              <w:rPr>
                <w:rFonts w:cs="Calibri"/>
                <w:b/>
                <w:bCs/>
                <w:color w:val="000000"/>
              </w:rPr>
              <w:t xml:space="preserve"> incipientemente</w:t>
            </w:r>
            <w:r>
              <w:rPr>
                <w:rFonts w:cs="Calibri"/>
                <w:b/>
                <w:bCs/>
                <w:color w:val="000000"/>
              </w:rPr>
              <w:t xml:space="preserve"> la búsqueda de un discurso creativo propio</w:t>
            </w:r>
          </w:p>
          <w:p w:rsidR="00391B98" w:rsidRDefault="00391B98">
            <w:pPr>
              <w:pStyle w:val="Standard"/>
              <w:spacing w:before="40" w:after="40" w:line="240" w:lineRule="auto"/>
              <w:rPr>
                <w:rFonts w:cs="Calibri"/>
                <w:b/>
                <w:bCs/>
                <w:color w:val="000000"/>
              </w:rPr>
            </w:pPr>
          </w:p>
          <w:p w:rsidR="00391B98" w:rsidRDefault="00A20B49">
            <w:pPr>
              <w:pStyle w:val="Standard"/>
              <w:spacing w:before="40" w:after="4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SC2.1: Analizando formas, estilos y procedimientos de diversas música, con énfasis en la música occidental de tradición escrita.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SC2.7 Construyendo y comunicando discursos en diferentes</w:t>
            </w:r>
            <w:r w:rsidR="007E181B">
              <w:rPr>
                <w:rFonts w:cs="Calibri"/>
                <w:b/>
                <w:bCs/>
                <w:color w:val="000000"/>
              </w:rPr>
              <w:t xml:space="preserve"> </w:t>
            </w:r>
            <w:r w:rsidR="007E045B">
              <w:rPr>
                <w:rFonts w:cs="Calibri"/>
                <w:b/>
                <w:bCs/>
                <w:color w:val="000000"/>
              </w:rPr>
              <w:t>ámbitos</w:t>
            </w:r>
            <w:r>
              <w:rPr>
                <w:rFonts w:cs="Calibri"/>
                <w:b/>
                <w:bCs/>
                <w:color w:val="000000"/>
              </w:rPr>
              <w:t>.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SC2.8 Conociendo el entorno histórico, cultural y estético de compositores de referencia.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Competencias transversales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7E045B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Creación</w:t>
            </w:r>
            <w:r w:rsidR="007A5E95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Investigación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Resultados de Aprendizaje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6D9F1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8E6910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- Compone como mí</w:t>
            </w:r>
            <w:r w:rsidR="00A20B49">
              <w:rPr>
                <w:b/>
                <w:bCs/>
              </w:rPr>
              <w:t>nimo una obra musical de acuerdo al listado de formatos citados en saberes teniendo en cuenta los referentes citados comenzando a adquirir  coherencia tanto estética como técnica en las obras.</w:t>
            </w:r>
          </w:p>
          <w:p w:rsidR="00391B98" w:rsidRDefault="00A20B49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--Aplica los c</w:t>
            </w:r>
            <w:r w:rsidR="008E6910">
              <w:rPr>
                <w:b/>
                <w:bCs/>
              </w:rPr>
              <w:t>onocimientos técnicos, teóricos</w:t>
            </w:r>
            <w:r>
              <w:rPr>
                <w:b/>
                <w:bCs/>
              </w:rPr>
              <w:t>,</w:t>
            </w:r>
            <w:r w:rsidR="008E691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 prácticos obtenidos comenzando a desarrollar su discurso con la finalidad de integrarlos.</w:t>
            </w:r>
          </w:p>
          <w:p w:rsidR="00391B98" w:rsidRDefault="00A20B49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-Conoce compositores y obras investigando, analizando y discutiendo para comenzar la contextualización de su obra en el medio.</w:t>
            </w:r>
          </w:p>
          <w:p w:rsidR="00391B98" w:rsidRDefault="007A5E95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20B49">
              <w:rPr>
                <w:b/>
                <w:bCs/>
              </w:rPr>
              <w:t>Desarrolla  una escritura adaptada a las necesidades de la obra misma en cuanto a formato</w:t>
            </w:r>
            <w:r w:rsidR="008E6910">
              <w:rPr>
                <w:b/>
                <w:bCs/>
              </w:rPr>
              <w:t xml:space="preserve"> , lenguaje y otros pará</w:t>
            </w:r>
            <w:r>
              <w:rPr>
                <w:b/>
                <w:bCs/>
              </w:rPr>
              <w:t xml:space="preserve">metros </w:t>
            </w:r>
          </w:p>
          <w:p w:rsidR="00391B98" w:rsidRDefault="007A5E95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A20B49">
              <w:rPr>
                <w:b/>
                <w:bCs/>
              </w:rPr>
              <w:t>Referencia su obra con un nivel creciente de profu</w:t>
            </w:r>
            <w:r w:rsidR="008E6910">
              <w:rPr>
                <w:b/>
                <w:bCs/>
              </w:rPr>
              <w:t>ndidad a lo largo de su formació</w:t>
            </w:r>
            <w:r w:rsidR="00A20B49">
              <w:rPr>
                <w:b/>
                <w:bCs/>
              </w:rPr>
              <w:t xml:space="preserve">n </w:t>
            </w:r>
          </w:p>
          <w:p w:rsidR="00391B98" w:rsidRDefault="007A5E95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8E6910">
              <w:rPr>
                <w:b/>
                <w:bCs/>
              </w:rPr>
              <w:t>Demuestra progresiva autonomí</w:t>
            </w:r>
            <w:r w:rsidR="00A20B49">
              <w:rPr>
                <w:b/>
                <w:bCs/>
              </w:rPr>
              <w:t>a en su discurso a lo largo de su proceso formativo</w:t>
            </w:r>
          </w:p>
          <w:p w:rsidR="00391B98" w:rsidRDefault="00391B98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</w:p>
          <w:p w:rsidR="00391B98" w:rsidRDefault="007A5E95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-E</w:t>
            </w:r>
            <w:r w:rsidR="008E6910">
              <w:rPr>
                <w:b/>
                <w:bCs/>
              </w:rPr>
              <w:t>labora soluciones té</w:t>
            </w:r>
            <w:r w:rsidR="00A20B49">
              <w:rPr>
                <w:b/>
                <w:bCs/>
              </w:rPr>
              <w:t>cnicas de acuerdo a las necesidades discursivas y/o expresivas de la obra</w:t>
            </w:r>
          </w:p>
          <w:p w:rsidR="00391B98" w:rsidRDefault="00391B98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</w:p>
          <w:p w:rsidR="00391B98" w:rsidRDefault="00391B98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</w:p>
          <w:p w:rsidR="00391B98" w:rsidRDefault="00391B98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</w:p>
          <w:p w:rsidR="00391B98" w:rsidRDefault="00391B98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</w:p>
          <w:p w:rsidR="00391B98" w:rsidRDefault="00391B98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</w:p>
          <w:p w:rsidR="00391B98" w:rsidRDefault="00391B98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</w:p>
          <w:p w:rsidR="00391B98" w:rsidRDefault="00391B98">
            <w:pPr>
              <w:pStyle w:val="Standard"/>
              <w:shd w:val="clear" w:color="auto" w:fill="DBE5F1"/>
              <w:spacing w:after="0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shd w:val="clear" w:color="auto" w:fill="DBE5F1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Saberes/Contenidos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Conceptos, técnicas y herramientas que surgen de las necesidades intrínsecas del alumno de acuerdo al lenguaje que se pretende desarrollar.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Las formas y formatos instrumentales </w:t>
            </w:r>
            <w:r w:rsidR="007E045B">
              <w:rPr>
                <w:b/>
                <w:bCs/>
              </w:rPr>
              <w:t>serán</w:t>
            </w:r>
            <w:r>
              <w:rPr>
                <w:b/>
                <w:bCs/>
              </w:rPr>
              <w:t xml:space="preserve"> acordadas con el profesor,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eligiendo al menos 2 de entre los siguientes de forma de cubrirlos todos a lo largo de la carrera. Se podrá agrupar más de un formato en un</w:t>
            </w:r>
            <w:r w:rsidR="003209C8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 obra.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Formatos instrumentales mínimos a ocupar en las composiciones: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para instrumento solo melódico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para in</w:t>
            </w:r>
            <w:r w:rsidR="008E6910">
              <w:rPr>
                <w:b/>
                <w:bCs/>
              </w:rPr>
              <w:t>s</w:t>
            </w:r>
            <w:r>
              <w:rPr>
                <w:b/>
                <w:bCs/>
              </w:rPr>
              <w:t>trumento solo armónico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 obra para ensamble de instrumentos similares pequeño o grande.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  <w:bookmarkStart w:id="0" w:name="_GoBack"/>
            <w:bookmarkEnd w:id="0"/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p w:rsidR="00391B98" w:rsidRDefault="00391B98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Metodología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La clase tiene carácter de </w:t>
            </w:r>
            <w:r w:rsidR="007E045B">
              <w:rPr>
                <w:b/>
                <w:bCs/>
              </w:rPr>
              <w:t>atención</w:t>
            </w:r>
            <w:r>
              <w:rPr>
                <w:b/>
                <w:bCs/>
              </w:rPr>
              <w:t xml:space="preserve"> individual para con cada alumno y asimismo considera instancias grupales de </w:t>
            </w:r>
            <w:r w:rsidR="007E045B">
              <w:rPr>
                <w:b/>
                <w:bCs/>
              </w:rPr>
              <w:t>retroalimentación</w:t>
            </w:r>
            <w:r>
              <w:rPr>
                <w:b/>
                <w:bCs/>
              </w:rPr>
              <w:t xml:space="preserve"> y </w:t>
            </w:r>
            <w:r w:rsidR="007E045B">
              <w:rPr>
                <w:b/>
                <w:bCs/>
              </w:rPr>
              <w:t>discusión</w:t>
            </w:r>
            <w:r>
              <w:rPr>
                <w:b/>
                <w:bCs/>
              </w:rPr>
              <w:t>.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 profesor realiza audiciones y revisiones de partituras de obras de referencia en la clase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El profesor propone una </w:t>
            </w:r>
            <w:r w:rsidR="007E045B">
              <w:rPr>
                <w:b/>
                <w:bCs/>
              </w:rPr>
              <w:t>bibliografía</w:t>
            </w:r>
            <w:r>
              <w:rPr>
                <w:b/>
                <w:bCs/>
              </w:rPr>
              <w:t xml:space="preserve"> y </w:t>
            </w:r>
            <w:r w:rsidR="007E045B">
              <w:rPr>
                <w:b/>
                <w:bCs/>
              </w:rPr>
              <w:t>discografía</w:t>
            </w:r>
            <w:r>
              <w:rPr>
                <w:b/>
                <w:bCs/>
              </w:rPr>
              <w:t xml:space="preserve"> para trabajo personal del estudiante.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El profesor acompaña el proceso de aprendizaje del alumno de forma tal que de lugar a una  creciente </w:t>
            </w:r>
            <w:r w:rsidR="007E045B">
              <w:rPr>
                <w:b/>
                <w:bCs/>
              </w:rPr>
              <w:t>profundización</w:t>
            </w:r>
            <w:r>
              <w:rPr>
                <w:b/>
                <w:bCs/>
              </w:rPr>
              <w:t xml:space="preserve"> en la </w:t>
            </w:r>
            <w:r w:rsidR="007E045B">
              <w:rPr>
                <w:b/>
                <w:bCs/>
              </w:rPr>
              <w:t>poética</w:t>
            </w:r>
            <w:r>
              <w:rPr>
                <w:b/>
                <w:bCs/>
              </w:rPr>
              <w:t xml:space="preserve"> de sus obras.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 profesor revisa y propone alternativas en clase al avance  gradual  del trabajo del estudiante de acuerdo a su propia coherencia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7E045B">
              <w:rPr>
                <w:b/>
                <w:bCs/>
              </w:rPr>
              <w:t>discusión</w:t>
            </w:r>
            <w:r>
              <w:rPr>
                <w:b/>
                <w:bCs/>
              </w:rPr>
              <w:t xml:space="preserve">: compositor, su obra y la </w:t>
            </w:r>
            <w:r w:rsidR="007E045B">
              <w:rPr>
                <w:b/>
                <w:bCs/>
              </w:rPr>
              <w:t>relación</w:t>
            </w:r>
            <w:r>
              <w:rPr>
                <w:b/>
                <w:bCs/>
              </w:rPr>
              <w:t xml:space="preserve"> con la sociedad )</w:t>
            </w:r>
          </w:p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Evaluación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8E6910" w:rsidRDefault="008E6910" w:rsidP="008E691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La evaluación se realiza en función del criterio del profesor observando los siguientes aspectos:</w:t>
            </w:r>
          </w:p>
          <w:p w:rsidR="008E6910" w:rsidRDefault="008E6910" w:rsidP="008E691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</w:p>
          <w:p w:rsidR="008E6910" w:rsidRDefault="008E6910" w:rsidP="008E691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-Aplicación de c</w:t>
            </w:r>
            <w:r w:rsidR="007E045B">
              <w:rPr>
                <w:b/>
                <w:bCs/>
              </w:rPr>
              <w:t>onocimientos técnicos, teóricos</w:t>
            </w:r>
            <w:r>
              <w:rPr>
                <w:b/>
                <w:bCs/>
              </w:rPr>
              <w:t>,</w:t>
            </w:r>
            <w:r w:rsidR="007E04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 prácticos obtenidos en el desarrollo de su discurso con la finalidad de integrarlos.</w:t>
            </w:r>
          </w:p>
          <w:p w:rsidR="008E6910" w:rsidRDefault="008E6910" w:rsidP="008E691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-Desarrollo de  una escritura adaptada a las necesidades de la obra misma en cuanto a formato</w:t>
            </w:r>
            <w:r w:rsidR="007E045B">
              <w:rPr>
                <w:b/>
                <w:bCs/>
              </w:rPr>
              <w:t xml:space="preserve"> , lenguaje y otros pará</w:t>
            </w:r>
            <w:r>
              <w:rPr>
                <w:b/>
                <w:bCs/>
              </w:rPr>
              <w:t xml:space="preserve">metros </w:t>
            </w:r>
          </w:p>
          <w:p w:rsidR="008E6910" w:rsidRDefault="008E6910" w:rsidP="008E691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>-Elabora</w:t>
            </w:r>
            <w:r w:rsidR="007E045B">
              <w:rPr>
                <w:b/>
                <w:bCs/>
              </w:rPr>
              <w:t>ció</w:t>
            </w:r>
            <w:r>
              <w:rPr>
                <w:b/>
                <w:bCs/>
              </w:rPr>
              <w:t>n de</w:t>
            </w:r>
            <w:r w:rsidR="007E045B">
              <w:rPr>
                <w:b/>
                <w:bCs/>
              </w:rPr>
              <w:t xml:space="preserve"> soluciones té</w:t>
            </w:r>
            <w:r>
              <w:rPr>
                <w:b/>
                <w:bCs/>
              </w:rPr>
              <w:t>cnicas de acuerdo a las necesidades discursivas y/o expresivas de la obra</w:t>
            </w:r>
          </w:p>
          <w:p w:rsidR="008E6910" w:rsidRDefault="008E6910" w:rsidP="008E691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</w:p>
          <w:p w:rsidR="008E6910" w:rsidRDefault="008E6910" w:rsidP="008E6910">
            <w:pPr>
              <w:pStyle w:val="Standard"/>
              <w:shd w:val="clear" w:color="auto" w:fill="FFFFFF"/>
              <w:spacing w:after="0" w:line="100" w:lineRule="atLeast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lastRenderedPageBreak/>
              <w:t>Requisitos de Aprobación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7E045B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Nota mí</w:t>
            </w:r>
            <w:r w:rsidR="007A5E95">
              <w:rPr>
                <w:b/>
                <w:bCs/>
              </w:rPr>
              <w:t>nima : 4.0</w:t>
            </w:r>
          </w:p>
          <w:p w:rsidR="007A5E95" w:rsidRDefault="00CE7350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Cumplir con el requisito mínimo de asistencia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tbl>
      <w:tblPr>
        <w:tblW w:w="10563" w:type="dxa"/>
        <w:tblInd w:w="-8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3"/>
      </w:tblGrid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000000"/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A20B49">
            <w:pPr>
              <w:pStyle w:val="Standard"/>
              <w:spacing w:after="0" w:line="240" w:lineRule="auto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Palabras Clave</w:t>
            </w:r>
          </w:p>
        </w:tc>
      </w:tr>
      <w:tr w:rsidR="00391B98">
        <w:tc>
          <w:tcPr>
            <w:tcW w:w="105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7" w:type="dxa"/>
              <w:bottom w:w="0" w:type="dxa"/>
              <w:right w:w="108" w:type="dxa"/>
            </w:tcMar>
          </w:tcPr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261FCC">
            <w:pPr>
              <w:pStyle w:val="Standard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Composición</w:t>
            </w:r>
            <w:r w:rsidR="00CE7350">
              <w:rPr>
                <w:b/>
                <w:bCs/>
              </w:rPr>
              <w:t xml:space="preserve">, desarrollo, </w:t>
            </w:r>
            <w:r>
              <w:rPr>
                <w:b/>
                <w:bCs/>
              </w:rPr>
              <w:t xml:space="preserve">organización, creación, reflexión </w:t>
            </w: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  <w:p w:rsidR="00391B98" w:rsidRDefault="00391B98">
            <w:pPr>
              <w:pStyle w:val="Standard"/>
              <w:spacing w:after="0" w:line="240" w:lineRule="auto"/>
              <w:rPr>
                <w:b/>
                <w:bCs/>
              </w:rPr>
            </w:pPr>
          </w:p>
        </w:tc>
      </w:tr>
    </w:tbl>
    <w:p w:rsidR="00391B98" w:rsidRDefault="00391B98">
      <w:pPr>
        <w:pStyle w:val="Standard"/>
        <w:ind w:left="-851"/>
      </w:pPr>
    </w:p>
    <w:p w:rsidR="00391B98" w:rsidRDefault="00391B98">
      <w:pPr>
        <w:pStyle w:val="Standard"/>
        <w:ind w:left="-851"/>
      </w:pPr>
    </w:p>
    <w:p w:rsidR="00391B98" w:rsidRDefault="00A20B49">
      <w:pPr>
        <w:pStyle w:val="Standard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page">
                  <wp:posOffset>541050</wp:posOffset>
                </wp:positionH>
                <wp:positionV relativeFrom="paragraph">
                  <wp:posOffset>319308</wp:posOffset>
                </wp:positionV>
                <wp:extent cx="6706758" cy="0"/>
                <wp:effectExtent l="0" t="0" r="0" b="0"/>
                <wp:wrapSquare wrapText="bothSides"/>
                <wp:docPr id="4" name="Fram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758" cy="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10562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106"/>
                              <w:gridCol w:w="6456"/>
                            </w:tblGrid>
                            <w:tr w:rsidR="00391B98" w:rsidTr="007A5E95">
                              <w:trPr>
                                <w:trHeight w:val="291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FFFFFF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Bibliografía Obligatoria</w:t>
                                  </w:r>
                                </w:p>
                              </w:tc>
                              <w:tc>
                                <w:tcPr>
                                  <w:tcW w:w="6456" w:type="dxa"/>
                                  <w:tcBorders>
                                    <w:left w:val="single" w:sz="4" w:space="0" w:color="FFFFFF"/>
                                    <w:bottom w:val="single" w:sz="4" w:space="0" w:color="00000A"/>
                                  </w:tcBorders>
                                  <w:shd w:val="clear" w:color="auto" w:fill="000000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:rsidR="00391B98" w:rsidRDefault="00A20B49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Bibliografía Complementaria</w:t>
                                  </w:r>
                                </w:p>
                              </w:tc>
                            </w:tr>
                            <w:tr w:rsidR="00391B98" w:rsidTr="007A5E95">
                              <w:trPr>
                                <w:trHeight w:val="265"/>
                              </w:trPr>
                              <w:tc>
                                <w:tcPr>
                                  <w:tcW w:w="4106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261FCC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 xml:space="preserve">Tratado del ritmo, color y ornitología (7 </w:t>
                                  </w:r>
                                  <w:proofErr w:type="spellStart"/>
                                  <w:r>
                                    <w:t>volumenes</w:t>
                                  </w:r>
                                  <w:proofErr w:type="spellEnd"/>
                                  <w:r>
                                    <w:t xml:space="preserve">) O. </w:t>
                                  </w:r>
                                  <w:proofErr w:type="spellStart"/>
                                  <w:r>
                                    <w:t>Messiaen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  <w:p w:rsidR="00261FCC" w:rsidRDefault="006E7416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>Puntos de referencia. P. Boulez</w:t>
                                  </w:r>
                                </w:p>
                                <w:p w:rsidR="006E7416" w:rsidRDefault="006E7416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 xml:space="preserve">Fundamentos de la Composición Musical. A. </w:t>
                                  </w:r>
                                  <w:proofErr w:type="spellStart"/>
                                  <w:r>
                                    <w:t>Schoenberg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456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6E7416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>Obras de diversos periodos históricos desde</w:t>
                                  </w:r>
                                </w:p>
                                <w:p w:rsidR="006E7416" w:rsidRDefault="006E7416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>el renacimiento hasta el S. XXI, según las</w:t>
                                  </w:r>
                                </w:p>
                                <w:p w:rsidR="006E7416" w:rsidRDefault="006E7416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>necesidades del estudiante y/o la obra en</w:t>
                                  </w:r>
                                </w:p>
                                <w:p w:rsidR="006E7416" w:rsidRDefault="006E7416">
                                  <w:pPr>
                                    <w:pStyle w:val="Standard"/>
                                    <w:spacing w:after="0" w:line="240" w:lineRule="auto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cuestión</w:t>
                                  </w:r>
                                  <w:proofErr w:type="gramEnd"/>
                                  <w:r>
                                    <w:t>.</w:t>
                                  </w: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</w:pPr>
                                </w:p>
                                <w:p w:rsidR="00391B98" w:rsidRDefault="00391B98">
                                  <w:pPr>
                                    <w:pStyle w:val="Standard"/>
                                    <w:spacing w:after="0" w:line="240" w:lineRule="auto"/>
                                    <w:ind w:left="-250" w:firstLine="250"/>
                                  </w:pPr>
                                </w:p>
                              </w:tc>
                            </w:tr>
                          </w:tbl>
                          <w:p w:rsidR="005F3B0C" w:rsidRDefault="005F3B0C"/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3" o:spid="_x0000_s1028" type="#_x0000_t202" style="position:absolute;margin-left:42.6pt;margin-top:25.15pt;width:528.1pt;height:0;z-index: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" filled="f" stroked="f">
                <v:textbox style="mso-fit-shape-to-text:t" inset="0,0,0,0">
                  <w:txbxContent>
                    <w:tbl>
                      <w:tblPr>
                        <w:tblW w:w="10562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106"/>
                        <w:gridCol w:w="6456"/>
                      </w:tblGrid>
                      <w:tr w:rsidR="00391B98" w:rsidTr="007A5E95">
                        <w:trPr>
                          <w:trHeight w:val="291"/>
                        </w:trPr>
                        <w:tc>
                          <w:tcPr>
                            <w:tcW w:w="410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FFFFFF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Bibliografía Obligatoria</w:t>
                            </w:r>
                          </w:p>
                        </w:tc>
                        <w:tc>
                          <w:tcPr>
                            <w:tcW w:w="6456" w:type="dxa"/>
                            <w:tcBorders>
                              <w:left w:val="single" w:sz="4" w:space="0" w:color="FFFFFF"/>
                              <w:bottom w:val="single" w:sz="4" w:space="0" w:color="00000A"/>
                            </w:tcBorders>
                            <w:shd w:val="clear" w:color="auto" w:fill="000000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:rsidR="00391B98" w:rsidRDefault="00A20B49">
                            <w:pPr>
                              <w:pStyle w:val="Standard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Bibliografía Complementaria</w:t>
                            </w:r>
                          </w:p>
                        </w:tc>
                      </w:tr>
                      <w:tr w:rsidR="00391B98" w:rsidTr="007A5E95">
                        <w:trPr>
                          <w:trHeight w:val="265"/>
                        </w:trPr>
                        <w:tc>
                          <w:tcPr>
                            <w:tcW w:w="4106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261FCC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 xml:space="preserve">Tratado del ritmo, color y ornitología (7 </w:t>
                            </w:r>
                            <w:proofErr w:type="spellStart"/>
                            <w:r>
                              <w:t>volumenes</w:t>
                            </w:r>
                            <w:proofErr w:type="spellEnd"/>
                            <w:r>
                              <w:t xml:space="preserve">) O. </w:t>
                            </w:r>
                            <w:proofErr w:type="spellStart"/>
                            <w:r>
                              <w:t>Messiaen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261FCC" w:rsidRDefault="006E7416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Puntos de referencia. P. Boulez</w:t>
                            </w:r>
                          </w:p>
                          <w:p w:rsidR="006E7416" w:rsidRDefault="006E7416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 xml:space="preserve">Fundamentos de la Composición Musical. A. </w:t>
                            </w:r>
                            <w:proofErr w:type="spellStart"/>
                            <w:r>
                              <w:t>Schoenberg</w:t>
                            </w:r>
                            <w:proofErr w:type="spellEnd"/>
                          </w:p>
                        </w:tc>
                        <w:tc>
                          <w:tcPr>
                            <w:tcW w:w="6456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6E7416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Obras de diversos periodos históricos desde</w:t>
                            </w:r>
                          </w:p>
                          <w:p w:rsidR="006E7416" w:rsidRDefault="006E7416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el renacimiento hasta el S. XXI, según las</w:t>
                            </w:r>
                          </w:p>
                          <w:p w:rsidR="006E7416" w:rsidRDefault="006E7416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>necesidades del estudiante y/o la obra en</w:t>
                            </w:r>
                          </w:p>
                          <w:p w:rsidR="006E7416" w:rsidRDefault="006E7416">
                            <w:pPr>
                              <w:pStyle w:val="Standard"/>
                              <w:spacing w:after="0" w:line="240" w:lineRule="auto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cuestión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</w:pPr>
                          </w:p>
                          <w:p w:rsidR="00391B98" w:rsidRDefault="00391B98">
                            <w:pPr>
                              <w:pStyle w:val="Standard"/>
                              <w:spacing w:after="0" w:line="240" w:lineRule="auto"/>
                              <w:ind w:left="-250" w:firstLine="250"/>
                            </w:pPr>
                          </w:p>
                        </w:tc>
                      </w:tr>
                    </w:tbl>
                    <w:p w:rsidR="005F3B0C" w:rsidRDefault="005F3B0C"/>
                  </w:txbxContent>
                </v:textbox>
                <w10:wrap type="square" anchorx="page"/>
              </v:shape>
            </w:pict>
          </mc:Fallback>
        </mc:AlternateContent>
      </w:r>
    </w:p>
    <w:sectPr w:rsidR="00391B98">
      <w:headerReference w:type="default" r:id="rId7"/>
      <w:pgSz w:w="11906" w:h="16838"/>
      <w:pgMar w:top="851" w:right="1701" w:bottom="1417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D80" w:rsidRDefault="00BD4D80">
      <w:r>
        <w:separator/>
      </w:r>
    </w:p>
  </w:endnote>
  <w:endnote w:type="continuationSeparator" w:id="0">
    <w:p w:rsidR="00BD4D80" w:rsidRDefault="00BD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D80" w:rsidRDefault="00BD4D80">
      <w:r>
        <w:rPr>
          <w:color w:val="000000"/>
        </w:rPr>
        <w:separator/>
      </w:r>
    </w:p>
  </w:footnote>
  <w:footnote w:type="continuationSeparator" w:id="0">
    <w:p w:rsidR="00BD4D80" w:rsidRDefault="00BD4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5D3" w:rsidRDefault="00A20B49">
    <w:pPr>
      <w:pStyle w:val="Encabezado"/>
    </w:pPr>
    <w:r>
      <w:rPr>
        <w:noProof/>
        <w:lang w:val="es-CL" w:eastAsia="es-CL"/>
      </w:rPr>
      <w:drawing>
        <wp:inline distT="0" distB="0" distL="0" distR="0">
          <wp:extent cx="2441539" cy="514441"/>
          <wp:effectExtent l="0" t="0" r="0" b="0"/>
          <wp:docPr id="1" name="Imagen 2" descr="C:\Users\Francisca\Desktop\Felipe\Respaldo 24-09-2012\2014-1\UNIVERSIDAD DE CHILE\LOGO OFICIAL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41539" cy="51444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F15D3" w:rsidRDefault="00BD4D80">
    <w:pPr>
      <w:pStyle w:val="Encabezado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2776B"/>
    <w:multiLevelType w:val="multilevel"/>
    <w:tmpl w:val="24228792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48907A5C"/>
    <w:multiLevelType w:val="multilevel"/>
    <w:tmpl w:val="C6FE8C3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B98"/>
    <w:rsid w:val="0018415E"/>
    <w:rsid w:val="00261FCC"/>
    <w:rsid w:val="0028794D"/>
    <w:rsid w:val="003209C8"/>
    <w:rsid w:val="00391B98"/>
    <w:rsid w:val="004503EF"/>
    <w:rsid w:val="005F3B0C"/>
    <w:rsid w:val="006E7416"/>
    <w:rsid w:val="00717ED2"/>
    <w:rsid w:val="007A5E95"/>
    <w:rsid w:val="007E045B"/>
    <w:rsid w:val="007E181B"/>
    <w:rsid w:val="008E6910"/>
    <w:rsid w:val="00936276"/>
    <w:rsid w:val="00A20B49"/>
    <w:rsid w:val="00B13C4F"/>
    <w:rsid w:val="00BD4D80"/>
    <w:rsid w:val="00CE7350"/>
    <w:rsid w:val="00D9235A"/>
    <w:rsid w:val="00DE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62614-8047-4294-B88F-4269B2AD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Encabezad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Standard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character" w:customStyle="1" w:styleId="EncabezadoCar">
    <w:name w:val="Encabezado Car"/>
    <w:basedOn w:val="Fuentedeprrafopredeter"/>
  </w:style>
  <w:style w:type="character" w:customStyle="1" w:styleId="PiedepginaCar">
    <w:name w:val="Pie de página Car"/>
    <w:basedOn w:val="Fuentedeprrafopredeter"/>
  </w:style>
  <w:style w:type="character" w:customStyle="1" w:styleId="TextodegloboCar">
    <w:name w:val="Texto de globo Car"/>
    <w:basedOn w:val="Fuentedeprrafopredeter"/>
    <w:rPr>
      <w:rFonts w:ascii="Tahoma" w:eastAsia="Tahoma" w:hAnsi="Tahoma" w:cs="Tahoma"/>
      <w:sz w:val="16"/>
      <w:szCs w:val="16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Artes</dc:creator>
  <cp:lastModifiedBy>Usuario de Windows</cp:lastModifiedBy>
  <cp:revision>3</cp:revision>
  <cp:lastPrinted>2013-10-11T18:35:00Z</cp:lastPrinted>
  <dcterms:created xsi:type="dcterms:W3CDTF">2020-10-02T15:48:00Z</dcterms:created>
  <dcterms:modified xsi:type="dcterms:W3CDTF">2020-10-02T16:00:00Z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