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490F7778" w14:textId="77777777" w:rsidTr="0075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65DD70A" w14:textId="77777777" w:rsidR="00CC4F3E" w:rsidRDefault="00CC4F3E" w:rsidP="004D0517">
            <w:r>
              <w:t>NOMBRE ACTIVIDAD CURRICULAR</w:t>
            </w:r>
          </w:p>
        </w:tc>
      </w:tr>
      <w:tr w:rsidR="00CC4F3E" w14:paraId="1A3BE082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1671274" w14:textId="01732861" w:rsidR="004D0517" w:rsidRPr="000A4043" w:rsidRDefault="000A4043" w:rsidP="000A4043">
            <w:pPr>
              <w:rPr>
                <w:b w:val="0"/>
              </w:rPr>
            </w:pPr>
            <w:r w:rsidRPr="000A4043">
              <w:rPr>
                <w:rFonts w:ascii="Arial" w:hAnsi="Arial" w:cs="Arial"/>
                <w:b w:val="0"/>
                <w:bCs w:val="0"/>
              </w:rPr>
              <w:t>Taller Complementario I</w:t>
            </w:r>
            <w:r w:rsidR="0075553C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D431B6">
              <w:rPr>
                <w:rFonts w:ascii="Arial" w:hAnsi="Arial" w:cs="Arial"/>
                <w:b w:val="0"/>
                <w:bCs w:val="0"/>
              </w:rPr>
              <w:t>Serigrafía.</w:t>
            </w:r>
          </w:p>
        </w:tc>
      </w:tr>
      <w:tr w:rsidR="00CC4F3E" w14:paraId="2A939B1D" w14:textId="77777777" w:rsidTr="004D051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6209227" w14:textId="6CEEF46F" w:rsidR="00CC4F3E" w:rsidRPr="004D0517" w:rsidRDefault="00D431B6" w:rsidP="004D0517">
            <w:pPr>
              <w:rPr>
                <w:b w:val="0"/>
              </w:rPr>
            </w:pPr>
            <w:r>
              <w:rPr>
                <w:b w:val="0"/>
              </w:rPr>
              <w:t>Carlos D. Gómez M.</w:t>
            </w:r>
          </w:p>
        </w:tc>
      </w:tr>
    </w:tbl>
    <w:p w14:paraId="7BB2832B" w14:textId="77777777" w:rsidR="004D0517" w:rsidRDefault="0041673A" w:rsidP="003503A5">
      <w:pPr>
        <w:ind w:left="-851"/>
      </w:pPr>
      <w:r>
        <w:rPr>
          <w:noProof/>
          <w:lang w:val="es-ES_tradnl" w:eastAsia="es-ES_tradnl"/>
        </w:rPr>
        <w:drawing>
          <wp:inline distT="0" distB="0" distL="0" distR="0" wp14:anchorId="2428844F" wp14:editId="41688B96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270A0716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0A5F0E72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7BB9EEC5" w14:textId="77777777" w:rsidR="004D0517" w:rsidRDefault="007010C8" w:rsidP="004D0517">
            <w:r>
              <w:t xml:space="preserve">DAV. </w:t>
            </w:r>
            <w:proofErr w:type="spellStart"/>
            <w:r>
              <w:t>Fac</w:t>
            </w:r>
            <w:proofErr w:type="spellEnd"/>
            <w:r>
              <w:t>. Artes U. De Chile.</w:t>
            </w:r>
          </w:p>
        </w:tc>
      </w:tr>
      <w:tr w:rsidR="0094791B" w14:paraId="740030D8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46BE92DC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1814E0C9" w14:textId="7651FC18" w:rsidR="004D0517" w:rsidRDefault="0075553C" w:rsidP="004D0517">
            <w:r>
              <w:t xml:space="preserve">MARTES </w:t>
            </w:r>
            <w:r w:rsidR="000A4043">
              <w:t>14.30/ 18.30.</w:t>
            </w:r>
          </w:p>
        </w:tc>
      </w:tr>
      <w:tr w:rsidR="0094791B" w14:paraId="0BBF8BA0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EC6A7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F7DBFF" w14:textId="77777777" w:rsidR="0094791B" w:rsidRDefault="0094791B" w:rsidP="004D0517"/>
        </w:tc>
      </w:tr>
      <w:tr w:rsidR="0094791B" w14:paraId="0511A341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E5C1F43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3F2838A3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2D03D23B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10B0A685" w14:textId="77777777" w:rsidR="0094791B" w:rsidRDefault="0094791B" w:rsidP="004D0517"/>
        </w:tc>
        <w:tc>
          <w:tcPr>
            <w:tcW w:w="5351" w:type="dxa"/>
            <w:tcBorders>
              <w:top w:val="nil"/>
            </w:tcBorders>
          </w:tcPr>
          <w:p w14:paraId="63F0EEBE" w14:textId="77777777" w:rsidR="0094791B" w:rsidRDefault="0094791B" w:rsidP="004D0517"/>
        </w:tc>
      </w:tr>
    </w:tbl>
    <w:p w14:paraId="06A4E7CC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3296F943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F5D1FB9" w14:textId="77777777" w:rsidR="00820D6C" w:rsidRDefault="00820D6C" w:rsidP="003503A5">
            <w:r>
              <w:t>Objetivo General de la Asignatura</w:t>
            </w:r>
          </w:p>
        </w:tc>
      </w:tr>
      <w:tr w:rsidR="00820D6C" w:rsidRPr="006A5F00" w14:paraId="464645C7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4E55F52" w14:textId="77777777" w:rsidR="00820D6C" w:rsidRPr="006A5F00" w:rsidRDefault="00820D6C" w:rsidP="003503A5"/>
          <w:p w14:paraId="2EDBCB4A" w14:textId="77777777" w:rsidR="00FD4FD7" w:rsidRPr="006A5F00" w:rsidRDefault="00FD4FD7" w:rsidP="00FD4FD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>- Reflexionar la Serigrafía desde la dimensión conceptual de sus operaciones.</w:t>
            </w:r>
          </w:p>
          <w:p w14:paraId="4112B065" w14:textId="3A970EE9" w:rsidR="00FD4FD7" w:rsidRPr="006A5F00" w:rsidRDefault="00FD4FD7" w:rsidP="00FD4FD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>- A partir del uso de la</w:t>
            </w:r>
            <w:r w:rsidR="006A5F00">
              <w:rPr>
                <w:rFonts w:cs="Cambria"/>
              </w:rPr>
              <w:t xml:space="preserve"> Serigrafía</w:t>
            </w:r>
            <w:r w:rsidRPr="006A5F00">
              <w:rPr>
                <w:rFonts w:cs="Cambria"/>
              </w:rPr>
              <w:t>, explorar el concepto de edición o imagen seriada como gesto significativo de producción de obra.</w:t>
            </w:r>
          </w:p>
          <w:p w14:paraId="0505FCB8" w14:textId="77777777" w:rsidR="00FD4FD7" w:rsidRPr="006A5F00" w:rsidRDefault="00FD4FD7" w:rsidP="00FD4FD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 xml:space="preserve">- Explorar las posibilidades de la serigrafía como operación gráfica de producción de obra </w:t>
            </w:r>
            <w:proofErr w:type="spellStart"/>
            <w:r w:rsidRPr="006A5F00">
              <w:rPr>
                <w:rFonts w:cs="Cambria"/>
              </w:rPr>
              <w:t>mas</w:t>
            </w:r>
            <w:proofErr w:type="spellEnd"/>
            <w:r w:rsidRPr="006A5F00">
              <w:rPr>
                <w:rFonts w:cs="Cambria"/>
              </w:rPr>
              <w:t xml:space="preserve"> allá de sus parámetros técnicos convencionales.</w:t>
            </w:r>
          </w:p>
          <w:p w14:paraId="51BCD325" w14:textId="77777777" w:rsidR="00FD4FD7" w:rsidRPr="006A5F00" w:rsidRDefault="00FD4FD7" w:rsidP="00FD4FD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>- Descubrir el paisaje gráfico como soporte y caja de herramientas de una producción gráfica.</w:t>
            </w:r>
          </w:p>
          <w:p w14:paraId="2F32BAEC" w14:textId="2C90C60E" w:rsidR="00E740CB" w:rsidRPr="006A5F00" w:rsidRDefault="00FD4FD7" w:rsidP="00FD4FD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>- Elaboración por parte de los estudiantes de propuesta de obra personal y montaje (¿instalación?) que considere la serigrafía como núcleo (¿eje?) de producción.</w:t>
            </w:r>
          </w:p>
          <w:p w14:paraId="4839AA67" w14:textId="77777777" w:rsidR="00E740CB" w:rsidRPr="006A5F00" w:rsidRDefault="00E740CB" w:rsidP="003503A5"/>
          <w:p w14:paraId="674B13DF" w14:textId="77777777" w:rsidR="00E740CB" w:rsidRPr="006A5F00" w:rsidRDefault="00E740CB" w:rsidP="003503A5"/>
        </w:tc>
      </w:tr>
    </w:tbl>
    <w:p w14:paraId="10EFAF20" w14:textId="77777777" w:rsidR="0094791B" w:rsidRPr="006A5F00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RPr="006A5F00" w14:paraId="59A0CD04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61E0B35" w14:textId="77777777" w:rsidR="00E740CB" w:rsidRPr="006A5F00" w:rsidRDefault="00E740CB" w:rsidP="007010C8">
            <w:r w:rsidRPr="006A5F00">
              <w:t>Objetivos Específicos de la Asignatura</w:t>
            </w:r>
          </w:p>
        </w:tc>
      </w:tr>
      <w:tr w:rsidR="00E740CB" w:rsidRPr="006A5F00" w14:paraId="5B97211D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8E5E75A" w14:textId="77777777" w:rsidR="00E740CB" w:rsidRPr="006A5F00" w:rsidRDefault="00E740CB" w:rsidP="007010C8"/>
          <w:p w14:paraId="76E91373" w14:textId="6626C5C5" w:rsidR="007010C8" w:rsidRPr="00D94A7D" w:rsidRDefault="007010C8" w:rsidP="007010C8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 xml:space="preserve">- Explorar el conocimiento técnico y experimentar los procedimientos que se desprenden </w:t>
            </w:r>
            <w:r w:rsidR="00023D73" w:rsidRPr="00D94A7D">
              <w:rPr>
                <w:rFonts w:cs="Arial"/>
                <w:lang w:val="es-ES_tradnl"/>
              </w:rPr>
              <w:t>de la Serigrafía</w:t>
            </w:r>
            <w:r w:rsidRPr="00D94A7D">
              <w:rPr>
                <w:rFonts w:cs="Arial"/>
                <w:lang w:val="es-ES_tradnl"/>
              </w:rPr>
              <w:t xml:space="preserve"> a partir de este análisis expandir las fronteras creativas e integrarse a otras posibilidades gráficas.</w:t>
            </w:r>
          </w:p>
          <w:p w14:paraId="669C25FA" w14:textId="081A9B59" w:rsidR="007010C8" w:rsidRPr="00D94A7D" w:rsidRDefault="007010C8" w:rsidP="007010C8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>-Explorar y desarrollar una propuesta artística, que derive a una obra crítica en relación a un proyecto fundamentado y documentado desa</w:t>
            </w:r>
            <w:r w:rsidR="00023D73" w:rsidRPr="00D94A7D">
              <w:rPr>
                <w:rFonts w:cs="Arial"/>
                <w:lang w:val="es-ES_tradnl"/>
              </w:rPr>
              <w:t>rrollando un lenguaje artístico desde la gráfica.</w:t>
            </w:r>
          </w:p>
          <w:p w14:paraId="0F69C3C3" w14:textId="77777777" w:rsidR="007010C8" w:rsidRPr="00D94A7D" w:rsidRDefault="007010C8" w:rsidP="007010C8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>- El estudiante debe ser eficaz al momento de ejecutar sus proyectos y propuestas gráficas, y coherente a las soluciones artísticas exploradas.</w:t>
            </w:r>
          </w:p>
          <w:p w14:paraId="6787BE71" w14:textId="77777777" w:rsidR="007010C8" w:rsidRPr="00D94A7D" w:rsidRDefault="007010C8" w:rsidP="007010C8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>- Es fundamental la capacidad de expresar y formular proyectos tanto a nivel oral como en texto, lo cual se solicitará cada vez que se inicie una investigación.</w:t>
            </w:r>
          </w:p>
          <w:p w14:paraId="5DA1F481" w14:textId="77777777" w:rsidR="00E740CB" w:rsidRPr="006A5F00" w:rsidRDefault="00E740CB" w:rsidP="007010C8"/>
          <w:p w14:paraId="292DD195" w14:textId="77777777" w:rsidR="00E740CB" w:rsidRPr="006A5F00" w:rsidRDefault="00E740CB" w:rsidP="007010C8"/>
          <w:p w14:paraId="5DCDF700" w14:textId="77777777" w:rsidR="00E740CB" w:rsidRPr="006A5F00" w:rsidRDefault="00E740CB" w:rsidP="007010C8"/>
          <w:p w14:paraId="4189ABD8" w14:textId="77777777" w:rsidR="00E740CB" w:rsidRPr="006A5F00" w:rsidRDefault="00E740CB" w:rsidP="007010C8"/>
          <w:p w14:paraId="59924613" w14:textId="77777777" w:rsidR="00E740CB" w:rsidRPr="006A5F00" w:rsidRDefault="00E740CB" w:rsidP="007010C8"/>
        </w:tc>
      </w:tr>
    </w:tbl>
    <w:p w14:paraId="4FDE4A0C" w14:textId="77777777" w:rsidR="00E740CB" w:rsidRPr="006A5F00" w:rsidRDefault="00E740CB" w:rsidP="003503A5">
      <w:pPr>
        <w:ind w:left="-851"/>
      </w:pPr>
    </w:p>
    <w:p w14:paraId="1DCB9982" w14:textId="77777777" w:rsidR="007010C8" w:rsidRPr="006A5F00" w:rsidRDefault="007010C8" w:rsidP="003503A5">
      <w:pPr>
        <w:ind w:left="-851"/>
      </w:pPr>
    </w:p>
    <w:p w14:paraId="26CCE054" w14:textId="77777777" w:rsidR="007010C8" w:rsidRPr="006A5F00" w:rsidRDefault="007010C8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:rsidRPr="006A5F00" w14:paraId="0D741B70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CC6B0AA" w14:textId="77777777" w:rsidR="00E740CB" w:rsidRPr="006A5F00" w:rsidRDefault="00E740CB" w:rsidP="007010C8">
            <w:r w:rsidRPr="006A5F00">
              <w:t>Saberes/Contenidos</w:t>
            </w:r>
          </w:p>
        </w:tc>
      </w:tr>
      <w:tr w:rsidR="00E740CB" w:rsidRPr="006A5F00" w14:paraId="5F250FA3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FA7EAD1" w14:textId="5DA16CCC" w:rsidR="000A4043" w:rsidRDefault="00812033" w:rsidP="006A5F0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>
              <w:rPr>
                <w:rFonts w:cs="Cambria"/>
              </w:rPr>
              <w:t>-</w:t>
            </w:r>
            <w:r w:rsidR="000A4043" w:rsidRPr="006A5F00">
              <w:rPr>
                <w:rFonts w:cs="Cambria"/>
              </w:rPr>
              <w:t xml:space="preserve">Operaciones </w:t>
            </w:r>
            <w:proofErr w:type="spellStart"/>
            <w:r w:rsidR="000A4043" w:rsidRPr="006A5F00">
              <w:rPr>
                <w:rFonts w:cs="Cambria"/>
              </w:rPr>
              <w:t>Serigráficas</w:t>
            </w:r>
            <w:proofErr w:type="spellEnd"/>
            <w:r w:rsidR="000A4043" w:rsidRPr="006A5F00">
              <w:rPr>
                <w:rFonts w:cs="Cambria"/>
              </w:rPr>
              <w:t>:</w:t>
            </w:r>
            <w:r>
              <w:rPr>
                <w:rFonts w:cs="Cambria"/>
              </w:rPr>
              <w:t xml:space="preserve"> </w:t>
            </w:r>
          </w:p>
          <w:p w14:paraId="0E7DC23A" w14:textId="2F17420E" w:rsidR="00663F77" w:rsidRPr="00D94A7D" w:rsidRDefault="00663F77" w:rsidP="00663F7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>
              <w:rPr>
                <w:rFonts w:cs="Cambria"/>
              </w:rPr>
              <w:t>-</w:t>
            </w:r>
            <w:r w:rsidRPr="00D94A7D">
              <w:rPr>
                <w:rFonts w:cs="Cambria"/>
                <w:bCs w:val="0"/>
              </w:rPr>
              <w:t>Foto</w:t>
            </w:r>
            <w:r w:rsidR="009C04D2">
              <w:rPr>
                <w:rFonts w:cs="Cambria"/>
                <w:bCs w:val="0"/>
              </w:rPr>
              <w:t>-</w:t>
            </w:r>
            <w:r w:rsidRPr="00D94A7D">
              <w:rPr>
                <w:rFonts w:cs="Cambria"/>
                <w:bCs w:val="0"/>
              </w:rPr>
              <w:t>serigrafía</w:t>
            </w:r>
            <w:r w:rsidR="00D94A7D" w:rsidRPr="00D94A7D">
              <w:rPr>
                <w:rFonts w:cs="Cambria"/>
                <w:bCs w:val="0"/>
              </w:rPr>
              <w:t>: Blanco y negro.</w:t>
            </w:r>
          </w:p>
          <w:p w14:paraId="0990E418" w14:textId="77777777" w:rsidR="00663F77" w:rsidRDefault="00663F77" w:rsidP="00663F7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>
              <w:rPr>
                <w:rFonts w:cs="Cambria"/>
                <w:bCs w:val="0"/>
              </w:rPr>
              <w:t>-</w:t>
            </w:r>
            <w:r w:rsidRPr="00812033">
              <w:rPr>
                <w:rFonts w:cs="Cambria"/>
                <w:bCs w:val="0"/>
              </w:rPr>
              <w:t>Cuatricromía</w:t>
            </w:r>
            <w:r w:rsidRPr="006A5F00">
              <w:rPr>
                <w:rFonts w:cs="Cambria"/>
                <w:b w:val="0"/>
                <w:bCs w:val="0"/>
              </w:rPr>
              <w:t xml:space="preserve">. </w:t>
            </w:r>
            <w:r w:rsidRPr="006A5F00">
              <w:rPr>
                <w:rFonts w:cs="Cambria"/>
              </w:rPr>
              <w:t xml:space="preserve">/ Traducción del Color mediante cuatro canales en Serigrafía. </w:t>
            </w:r>
          </w:p>
          <w:p w14:paraId="0925BDC3" w14:textId="77777777" w:rsidR="009C04D2" w:rsidRPr="00663F77" w:rsidRDefault="009C04D2" w:rsidP="009C04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>
              <w:rPr>
                <w:rFonts w:cs="Cambria"/>
              </w:rPr>
              <w:t>--</w:t>
            </w:r>
            <w:r w:rsidRPr="006A5F00">
              <w:rPr>
                <w:rFonts w:cs="Cambria"/>
              </w:rPr>
              <w:t xml:space="preserve">Revisión técnica y crítica (reflexiva) de los distintos modos de producción de matriz </w:t>
            </w:r>
            <w:proofErr w:type="spellStart"/>
            <w:r w:rsidRPr="006A5F00">
              <w:rPr>
                <w:rFonts w:cs="Cambria"/>
              </w:rPr>
              <w:t>serigráfica</w:t>
            </w:r>
            <w:proofErr w:type="spellEnd"/>
            <w:r w:rsidRPr="006A5F00">
              <w:rPr>
                <w:rFonts w:cs="Cambria"/>
              </w:rPr>
              <w:t xml:space="preserve"> y su relación con otros modos de prod</w:t>
            </w:r>
            <w:r>
              <w:rPr>
                <w:rFonts w:cs="Cambria"/>
              </w:rPr>
              <w:t xml:space="preserve">ucir una imagen seriada </w:t>
            </w:r>
            <w:r w:rsidRPr="006A5F00">
              <w:rPr>
                <w:rFonts w:cs="Cambria"/>
              </w:rPr>
              <w:t>y otras técnicas de grabado.</w:t>
            </w:r>
          </w:p>
          <w:p w14:paraId="47E83FD3" w14:textId="77777777" w:rsidR="000A4043" w:rsidRP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 xml:space="preserve">- El soporte </w:t>
            </w:r>
            <w:proofErr w:type="spellStart"/>
            <w:r w:rsidRPr="006A5F00">
              <w:rPr>
                <w:rFonts w:cs="Cambria"/>
              </w:rPr>
              <w:t>serigráfico</w:t>
            </w:r>
            <w:proofErr w:type="spellEnd"/>
            <w:r w:rsidRPr="006A5F00">
              <w:rPr>
                <w:rFonts w:cs="Cambria"/>
              </w:rPr>
              <w:t xml:space="preserve">: Dada la cualidad transportable de la matriz </w:t>
            </w:r>
            <w:proofErr w:type="spellStart"/>
            <w:r w:rsidRPr="006A5F00">
              <w:rPr>
                <w:rFonts w:cs="Cambria"/>
              </w:rPr>
              <w:t>serigráfica</w:t>
            </w:r>
            <w:proofErr w:type="spellEnd"/>
            <w:r w:rsidRPr="006A5F00">
              <w:rPr>
                <w:rFonts w:cs="Cambria"/>
              </w:rPr>
              <w:t xml:space="preserve">, explorar la ampliación del campo de los soportes posibles a partir de la búsqueda e intervención de distintas materialidades, entendidas éstas como signos </w:t>
            </w:r>
            <w:proofErr w:type="spellStart"/>
            <w:r w:rsidRPr="006A5F00">
              <w:rPr>
                <w:rFonts w:cs="Cambria"/>
              </w:rPr>
              <w:t>articulables</w:t>
            </w:r>
            <w:proofErr w:type="spellEnd"/>
            <w:r w:rsidRPr="006A5F00">
              <w:rPr>
                <w:rFonts w:cs="Cambria"/>
              </w:rPr>
              <w:t xml:space="preserve"> en esta dialéctica soporte – imagen.</w:t>
            </w:r>
          </w:p>
          <w:p w14:paraId="7E6FDF69" w14:textId="7157C007" w:rsidR="000A4043" w:rsidRP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  <w:r w:rsidRPr="006A5F00">
              <w:rPr>
                <w:rFonts w:cs="Cambria"/>
              </w:rPr>
              <w:t xml:space="preserve">- Serigrafía e imagen seriada: A partir de los distintos modos de producción de una matriz </w:t>
            </w:r>
            <w:proofErr w:type="spellStart"/>
            <w:r w:rsidRPr="006A5F00">
              <w:rPr>
                <w:rFonts w:cs="Cambria"/>
              </w:rPr>
              <w:t>serigráfica</w:t>
            </w:r>
            <w:proofErr w:type="spellEnd"/>
            <w:r w:rsidRPr="006A5F00">
              <w:rPr>
                <w:rFonts w:cs="Cambria"/>
              </w:rPr>
              <w:t>, elaborar una propuesta de producción de obra que considere el concepto de serie o imagen múltiple como su asunto. -Espacialidad de la edición.</w:t>
            </w:r>
          </w:p>
          <w:p w14:paraId="09915C27" w14:textId="209BD08D" w:rsidR="000A4043" w:rsidRPr="006A5F00" w:rsidRDefault="0081203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>
              <w:rPr>
                <w:rFonts w:cs="Cambria"/>
              </w:rPr>
              <w:t>-</w:t>
            </w:r>
            <w:r w:rsidR="000A4043" w:rsidRPr="006A5F00">
              <w:rPr>
                <w:rFonts w:cs="Cambria"/>
              </w:rPr>
              <w:t xml:space="preserve">Instalación de Obra: Sistemas de montaje, la serigrafía como objeto u operación </w:t>
            </w:r>
            <w:proofErr w:type="spellStart"/>
            <w:r w:rsidR="000A4043" w:rsidRPr="006A5F00">
              <w:rPr>
                <w:rFonts w:cs="Cambria"/>
              </w:rPr>
              <w:t>articulable</w:t>
            </w:r>
            <w:proofErr w:type="spellEnd"/>
            <w:r w:rsidR="000A4043" w:rsidRPr="006A5F00">
              <w:rPr>
                <w:rFonts w:cs="Cambria"/>
              </w:rPr>
              <w:t xml:space="preserve"> con otras materialidades en la producción de una obra en un espacio dado.</w:t>
            </w:r>
          </w:p>
          <w:p w14:paraId="50E6E66E" w14:textId="77777777" w:rsidR="000A4043" w:rsidRP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</w:rPr>
            </w:pPr>
          </w:p>
          <w:p w14:paraId="7A03E12C" w14:textId="77777777" w:rsidR="00E740CB" w:rsidRPr="006A5F00" w:rsidRDefault="00E740CB" w:rsidP="007010C8"/>
          <w:p w14:paraId="01E23C04" w14:textId="77777777" w:rsidR="00E740CB" w:rsidRPr="006A5F00" w:rsidRDefault="00E740CB" w:rsidP="007010C8"/>
        </w:tc>
      </w:tr>
    </w:tbl>
    <w:p w14:paraId="2BD5C42C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4C064767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2D3A24D" w14:textId="77777777" w:rsidR="00E740CB" w:rsidRDefault="00E740CB" w:rsidP="007010C8">
            <w:r>
              <w:t>Metodología</w:t>
            </w:r>
          </w:p>
        </w:tc>
      </w:tr>
      <w:tr w:rsidR="00E740CB" w14:paraId="5DE20A5B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6B724BE" w14:textId="610C1C37" w:rsidR="00E740CB" w:rsidRDefault="00E740CB" w:rsidP="00791D9F">
            <w:pPr>
              <w:jc w:val="both"/>
            </w:pPr>
          </w:p>
          <w:p w14:paraId="470E0E56" w14:textId="77777777" w:rsidR="00EA75F5" w:rsidRDefault="000A4043" w:rsidP="00EA75F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r w:rsidRPr="00D94A7D">
              <w:rPr>
                <w:rFonts w:cs="Arial"/>
                <w:lang w:val="es-ES_tradnl"/>
              </w:rPr>
              <w:t xml:space="preserve"> </w:t>
            </w:r>
            <w:r w:rsidRPr="00023D73">
              <w:rPr>
                <w:rFonts w:cs="Cambria"/>
              </w:rPr>
              <w:t>El Taller, en sus distintos ejercicios y provocacione</w:t>
            </w:r>
            <w:r w:rsidR="00600AD9">
              <w:rPr>
                <w:rFonts w:cs="Cambria"/>
              </w:rPr>
              <w:t>s trabajará desde el concepto</w:t>
            </w:r>
            <w:r w:rsidRPr="00023D73">
              <w:rPr>
                <w:rFonts w:cs="Cambria"/>
              </w:rPr>
              <w:t xml:space="preserve"> </w:t>
            </w:r>
            <w:proofErr w:type="spellStart"/>
            <w:r w:rsidRPr="00023D73">
              <w:rPr>
                <w:rFonts w:cs="Cambria"/>
              </w:rPr>
              <w:t>de</w:t>
            </w:r>
            <w:proofErr w:type="spellEnd"/>
            <w:r w:rsidRPr="00023D73">
              <w:rPr>
                <w:rFonts w:cs="Cambria"/>
              </w:rPr>
              <w:t xml:space="preserve"> </w:t>
            </w:r>
            <w:r w:rsidRPr="00023D73">
              <w:rPr>
                <w:rFonts w:cs="Cambria"/>
                <w:b w:val="0"/>
                <w:bCs w:val="0"/>
              </w:rPr>
              <w:t>Archivo</w:t>
            </w:r>
            <w:r w:rsidRPr="00023D73">
              <w:rPr>
                <w:rFonts w:cs="Cambria"/>
              </w:rPr>
              <w:t>- (coleccionismo consiste en la agrupación y organización de objetos de una determinada categoría.</w:t>
            </w:r>
            <w:r w:rsidR="00600AD9">
              <w:rPr>
                <w:rFonts w:cs="Cambria"/>
              </w:rPr>
              <w:t>)</w:t>
            </w:r>
          </w:p>
          <w:p w14:paraId="44115788" w14:textId="0148C23A" w:rsidR="00023D73" w:rsidRPr="00EA75F5" w:rsidRDefault="00023D73" w:rsidP="00EA75F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mbria"/>
              </w:rPr>
            </w:pPr>
            <w:bookmarkStart w:id="0" w:name="_GoBack"/>
            <w:bookmarkEnd w:id="0"/>
            <w:r w:rsidRPr="00D94A7D">
              <w:rPr>
                <w:rFonts w:cs="Arial"/>
                <w:lang w:val="es-ES_tradnl"/>
              </w:rPr>
              <w:t>Introducción técnica y conceptual.</w:t>
            </w:r>
          </w:p>
          <w:p w14:paraId="6857E53B" w14:textId="77777777" w:rsidR="00023D73" w:rsidRPr="00D94A7D" w:rsidRDefault="00023D73" w:rsidP="00023D73">
            <w:pPr>
              <w:jc w:val="both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>Exposición al alumno de las posibilidades que se pueden explorar en cada procedimiento y se explicará el método en los que deberá fundamentar y ejecutar su trabajo, mediante el análisis, explicaciones y demostraciones prácticas.</w:t>
            </w:r>
          </w:p>
          <w:p w14:paraId="0F01E6B2" w14:textId="77777777" w:rsidR="00023D73" w:rsidRPr="00D94A7D" w:rsidRDefault="00023D73" w:rsidP="00023D73">
            <w:pPr>
              <w:jc w:val="both"/>
              <w:rPr>
                <w:rFonts w:cs="Arial"/>
                <w:lang w:val="es-ES_tradnl"/>
              </w:rPr>
            </w:pPr>
            <w:r w:rsidRPr="00D94A7D">
              <w:rPr>
                <w:rFonts w:cs="Arial"/>
                <w:lang w:val="es-ES_tradnl"/>
              </w:rPr>
              <w:t xml:space="preserve">La realización de esto permitirá al alumno conocer los principales recursos artísticos y posibilidades técnicas de cada uno de los procedimientos. </w:t>
            </w:r>
          </w:p>
          <w:p w14:paraId="56FC0178" w14:textId="77777777" w:rsidR="00023D73" w:rsidRDefault="00023D73" w:rsidP="00023D73">
            <w:pPr>
              <w:jc w:val="both"/>
            </w:pPr>
            <w:r w:rsidRPr="00D94A7D">
              <w:rPr>
                <w:rFonts w:cs="Arial"/>
                <w:lang w:val="es-ES_tradnl"/>
              </w:rPr>
              <w:t>ACTIVIDADES PRESENCIALES (En horarios de clase)  Clases teórico-prácticas, charlas.  </w:t>
            </w:r>
            <w:r>
              <w:t>-Workshops.</w:t>
            </w:r>
          </w:p>
          <w:p w14:paraId="1CD14B63" w14:textId="77777777" w:rsidR="00023D73" w:rsidRDefault="00023D73" w:rsidP="00023D73">
            <w:pPr>
              <w:jc w:val="both"/>
            </w:pPr>
            <w:r>
              <w:t>-Mediante la exposición practica los alumnos desarrollan proyectos autorales, monitoreados con fin de enfocar la investigación y utilización de los medios técnicos.</w:t>
            </w:r>
          </w:p>
          <w:p w14:paraId="6EFEE7D9" w14:textId="77777777" w:rsidR="00023D73" w:rsidRPr="000A4043" w:rsidRDefault="00023D7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</w:p>
          <w:p w14:paraId="6FFB0546" w14:textId="28890821" w:rsidR="00791D9F" w:rsidRPr="00D94A7D" w:rsidRDefault="00791D9F" w:rsidP="00791D9F">
            <w:pPr>
              <w:pStyle w:val="Prrafodelista"/>
              <w:rPr>
                <w:rFonts w:cs="Arial"/>
                <w:sz w:val="22"/>
                <w:szCs w:val="22"/>
              </w:rPr>
            </w:pPr>
          </w:p>
          <w:p w14:paraId="5B096297" w14:textId="77777777" w:rsidR="00E740CB" w:rsidRDefault="00E740CB" w:rsidP="007010C8"/>
          <w:p w14:paraId="12182555" w14:textId="77777777" w:rsidR="00E740CB" w:rsidRDefault="00E740CB" w:rsidP="007010C8"/>
          <w:p w14:paraId="435CE5A0" w14:textId="77777777" w:rsidR="00E740CB" w:rsidRDefault="00E740CB" w:rsidP="007010C8"/>
        </w:tc>
      </w:tr>
    </w:tbl>
    <w:p w14:paraId="43B44017" w14:textId="77777777" w:rsidR="00E740CB" w:rsidRDefault="00E740CB" w:rsidP="003503A5">
      <w:pPr>
        <w:ind w:left="-851"/>
      </w:pPr>
    </w:p>
    <w:p w14:paraId="750B95EF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5764FEB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883DB06" w14:textId="77777777" w:rsidR="00E740CB" w:rsidRDefault="00E740CB" w:rsidP="007010C8">
            <w:r>
              <w:t>Evaluación</w:t>
            </w:r>
          </w:p>
        </w:tc>
      </w:tr>
      <w:tr w:rsidR="00E740CB" w14:paraId="4FBF6B38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6E4C2F0" w14:textId="77777777" w:rsidR="00E740CB" w:rsidRDefault="00E740CB" w:rsidP="007010C8"/>
          <w:p w14:paraId="01173F7E" w14:textId="29E002A7" w:rsidR="00BE2BC1" w:rsidRDefault="009C04D2" w:rsidP="00BE2BC1">
            <w:r>
              <w:t>-Evaluaciones colectivas / Montaje.</w:t>
            </w:r>
          </w:p>
          <w:p w14:paraId="73EB7121" w14:textId="77777777" w:rsidR="00BE2BC1" w:rsidRDefault="00BE2BC1" w:rsidP="00BE2BC1">
            <w:r>
              <w:t>-Evaluación definitiva del profesor, según antecedentes, requerimientos estipulados al momento de generar el encargo a evaluar.</w:t>
            </w:r>
          </w:p>
          <w:p w14:paraId="2A5FED36" w14:textId="77777777" w:rsidR="00E740CB" w:rsidRDefault="00E740CB" w:rsidP="007010C8"/>
          <w:p w14:paraId="3D1BF720" w14:textId="77777777" w:rsidR="00E740CB" w:rsidRDefault="00E740CB" w:rsidP="007010C8"/>
          <w:p w14:paraId="74E45D8A" w14:textId="77777777" w:rsidR="00E740CB" w:rsidRDefault="00E740CB" w:rsidP="007010C8"/>
          <w:p w14:paraId="77E56BF1" w14:textId="77777777" w:rsidR="00E740CB" w:rsidRDefault="00E740CB" w:rsidP="007010C8"/>
          <w:p w14:paraId="376B03A6" w14:textId="77777777" w:rsidR="00E740CB" w:rsidRDefault="00E740CB" w:rsidP="007010C8"/>
          <w:p w14:paraId="1F77BDF7" w14:textId="77777777" w:rsidR="00E740CB" w:rsidRDefault="00E740CB" w:rsidP="007010C8"/>
        </w:tc>
      </w:tr>
    </w:tbl>
    <w:p w14:paraId="7D812FE9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14949272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018056A" w14:textId="77777777" w:rsidR="00167373" w:rsidRDefault="00167373" w:rsidP="007010C8">
            <w:r>
              <w:t>Requisitos de Aprobación</w:t>
            </w:r>
          </w:p>
        </w:tc>
      </w:tr>
      <w:tr w:rsidR="00167373" w14:paraId="3F682B7A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2C2D836" w14:textId="77777777" w:rsidR="00167373" w:rsidRDefault="00167373" w:rsidP="007010C8"/>
          <w:p w14:paraId="0E1FB2DF" w14:textId="1ADB7574" w:rsidR="00EF305D" w:rsidRPr="00D94A7D" w:rsidRDefault="00EF305D" w:rsidP="00EF305D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u w:color="0000F5"/>
                <w:lang w:val="es-ES_tradnl"/>
              </w:rPr>
            </w:pPr>
            <w:r>
              <w:t xml:space="preserve">Se deben generar al menos tres evaluaciones respecto a los contenidos impartidos que den cuenta de </w:t>
            </w:r>
            <w:r w:rsidRPr="00D94A7D">
              <w:rPr>
                <w:rFonts w:cs="Arial"/>
                <w:u w:color="0000F5"/>
                <w:lang w:val="es-ES_tradnl"/>
              </w:rPr>
              <w:t>habilidades avanzadas en técnicas derivadas de la litografía.</w:t>
            </w:r>
          </w:p>
          <w:p w14:paraId="7BE67A9D" w14:textId="6335C2F3" w:rsidR="00EF305D" w:rsidRPr="00D94A7D" w:rsidRDefault="00EF305D" w:rsidP="00EF305D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u w:color="0000F5"/>
                <w:lang w:val="es-ES_tradnl"/>
              </w:rPr>
            </w:pPr>
            <w:r w:rsidRPr="00D94A7D">
              <w:rPr>
                <w:rFonts w:cs="Arial"/>
                <w:u w:color="0000F5"/>
                <w:lang w:val="es-ES_tradnl"/>
              </w:rPr>
              <w:t xml:space="preserve">Corroborar la capacidad de </w:t>
            </w:r>
            <w:proofErr w:type="gramStart"/>
            <w:r w:rsidRPr="00D94A7D">
              <w:rPr>
                <w:rFonts w:cs="Arial"/>
                <w:u w:color="0000F5"/>
                <w:lang w:val="es-ES_tradnl"/>
              </w:rPr>
              <w:t>proyectar ,</w:t>
            </w:r>
            <w:proofErr w:type="gramEnd"/>
            <w:r w:rsidRPr="00D94A7D">
              <w:rPr>
                <w:rFonts w:cs="Arial"/>
                <w:u w:color="0000F5"/>
                <w:lang w:val="es-ES_tradnl"/>
              </w:rPr>
              <w:t xml:space="preserve"> experimentar y sugerir desplazamientos de creación de obra con otras disciplinas gráficas.</w:t>
            </w:r>
          </w:p>
          <w:p w14:paraId="53FAC7EE" w14:textId="244F7F17" w:rsidR="00EF305D" w:rsidRPr="00D94A7D" w:rsidRDefault="00EF305D" w:rsidP="00EF305D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u w:color="0000F5"/>
                <w:lang w:val="es-ES_tradnl"/>
              </w:rPr>
            </w:pPr>
            <w:r w:rsidRPr="00D94A7D">
              <w:rPr>
                <w:rFonts w:cs="Arial"/>
                <w:u w:color="0000F5"/>
                <w:lang w:val="es-ES_tradnl"/>
              </w:rPr>
              <w:t>Capacidad para investigar, documentar, fundamentar y ejecutar un proyecto artístico.</w:t>
            </w:r>
          </w:p>
          <w:p w14:paraId="21FCD790" w14:textId="77777777" w:rsidR="00EF305D" w:rsidRPr="00D94A7D" w:rsidRDefault="00EF305D" w:rsidP="00EF305D">
            <w:pPr>
              <w:widowControl w:val="0"/>
              <w:autoSpaceDE w:val="0"/>
              <w:autoSpaceDN w:val="0"/>
              <w:adjustRightInd w:val="0"/>
              <w:spacing w:after="300"/>
              <w:rPr>
                <w:rFonts w:cs="Arial"/>
                <w:u w:color="0000F5"/>
                <w:lang w:val="es-ES_tradnl"/>
              </w:rPr>
            </w:pPr>
          </w:p>
          <w:p w14:paraId="5821D420" w14:textId="2DEE19CD" w:rsidR="00167373" w:rsidRDefault="00167373" w:rsidP="007010C8"/>
          <w:p w14:paraId="24D3B874" w14:textId="77777777" w:rsidR="00167373" w:rsidRDefault="00167373" w:rsidP="007010C8"/>
          <w:p w14:paraId="6957F209" w14:textId="77777777" w:rsidR="00167373" w:rsidRDefault="00167373" w:rsidP="007010C8"/>
          <w:p w14:paraId="6DED3070" w14:textId="77777777" w:rsidR="00167373" w:rsidRDefault="00167373" w:rsidP="007010C8"/>
        </w:tc>
      </w:tr>
    </w:tbl>
    <w:p w14:paraId="1A58CBA7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453863C2" w14:textId="77777777" w:rsidTr="0070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B898176" w14:textId="77777777" w:rsidR="00167373" w:rsidRDefault="00167373" w:rsidP="007010C8">
            <w:r>
              <w:t>Palabras Clave</w:t>
            </w:r>
          </w:p>
        </w:tc>
      </w:tr>
      <w:tr w:rsidR="00167373" w14:paraId="26DBD041" w14:textId="77777777" w:rsidTr="0070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F57E5CA" w14:textId="77777777" w:rsidR="00167373" w:rsidRDefault="00167373" w:rsidP="007010C8"/>
          <w:p w14:paraId="0A1747D5" w14:textId="05100CAB" w:rsidR="00167373" w:rsidRDefault="00791D9F" w:rsidP="007010C8">
            <w:r>
              <w:t>Grabado Investigación Gráfica Proyectos</w:t>
            </w:r>
          </w:p>
          <w:p w14:paraId="3A2B7ADD" w14:textId="77777777" w:rsidR="00167373" w:rsidRDefault="00167373" w:rsidP="007010C8"/>
          <w:p w14:paraId="31154AE0" w14:textId="77777777" w:rsidR="00167373" w:rsidRDefault="00167373" w:rsidP="007010C8"/>
          <w:p w14:paraId="18E63E02" w14:textId="77777777" w:rsidR="00167373" w:rsidRDefault="00167373" w:rsidP="007010C8"/>
          <w:p w14:paraId="53E582E8" w14:textId="77777777" w:rsidR="00167373" w:rsidRDefault="00167373" w:rsidP="007010C8"/>
        </w:tc>
      </w:tr>
    </w:tbl>
    <w:p w14:paraId="59D11C83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8152"/>
        <w:gridCol w:w="2410"/>
      </w:tblGrid>
      <w:tr w:rsidR="00167373" w:rsidRPr="00E740CB" w14:paraId="112BE344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63FB1B2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1490C6EB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287F75" w14:paraId="62D7EB40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5BBA5C87" w14:textId="20B64EC2" w:rsidR="00167373" w:rsidRDefault="00167373" w:rsidP="007010C8"/>
          <w:p w14:paraId="177C830F" w14:textId="77777777" w:rsidR="00167373" w:rsidRPr="000A4043" w:rsidRDefault="00167373" w:rsidP="007010C8"/>
          <w:p w14:paraId="1A1C974C" w14:textId="77777777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0A4043">
              <w:rPr>
                <w:rFonts w:ascii="Cambria" w:hAnsi="Cambria" w:cs="Cambria"/>
              </w:rPr>
              <w:t>Bibliografía sugerida: Fragmentos extraídos de los siguientes textos:</w:t>
            </w:r>
          </w:p>
          <w:p w14:paraId="34B2710C" w14:textId="77777777" w:rsidR="006A5F00" w:rsidRPr="00D94A7D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  <w:lang w:val="en"/>
              </w:rPr>
            </w:pPr>
            <w:r w:rsidRPr="00D94A7D">
              <w:rPr>
                <w:rFonts w:ascii="Cambria" w:hAnsi="Cambria" w:cs="Cambria"/>
                <w:lang w:val="en"/>
              </w:rPr>
              <w:t>-“</w:t>
            </w:r>
            <w:proofErr w:type="spellStart"/>
            <w:r w:rsidRPr="00D94A7D">
              <w:rPr>
                <w:rFonts w:ascii="Cambria" w:hAnsi="Cambria" w:cs="Cambria"/>
                <w:i/>
                <w:iCs/>
                <w:lang w:val="en"/>
              </w:rPr>
              <w:t>TheDisastersofwar,Francisco</w:t>
            </w:r>
            <w:proofErr w:type="spellEnd"/>
            <w:r w:rsidRPr="00D94A7D">
              <w:rPr>
                <w:rFonts w:ascii="Cambria" w:hAnsi="Cambria" w:cs="Cambria"/>
                <w:i/>
                <w:iCs/>
                <w:lang w:val="en"/>
              </w:rPr>
              <w:t xml:space="preserve"> Goya</w:t>
            </w:r>
            <w:r w:rsidRPr="00D94A7D">
              <w:rPr>
                <w:rFonts w:ascii="Cambria" w:hAnsi="Cambria" w:cs="Cambria"/>
                <w:lang w:val="en"/>
              </w:rPr>
              <w:t>”</w:t>
            </w:r>
            <w:r w:rsidRPr="00D94A7D">
              <w:rPr>
                <w:rFonts w:ascii="Cambria" w:hAnsi="Cambria" w:cs="Cambria"/>
                <w:i/>
                <w:iCs/>
                <w:lang w:val="en"/>
              </w:rPr>
              <w:t xml:space="preserve">, </w:t>
            </w:r>
            <w:r w:rsidRPr="00D94A7D">
              <w:rPr>
                <w:rFonts w:ascii="Cambria" w:hAnsi="Cambria" w:cs="Cambria"/>
                <w:lang w:val="en"/>
              </w:rPr>
              <w:t>Dover Publications. </w:t>
            </w:r>
          </w:p>
          <w:p w14:paraId="4BB3178F" w14:textId="77777777" w:rsidR="006A5F00" w:rsidRDefault="006A5F00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color w:val="262626"/>
              </w:rPr>
              <w:t>-</w:t>
            </w:r>
            <w:r w:rsidR="000A4043" w:rsidRPr="000A4043">
              <w:rPr>
                <w:rFonts w:ascii="Cambria" w:hAnsi="Cambria" w:cs="Cambria"/>
              </w:rPr>
              <w:t xml:space="preserve"> “</w:t>
            </w:r>
            <w:proofErr w:type="spellStart"/>
            <w:r w:rsidR="000A4043" w:rsidRPr="000A4043">
              <w:rPr>
                <w:rFonts w:ascii="Cambria" w:hAnsi="Cambria" w:cs="Cambria"/>
                <w:i/>
                <w:iCs/>
              </w:rPr>
              <w:t>Duchamp</w:t>
            </w:r>
            <w:proofErr w:type="spellEnd"/>
            <w:r w:rsidR="000A4043" w:rsidRPr="000A4043">
              <w:rPr>
                <w:rFonts w:ascii="Cambria" w:hAnsi="Cambria" w:cs="Cambria"/>
                <w:i/>
                <w:iCs/>
              </w:rPr>
              <w:t xml:space="preserve">”. </w:t>
            </w:r>
            <w:r w:rsidR="000A4043" w:rsidRPr="000A4043">
              <w:rPr>
                <w:rFonts w:ascii="Cambria" w:hAnsi="Cambria" w:cs="Cambria"/>
              </w:rPr>
              <w:t xml:space="preserve">Calvin </w:t>
            </w:r>
            <w:proofErr w:type="spellStart"/>
            <w:r w:rsidR="000A4043" w:rsidRPr="000A4043">
              <w:rPr>
                <w:rFonts w:ascii="Cambria" w:hAnsi="Cambria" w:cs="Cambria"/>
              </w:rPr>
              <w:t>Tompkins</w:t>
            </w:r>
            <w:proofErr w:type="spellEnd"/>
            <w:r w:rsidR="000A4043" w:rsidRPr="000A4043">
              <w:rPr>
                <w:rFonts w:ascii="Cambria" w:hAnsi="Cambria" w:cs="Cambria"/>
              </w:rPr>
              <w:t>. Anagrama. </w:t>
            </w:r>
          </w:p>
          <w:p w14:paraId="5E172D2C" w14:textId="77777777" w:rsid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proofErr w:type="gramStart"/>
            <w:r w:rsidRPr="000A4043">
              <w:rPr>
                <w:rFonts w:ascii="Cambria" w:hAnsi="Cambria" w:cs="Cambria"/>
              </w:rPr>
              <w:t>-“</w:t>
            </w:r>
            <w:proofErr w:type="gramEnd"/>
            <w:r w:rsidRPr="000A4043">
              <w:rPr>
                <w:rFonts w:ascii="Cambria" w:hAnsi="Cambria" w:cs="Cambria"/>
                <w:i/>
                <w:iCs/>
              </w:rPr>
              <w:t xml:space="preserve">Fugitiva, el trabajo de Eugenio </w:t>
            </w:r>
            <w:proofErr w:type="spellStart"/>
            <w:r w:rsidRPr="000A4043">
              <w:rPr>
                <w:rFonts w:ascii="Cambria" w:hAnsi="Cambria" w:cs="Cambria"/>
                <w:i/>
                <w:iCs/>
              </w:rPr>
              <w:t>Dittborn</w:t>
            </w:r>
            <w:proofErr w:type="spellEnd"/>
            <w:r w:rsidRPr="000A4043">
              <w:rPr>
                <w:rFonts w:ascii="Cambria" w:hAnsi="Cambria" w:cs="Cambria"/>
                <w:i/>
                <w:iCs/>
              </w:rPr>
              <w:t xml:space="preserve">.” </w:t>
            </w:r>
            <w:r w:rsidRPr="000A4043">
              <w:rPr>
                <w:rFonts w:ascii="Cambria" w:hAnsi="Cambria" w:cs="Cambria"/>
              </w:rPr>
              <w:t>Fundación GASCO. </w:t>
            </w:r>
          </w:p>
          <w:p w14:paraId="6BB5B12C" w14:textId="0AE18237" w:rsidR="00A427B4" w:rsidRDefault="00A427B4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proofErr w:type="gramStart"/>
            <w:r>
              <w:rPr>
                <w:rFonts w:ascii="Cambria" w:hAnsi="Cambria" w:cs="Cambria"/>
              </w:rPr>
              <w:t>-“</w:t>
            </w:r>
            <w:proofErr w:type="gramEnd"/>
            <w:r>
              <w:rPr>
                <w:rFonts w:ascii="Cambria" w:hAnsi="Cambria" w:cs="Cambria"/>
              </w:rPr>
              <w:t xml:space="preserve">Mundana” Eugenio </w:t>
            </w:r>
            <w:proofErr w:type="spellStart"/>
            <w:r>
              <w:rPr>
                <w:rFonts w:ascii="Cambria" w:hAnsi="Cambria" w:cs="Cambria"/>
              </w:rPr>
              <w:t>Dittborn</w:t>
            </w:r>
            <w:proofErr w:type="spellEnd"/>
            <w:r>
              <w:rPr>
                <w:rFonts w:ascii="Cambria" w:hAnsi="Cambria" w:cs="Cambria"/>
              </w:rPr>
              <w:t>. MNBA.</w:t>
            </w:r>
          </w:p>
          <w:p w14:paraId="1445D935" w14:textId="77777777" w:rsid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proofErr w:type="gramStart"/>
            <w:r w:rsidRPr="000A4043">
              <w:rPr>
                <w:rFonts w:ascii="Cambria" w:hAnsi="Cambria" w:cs="Cambria"/>
              </w:rPr>
              <w:t>-“</w:t>
            </w:r>
            <w:proofErr w:type="gramEnd"/>
            <w:r w:rsidRPr="000A4043">
              <w:rPr>
                <w:rFonts w:ascii="Cambria" w:hAnsi="Cambria" w:cs="Cambria"/>
                <w:i/>
                <w:iCs/>
              </w:rPr>
              <w:t xml:space="preserve">Ficciones </w:t>
            </w:r>
            <w:r w:rsidRPr="000A4043">
              <w:rPr>
                <w:rFonts w:ascii="Cambria" w:hAnsi="Cambria" w:cs="Cambria"/>
              </w:rPr>
              <w:t>(Pier</w:t>
            </w:r>
            <w:r w:rsidR="006A5F00">
              <w:rPr>
                <w:rFonts w:ascii="Cambria" w:hAnsi="Cambria" w:cs="Cambria"/>
              </w:rPr>
              <w:t xml:space="preserve">re </w:t>
            </w:r>
            <w:proofErr w:type="spellStart"/>
            <w:r w:rsidR="006A5F00">
              <w:rPr>
                <w:rFonts w:ascii="Cambria" w:hAnsi="Cambria" w:cs="Cambria"/>
              </w:rPr>
              <w:t>Menard</w:t>
            </w:r>
            <w:proofErr w:type="spellEnd"/>
            <w:r w:rsidR="006A5F00">
              <w:rPr>
                <w:rFonts w:ascii="Cambria" w:hAnsi="Cambria" w:cs="Cambria"/>
              </w:rPr>
              <w:t xml:space="preserve">, Autor del Quijote)”; </w:t>
            </w:r>
            <w:r w:rsidRPr="000A4043">
              <w:rPr>
                <w:rFonts w:ascii="Cambria" w:hAnsi="Cambria" w:cs="Cambria"/>
              </w:rPr>
              <w:t>Jorge Luis Borges </w:t>
            </w:r>
          </w:p>
          <w:p w14:paraId="674CC010" w14:textId="77777777" w:rsidR="006A5F00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  <w:color w:val="292929"/>
              </w:rPr>
            </w:pPr>
            <w:proofErr w:type="gramStart"/>
            <w:r w:rsidRPr="000A4043">
              <w:rPr>
                <w:rFonts w:ascii="Cambria" w:hAnsi="Cambria" w:cs="Cambria"/>
              </w:rPr>
              <w:t>-“</w:t>
            </w:r>
            <w:proofErr w:type="gramEnd"/>
            <w:r w:rsidRPr="000A4043">
              <w:rPr>
                <w:rFonts w:ascii="Cambria" w:hAnsi="Cambria" w:cs="Cambria"/>
                <w:i/>
                <w:iCs/>
              </w:rPr>
              <w:t>Verdad y Método”</w:t>
            </w:r>
            <w:r w:rsidRPr="000A4043">
              <w:rPr>
                <w:rFonts w:ascii="Cambria" w:hAnsi="Cambria" w:cs="Cambria"/>
              </w:rPr>
              <w:t xml:space="preserve">. H.G. </w:t>
            </w:r>
            <w:proofErr w:type="spellStart"/>
            <w:r w:rsidRPr="000A4043">
              <w:rPr>
                <w:rFonts w:ascii="Cambria" w:hAnsi="Cambria" w:cs="Cambria"/>
              </w:rPr>
              <w:t>Gadamer</w:t>
            </w:r>
            <w:proofErr w:type="spellEnd"/>
            <w:r w:rsidRPr="000A4043">
              <w:rPr>
                <w:rFonts w:ascii="Cambria" w:hAnsi="Cambria" w:cs="Cambria"/>
              </w:rPr>
              <w:t xml:space="preserve">. (Cap. IV: </w:t>
            </w:r>
            <w:r w:rsidRPr="000A4043">
              <w:rPr>
                <w:rFonts w:ascii="Cambria" w:hAnsi="Cambria" w:cs="Cambria"/>
                <w:color w:val="292929"/>
              </w:rPr>
              <w:t xml:space="preserve">El juego como hilo conductor de la historia.) </w:t>
            </w:r>
          </w:p>
          <w:p w14:paraId="55741FE8" w14:textId="77777777" w:rsidR="006A5F00" w:rsidRDefault="006A5F00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color w:val="292929"/>
              </w:rPr>
              <w:t>-</w:t>
            </w:r>
            <w:r w:rsidR="000A4043" w:rsidRPr="000A4043">
              <w:rPr>
                <w:rFonts w:ascii="Cambria" w:hAnsi="Cambria" w:cs="Cambria"/>
              </w:rPr>
              <w:t>Post-</w:t>
            </w:r>
            <w:proofErr w:type="spellStart"/>
            <w:r w:rsidR="000A4043" w:rsidRPr="000A4043">
              <w:rPr>
                <w:rFonts w:ascii="Cambria" w:hAnsi="Cambria" w:cs="Cambria"/>
              </w:rPr>
              <w:t>produccion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” / </w:t>
            </w:r>
            <w:proofErr w:type="spellStart"/>
            <w:r w:rsidR="000A4043" w:rsidRPr="000A4043">
              <w:rPr>
                <w:rFonts w:ascii="Cambria" w:hAnsi="Cambria" w:cs="Cambria"/>
              </w:rPr>
              <w:t>Nicolas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 </w:t>
            </w:r>
            <w:proofErr w:type="spellStart"/>
            <w:r w:rsidR="000A4043" w:rsidRPr="000A4043">
              <w:rPr>
                <w:rFonts w:ascii="Cambria" w:hAnsi="Cambria" w:cs="Cambria"/>
              </w:rPr>
              <w:t>Bourriaud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 Ed. Adriana Hidalgo </w:t>
            </w:r>
          </w:p>
          <w:p w14:paraId="262CC79D" w14:textId="77777777" w:rsidR="006A5F00" w:rsidRDefault="006A5F00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proofErr w:type="gramStart"/>
            <w:r>
              <w:rPr>
                <w:rFonts w:ascii="Cambria" w:hAnsi="Cambria" w:cs="Cambria"/>
              </w:rPr>
              <w:t>-</w:t>
            </w:r>
            <w:r w:rsidR="000A4043" w:rsidRPr="000A4043">
              <w:rPr>
                <w:rFonts w:ascii="Cambria" w:hAnsi="Cambria" w:cs="Cambria"/>
              </w:rPr>
              <w:t>“</w:t>
            </w:r>
            <w:proofErr w:type="gramEnd"/>
            <w:r w:rsidR="000A4043" w:rsidRPr="000A4043">
              <w:rPr>
                <w:rFonts w:ascii="Cambria" w:hAnsi="Cambria" w:cs="Cambria"/>
              </w:rPr>
              <w:t xml:space="preserve">La Poética del Espacio “/ </w:t>
            </w:r>
            <w:proofErr w:type="spellStart"/>
            <w:r w:rsidR="000A4043" w:rsidRPr="000A4043">
              <w:rPr>
                <w:rFonts w:ascii="Cambria" w:hAnsi="Cambria" w:cs="Cambria"/>
              </w:rPr>
              <w:t>Gaston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 </w:t>
            </w:r>
            <w:proofErr w:type="spellStart"/>
            <w:r w:rsidR="000A4043" w:rsidRPr="000A4043">
              <w:rPr>
                <w:rFonts w:ascii="Cambria" w:hAnsi="Cambria" w:cs="Cambria"/>
              </w:rPr>
              <w:t>Bachelard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 (Fondo </w:t>
            </w:r>
            <w:proofErr w:type="spellStart"/>
            <w:r w:rsidR="000A4043" w:rsidRPr="000A4043">
              <w:rPr>
                <w:rFonts w:ascii="Cambria" w:hAnsi="Cambria" w:cs="Cambria"/>
              </w:rPr>
              <w:t>Cult</w:t>
            </w:r>
            <w:proofErr w:type="spellEnd"/>
            <w:r w:rsidR="000A4043" w:rsidRPr="000A4043">
              <w:rPr>
                <w:rFonts w:ascii="Cambria" w:hAnsi="Cambria" w:cs="Cambria"/>
              </w:rPr>
              <w:t xml:space="preserve">. </w:t>
            </w:r>
            <w:proofErr w:type="spellStart"/>
            <w:r w:rsidR="000A4043" w:rsidRPr="000A4043">
              <w:rPr>
                <w:rFonts w:ascii="Cambria" w:hAnsi="Cambria" w:cs="Cambria"/>
              </w:rPr>
              <w:t>Econom</w:t>
            </w:r>
            <w:proofErr w:type="spellEnd"/>
            <w:r w:rsidR="000A4043" w:rsidRPr="000A4043">
              <w:rPr>
                <w:rFonts w:ascii="Cambria" w:hAnsi="Cambria" w:cs="Cambria"/>
              </w:rPr>
              <w:t>). </w:t>
            </w:r>
          </w:p>
          <w:p w14:paraId="55E4F502" w14:textId="06826DA8" w:rsidR="000A4043" w:rsidRPr="006A5F00" w:rsidRDefault="006A5F00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mbria" w:hAnsi="Cambria" w:cs="Cambria"/>
              </w:rPr>
            </w:pPr>
            <w:proofErr w:type="gramStart"/>
            <w:r>
              <w:rPr>
                <w:rFonts w:ascii="Cambria" w:hAnsi="Cambria" w:cs="Cambria"/>
              </w:rPr>
              <w:t>-</w:t>
            </w:r>
            <w:r w:rsidR="000A4043" w:rsidRPr="000A4043">
              <w:rPr>
                <w:rFonts w:ascii="Cambria" w:hAnsi="Cambria" w:cs="Cambria"/>
                <w:b/>
                <w:bCs/>
              </w:rPr>
              <w:t>“</w:t>
            </w:r>
            <w:proofErr w:type="gramEnd"/>
            <w:r w:rsidR="000A4043" w:rsidRPr="000A4043">
              <w:rPr>
                <w:rFonts w:ascii="Cambria" w:hAnsi="Cambria" w:cs="Cambria"/>
                <w:color w:val="1A1A1A"/>
              </w:rPr>
              <w:t>La Obra de Arte en la época de su</w:t>
            </w:r>
            <w:r w:rsidR="000A4043">
              <w:rPr>
                <w:rFonts w:ascii="Cambria" w:hAnsi="Cambria" w:cs="Cambria"/>
                <w:color w:val="1A1A1A"/>
              </w:rPr>
              <w:t xml:space="preserve"> </w:t>
            </w:r>
            <w:r w:rsidR="000A4043" w:rsidRPr="000A4043">
              <w:rPr>
                <w:rFonts w:ascii="Cambria" w:hAnsi="Cambria" w:cs="Cambria"/>
                <w:bCs/>
              </w:rPr>
              <w:t xml:space="preserve">reproductibilidad </w:t>
            </w:r>
            <w:r>
              <w:rPr>
                <w:rFonts w:ascii="Cambria" w:hAnsi="Cambria" w:cs="Cambria"/>
                <w:color w:val="1A1A1A"/>
              </w:rPr>
              <w:t xml:space="preserve">técnica” Walter </w:t>
            </w:r>
            <w:proofErr w:type="spellStart"/>
            <w:r>
              <w:rPr>
                <w:rFonts w:ascii="Cambria" w:hAnsi="Cambria" w:cs="Cambria"/>
                <w:color w:val="1A1A1A"/>
              </w:rPr>
              <w:t>Benjamin</w:t>
            </w:r>
            <w:proofErr w:type="spellEnd"/>
            <w:r w:rsidR="000A4043" w:rsidRPr="000A4043">
              <w:rPr>
                <w:rFonts w:ascii="Cambria" w:hAnsi="Cambria" w:cs="Cambria"/>
              </w:rPr>
              <w:t>.</w:t>
            </w:r>
          </w:p>
          <w:p w14:paraId="4B98229F" w14:textId="47E172CF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0A4043">
              <w:rPr>
                <w:rFonts w:ascii="Times" w:hAnsi="Times" w:cs="Times"/>
                <w:noProof/>
                <w:lang w:val="es-ES_tradnl" w:eastAsia="es-ES_tradnl"/>
              </w:rPr>
              <w:drawing>
                <wp:inline distT="0" distB="0" distL="0" distR="0" wp14:anchorId="36F8197E" wp14:editId="1257A855">
                  <wp:extent cx="5039360" cy="15240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3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4FFE3" w14:textId="77777777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0A4043">
              <w:rPr>
                <w:rFonts w:ascii="Cambria" w:hAnsi="Cambria" w:cs="Cambria"/>
              </w:rPr>
              <w:t xml:space="preserve">“De la Coca-Cola al arte boludo, selección y edición”. Luis </w:t>
            </w:r>
            <w:proofErr w:type="spellStart"/>
            <w:r w:rsidRPr="000A4043">
              <w:rPr>
                <w:rFonts w:ascii="Cambria" w:hAnsi="Cambria" w:cs="Cambria"/>
              </w:rPr>
              <w:t>Camnitzer</w:t>
            </w:r>
            <w:proofErr w:type="spellEnd"/>
            <w:r w:rsidRPr="000A4043">
              <w:rPr>
                <w:rFonts w:ascii="Cambria" w:hAnsi="Cambria" w:cs="Cambria"/>
              </w:rPr>
              <w:t>- Gonzalo Pedraza, Edición</w:t>
            </w:r>
          </w:p>
          <w:p w14:paraId="71895DEF" w14:textId="01FDE87C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0A4043">
              <w:rPr>
                <w:rFonts w:ascii="Times" w:hAnsi="Times" w:cs="Times"/>
                <w:noProof/>
                <w:lang w:val="es-ES_tradnl" w:eastAsia="es-ES_tradnl"/>
              </w:rPr>
              <w:drawing>
                <wp:inline distT="0" distB="0" distL="0" distR="0" wp14:anchorId="66F6C42C" wp14:editId="2C5CDFAE">
                  <wp:extent cx="2225040" cy="152400"/>
                  <wp:effectExtent l="0" t="0" r="1016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59C0D" w14:textId="77777777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0A4043">
              <w:rPr>
                <w:rFonts w:ascii="Cambria" w:hAnsi="Cambria" w:cs="Cambria"/>
              </w:rPr>
              <w:t>Metales Pesados, Santiago de Chile, 2009.</w:t>
            </w:r>
          </w:p>
          <w:p w14:paraId="2CA06CE0" w14:textId="4B9EB65D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0A4043">
              <w:rPr>
                <w:rFonts w:ascii="Times" w:hAnsi="Times" w:cs="Times"/>
                <w:noProof/>
                <w:lang w:val="es-ES_tradnl" w:eastAsia="es-ES_tradnl"/>
              </w:rPr>
              <w:drawing>
                <wp:inline distT="0" distB="0" distL="0" distR="0" wp14:anchorId="23D0BE2D" wp14:editId="6A048CE9">
                  <wp:extent cx="3535680" cy="152400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7D9229" w14:textId="77777777" w:rsidR="000A4043" w:rsidRPr="000A4043" w:rsidRDefault="000A4043" w:rsidP="000A40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 w:rsidRPr="000A4043">
              <w:rPr>
                <w:rFonts w:ascii="Cambria" w:hAnsi="Cambria" w:cs="Cambria"/>
              </w:rPr>
              <w:t>“</w:t>
            </w:r>
            <w:proofErr w:type="spellStart"/>
            <w:r w:rsidRPr="000A4043">
              <w:rPr>
                <w:rFonts w:ascii="Cambria" w:hAnsi="Cambria" w:cs="Cambria"/>
              </w:rPr>
              <w:t>Jaar</w:t>
            </w:r>
            <w:proofErr w:type="spellEnd"/>
            <w:r w:rsidRPr="000A4043">
              <w:rPr>
                <w:rFonts w:ascii="Cambria" w:hAnsi="Cambria" w:cs="Cambria"/>
              </w:rPr>
              <w:t xml:space="preserve"> SCL, 2006</w:t>
            </w:r>
            <w:proofErr w:type="gramStart"/>
            <w:r w:rsidRPr="000A4043">
              <w:rPr>
                <w:rFonts w:ascii="Cambria" w:hAnsi="Cambria" w:cs="Cambria"/>
              </w:rPr>
              <w:t>” ,</w:t>
            </w:r>
            <w:proofErr w:type="gramEnd"/>
            <w:r w:rsidRPr="000A4043">
              <w:rPr>
                <w:rFonts w:ascii="Cambria" w:hAnsi="Cambria" w:cs="Cambria"/>
              </w:rPr>
              <w:t xml:space="preserve"> publicado por </w:t>
            </w:r>
            <w:proofErr w:type="spellStart"/>
            <w:r w:rsidRPr="000A4043">
              <w:rPr>
                <w:rFonts w:ascii="Cambria" w:hAnsi="Cambria" w:cs="Cambria"/>
              </w:rPr>
              <w:t>Actar</w:t>
            </w:r>
            <w:proofErr w:type="spellEnd"/>
            <w:r w:rsidRPr="000A4043">
              <w:rPr>
                <w:rFonts w:ascii="Cambria" w:hAnsi="Cambria" w:cs="Cambria"/>
              </w:rPr>
              <w:t>, Ed. A cargo Adriana Valdés.</w:t>
            </w:r>
          </w:p>
          <w:p w14:paraId="1E7702CC" w14:textId="77777777" w:rsidR="00167373" w:rsidRPr="000A4043" w:rsidRDefault="00167373" w:rsidP="007010C8"/>
          <w:p w14:paraId="56B314B7" w14:textId="77777777" w:rsidR="00167373" w:rsidRDefault="00167373" w:rsidP="007010C8"/>
          <w:p w14:paraId="2F2E8AB2" w14:textId="77777777" w:rsidR="00167373" w:rsidRDefault="00167373" w:rsidP="007010C8"/>
        </w:tc>
        <w:tc>
          <w:tcPr>
            <w:tcW w:w="5351" w:type="dxa"/>
            <w:tcBorders>
              <w:top w:val="nil"/>
            </w:tcBorders>
          </w:tcPr>
          <w:p w14:paraId="278B9CD1" w14:textId="77777777" w:rsidR="00167373" w:rsidRDefault="00167373" w:rsidP="007010C8"/>
          <w:p w14:paraId="320BC2B6" w14:textId="77777777" w:rsidR="00167373" w:rsidRDefault="00167373" w:rsidP="007010C8"/>
          <w:p w14:paraId="08399038" w14:textId="77777777" w:rsidR="00167373" w:rsidRDefault="00167373" w:rsidP="007010C8"/>
          <w:p w14:paraId="235E6E7D" w14:textId="5E04E928" w:rsidR="00167373" w:rsidRDefault="00EF140B" w:rsidP="007010C8">
            <w:r w:rsidRPr="00D94A7D">
              <w:rPr>
                <w:bCs/>
                <w:color w:val="333333"/>
                <w:szCs w:val="30"/>
                <w:lang w:val="es-ES_tradnl"/>
              </w:rPr>
              <w:t>-</w:t>
            </w:r>
            <w:r w:rsidRPr="00D94A7D">
              <w:rPr>
                <w:bCs/>
                <w:i/>
                <w:color w:val="333333"/>
                <w:szCs w:val="30"/>
                <w:lang w:val="es-ES_tradnl"/>
              </w:rPr>
              <w:t>Siete Días en el Mundo del Arte</w:t>
            </w:r>
            <w:r w:rsidRPr="00D94A7D">
              <w:rPr>
                <w:bCs/>
                <w:color w:val="333333"/>
                <w:szCs w:val="30"/>
                <w:lang w:val="es-ES_tradnl"/>
              </w:rPr>
              <w:t xml:space="preserve">, Sarah </w:t>
            </w:r>
            <w:proofErr w:type="spellStart"/>
            <w:r w:rsidRPr="00D94A7D">
              <w:rPr>
                <w:bCs/>
                <w:color w:val="333333"/>
                <w:szCs w:val="30"/>
                <w:lang w:val="es-ES_tradnl"/>
              </w:rPr>
              <w:t>Thornton</w:t>
            </w:r>
            <w:proofErr w:type="spellEnd"/>
            <w:r w:rsidRPr="00D94A7D">
              <w:rPr>
                <w:bCs/>
                <w:color w:val="333333"/>
                <w:szCs w:val="30"/>
                <w:lang w:val="es-ES_tradnl"/>
              </w:rPr>
              <w:t xml:space="preserve">, </w:t>
            </w:r>
            <w:proofErr w:type="spellStart"/>
            <w:r w:rsidRPr="00D94A7D">
              <w:rPr>
                <w:bCs/>
                <w:color w:val="333333"/>
                <w:szCs w:val="30"/>
                <w:lang w:val="es-ES_tradnl"/>
              </w:rPr>
              <w:t>Edhasa</w:t>
            </w:r>
            <w:proofErr w:type="spellEnd"/>
            <w:r w:rsidRPr="00D94A7D">
              <w:rPr>
                <w:bCs/>
                <w:color w:val="333333"/>
                <w:szCs w:val="30"/>
                <w:lang w:val="es-ES_tradnl"/>
              </w:rPr>
              <w:t>.</w:t>
            </w:r>
          </w:p>
          <w:p w14:paraId="78C18973" w14:textId="77777777" w:rsidR="00167373" w:rsidRDefault="00167373" w:rsidP="007010C8"/>
          <w:p w14:paraId="3B0D0550" w14:textId="77777777" w:rsidR="00EF140B" w:rsidRPr="00D94A7D" w:rsidRDefault="00EF140B" w:rsidP="00EF140B">
            <w:pPr>
              <w:ind w:right="567"/>
              <w:rPr>
                <w:lang w:val="es-ES_tradnl"/>
              </w:rPr>
            </w:pPr>
            <w:r w:rsidRPr="00D94A7D">
              <w:rPr>
                <w:lang w:val="es-ES_tradnl"/>
              </w:rPr>
              <w:t xml:space="preserve">-La invención del cuadro. Víctor </w:t>
            </w:r>
            <w:proofErr w:type="spellStart"/>
            <w:r w:rsidRPr="00D94A7D">
              <w:rPr>
                <w:lang w:val="es-ES_tradnl"/>
              </w:rPr>
              <w:t>Stoichita</w:t>
            </w:r>
            <w:proofErr w:type="spellEnd"/>
            <w:r w:rsidRPr="00D94A7D">
              <w:rPr>
                <w:lang w:val="es-ES_tradnl"/>
              </w:rPr>
              <w:t>.</w:t>
            </w:r>
          </w:p>
          <w:p w14:paraId="33C2EB07" w14:textId="77777777" w:rsidR="00167373" w:rsidRDefault="00167373" w:rsidP="007010C8"/>
          <w:p w14:paraId="58E5CEF3" w14:textId="77777777" w:rsidR="00EF140B" w:rsidRPr="00D94A7D" w:rsidRDefault="00EF140B" w:rsidP="00EF140B">
            <w:pPr>
              <w:ind w:right="567"/>
              <w:rPr>
                <w:lang w:val="es-ES_tradnl"/>
              </w:rPr>
            </w:pPr>
            <w:r w:rsidRPr="00D94A7D">
              <w:rPr>
                <w:lang w:val="es-ES_tradnl"/>
              </w:rPr>
              <w:t xml:space="preserve">-Calle y acontecimiento.  Francisco Sanfuentes. </w:t>
            </w:r>
          </w:p>
          <w:p w14:paraId="57BF34E6" w14:textId="77777777" w:rsidR="00167373" w:rsidRDefault="00167373" w:rsidP="007010C8"/>
          <w:p w14:paraId="5D5D2EB9" w14:textId="2DF33BE0" w:rsidR="00167373" w:rsidRPr="00D94A7D" w:rsidRDefault="006A5F00" w:rsidP="007010C8">
            <w:pPr>
              <w:rPr>
                <w:lang w:val="en"/>
              </w:rPr>
            </w:pPr>
            <w:r w:rsidRPr="00D94A7D">
              <w:rPr>
                <w:rFonts w:ascii="Cambria" w:hAnsi="Cambria" w:cs="Cambria"/>
                <w:lang w:val="en"/>
              </w:rPr>
              <w:t>“The Mona Lisa Curse”, Robert Hughes: Rauschenberg. </w:t>
            </w:r>
          </w:p>
          <w:p w14:paraId="5AD660DF" w14:textId="77777777" w:rsidR="00167373" w:rsidRPr="00D94A7D" w:rsidRDefault="00167373" w:rsidP="007010C8">
            <w:pPr>
              <w:rPr>
                <w:lang w:val="en"/>
              </w:rPr>
            </w:pPr>
          </w:p>
          <w:p w14:paraId="6D4F39E7" w14:textId="77777777" w:rsidR="00167373" w:rsidRPr="00D94A7D" w:rsidRDefault="00167373" w:rsidP="007010C8">
            <w:pPr>
              <w:rPr>
                <w:lang w:val="en"/>
              </w:rPr>
            </w:pPr>
          </w:p>
          <w:p w14:paraId="136D4C88" w14:textId="77777777" w:rsidR="00167373" w:rsidRPr="00D94A7D" w:rsidRDefault="00167373" w:rsidP="007010C8">
            <w:pPr>
              <w:rPr>
                <w:lang w:val="en"/>
              </w:rPr>
            </w:pPr>
          </w:p>
          <w:p w14:paraId="631DA963" w14:textId="77777777" w:rsidR="00167373" w:rsidRPr="00D94A7D" w:rsidRDefault="00167373" w:rsidP="007010C8">
            <w:pPr>
              <w:rPr>
                <w:lang w:val="en"/>
              </w:rPr>
            </w:pPr>
          </w:p>
          <w:p w14:paraId="03F82CB6" w14:textId="77777777" w:rsidR="00167373" w:rsidRPr="00D94A7D" w:rsidRDefault="00167373" w:rsidP="00167373">
            <w:pPr>
              <w:ind w:left="-250" w:firstLine="250"/>
              <w:rPr>
                <w:lang w:val="en"/>
              </w:rPr>
            </w:pPr>
          </w:p>
        </w:tc>
      </w:tr>
    </w:tbl>
    <w:p w14:paraId="1068EBBE" w14:textId="77777777" w:rsidR="00167373" w:rsidRPr="00D94A7D" w:rsidRDefault="00167373" w:rsidP="003503A5">
      <w:pPr>
        <w:ind w:left="-851"/>
        <w:rPr>
          <w:lang w:val="en"/>
        </w:rPr>
      </w:pPr>
    </w:p>
    <w:sectPr w:rsidR="00167373" w:rsidRPr="00D94A7D" w:rsidSect="003503A5">
      <w:head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2F2D0" w14:textId="77777777" w:rsidR="004528B8" w:rsidRDefault="004528B8" w:rsidP="003503A5">
      <w:pPr>
        <w:spacing w:after="0" w:line="240" w:lineRule="auto"/>
      </w:pPr>
      <w:r>
        <w:separator/>
      </w:r>
    </w:p>
  </w:endnote>
  <w:endnote w:type="continuationSeparator" w:id="0">
    <w:p w14:paraId="4768057E" w14:textId="77777777" w:rsidR="004528B8" w:rsidRDefault="004528B8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6B4E3" w14:textId="77777777" w:rsidR="004528B8" w:rsidRDefault="004528B8" w:rsidP="003503A5">
      <w:pPr>
        <w:spacing w:after="0" w:line="240" w:lineRule="auto"/>
      </w:pPr>
      <w:r>
        <w:separator/>
      </w:r>
    </w:p>
  </w:footnote>
  <w:footnote w:type="continuationSeparator" w:id="0">
    <w:p w14:paraId="25E0FE99" w14:textId="77777777" w:rsidR="004528B8" w:rsidRDefault="004528B8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A4E8C" w14:textId="77777777" w:rsidR="00DA243C" w:rsidRDefault="00DA243C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A5"/>
    <w:rsid w:val="00023D73"/>
    <w:rsid w:val="00034228"/>
    <w:rsid w:val="000A4043"/>
    <w:rsid w:val="00167373"/>
    <w:rsid w:val="00273DCE"/>
    <w:rsid w:val="00287F75"/>
    <w:rsid w:val="002A638D"/>
    <w:rsid w:val="003503A5"/>
    <w:rsid w:val="003C5C0D"/>
    <w:rsid w:val="0041673A"/>
    <w:rsid w:val="00433A4F"/>
    <w:rsid w:val="004528B8"/>
    <w:rsid w:val="004D0517"/>
    <w:rsid w:val="00600AD9"/>
    <w:rsid w:val="006255BC"/>
    <w:rsid w:val="006315B5"/>
    <w:rsid w:val="00663507"/>
    <w:rsid w:val="00663F77"/>
    <w:rsid w:val="006A5040"/>
    <w:rsid w:val="006A56D1"/>
    <w:rsid w:val="006A5F00"/>
    <w:rsid w:val="007010C8"/>
    <w:rsid w:val="00743CE0"/>
    <w:rsid w:val="0075553C"/>
    <w:rsid w:val="00791D9F"/>
    <w:rsid w:val="00812033"/>
    <w:rsid w:val="00820D6C"/>
    <w:rsid w:val="008D778D"/>
    <w:rsid w:val="008F7D2C"/>
    <w:rsid w:val="0094791B"/>
    <w:rsid w:val="009673CA"/>
    <w:rsid w:val="009B36C1"/>
    <w:rsid w:val="009C04D2"/>
    <w:rsid w:val="009D6902"/>
    <w:rsid w:val="00A427B4"/>
    <w:rsid w:val="00B74E77"/>
    <w:rsid w:val="00BE2BC1"/>
    <w:rsid w:val="00C23696"/>
    <w:rsid w:val="00CA1E9C"/>
    <w:rsid w:val="00CB1B43"/>
    <w:rsid w:val="00CC4F3E"/>
    <w:rsid w:val="00D431B6"/>
    <w:rsid w:val="00D94A7D"/>
    <w:rsid w:val="00DA243C"/>
    <w:rsid w:val="00E56F6D"/>
    <w:rsid w:val="00E740CB"/>
    <w:rsid w:val="00E96065"/>
    <w:rsid w:val="00EA75F5"/>
    <w:rsid w:val="00EF140B"/>
    <w:rsid w:val="00EF305D"/>
    <w:rsid w:val="00FD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1360D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uiPriority w:val="99"/>
    <w:rsid w:val="007010C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1D9F"/>
    <w:pPr>
      <w:spacing w:line="240" w:lineRule="auto"/>
      <w:ind w:left="720"/>
      <w:contextualSpacing/>
    </w:pPr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830</Words>
  <Characters>4571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Usuario de Microsoft Office</cp:lastModifiedBy>
  <cp:revision>3</cp:revision>
  <cp:lastPrinted>2013-11-18T12:24:00Z</cp:lastPrinted>
  <dcterms:created xsi:type="dcterms:W3CDTF">2020-05-11T22:19:00Z</dcterms:created>
  <dcterms:modified xsi:type="dcterms:W3CDTF">2020-05-12T22:05:00Z</dcterms:modified>
</cp:coreProperties>
</file>