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31CE5" w14:textId="28B40327" w:rsidR="00131461" w:rsidRDefault="00D46DA9">
      <w:pPr>
        <w:ind w:left="-851"/>
        <w:rPr>
          <w:lang w:val="en-US"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89535" distR="89535" simplePos="0" relativeHeight="4" behindDoc="0" locked="0" layoutInCell="1" allowOverlap="1" wp14:anchorId="258E6283" wp14:editId="6CDE8E3A">
                <wp:simplePos x="0" y="0"/>
                <wp:positionH relativeFrom="page">
                  <wp:posOffset>523875</wp:posOffset>
                </wp:positionH>
                <wp:positionV relativeFrom="paragraph">
                  <wp:posOffset>1008380</wp:posOffset>
                </wp:positionV>
                <wp:extent cx="6707505" cy="1028700"/>
                <wp:effectExtent l="0" t="0" r="17145" b="0"/>
                <wp:wrapSquare wrapText="bothSides"/>
                <wp:docPr id="7" name="Marc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750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562" w:type="dxa"/>
                              <w:tblInd w:w="103" w:type="dxa"/>
                              <w:tblCellMar>
                                <w:left w:w="9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211"/>
                              <w:gridCol w:w="5351"/>
                            </w:tblGrid>
                            <w:tr w:rsidR="00131461" w14:paraId="6C63D73A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5211" w:type="dxa"/>
                                  <w:tcBorders>
                                    <w:bottom w:val="single" w:sz="4" w:space="0" w:color="FFFFFF"/>
                                  </w:tcBorders>
                                  <w:shd w:val="clear" w:color="auto" w:fill="000000" w:themeFill="text1"/>
                                  <w:tcMar>
                                    <w:left w:w="98" w:type="dxa"/>
                                  </w:tcMar>
                                </w:tcPr>
                                <w:p w14:paraId="6D129EA9" w14:textId="77777777" w:rsidR="00131461" w:rsidRDefault="005D7658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b/>
                                      <w:color w:val="auto"/>
                                    </w:rPr>
                                    <w:t>Unidad académica/organismo que lo desarrolla: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7E5DB7DF" w14:textId="77777777" w:rsidR="00131461" w:rsidRDefault="005D7658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Departamento de Teoría de las Artes</w:t>
                                  </w:r>
                                </w:p>
                              </w:tc>
                            </w:tr>
                            <w:tr w:rsidR="00131461" w14:paraId="1DCDDAE6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5211" w:type="dxa"/>
                                  <w:tcBorders>
                                    <w:top w:val="single" w:sz="4" w:space="0" w:color="FFFFFF"/>
                                  </w:tcBorders>
                                  <w:shd w:val="clear" w:color="auto" w:fill="000000" w:themeFill="text1"/>
                                  <w:tcMar>
                                    <w:left w:w="98" w:type="dxa"/>
                                  </w:tcMar>
                                </w:tcPr>
                                <w:p w14:paraId="4D44B798" w14:textId="77777777" w:rsidR="00131461" w:rsidRDefault="005D7658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b/>
                                      <w:color w:val="auto"/>
                                    </w:rPr>
                                    <w:t>Horas de trabajo presencial y no presencial: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60440EDE" w14:textId="07C70928" w:rsidR="00131461" w:rsidRDefault="00E85DC7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  <w:r w:rsidR="005D7658">
                                    <w:rPr>
                                      <w:color w:val="auto"/>
                                    </w:rPr>
                                    <w:t xml:space="preserve"> horas presenciales.</w:t>
                                  </w:r>
                                </w:p>
                                <w:p w14:paraId="2DFB53E2" w14:textId="762395A4" w:rsidR="00131461" w:rsidRDefault="00E85DC7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  <w:r w:rsidR="005D7658">
                                    <w:rPr>
                                      <w:color w:val="auto"/>
                                    </w:rPr>
                                    <w:t xml:space="preserve"> horas no presenciales.</w:t>
                                  </w:r>
                                </w:p>
                              </w:tc>
                            </w:tr>
                            <w:tr w:rsidR="00131461" w14:paraId="1BE8F36F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521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7D535C34" w14:textId="77777777" w:rsidR="00131461" w:rsidRDefault="00131461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02052F01" w14:textId="77777777" w:rsidR="00131461" w:rsidRDefault="00131461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131461" w14:paraId="49A4DDF1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5211" w:type="dxa"/>
                                  <w:shd w:val="clear" w:color="auto" w:fill="000000" w:themeFill="text1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 w14:paraId="52CFBA66" w14:textId="77777777" w:rsidR="00131461" w:rsidRDefault="005D765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b/>
                                      <w:color w:val="auto"/>
                                    </w:rPr>
                                    <w:t>Número de Créditos SCT - Chile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  <w:shd w:val="clear" w:color="auto" w:fill="FFFFFF" w:themeFill="background1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 w14:paraId="062EBA11" w14:textId="31828F1A" w:rsidR="00131461" w:rsidRDefault="00E85DC7" w:rsidP="00E85DC7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5D7658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créditos.</w:t>
                                  </w:r>
                                </w:p>
                              </w:tc>
                            </w:tr>
                          </w:tbl>
                          <w:p w14:paraId="54E33021" w14:textId="77777777" w:rsidR="00131461" w:rsidRDefault="00131461"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Marco3" o:spid="_x0000_s1026" style="position:absolute;left:0;text-align:left;margin-left:41.25pt;margin-top:79.4pt;width:528.15pt;height:81pt;z-index:4;visibility:visible;mso-wrap-style:square;mso-height-percent:0;mso-wrap-distance-left:7.05pt;mso-wrap-distance-top:0;mso-wrap-distance-right:7.05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aconcuadrcula"/>
                        <w:tblW w:w="10562" w:type="dxa"/>
                        <w:tblInd w:w="103" w:type="dxa"/>
                        <w:tblCellMar>
                          <w:left w:w="9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211"/>
                        <w:gridCol w:w="5351"/>
                      </w:tblGrid>
                      <w:tr w:rsidR="00131461" w14:paraId="6C63D73A" w14:textId="77777777">
                        <w:trPr>
                          <w:trHeight w:val="265"/>
                        </w:trPr>
                        <w:tc>
                          <w:tcPr>
                            <w:tcW w:w="5211" w:type="dxa"/>
                            <w:tcBorders>
                              <w:bottom w:val="single" w:sz="4" w:space="0" w:color="FFFFFF"/>
                            </w:tcBorders>
                            <w:shd w:val="clear" w:color="auto" w:fill="000000" w:themeFill="text1"/>
                            <w:tcMar>
                              <w:left w:w="98" w:type="dxa"/>
                            </w:tcMar>
                          </w:tcPr>
                          <w:p w14:paraId="6D129EA9" w14:textId="77777777" w:rsidR="00131461" w:rsidRDefault="005D7658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>Unidad académica/organismo que lo desarrolla:</w:t>
                            </w:r>
                          </w:p>
                        </w:tc>
                        <w:tc>
                          <w:tcPr>
                            <w:tcW w:w="5350" w:type="dxa"/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7E5DB7DF" w14:textId="77777777" w:rsidR="00131461" w:rsidRDefault="005D7658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Departamento de Teoría de las Artes</w:t>
                            </w:r>
                          </w:p>
                        </w:tc>
                      </w:tr>
                      <w:tr w:rsidR="00131461" w14:paraId="1DCDDAE6" w14:textId="77777777">
                        <w:trPr>
                          <w:trHeight w:val="265"/>
                        </w:trPr>
                        <w:tc>
                          <w:tcPr>
                            <w:tcW w:w="5211" w:type="dxa"/>
                            <w:tcBorders>
                              <w:top w:val="single" w:sz="4" w:space="0" w:color="FFFFFF"/>
                            </w:tcBorders>
                            <w:shd w:val="clear" w:color="auto" w:fill="000000" w:themeFill="text1"/>
                            <w:tcMar>
                              <w:left w:w="98" w:type="dxa"/>
                            </w:tcMar>
                          </w:tcPr>
                          <w:p w14:paraId="4D44B798" w14:textId="77777777" w:rsidR="00131461" w:rsidRDefault="005D7658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>Horas de trabajo presencial y no presencial:</w:t>
                            </w:r>
                          </w:p>
                        </w:tc>
                        <w:tc>
                          <w:tcPr>
                            <w:tcW w:w="5350" w:type="dxa"/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60440EDE" w14:textId="07C70928" w:rsidR="00131461" w:rsidRDefault="00E85DC7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  <w:r w:rsidR="005D7658">
                              <w:rPr>
                                <w:color w:val="auto"/>
                              </w:rPr>
                              <w:t xml:space="preserve"> horas presenciales.</w:t>
                            </w:r>
                          </w:p>
                          <w:p w14:paraId="2DFB53E2" w14:textId="762395A4" w:rsidR="00131461" w:rsidRDefault="00E85DC7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  <w:r w:rsidR="005D7658">
                              <w:rPr>
                                <w:color w:val="auto"/>
                              </w:rPr>
                              <w:t xml:space="preserve"> horas no presenciales.</w:t>
                            </w:r>
                          </w:p>
                        </w:tc>
                      </w:tr>
                      <w:tr w:rsidR="00131461" w14:paraId="1BE8F36F" w14:textId="77777777">
                        <w:trPr>
                          <w:trHeight w:val="265"/>
                        </w:trPr>
                        <w:tc>
                          <w:tcPr>
                            <w:tcW w:w="521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7D535C34" w14:textId="77777777" w:rsidR="00131461" w:rsidRDefault="00131461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02052F01" w14:textId="77777777" w:rsidR="00131461" w:rsidRDefault="00131461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</w:tr>
                      <w:tr w:rsidR="00131461" w14:paraId="49A4DDF1" w14:textId="77777777">
                        <w:trPr>
                          <w:trHeight w:val="291"/>
                        </w:trPr>
                        <w:tc>
                          <w:tcPr>
                            <w:tcW w:w="5211" w:type="dxa"/>
                            <w:shd w:val="clear" w:color="auto" w:fill="000000" w:themeFill="text1"/>
                            <w:tcMar>
                              <w:left w:w="98" w:type="dxa"/>
                            </w:tcMar>
                            <w:vAlign w:val="center"/>
                          </w:tcPr>
                          <w:p w14:paraId="52CFBA66" w14:textId="77777777" w:rsidR="00131461" w:rsidRDefault="005D7658">
                            <w:pPr>
                              <w:spacing w:after="0" w:line="240" w:lineRule="aut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>Número de Créditos SCT - Chile</w:t>
                            </w:r>
                          </w:p>
                        </w:tc>
                        <w:tc>
                          <w:tcPr>
                            <w:tcW w:w="5350" w:type="dxa"/>
                            <w:shd w:val="clear" w:color="auto" w:fill="FFFFFF" w:themeFill="background1"/>
                            <w:tcMar>
                              <w:left w:w="98" w:type="dxa"/>
                            </w:tcMar>
                            <w:vAlign w:val="center"/>
                          </w:tcPr>
                          <w:p w14:paraId="062EBA11" w14:textId="31828F1A" w:rsidR="00131461" w:rsidRDefault="00E85DC7" w:rsidP="00E85DC7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5</w:t>
                            </w:r>
                            <w:r w:rsidR="005D7658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créditos.</w:t>
                            </w:r>
                          </w:p>
                        </w:tc>
                      </w:tr>
                    </w:tbl>
                    <w:p w14:paraId="54E33021" w14:textId="77777777" w:rsidR="00131461" w:rsidRDefault="00131461">
                      <w:pPr>
                        <w:pStyle w:val="Contenidodelmarco"/>
                        <w:rPr>
                          <w:color w:val="auto"/>
                        </w:rPr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 w:rsidR="005D765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B5E40F6" wp14:editId="59EEE393">
                <wp:simplePos x="0" y="0"/>
                <wp:positionH relativeFrom="column">
                  <wp:posOffset>-571500</wp:posOffset>
                </wp:positionH>
                <wp:positionV relativeFrom="paragraph">
                  <wp:posOffset>262890</wp:posOffset>
                </wp:positionV>
                <wp:extent cx="2515870" cy="687070"/>
                <wp:effectExtent l="0" t="0" r="0" b="0"/>
                <wp:wrapSquare wrapText="bothSides"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5320" cy="68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94F52B2" w14:textId="77777777" w:rsidR="00131461" w:rsidRDefault="005D7658">
                            <w:pPr>
                              <w:pStyle w:val="Contenidodelmarco"/>
                            </w:pPr>
                            <w:r>
                              <w:rPr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 wp14:anchorId="6A723CFE" wp14:editId="3B9ACC97">
                                  <wp:extent cx="2328545" cy="447040"/>
                                  <wp:effectExtent l="0" t="0" r="0" b="0"/>
                                  <wp:docPr id="3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8545" cy="447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uadro de texto 2" o:spid="_x0000_s1027" style="position:absolute;left:0;text-align:left;margin-left:-45pt;margin-top:20.7pt;width:198.1pt;height:54.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" filled="f" stroked="f">
                <v:textbox inset="2.5mm,1.25mm,2.5mm,1.25mm">
                  <w:txbxContent>
                    <w:p w14:paraId="194F52B2" w14:textId="77777777" w:rsidR="00131461" w:rsidRDefault="005D7658">
                      <w:pPr>
                        <w:pStyle w:val="Contenidodelmarco"/>
                      </w:pPr>
                      <w:r>
                        <w:rPr>
                          <w:noProof/>
                          <w:lang w:val="es-CL" w:eastAsia="es-CL"/>
                        </w:rPr>
                        <w:drawing>
                          <wp:inline distT="0" distB="0" distL="0" distR="0" wp14:anchorId="6A723CFE" wp14:editId="3B9ACC97">
                            <wp:extent cx="2328545" cy="447040"/>
                            <wp:effectExtent l="0" t="0" r="0" b="0"/>
                            <wp:docPr id="3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8545" cy="447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5D7658">
        <w:rPr>
          <w:noProof/>
          <w:lang w:val="es-CL" w:eastAsia="es-CL"/>
        </w:rPr>
        <mc:AlternateContent>
          <mc:Choice Requires="wps">
            <w:drawing>
              <wp:anchor distT="0" distB="0" distL="89535" distR="89535" simplePos="0" relativeHeight="3" behindDoc="0" locked="0" layoutInCell="1" allowOverlap="1" wp14:anchorId="3C9D5FCF" wp14:editId="7C716721">
                <wp:simplePos x="0" y="0"/>
                <wp:positionH relativeFrom="page">
                  <wp:posOffset>3041015</wp:posOffset>
                </wp:positionH>
                <wp:positionV relativeFrom="page">
                  <wp:posOffset>883285</wp:posOffset>
                </wp:positionV>
                <wp:extent cx="4210050" cy="1041400"/>
                <wp:effectExtent l="0" t="0" r="0" b="0"/>
                <wp:wrapSquare wrapText="bothSides"/>
                <wp:docPr id="5" name="Marc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Listaclara"/>
                              <w:tblW w:w="6629" w:type="dxa"/>
                              <w:tblInd w:w="99" w:type="dxa"/>
                              <w:tblCellMar>
                                <w:left w:w="8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629"/>
                            </w:tblGrid>
                            <w:tr w:rsidR="00131461" w14:paraId="6021D681" w14:textId="77777777" w:rsidTr="00131461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2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629" w:type="dxa"/>
                                  <w:tcBorders>
                                    <w:bottom w:val="nil"/>
                                  </w:tcBorders>
                                  <w:tcMar>
                                    <w:left w:w="88" w:type="dxa"/>
                                  </w:tcMar>
                                </w:tcPr>
                                <w:p w14:paraId="6FC47DFA" w14:textId="77777777" w:rsidR="00131461" w:rsidRDefault="005D7658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NOMBRE ACTIVIDAD CURRICULAR</w:t>
                                  </w:r>
                                </w:p>
                              </w:tc>
                            </w:tr>
                            <w:tr w:rsidR="00131461" w14:paraId="605D5778" w14:textId="77777777" w:rsidTr="0013146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7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629" w:type="dxa"/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tbl>
                                  <w:tblPr>
                                    <w:tblW w:w="0" w:type="auto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363"/>
                                  </w:tblGrid>
                                  <w:tr w:rsidR="00AF2D8D" w14:paraId="37BDB438" w14:textId="77777777">
                                    <w:trPr>
                                      <w:trHeight w:val="110"/>
                                    </w:trPr>
                                    <w:tc>
                                      <w:tcPr>
                                        <w:tcW w:w="0" w:type="auto"/>
                                      </w:tcPr>
                                      <w:p w14:paraId="395CC9FD" w14:textId="0F36AECE" w:rsidR="00AF2D8D" w:rsidRDefault="005D7658" w:rsidP="00AF2D8D">
                                        <w:pPr>
                                          <w:pStyle w:val="Defaul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5F7C98">
                                          <w:rPr>
                                            <w:b/>
                                          </w:rPr>
                                          <w:t>En español:</w:t>
                                        </w:r>
                                        <w:r w:rsidR="00AF2D8D">
                                          <w:t xml:space="preserve"> </w:t>
                                        </w:r>
                                        <w:r w:rsidR="00AF2D8D"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14:paraId="0D2F0848" w14:textId="634CFFF1" w:rsidR="00131461" w:rsidRDefault="00E85DC7">
                                  <w:pPr>
                                    <w:spacing w:after="0" w:line="240" w:lineRule="auto"/>
                                  </w:pPr>
                                  <w:r>
                                    <w:t>Dioses y Señores en la iconografía teotihuacana</w:t>
                                  </w:r>
                                </w:p>
                              </w:tc>
                            </w:tr>
                            <w:tr w:rsidR="00131461" w:rsidRPr="00377A02" w14:paraId="0713C5BD" w14:textId="77777777" w:rsidTr="00131461">
                              <w:trPr>
                                <w:trHeight w:val="37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629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14:paraId="77F181F7" w14:textId="53D342A4" w:rsidR="00131461" w:rsidRPr="00E85DC7" w:rsidRDefault="005D7658">
                                  <w:pPr>
                                    <w:spacing w:after="0" w:line="240" w:lineRule="auto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En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inglés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E85DC7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Gods and Lords in Teotihuacan Iconography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   </w:t>
                                  </w:r>
                                  <w:bookmarkStart w:id="0" w:name="_GoBack1"/>
                                  <w:bookmarkEnd w:id="0"/>
                                </w:p>
                              </w:tc>
                            </w:tr>
                          </w:tbl>
                          <w:p w14:paraId="1C959172" w14:textId="77777777" w:rsidR="00131461" w:rsidRPr="00E85DC7" w:rsidRDefault="00131461">
                            <w:pPr>
                              <w:pStyle w:val="Contenidodelmarc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Marco2" o:spid="_x0000_s1028" style="position:absolute;left:0;text-align:left;margin-left:239.45pt;margin-top:69.55pt;width:331.5pt;height:82pt;z-index:3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" filled="f" stroked="f">
                <v:textbox style="mso-fit-shape-to-text:t" inset="0,0,0,0">
                  <w:txbxContent>
                    <w:tbl>
                      <w:tblPr>
                        <w:tblStyle w:val="Listaclara"/>
                        <w:tblW w:w="6629" w:type="dxa"/>
                        <w:tblInd w:w="99" w:type="dxa"/>
                        <w:tblCellMar>
                          <w:left w:w="8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629"/>
                      </w:tblGrid>
                      <w:tr w:rsidR="00131461" w14:paraId="6021D681" w14:textId="77777777" w:rsidTr="00131461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2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629" w:type="dxa"/>
                            <w:tcBorders>
                              <w:bottom w:val="nil"/>
                            </w:tcBorders>
                            <w:tcMar>
                              <w:left w:w="88" w:type="dxa"/>
                            </w:tcMar>
                          </w:tcPr>
                          <w:p w14:paraId="6FC47DFA" w14:textId="77777777" w:rsidR="00131461" w:rsidRDefault="005D7658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NOMBRE ACTIVIDAD CURRICULAR</w:t>
                            </w:r>
                          </w:p>
                        </w:tc>
                      </w:tr>
                      <w:tr w:rsidR="00131461" w14:paraId="605D5778" w14:textId="77777777" w:rsidTr="0013146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7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629" w:type="dxa"/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363"/>
                            </w:tblGrid>
                            <w:tr w:rsidR="00AF2D8D" w14:paraId="37BDB438" w14:textId="77777777">
                              <w:trPr>
                                <w:trHeight w:val="110"/>
                              </w:trPr>
                              <w:tc>
                                <w:tcPr>
                                  <w:tcW w:w="0" w:type="auto"/>
                                </w:tcPr>
                                <w:p w14:paraId="395CC9FD" w14:textId="0F36AECE" w:rsidR="00AF2D8D" w:rsidRDefault="005D7658" w:rsidP="00AF2D8D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F7C98">
                                    <w:rPr>
                                      <w:b/>
                                    </w:rPr>
                                    <w:t>En español:</w:t>
                                  </w:r>
                                  <w:r w:rsidR="00AF2D8D">
                                    <w:t xml:space="preserve"> </w:t>
                                  </w:r>
                                  <w:r w:rsidR="00AF2D8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0D2F0848" w14:textId="634CFFF1" w:rsidR="00131461" w:rsidRDefault="00E85DC7">
                            <w:pPr>
                              <w:spacing w:after="0" w:line="240" w:lineRule="auto"/>
                            </w:pPr>
                            <w:r>
                              <w:t>Dioses y Señores en la iconografía teotihuacana</w:t>
                            </w:r>
                          </w:p>
                        </w:tc>
                      </w:tr>
                      <w:tr w:rsidR="00131461" w:rsidRPr="00377A02" w14:paraId="0713C5BD" w14:textId="77777777" w:rsidTr="00131461">
                        <w:trPr>
                          <w:trHeight w:val="37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629" w:type="dxa"/>
                            <w:tcBorders>
                              <w:top w:val="nil"/>
                            </w:tcBorders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14:paraId="77F181F7" w14:textId="53D342A4" w:rsidR="00131461" w:rsidRPr="00E85DC7" w:rsidRDefault="005D7658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En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inglés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E85DC7">
                              <w:rPr>
                                <w:sz w:val="20"/>
                                <w:szCs w:val="20"/>
                                <w:lang w:val="en-US"/>
                              </w:rPr>
                              <w:t>Gods and Lords in Teotihuacan Iconography</w:t>
                            </w:r>
                            <w:r>
                              <w:rPr>
                                <w:lang w:val="en-US"/>
                              </w:rPr>
                              <w:t xml:space="preserve">    </w:t>
                            </w:r>
                            <w:bookmarkStart w:id="1" w:name="_GoBack1"/>
                            <w:bookmarkEnd w:id="1"/>
                          </w:p>
                        </w:tc>
                      </w:tr>
                    </w:tbl>
                    <w:p w14:paraId="1C959172" w14:textId="77777777" w:rsidR="00131461" w:rsidRPr="00E85DC7" w:rsidRDefault="00131461">
                      <w:pPr>
                        <w:pStyle w:val="Contenidodelmarc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tbl>
      <w:tblPr>
        <w:tblStyle w:val="Listaclara"/>
        <w:tblW w:w="10563" w:type="dxa"/>
        <w:tblInd w:w="-754" w:type="dxa"/>
        <w:tblCellMar>
          <w:left w:w="97" w:type="dxa"/>
        </w:tblCellMar>
        <w:tblLook w:val="04A0" w:firstRow="1" w:lastRow="0" w:firstColumn="1" w:lastColumn="0" w:noHBand="0" w:noVBand="1"/>
      </w:tblPr>
      <w:tblGrid>
        <w:gridCol w:w="10563"/>
      </w:tblGrid>
      <w:tr w:rsidR="00131461" w14:paraId="5EB515E0" w14:textId="77777777" w:rsidTr="00131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  <w:tcBorders>
              <w:bottom w:val="nil"/>
            </w:tcBorders>
            <w:tcMar>
              <w:left w:w="97" w:type="dxa"/>
            </w:tcMar>
          </w:tcPr>
          <w:p w14:paraId="371FEC32" w14:textId="77777777" w:rsidR="00131461" w:rsidRDefault="005D7658">
            <w:pPr>
              <w:spacing w:after="0" w:line="24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Propósito General del Curso</w:t>
            </w:r>
          </w:p>
        </w:tc>
      </w:tr>
      <w:tr w:rsidR="00131461" w14:paraId="029E3CB1" w14:textId="77777777" w:rsidTr="00131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  <w:shd w:val="clear" w:color="auto" w:fill="auto"/>
            <w:tcMar>
              <w:left w:w="97" w:type="dxa"/>
            </w:tcMar>
          </w:tcPr>
          <w:p w14:paraId="186555EE" w14:textId="6CF54398" w:rsidR="00131461" w:rsidRPr="000656F6" w:rsidRDefault="00E85DC7">
            <w:pPr>
              <w:spacing w:after="0" w:line="240" w:lineRule="auto"/>
              <w:jc w:val="both"/>
              <w:rPr>
                <w:b w:val="0"/>
              </w:rPr>
            </w:pPr>
            <w:r w:rsidRPr="000656F6">
              <w:rPr>
                <w:b w:val="0"/>
              </w:rPr>
              <w:t>Los seminarios constituyen espacios de estudio e investigación avanzada sobre temas disciplinares específicos o generales y tienen por objetivo consolidar la inscripción de los estudiantes en el campo disciplinar. El desarrollo de las actividades lectivas exige la participación activa de los estudiantes en el ámbito teórico y práctico concernido por los temas de estudio.</w:t>
            </w:r>
          </w:p>
        </w:tc>
      </w:tr>
    </w:tbl>
    <w:p w14:paraId="0B8B12BE" w14:textId="77777777" w:rsidR="00131461" w:rsidRDefault="00131461">
      <w:pPr>
        <w:ind w:left="-851"/>
      </w:pPr>
    </w:p>
    <w:tbl>
      <w:tblPr>
        <w:tblStyle w:val="Listaclara"/>
        <w:tblW w:w="10563" w:type="dxa"/>
        <w:tblInd w:w="-754" w:type="dxa"/>
        <w:tblCellMar>
          <w:left w:w="97" w:type="dxa"/>
        </w:tblCellMar>
        <w:tblLook w:val="04A0" w:firstRow="1" w:lastRow="0" w:firstColumn="1" w:lastColumn="0" w:noHBand="0" w:noVBand="1"/>
      </w:tblPr>
      <w:tblGrid>
        <w:gridCol w:w="10563"/>
      </w:tblGrid>
      <w:tr w:rsidR="00131461" w14:paraId="414EA733" w14:textId="77777777" w:rsidTr="00131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  <w:tcBorders>
              <w:bottom w:val="nil"/>
            </w:tcBorders>
            <w:tcMar>
              <w:left w:w="97" w:type="dxa"/>
            </w:tcMar>
          </w:tcPr>
          <w:p w14:paraId="715ABE97" w14:textId="77777777" w:rsidR="00131461" w:rsidRDefault="005D7658">
            <w:pPr>
              <w:spacing w:after="0" w:line="24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Competencias y </w:t>
            </w:r>
            <w:proofErr w:type="spellStart"/>
            <w:r>
              <w:rPr>
                <w:color w:val="FFFFFF" w:themeColor="background1"/>
              </w:rPr>
              <w:t>Subcompetencias</w:t>
            </w:r>
            <w:proofErr w:type="spellEnd"/>
            <w:r>
              <w:rPr>
                <w:color w:val="FFFFFF" w:themeColor="background1"/>
              </w:rPr>
              <w:t xml:space="preserve"> a las que contribuye el curso</w:t>
            </w:r>
          </w:p>
        </w:tc>
      </w:tr>
      <w:tr w:rsidR="00131461" w14:paraId="4994EBE9" w14:textId="77777777" w:rsidTr="00131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  <w:shd w:val="clear" w:color="auto" w:fill="auto"/>
            <w:tcMar>
              <w:left w:w="97" w:type="dxa"/>
            </w:tcMar>
          </w:tcPr>
          <w:p w14:paraId="58184AA7" w14:textId="77777777" w:rsidR="00E85DC7" w:rsidRPr="000656F6" w:rsidRDefault="00E85DC7" w:rsidP="00E85DC7">
            <w:pPr>
              <w:spacing w:after="0" w:line="240" w:lineRule="auto"/>
              <w:rPr>
                <w:rFonts w:cstheme="minorHAnsi"/>
                <w:b w:val="0"/>
              </w:rPr>
            </w:pPr>
            <w:r w:rsidRPr="000656F6">
              <w:rPr>
                <w:rFonts w:cstheme="minorHAnsi"/>
                <w:b w:val="0"/>
              </w:rPr>
              <w:t>HISTORIA DEL ARTE C3. Aplicar los diversos enfoques y procedimientos de la Historia del Arte en el análisis y la interpretación crítica de objetos artístico-visuales con énfasis en aquellos que corresponden al periodo estudiado para fines de investigación y/o difusión en entornos académicos y de producción artística.</w:t>
            </w:r>
          </w:p>
          <w:p w14:paraId="36F4BE89" w14:textId="77777777" w:rsidR="00E85DC7" w:rsidRPr="000656F6" w:rsidRDefault="00E85DC7" w:rsidP="00E85DC7">
            <w:pPr>
              <w:spacing w:after="0" w:line="240" w:lineRule="auto"/>
              <w:rPr>
                <w:rFonts w:cstheme="minorHAnsi"/>
                <w:b w:val="0"/>
              </w:rPr>
            </w:pPr>
            <w:r w:rsidRPr="000656F6">
              <w:rPr>
                <w:rFonts w:cstheme="minorHAnsi"/>
                <w:b w:val="0"/>
              </w:rPr>
              <w:t>ESTÉTICA C3- Reconocer el potencial aporte del campo a la formulación y desarrollo de proyectos investigativos multidisciplinarios con otros ámbitos de las artes, las humanidades y las ciencias social.</w:t>
            </w:r>
          </w:p>
          <w:p w14:paraId="663E6DC0" w14:textId="77777777" w:rsidR="00E85DC7" w:rsidRPr="000656F6" w:rsidRDefault="00E85DC7" w:rsidP="00E85DC7">
            <w:pPr>
              <w:spacing w:after="0" w:line="240" w:lineRule="auto"/>
              <w:rPr>
                <w:rFonts w:cstheme="minorHAnsi"/>
                <w:b w:val="0"/>
              </w:rPr>
            </w:pPr>
            <w:r w:rsidRPr="000656F6">
              <w:rPr>
                <w:rFonts w:cstheme="minorHAnsi"/>
                <w:b w:val="0"/>
              </w:rPr>
              <w:t>INVESTIGACIÓN C1 - Construir objetos de investigación de la Historia del Arte, la Estética y/o la Teoría del Arte, reconociendo particularidades y transversalidades disciplinarias, y valorando la contribución original al conocimiento.</w:t>
            </w:r>
          </w:p>
          <w:p w14:paraId="040552BE" w14:textId="77777777" w:rsidR="00E85DC7" w:rsidRPr="000656F6" w:rsidRDefault="00E85DC7" w:rsidP="00E85DC7">
            <w:pPr>
              <w:spacing w:after="0" w:line="240" w:lineRule="auto"/>
              <w:rPr>
                <w:rFonts w:cstheme="minorHAnsi"/>
                <w:b w:val="0"/>
              </w:rPr>
            </w:pPr>
            <w:r w:rsidRPr="000656F6">
              <w:rPr>
                <w:rFonts w:cstheme="minorHAnsi"/>
                <w:b w:val="0"/>
              </w:rPr>
              <w:t>INVESTIGACIÓN C2. Desarrollar las competencias cognitivas procedimentales de nivel disciplinar, proponiendo problemas investigativos a partir de fundamentos teóricos e históricos consistentes, con una metodología apropiada para la formulación y verificación de las hipótesis.</w:t>
            </w:r>
          </w:p>
          <w:p w14:paraId="5B43FD64" w14:textId="77777777" w:rsidR="00E85DC7" w:rsidRPr="000656F6" w:rsidRDefault="00E85DC7" w:rsidP="00E85DC7">
            <w:pPr>
              <w:spacing w:after="0" w:line="240" w:lineRule="auto"/>
              <w:rPr>
                <w:rFonts w:cstheme="minorHAnsi"/>
                <w:b w:val="0"/>
              </w:rPr>
            </w:pPr>
            <w:r w:rsidRPr="000656F6">
              <w:rPr>
                <w:rFonts w:cstheme="minorHAnsi"/>
                <w:b w:val="0"/>
              </w:rPr>
              <w:t>INVESTIGACIÓN C 3 Reconocer el potencial aporte del campo a la formulación y desarrollo de proyectos investigativos multidisciplinarios con otros ámbitos de las artes, las humanidades y las ciencias sociales</w:t>
            </w:r>
          </w:p>
          <w:p w14:paraId="5A5CD246" w14:textId="77777777" w:rsidR="00E85DC7" w:rsidRPr="000656F6" w:rsidRDefault="00E85DC7" w:rsidP="00E85DC7">
            <w:pPr>
              <w:spacing w:after="0" w:line="240" w:lineRule="auto"/>
              <w:rPr>
                <w:rFonts w:cstheme="minorHAnsi"/>
                <w:b w:val="0"/>
              </w:rPr>
            </w:pPr>
            <w:r w:rsidRPr="000656F6">
              <w:rPr>
                <w:rFonts w:cstheme="minorHAnsi"/>
                <w:b w:val="0"/>
              </w:rPr>
              <w:t>E. 3.2 Reconociendo la prioridad de su acercamiento analítico a las producciones artísticas, considerando los ámbitos que les conciernen en relación a su contexto y proceso de producción. (Técnicos y tecnológicos, mediales, poéticos, estéticos y filosóficos).</w:t>
            </w:r>
          </w:p>
          <w:p w14:paraId="35FBA551" w14:textId="77777777" w:rsidR="00E85DC7" w:rsidRPr="000656F6" w:rsidRDefault="00E85DC7" w:rsidP="00E85DC7">
            <w:pPr>
              <w:spacing w:after="0" w:line="240" w:lineRule="auto"/>
              <w:rPr>
                <w:rFonts w:cstheme="minorHAnsi"/>
                <w:b w:val="0"/>
              </w:rPr>
            </w:pPr>
            <w:r w:rsidRPr="000656F6">
              <w:rPr>
                <w:rFonts w:cstheme="minorHAnsi"/>
                <w:b w:val="0"/>
              </w:rPr>
              <w:t>H. 3.1 Analizando obras y lenguajes de manera integrada, reconociéndolas como fenómenos artísticos complejos que requieren diversas miradas disciplinares para su comprensión</w:t>
            </w:r>
          </w:p>
          <w:p w14:paraId="1201DEC2" w14:textId="77777777" w:rsidR="00E85DC7" w:rsidRPr="000656F6" w:rsidRDefault="00E85DC7" w:rsidP="00E85DC7">
            <w:pPr>
              <w:spacing w:after="0" w:line="240" w:lineRule="auto"/>
              <w:rPr>
                <w:rFonts w:cstheme="minorHAnsi"/>
                <w:b w:val="0"/>
              </w:rPr>
            </w:pPr>
            <w:r w:rsidRPr="000656F6">
              <w:rPr>
                <w:rFonts w:cstheme="minorHAnsi"/>
                <w:b w:val="0"/>
              </w:rPr>
              <w:t>H. 3.2 Reflexionando de manera crítica sobre las creaciones artísticas, en los ámbitos técnicos, semánticos, estéticos y filosóficos, en relación a su contexto y de elaboración formales.</w:t>
            </w:r>
          </w:p>
          <w:p w14:paraId="6CCB7325" w14:textId="77777777" w:rsidR="00E85DC7" w:rsidRPr="000656F6" w:rsidRDefault="00E85DC7" w:rsidP="00E85DC7">
            <w:pPr>
              <w:spacing w:after="0" w:line="240" w:lineRule="auto"/>
              <w:rPr>
                <w:rFonts w:cstheme="minorHAnsi"/>
                <w:b w:val="0"/>
              </w:rPr>
            </w:pPr>
            <w:r w:rsidRPr="000656F6">
              <w:rPr>
                <w:rFonts w:cstheme="minorHAnsi"/>
                <w:b w:val="0"/>
              </w:rPr>
              <w:t>I. 2.3 Difundiendo los procesos y resultados de investigación en la comunidad de pares e investigadora.</w:t>
            </w:r>
          </w:p>
          <w:p w14:paraId="540D34E5" w14:textId="77777777" w:rsidR="00E85DC7" w:rsidRPr="000656F6" w:rsidRDefault="00E85DC7" w:rsidP="00E85DC7">
            <w:pPr>
              <w:spacing w:after="0" w:line="240" w:lineRule="auto"/>
              <w:rPr>
                <w:rFonts w:cstheme="minorHAnsi"/>
                <w:b w:val="0"/>
              </w:rPr>
            </w:pPr>
            <w:r w:rsidRPr="000656F6">
              <w:rPr>
                <w:rFonts w:cstheme="minorHAnsi"/>
                <w:b w:val="0"/>
              </w:rPr>
              <w:t>I.2.4 Distinguiendo y dominando formatos escriturales ensayísticos y científicos en la producción y difusión de los resultados e investigación.</w:t>
            </w:r>
          </w:p>
          <w:p w14:paraId="19B3291C" w14:textId="77777777" w:rsidR="00E85DC7" w:rsidRPr="000656F6" w:rsidRDefault="00E85DC7" w:rsidP="00E85DC7">
            <w:pPr>
              <w:spacing w:after="0" w:line="240" w:lineRule="auto"/>
              <w:rPr>
                <w:rFonts w:cstheme="minorHAnsi"/>
                <w:b w:val="0"/>
              </w:rPr>
            </w:pPr>
            <w:r w:rsidRPr="000656F6">
              <w:rPr>
                <w:rFonts w:cstheme="minorHAnsi"/>
                <w:b w:val="0"/>
              </w:rPr>
              <w:t>I. 3.1 Reconociendo las particularidades del campo a la vez que sus potencialidades de integración teórica y metodológica.</w:t>
            </w:r>
          </w:p>
          <w:p w14:paraId="4F6AA6FC" w14:textId="093CCA94" w:rsidR="000D4208" w:rsidRPr="005F7C98" w:rsidRDefault="00E85DC7" w:rsidP="00E85DC7">
            <w:pPr>
              <w:spacing w:after="0" w:line="240" w:lineRule="auto"/>
              <w:rPr>
                <w:rFonts w:cstheme="minorHAnsi"/>
              </w:rPr>
            </w:pPr>
            <w:r w:rsidRPr="000656F6">
              <w:rPr>
                <w:rFonts w:cstheme="minorHAnsi"/>
                <w:b w:val="0"/>
              </w:rPr>
              <w:t xml:space="preserve">I 3.2 Potenciando el conocimiento y formulación de objetos de estudio inter y </w:t>
            </w:r>
            <w:proofErr w:type="spellStart"/>
            <w:r w:rsidRPr="000656F6">
              <w:rPr>
                <w:rFonts w:cstheme="minorHAnsi"/>
                <w:b w:val="0"/>
              </w:rPr>
              <w:t>transdisciplinares</w:t>
            </w:r>
            <w:proofErr w:type="spellEnd"/>
            <w:r w:rsidRPr="000656F6">
              <w:rPr>
                <w:rFonts w:cstheme="minorHAnsi"/>
                <w:b w:val="0"/>
              </w:rPr>
              <w:t>.</w:t>
            </w:r>
          </w:p>
        </w:tc>
      </w:tr>
    </w:tbl>
    <w:p w14:paraId="712B25BB" w14:textId="77777777" w:rsidR="00131461" w:rsidRDefault="00131461"/>
    <w:tbl>
      <w:tblPr>
        <w:tblStyle w:val="Listaclara"/>
        <w:tblW w:w="10563" w:type="dxa"/>
        <w:tblInd w:w="-754" w:type="dxa"/>
        <w:tblCellMar>
          <w:left w:w="97" w:type="dxa"/>
        </w:tblCellMar>
        <w:tblLook w:val="04A0" w:firstRow="1" w:lastRow="0" w:firstColumn="1" w:lastColumn="0" w:noHBand="0" w:noVBand="1"/>
      </w:tblPr>
      <w:tblGrid>
        <w:gridCol w:w="10563"/>
      </w:tblGrid>
      <w:tr w:rsidR="00131461" w14:paraId="742C6800" w14:textId="77777777" w:rsidTr="00131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  <w:tcBorders>
              <w:bottom w:val="nil"/>
            </w:tcBorders>
            <w:tcMar>
              <w:left w:w="97" w:type="dxa"/>
            </w:tcMar>
          </w:tcPr>
          <w:p w14:paraId="31E3331B" w14:textId="77777777" w:rsidR="00131461" w:rsidRDefault="005D7658">
            <w:pPr>
              <w:spacing w:after="0" w:line="24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Resultados de Aprendizaje</w:t>
            </w:r>
          </w:p>
        </w:tc>
      </w:tr>
      <w:tr w:rsidR="00131461" w14:paraId="2220A862" w14:textId="77777777" w:rsidTr="00131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  <w:shd w:val="clear" w:color="auto" w:fill="auto"/>
            <w:tcMar>
              <w:left w:w="97" w:type="dxa"/>
            </w:tcMar>
          </w:tcPr>
          <w:p w14:paraId="173ACEC3" w14:textId="6D4BE579" w:rsidR="00820BE3" w:rsidRPr="00E73C49" w:rsidRDefault="00D53EF3" w:rsidP="00820BE3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b w:val="0"/>
              </w:rPr>
            </w:pPr>
            <w:r w:rsidRPr="00E73C49">
              <w:rPr>
                <w:b w:val="0"/>
              </w:rPr>
              <w:t xml:space="preserve">El </w:t>
            </w:r>
            <w:r w:rsidR="000B4D55" w:rsidRPr="00E73C49">
              <w:rPr>
                <w:b w:val="0"/>
              </w:rPr>
              <w:t xml:space="preserve">alumno </w:t>
            </w:r>
            <w:r w:rsidRPr="00E73C49">
              <w:rPr>
                <w:b w:val="0"/>
              </w:rPr>
              <w:t xml:space="preserve">conoce </w:t>
            </w:r>
            <w:r w:rsidR="000B4D55" w:rsidRPr="00E73C49">
              <w:rPr>
                <w:b w:val="0"/>
              </w:rPr>
              <w:t>los contenidos y problemas relacionados con la investigación del arte de Teotihuacan</w:t>
            </w:r>
            <w:r w:rsidR="00377A02">
              <w:rPr>
                <w:b w:val="0"/>
              </w:rPr>
              <w:t xml:space="preserve"> y en especial con el tema del seminario</w:t>
            </w:r>
            <w:r w:rsidR="000B4D55" w:rsidRPr="00E73C49">
              <w:rPr>
                <w:b w:val="0"/>
              </w:rPr>
              <w:t>, en el contexto mayor del ámbito mesoamericano.</w:t>
            </w:r>
          </w:p>
          <w:p w14:paraId="0A6CBCCF" w14:textId="2E41FC9A" w:rsidR="00820BE3" w:rsidRPr="00E73C49" w:rsidRDefault="00D53EF3" w:rsidP="00820BE3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b w:val="0"/>
              </w:rPr>
            </w:pPr>
            <w:r w:rsidRPr="00E73C49">
              <w:rPr>
                <w:b w:val="0"/>
              </w:rPr>
              <w:lastRenderedPageBreak/>
              <w:t xml:space="preserve"> Crece su capacidad de análisis autónoma, lo  que prepara el camino para escribir su tesis de  licenciatura, </w:t>
            </w:r>
            <w:r w:rsidR="00820BE3" w:rsidRPr="00E73C49">
              <w:rPr>
                <w:b w:val="0"/>
              </w:rPr>
              <w:t>independiente  de</w:t>
            </w:r>
            <w:r w:rsidR="00564019" w:rsidRPr="00E73C49">
              <w:rPr>
                <w:b w:val="0"/>
              </w:rPr>
              <w:t xml:space="preserve"> su tema</w:t>
            </w:r>
            <w:r w:rsidR="00820BE3" w:rsidRPr="00E73C49">
              <w:rPr>
                <w:b w:val="0"/>
              </w:rPr>
              <w:t>.</w:t>
            </w:r>
          </w:p>
          <w:p w14:paraId="33AC19B1" w14:textId="77777777" w:rsidR="00820BE3" w:rsidRPr="00E73C49" w:rsidRDefault="00820BE3" w:rsidP="00820BE3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b w:val="0"/>
              </w:rPr>
            </w:pPr>
            <w:r w:rsidRPr="00E73C49">
              <w:rPr>
                <w:b w:val="0"/>
              </w:rPr>
              <w:t xml:space="preserve"> Avanza  su </w:t>
            </w:r>
            <w:r w:rsidR="000B4D55" w:rsidRPr="00E73C49">
              <w:rPr>
                <w:b w:val="0"/>
              </w:rPr>
              <w:t xml:space="preserve"> aprendizaje en las formas adecuadas escritas y orales para la presentación de su investigación autónoma.</w:t>
            </w:r>
          </w:p>
          <w:p w14:paraId="089BDE61" w14:textId="47DF256B" w:rsidR="00E73C49" w:rsidRPr="00E73C49" w:rsidRDefault="000B4D55" w:rsidP="00E73C4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b w:val="0"/>
              </w:rPr>
            </w:pPr>
            <w:r w:rsidRPr="00E73C49">
              <w:rPr>
                <w:b w:val="0"/>
              </w:rPr>
              <w:t xml:space="preserve"> </w:t>
            </w:r>
            <w:r w:rsidR="00820BE3" w:rsidRPr="00E73C49">
              <w:rPr>
                <w:b w:val="0"/>
              </w:rPr>
              <w:t>Su disertación de seminario</w:t>
            </w:r>
            <w:r w:rsidR="00E73C49" w:rsidRPr="00E73C49">
              <w:rPr>
                <w:b w:val="0"/>
              </w:rPr>
              <w:t xml:space="preserve"> y su participación en el seminario</w:t>
            </w:r>
            <w:r w:rsidR="00820BE3" w:rsidRPr="00E73C49">
              <w:rPr>
                <w:b w:val="0"/>
              </w:rPr>
              <w:t xml:space="preserve">  </w:t>
            </w:r>
            <w:r w:rsidR="00E73C49" w:rsidRPr="00E73C49">
              <w:rPr>
                <w:b w:val="0"/>
              </w:rPr>
              <w:t xml:space="preserve">pueden ofrecerle en el futuro posibles </w:t>
            </w:r>
            <w:r w:rsidR="00820BE3" w:rsidRPr="00E73C49">
              <w:rPr>
                <w:b w:val="0"/>
              </w:rPr>
              <w:t xml:space="preserve"> líneas de investigación </w:t>
            </w:r>
            <w:r w:rsidR="00E73C49" w:rsidRPr="00E73C49">
              <w:rPr>
                <w:b w:val="0"/>
              </w:rPr>
              <w:t xml:space="preserve"> sobre Teotihuacan y Mesoamérica.</w:t>
            </w:r>
          </w:p>
          <w:p w14:paraId="5EAEE1F7" w14:textId="77777777" w:rsidR="00E73C49" w:rsidRPr="00E73C49" w:rsidRDefault="00E73C49" w:rsidP="00E73C49">
            <w:pPr>
              <w:spacing w:after="0" w:line="240" w:lineRule="auto"/>
              <w:rPr>
                <w:b w:val="0"/>
              </w:rPr>
            </w:pPr>
            <w:r w:rsidRPr="00E73C49">
              <w:rPr>
                <w:b w:val="0"/>
              </w:rPr>
              <w:t xml:space="preserve">      </w:t>
            </w:r>
          </w:p>
          <w:p w14:paraId="25F6C6C3" w14:textId="61507D08" w:rsidR="000B4D55" w:rsidRPr="00E73C49" w:rsidRDefault="000B4D55" w:rsidP="00E73C49">
            <w:pPr>
              <w:pStyle w:val="Prrafodelista"/>
              <w:spacing w:after="0" w:line="240" w:lineRule="auto"/>
              <w:ind w:left="740"/>
              <w:rPr>
                <w:b w:val="0"/>
              </w:rPr>
            </w:pPr>
          </w:p>
          <w:p w14:paraId="104AD6D7" w14:textId="5FC0D94D" w:rsidR="00236CB1" w:rsidRPr="005F7C98" w:rsidRDefault="00236CB1" w:rsidP="005F7C98">
            <w:pPr>
              <w:spacing w:after="0" w:line="240" w:lineRule="auto"/>
              <w:rPr>
                <w:b w:val="0"/>
              </w:rPr>
            </w:pPr>
          </w:p>
        </w:tc>
      </w:tr>
    </w:tbl>
    <w:p w14:paraId="59E88CDE" w14:textId="77777777" w:rsidR="00131461" w:rsidRDefault="00131461"/>
    <w:tbl>
      <w:tblPr>
        <w:tblStyle w:val="Listaclara"/>
        <w:tblW w:w="10563" w:type="dxa"/>
        <w:tblInd w:w="-754" w:type="dxa"/>
        <w:tblCellMar>
          <w:left w:w="97" w:type="dxa"/>
        </w:tblCellMar>
        <w:tblLook w:val="04A0" w:firstRow="1" w:lastRow="0" w:firstColumn="1" w:lastColumn="0" w:noHBand="0" w:noVBand="1"/>
      </w:tblPr>
      <w:tblGrid>
        <w:gridCol w:w="10563"/>
      </w:tblGrid>
      <w:tr w:rsidR="00131461" w14:paraId="1256F045" w14:textId="77777777" w:rsidTr="00131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  <w:tcBorders>
              <w:bottom w:val="nil"/>
            </w:tcBorders>
            <w:tcMar>
              <w:left w:w="97" w:type="dxa"/>
            </w:tcMar>
          </w:tcPr>
          <w:p w14:paraId="4971159C" w14:textId="77777777" w:rsidR="00131461" w:rsidRDefault="005D7658">
            <w:pPr>
              <w:spacing w:after="0" w:line="24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Saberes/Contenidos</w:t>
            </w:r>
          </w:p>
        </w:tc>
      </w:tr>
      <w:tr w:rsidR="00131461" w14:paraId="4818ED7C" w14:textId="77777777" w:rsidTr="00131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  <w:shd w:val="clear" w:color="auto" w:fill="auto"/>
            <w:tcMar>
              <w:left w:w="97" w:type="dxa"/>
            </w:tcMar>
          </w:tcPr>
          <w:p w14:paraId="363D1765" w14:textId="77777777" w:rsidR="00141466" w:rsidRPr="00141466" w:rsidRDefault="00141466" w:rsidP="00141466">
            <w:pPr>
              <w:spacing w:after="0" w:line="240" w:lineRule="auto"/>
              <w:rPr>
                <w:b w:val="0"/>
              </w:rPr>
            </w:pPr>
            <w:r w:rsidRPr="00141466">
              <w:rPr>
                <w:b w:val="0"/>
              </w:rPr>
              <w:t>1.</w:t>
            </w:r>
            <w:r w:rsidRPr="00141466">
              <w:rPr>
                <w:b w:val="0"/>
              </w:rPr>
              <w:tab/>
              <w:t>Teotihuacan en el contexto de la historia de Mesoamérica</w:t>
            </w:r>
          </w:p>
          <w:p w14:paraId="60B75967" w14:textId="77777777" w:rsidR="00141466" w:rsidRPr="00141466" w:rsidRDefault="00141466" w:rsidP="00141466">
            <w:pPr>
              <w:spacing w:after="0" w:line="240" w:lineRule="auto"/>
              <w:rPr>
                <w:b w:val="0"/>
              </w:rPr>
            </w:pPr>
            <w:r w:rsidRPr="00141466">
              <w:rPr>
                <w:b w:val="0"/>
              </w:rPr>
              <w:t>2.</w:t>
            </w:r>
            <w:r w:rsidRPr="00141466">
              <w:rPr>
                <w:b w:val="0"/>
              </w:rPr>
              <w:tab/>
              <w:t>Las características generales del arte Teotihuacano</w:t>
            </w:r>
          </w:p>
          <w:p w14:paraId="74EDAAD8" w14:textId="77777777" w:rsidR="00141466" w:rsidRPr="00141466" w:rsidRDefault="00141466" w:rsidP="00141466">
            <w:pPr>
              <w:spacing w:after="0" w:line="240" w:lineRule="auto"/>
              <w:rPr>
                <w:b w:val="0"/>
              </w:rPr>
            </w:pPr>
            <w:r w:rsidRPr="00141466">
              <w:rPr>
                <w:b w:val="0"/>
              </w:rPr>
              <w:t>3.</w:t>
            </w:r>
            <w:r w:rsidRPr="00141466">
              <w:rPr>
                <w:b w:val="0"/>
              </w:rPr>
              <w:tab/>
              <w:t xml:space="preserve">Arquitectura y urbanismo </w:t>
            </w:r>
          </w:p>
          <w:p w14:paraId="5CC005EC" w14:textId="77777777" w:rsidR="00141466" w:rsidRPr="00141466" w:rsidRDefault="00141466" w:rsidP="00141466">
            <w:pPr>
              <w:spacing w:after="0" w:line="240" w:lineRule="auto"/>
              <w:rPr>
                <w:b w:val="0"/>
              </w:rPr>
            </w:pPr>
            <w:r w:rsidRPr="00141466">
              <w:rPr>
                <w:b w:val="0"/>
              </w:rPr>
              <w:t>4.</w:t>
            </w:r>
            <w:r w:rsidRPr="00141466">
              <w:rPr>
                <w:b w:val="0"/>
              </w:rPr>
              <w:tab/>
              <w:t>El arte mural</w:t>
            </w:r>
          </w:p>
          <w:p w14:paraId="4DB0067A" w14:textId="77777777" w:rsidR="00141466" w:rsidRPr="00141466" w:rsidRDefault="00141466" w:rsidP="00141466">
            <w:pPr>
              <w:spacing w:after="0" w:line="240" w:lineRule="auto"/>
              <w:rPr>
                <w:b w:val="0"/>
              </w:rPr>
            </w:pPr>
            <w:r w:rsidRPr="00141466">
              <w:rPr>
                <w:b w:val="0"/>
              </w:rPr>
              <w:t>5.</w:t>
            </w:r>
            <w:r w:rsidRPr="00141466">
              <w:rPr>
                <w:b w:val="0"/>
              </w:rPr>
              <w:tab/>
              <w:t>La escultura monumental</w:t>
            </w:r>
          </w:p>
          <w:p w14:paraId="74F544B1" w14:textId="77777777" w:rsidR="00141466" w:rsidRPr="00141466" w:rsidRDefault="00141466" w:rsidP="00141466">
            <w:pPr>
              <w:spacing w:after="0" w:line="240" w:lineRule="auto"/>
              <w:rPr>
                <w:b w:val="0"/>
              </w:rPr>
            </w:pPr>
            <w:r w:rsidRPr="00141466">
              <w:rPr>
                <w:b w:val="0"/>
              </w:rPr>
              <w:t>6.</w:t>
            </w:r>
            <w:r w:rsidRPr="00141466">
              <w:rPr>
                <w:b w:val="0"/>
              </w:rPr>
              <w:tab/>
              <w:t xml:space="preserve">El arte Teotihuacano de pequeño formato </w:t>
            </w:r>
          </w:p>
          <w:p w14:paraId="00593A5C" w14:textId="77777777" w:rsidR="00141466" w:rsidRPr="00141466" w:rsidRDefault="00141466" w:rsidP="00141466">
            <w:pPr>
              <w:spacing w:after="0" w:line="240" w:lineRule="auto"/>
              <w:rPr>
                <w:b w:val="0"/>
              </w:rPr>
            </w:pPr>
            <w:r w:rsidRPr="00141466">
              <w:rPr>
                <w:b w:val="0"/>
              </w:rPr>
              <w:t>7.</w:t>
            </w:r>
            <w:r w:rsidRPr="00141466">
              <w:rPr>
                <w:b w:val="0"/>
              </w:rPr>
              <w:tab/>
              <w:t>Los dioses del panteón Teotihuacano</w:t>
            </w:r>
          </w:p>
          <w:p w14:paraId="7A2078DE" w14:textId="77777777" w:rsidR="00141466" w:rsidRPr="00141466" w:rsidRDefault="00141466" w:rsidP="00141466">
            <w:pPr>
              <w:spacing w:after="0" w:line="240" w:lineRule="auto"/>
              <w:rPr>
                <w:b w:val="0"/>
              </w:rPr>
            </w:pPr>
            <w:r w:rsidRPr="00141466">
              <w:rPr>
                <w:b w:val="0"/>
              </w:rPr>
              <w:t>8.</w:t>
            </w:r>
            <w:r w:rsidRPr="00141466">
              <w:rPr>
                <w:b w:val="0"/>
              </w:rPr>
              <w:tab/>
              <w:t>Los personajes destacados de la elite en el arte</w:t>
            </w:r>
          </w:p>
          <w:p w14:paraId="4AC9C540" w14:textId="77777777" w:rsidR="00141466" w:rsidRPr="00141466" w:rsidRDefault="00141466" w:rsidP="00141466">
            <w:pPr>
              <w:spacing w:after="0" w:line="240" w:lineRule="auto"/>
              <w:rPr>
                <w:b w:val="0"/>
              </w:rPr>
            </w:pPr>
            <w:r w:rsidRPr="00141466">
              <w:rPr>
                <w:b w:val="0"/>
              </w:rPr>
              <w:t>9.</w:t>
            </w:r>
            <w:r w:rsidRPr="00141466">
              <w:rPr>
                <w:b w:val="0"/>
              </w:rPr>
              <w:tab/>
              <w:t>Religión y poder político</w:t>
            </w:r>
          </w:p>
          <w:p w14:paraId="39A0FFFE" w14:textId="45AEF951" w:rsidR="00141466" w:rsidRPr="00141466" w:rsidRDefault="00141466" w:rsidP="00141466">
            <w:pPr>
              <w:spacing w:after="0" w:line="240" w:lineRule="auto"/>
              <w:rPr>
                <w:b w:val="0"/>
              </w:rPr>
            </w:pPr>
            <w:r w:rsidRPr="00141466">
              <w:rPr>
                <w:b w:val="0"/>
              </w:rPr>
              <w:t>10.</w:t>
            </w:r>
            <w:r w:rsidRPr="00141466">
              <w:rPr>
                <w:b w:val="0"/>
              </w:rPr>
              <w:tab/>
              <w:t xml:space="preserve"> Los </w:t>
            </w:r>
            <w:r w:rsidR="00377A02">
              <w:rPr>
                <w:b w:val="0"/>
              </w:rPr>
              <w:t>s</w:t>
            </w:r>
            <w:r w:rsidRPr="00141466">
              <w:rPr>
                <w:b w:val="0"/>
              </w:rPr>
              <w:t>eñores como representantes terrenales de la</w:t>
            </w:r>
            <w:r w:rsidR="00035B09">
              <w:rPr>
                <w:b w:val="0"/>
              </w:rPr>
              <w:t>s</w:t>
            </w:r>
            <w:r w:rsidRPr="00141466">
              <w:rPr>
                <w:b w:val="0"/>
              </w:rPr>
              <w:t xml:space="preserve"> deidades </w:t>
            </w:r>
          </w:p>
          <w:p w14:paraId="2BFDF125" w14:textId="045D45B4" w:rsidR="00131461" w:rsidRPr="000D4208" w:rsidRDefault="00131461" w:rsidP="005F7C98">
            <w:pPr>
              <w:spacing w:after="0" w:line="240" w:lineRule="auto"/>
              <w:rPr>
                <w:b w:val="0"/>
              </w:rPr>
            </w:pPr>
          </w:p>
        </w:tc>
      </w:tr>
    </w:tbl>
    <w:p w14:paraId="7F5B8E1A" w14:textId="77777777" w:rsidR="00131461" w:rsidRDefault="00131461"/>
    <w:tbl>
      <w:tblPr>
        <w:tblStyle w:val="Listaclara"/>
        <w:tblW w:w="10563" w:type="dxa"/>
        <w:tblInd w:w="-754" w:type="dxa"/>
        <w:tblCellMar>
          <w:left w:w="97" w:type="dxa"/>
        </w:tblCellMar>
        <w:tblLook w:val="04A0" w:firstRow="1" w:lastRow="0" w:firstColumn="1" w:lastColumn="0" w:noHBand="0" w:noVBand="1"/>
      </w:tblPr>
      <w:tblGrid>
        <w:gridCol w:w="10563"/>
      </w:tblGrid>
      <w:tr w:rsidR="00131461" w14:paraId="7A362A1A" w14:textId="77777777" w:rsidTr="00131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  <w:tcBorders>
              <w:bottom w:val="nil"/>
            </w:tcBorders>
            <w:tcMar>
              <w:left w:w="97" w:type="dxa"/>
            </w:tcMar>
          </w:tcPr>
          <w:p w14:paraId="76677666" w14:textId="77777777" w:rsidR="00131461" w:rsidRDefault="005D7658">
            <w:pPr>
              <w:spacing w:after="0" w:line="24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Metodología</w:t>
            </w:r>
          </w:p>
        </w:tc>
      </w:tr>
      <w:tr w:rsidR="00131461" w14:paraId="57089BB2" w14:textId="77777777" w:rsidTr="00131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  <w:shd w:val="clear" w:color="auto" w:fill="auto"/>
            <w:tcMar>
              <w:left w:w="97" w:type="dxa"/>
            </w:tcMar>
          </w:tcPr>
          <w:p w14:paraId="4DAF51D7" w14:textId="547F457C" w:rsidR="00035B09" w:rsidRPr="001D1C25" w:rsidRDefault="005F7C98" w:rsidP="00035B09">
            <w:pPr>
              <w:rPr>
                <w:b w:val="0"/>
              </w:rPr>
            </w:pPr>
            <w:r w:rsidRPr="005F7C98">
              <w:rPr>
                <w:b w:val="0"/>
              </w:rPr>
              <w:t xml:space="preserve"> </w:t>
            </w:r>
            <w:r w:rsidR="00035B09" w:rsidRPr="001D1C25">
              <w:rPr>
                <w:b w:val="0"/>
              </w:rPr>
              <w:t xml:space="preserve">Charlas apoyadas en análisis de imágenes a través de zoom. Lectura y discusión de textos. Si la pandemia nos permite, a fines del semestre se incluyen visitas a la sala Mesoamericana del Museo Chileno de Arte Precolombino para conocer obras de arte teotihuacano, y comparar diferentes estilos mesoamericanos. Los alumnos prepararán sus disertaciones en base de los textos PDF que les enviaré por internet, </w:t>
            </w:r>
            <w:r w:rsidR="00C128A9" w:rsidRPr="001D1C25">
              <w:rPr>
                <w:b w:val="0"/>
              </w:rPr>
              <w:t xml:space="preserve">esta vez </w:t>
            </w:r>
            <w:r w:rsidR="00035B09" w:rsidRPr="001D1C25">
              <w:rPr>
                <w:b w:val="0"/>
              </w:rPr>
              <w:t xml:space="preserve">sin tener </w:t>
            </w:r>
            <w:r w:rsidR="00C128A9" w:rsidRPr="001D1C25">
              <w:rPr>
                <w:b w:val="0"/>
              </w:rPr>
              <w:t xml:space="preserve">que </w:t>
            </w:r>
            <w:r w:rsidR="00035B09" w:rsidRPr="001D1C25">
              <w:rPr>
                <w:b w:val="0"/>
              </w:rPr>
              <w:t>presenta</w:t>
            </w:r>
            <w:r w:rsidR="00C128A9" w:rsidRPr="001D1C25">
              <w:rPr>
                <w:b w:val="0"/>
              </w:rPr>
              <w:t>rlas</w:t>
            </w:r>
            <w:r w:rsidR="00035B09" w:rsidRPr="001D1C25">
              <w:rPr>
                <w:b w:val="0"/>
              </w:rPr>
              <w:t xml:space="preserve"> en las clases; las disertaciones me llegarán en forma escrita.   </w:t>
            </w:r>
          </w:p>
          <w:p w14:paraId="66EAC15B" w14:textId="0947BEFE" w:rsidR="00131461" w:rsidRPr="005F7C98" w:rsidRDefault="00131461">
            <w:pPr>
              <w:spacing w:after="0" w:line="240" w:lineRule="auto"/>
              <w:rPr>
                <w:b w:val="0"/>
              </w:rPr>
            </w:pPr>
          </w:p>
        </w:tc>
      </w:tr>
    </w:tbl>
    <w:p w14:paraId="0049DB20" w14:textId="77777777" w:rsidR="00131461" w:rsidRDefault="00131461">
      <w:pPr>
        <w:ind w:left="-851"/>
      </w:pPr>
    </w:p>
    <w:tbl>
      <w:tblPr>
        <w:tblStyle w:val="Listaclara"/>
        <w:tblW w:w="10563" w:type="dxa"/>
        <w:tblInd w:w="-754" w:type="dxa"/>
        <w:tblCellMar>
          <w:left w:w="97" w:type="dxa"/>
        </w:tblCellMar>
        <w:tblLook w:val="04A0" w:firstRow="1" w:lastRow="0" w:firstColumn="1" w:lastColumn="0" w:noHBand="0" w:noVBand="1"/>
      </w:tblPr>
      <w:tblGrid>
        <w:gridCol w:w="10563"/>
      </w:tblGrid>
      <w:tr w:rsidR="00131461" w14:paraId="314D71F6" w14:textId="77777777" w:rsidTr="00131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  <w:tcBorders>
              <w:bottom w:val="nil"/>
            </w:tcBorders>
            <w:tcMar>
              <w:left w:w="97" w:type="dxa"/>
            </w:tcMar>
          </w:tcPr>
          <w:p w14:paraId="2C681DD6" w14:textId="77777777" w:rsidR="00131461" w:rsidRDefault="005D7658">
            <w:pPr>
              <w:spacing w:after="0" w:line="24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Evaluación</w:t>
            </w:r>
          </w:p>
        </w:tc>
      </w:tr>
      <w:tr w:rsidR="00131461" w14:paraId="41ED1D78" w14:textId="77777777" w:rsidTr="00131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  <w:shd w:val="clear" w:color="auto" w:fill="auto"/>
            <w:tcMar>
              <w:left w:w="97" w:type="dxa"/>
            </w:tcMar>
          </w:tcPr>
          <w:p w14:paraId="2715584E" w14:textId="2416F002" w:rsidR="00035B09" w:rsidRPr="001D1C25" w:rsidRDefault="00035B09" w:rsidP="00035B09">
            <w:pPr>
              <w:pStyle w:val="HTMLconformatoprevio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1C2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El alumno tiene que </w:t>
            </w:r>
            <w:r w:rsidR="006A00F0">
              <w:rPr>
                <w:rFonts w:ascii="Times New Roman" w:hAnsi="Times New Roman" w:cs="Times New Roman"/>
                <w:b w:val="0"/>
                <w:sz w:val="24"/>
                <w:szCs w:val="24"/>
              </w:rPr>
              <w:t>familia</w:t>
            </w:r>
            <w:r w:rsidRPr="001D1C25">
              <w:rPr>
                <w:rFonts w:ascii="Times New Roman" w:hAnsi="Times New Roman" w:cs="Times New Roman"/>
                <w:b w:val="0"/>
                <w:sz w:val="24"/>
                <w:szCs w:val="24"/>
              </w:rPr>
              <w:t>r</w:t>
            </w:r>
            <w:r w:rsidR="006A00F0">
              <w:rPr>
                <w:rFonts w:ascii="Times New Roman" w:hAnsi="Times New Roman" w:cs="Times New Roman"/>
                <w:b w:val="0"/>
                <w:sz w:val="24"/>
                <w:szCs w:val="24"/>
              </w:rPr>
              <w:t>izarse</w:t>
            </w:r>
            <w:r w:rsidRPr="001D1C2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A00F0">
              <w:rPr>
                <w:rFonts w:ascii="Times New Roman" w:hAnsi="Times New Roman" w:cs="Times New Roman"/>
                <w:b w:val="0"/>
                <w:sz w:val="24"/>
                <w:szCs w:val="24"/>
              </w:rPr>
              <w:t>con</w:t>
            </w:r>
            <w:r w:rsidRPr="001D1C2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F48A1">
              <w:rPr>
                <w:rFonts w:ascii="Times New Roman" w:hAnsi="Times New Roman" w:cs="Times New Roman"/>
                <w:b w:val="0"/>
                <w:sz w:val="24"/>
                <w:szCs w:val="24"/>
              </w:rPr>
              <w:t>estilo</w:t>
            </w:r>
            <w:r w:rsidRPr="001D1C2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de Teotihuacan y</w:t>
            </w:r>
          </w:p>
          <w:p w14:paraId="78E97044" w14:textId="77777777" w:rsidR="00035B09" w:rsidRPr="001D1C25" w:rsidRDefault="00035B09" w:rsidP="00035B09">
            <w:pPr>
              <w:pStyle w:val="HTMLconformatoprevio"/>
              <w:ind w:left="7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E84C8EE" w14:textId="675F0CBD" w:rsidR="00035B09" w:rsidRPr="001D1C25" w:rsidRDefault="00035B09" w:rsidP="00035B09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1C25">
              <w:rPr>
                <w:rFonts w:ascii="Times New Roman" w:hAnsi="Times New Roman"/>
                <w:b w:val="0"/>
                <w:sz w:val="24"/>
                <w:szCs w:val="24"/>
              </w:rPr>
              <w:t xml:space="preserve">realizar análisis </w:t>
            </w:r>
            <w:r w:rsidR="00703FFE">
              <w:rPr>
                <w:rFonts w:ascii="Times New Roman" w:hAnsi="Times New Roman"/>
                <w:b w:val="0"/>
                <w:sz w:val="24"/>
                <w:szCs w:val="24"/>
              </w:rPr>
              <w:t xml:space="preserve">dentro del ámbito </w:t>
            </w:r>
            <w:r w:rsidRPr="001D1C25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BC29EF" w:rsidRPr="001D1C25">
              <w:rPr>
                <w:rFonts w:ascii="Times New Roman" w:hAnsi="Times New Roman"/>
                <w:b w:val="0"/>
                <w:sz w:val="24"/>
                <w:szCs w:val="24"/>
              </w:rPr>
              <w:t xml:space="preserve">la temática </w:t>
            </w:r>
            <w:r w:rsidRPr="001D1C25">
              <w:rPr>
                <w:rFonts w:ascii="Times New Roman" w:hAnsi="Times New Roman"/>
                <w:b w:val="0"/>
                <w:sz w:val="24"/>
                <w:szCs w:val="24"/>
              </w:rPr>
              <w:t xml:space="preserve">de los dioses </w:t>
            </w:r>
            <w:r w:rsidR="00BC29EF" w:rsidRPr="001D1C25">
              <w:rPr>
                <w:rFonts w:ascii="Times New Roman" w:hAnsi="Times New Roman"/>
                <w:b w:val="0"/>
                <w:sz w:val="24"/>
                <w:szCs w:val="24"/>
              </w:rPr>
              <w:t>y de  sus</w:t>
            </w:r>
            <w:r w:rsidRPr="001D1C25">
              <w:rPr>
                <w:rFonts w:ascii="Times New Roman" w:hAnsi="Times New Roman"/>
                <w:b w:val="0"/>
                <w:sz w:val="24"/>
                <w:szCs w:val="24"/>
              </w:rPr>
              <w:t xml:space="preserve"> señores del arte teotihuacano.</w:t>
            </w:r>
          </w:p>
          <w:p w14:paraId="33543E77" w14:textId="2076DD62" w:rsidR="00131461" w:rsidRPr="000D4208" w:rsidRDefault="00131461" w:rsidP="005F7C98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40904DF3" w14:textId="77777777" w:rsidR="00131461" w:rsidRDefault="00131461">
      <w:pPr>
        <w:ind w:left="-851"/>
      </w:pPr>
    </w:p>
    <w:tbl>
      <w:tblPr>
        <w:tblStyle w:val="Listaclara"/>
        <w:tblW w:w="10563" w:type="dxa"/>
        <w:tblInd w:w="-754" w:type="dxa"/>
        <w:tblCellMar>
          <w:left w:w="97" w:type="dxa"/>
        </w:tblCellMar>
        <w:tblLook w:val="04A0" w:firstRow="1" w:lastRow="0" w:firstColumn="1" w:lastColumn="0" w:noHBand="0" w:noVBand="1"/>
      </w:tblPr>
      <w:tblGrid>
        <w:gridCol w:w="10882"/>
      </w:tblGrid>
      <w:tr w:rsidR="00131461" w14:paraId="7834A514" w14:textId="77777777" w:rsidTr="00131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  <w:tcBorders>
              <w:bottom w:val="nil"/>
            </w:tcBorders>
            <w:tcMar>
              <w:left w:w="97" w:type="dxa"/>
            </w:tcMar>
          </w:tcPr>
          <w:p w14:paraId="7B0B3672" w14:textId="77777777" w:rsidR="00131461" w:rsidRDefault="005D7658">
            <w:pPr>
              <w:spacing w:after="0" w:line="24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Requisitos de Aprobación</w:t>
            </w:r>
          </w:p>
        </w:tc>
      </w:tr>
      <w:tr w:rsidR="00131461" w14:paraId="760F0932" w14:textId="77777777" w:rsidTr="00131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  <w:shd w:val="clear" w:color="auto" w:fill="auto"/>
            <w:tcMar>
              <w:left w:w="97" w:type="dxa"/>
            </w:tcMar>
          </w:tcPr>
          <w:p w14:paraId="102B240C" w14:textId="77777777" w:rsidR="00AF48A1" w:rsidRPr="00AF48A1" w:rsidRDefault="00AF48A1" w:rsidP="00AF48A1">
            <w:pPr>
              <w:spacing w:after="0" w:line="240" w:lineRule="auto"/>
              <w:ind w:left="360"/>
            </w:pPr>
          </w:p>
          <w:p w14:paraId="58B7F2B6" w14:textId="7A9B44E6" w:rsidR="00C128A9" w:rsidRPr="00AF48A1" w:rsidRDefault="00AF48A1" w:rsidP="00AF48A1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 w:rsidRPr="00AF48A1">
              <w:rPr>
                <w:b w:val="0"/>
              </w:rPr>
              <w:t>Conocer el estilo teotihuacano</w:t>
            </w:r>
            <w:r>
              <w:t>:</w:t>
            </w:r>
          </w:p>
          <w:p w14:paraId="7AF7432A" w14:textId="77777777" w:rsidR="00AF48A1" w:rsidRDefault="00AF48A1" w:rsidP="00C128A9">
            <w:pPr>
              <w:spacing w:after="0" w:line="240" w:lineRule="auto"/>
            </w:pPr>
          </w:p>
          <w:tbl>
            <w:tblPr>
              <w:tblW w:w="106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2073"/>
              <w:gridCol w:w="2118"/>
              <w:gridCol w:w="1900"/>
              <w:gridCol w:w="1389"/>
              <w:gridCol w:w="251"/>
              <w:gridCol w:w="1360"/>
            </w:tblGrid>
            <w:tr w:rsidR="00C128A9" w:rsidRPr="00CA631E" w14:paraId="708A73BE" w14:textId="77777777" w:rsidTr="00167963">
              <w:trPr>
                <w:gridAfter w:val="2"/>
                <w:wAfter w:w="1611" w:type="dxa"/>
                <w:trHeight w:val="375"/>
              </w:trPr>
              <w:tc>
                <w:tcPr>
                  <w:tcW w:w="1576" w:type="dxa"/>
                  <w:vMerge w:val="restart"/>
                  <w:vAlign w:val="center"/>
                </w:tcPr>
                <w:p w14:paraId="1130E911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A63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Indicadores</w:t>
                  </w:r>
                </w:p>
                <w:p w14:paraId="1C69DC1D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091" w:type="dxa"/>
                  <w:gridSpan w:val="3"/>
                  <w:tcBorders>
                    <w:bottom w:val="nil"/>
                    <w:right w:val="single" w:sz="4" w:space="0" w:color="auto"/>
                  </w:tcBorders>
                </w:tcPr>
                <w:p w14:paraId="242DFB16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A63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Descriptores de desempeño</w:t>
                  </w:r>
                </w:p>
              </w:tc>
              <w:tc>
                <w:tcPr>
                  <w:tcW w:w="1389" w:type="dxa"/>
                  <w:tcBorders>
                    <w:bottom w:val="nil"/>
                    <w:right w:val="single" w:sz="4" w:space="0" w:color="auto"/>
                  </w:tcBorders>
                </w:tcPr>
                <w:p w14:paraId="13063776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128A9" w:rsidRPr="00CA631E" w14:paraId="680584E0" w14:textId="77777777" w:rsidTr="00167963">
              <w:trPr>
                <w:trHeight w:val="165"/>
              </w:trPr>
              <w:tc>
                <w:tcPr>
                  <w:tcW w:w="1576" w:type="dxa"/>
                  <w:vMerge/>
                </w:tcPr>
                <w:p w14:paraId="0A8743FA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73" w:type="dxa"/>
                </w:tcPr>
                <w:p w14:paraId="02477C5B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7-6</w:t>
                  </w:r>
                </w:p>
              </w:tc>
              <w:tc>
                <w:tcPr>
                  <w:tcW w:w="2118" w:type="dxa"/>
                </w:tcPr>
                <w:p w14:paraId="0B7A5AD2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6-5</w:t>
                  </w:r>
                </w:p>
              </w:tc>
              <w:tc>
                <w:tcPr>
                  <w:tcW w:w="1900" w:type="dxa"/>
                </w:tcPr>
                <w:p w14:paraId="6FFAE0C3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5-4</w:t>
                  </w:r>
                </w:p>
              </w:tc>
              <w:tc>
                <w:tcPr>
                  <w:tcW w:w="1389" w:type="dxa"/>
                </w:tcPr>
                <w:p w14:paraId="068D8BB3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3-1</w:t>
                  </w:r>
                </w:p>
              </w:tc>
              <w:tc>
                <w:tcPr>
                  <w:tcW w:w="251" w:type="dxa"/>
                  <w:tcBorders>
                    <w:top w:val="nil"/>
                    <w:bottom w:val="nil"/>
                    <w:right w:val="nil"/>
                  </w:tcBorders>
                </w:tcPr>
                <w:p w14:paraId="7F3507BF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14:paraId="307733A8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128A9" w:rsidRPr="00CA631E" w14:paraId="11EB6FB8" w14:textId="77777777" w:rsidTr="00167963">
              <w:tc>
                <w:tcPr>
                  <w:tcW w:w="1576" w:type="dxa"/>
                  <w:tcBorders>
                    <w:bottom w:val="single" w:sz="4" w:space="0" w:color="auto"/>
                  </w:tcBorders>
                </w:tcPr>
                <w:p w14:paraId="36C78534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A63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Conoce las características </w:t>
                  </w:r>
                  <w:r w:rsidRPr="00CA63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del arte de Teotihuacan</w:t>
                  </w:r>
                </w:p>
              </w:tc>
              <w:tc>
                <w:tcPr>
                  <w:tcW w:w="2073" w:type="dxa"/>
                  <w:tcBorders>
                    <w:bottom w:val="single" w:sz="4" w:space="0" w:color="auto"/>
                  </w:tcBorders>
                </w:tcPr>
                <w:p w14:paraId="1F4DF116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A631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Conoce las características  </w:t>
                  </w:r>
                  <w:r w:rsidRPr="00CA631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constantes y  las transformaciones del estilo; reconoce el significado de obras individuales</w:t>
                  </w:r>
                </w:p>
                <w:p w14:paraId="0C26A0A1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8" w:type="dxa"/>
                </w:tcPr>
                <w:p w14:paraId="40ECE67A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A631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Conoce los características </w:t>
                  </w:r>
                  <w:r w:rsidRPr="00CA631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constantes del estilo; reconoce  el significado de obras destacadas</w:t>
                  </w:r>
                </w:p>
                <w:p w14:paraId="5B52B3AE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0" w:type="dxa"/>
                </w:tcPr>
                <w:p w14:paraId="0EC4007E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A631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Conoce sólo algunas </w:t>
                  </w:r>
                  <w:r w:rsidRPr="00CA631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características del estilo </w:t>
                  </w:r>
                </w:p>
              </w:tc>
              <w:tc>
                <w:tcPr>
                  <w:tcW w:w="1389" w:type="dxa"/>
                </w:tcPr>
                <w:p w14:paraId="105392EE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No corresponde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a las exigencias mínimas </w:t>
                  </w:r>
                </w:p>
              </w:tc>
              <w:tc>
                <w:tcPr>
                  <w:tcW w:w="251" w:type="dxa"/>
                  <w:vMerge w:val="restart"/>
                  <w:tcBorders>
                    <w:top w:val="nil"/>
                    <w:right w:val="nil"/>
                  </w:tcBorders>
                </w:tcPr>
                <w:p w14:paraId="71386DEE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vMerge/>
                  <w:tcBorders>
                    <w:left w:val="nil"/>
                    <w:right w:val="nil"/>
                  </w:tcBorders>
                </w:tcPr>
                <w:p w14:paraId="1CDE2984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128A9" w:rsidRPr="00CA631E" w14:paraId="0EB7384F" w14:textId="77777777" w:rsidTr="00167963">
              <w:tc>
                <w:tcPr>
                  <w:tcW w:w="1576" w:type="dxa"/>
                  <w:tcBorders>
                    <w:top w:val="single" w:sz="4" w:space="0" w:color="auto"/>
                  </w:tcBorders>
                </w:tcPr>
                <w:p w14:paraId="10299341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A63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Contextualiza el arte Teotihuacano</w:t>
                  </w:r>
                </w:p>
              </w:tc>
              <w:tc>
                <w:tcPr>
                  <w:tcW w:w="2073" w:type="dxa"/>
                  <w:tcBorders>
                    <w:top w:val="single" w:sz="4" w:space="0" w:color="auto"/>
                  </w:tcBorders>
                </w:tcPr>
                <w:p w14:paraId="2602DAF0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A63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Lo contextualiza dentro del marco del arte del Periodo   Clásico de Mesoamérica, y también dentro del marco de la tradición artística de Mesoamérica Central </w:t>
                  </w:r>
                </w:p>
              </w:tc>
              <w:tc>
                <w:tcPr>
                  <w:tcW w:w="2118" w:type="dxa"/>
                  <w:tcBorders>
                    <w:top w:val="nil"/>
                  </w:tcBorders>
                </w:tcPr>
                <w:p w14:paraId="5695F71D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A63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Lo contextualiza  bien a grandes rasgos </w:t>
                  </w:r>
                </w:p>
              </w:tc>
              <w:tc>
                <w:tcPr>
                  <w:tcW w:w="1900" w:type="dxa"/>
                  <w:tcBorders>
                    <w:top w:val="nil"/>
                  </w:tcBorders>
                </w:tcPr>
                <w:p w14:paraId="5235E9C7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CA63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Lo contextualiza débilmente</w:t>
                  </w:r>
                </w:p>
              </w:tc>
              <w:tc>
                <w:tcPr>
                  <w:tcW w:w="1389" w:type="dxa"/>
                  <w:tcBorders>
                    <w:top w:val="nil"/>
                  </w:tcBorders>
                </w:tcPr>
                <w:p w14:paraId="795653C0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No corresponde a las exigencias mínimas</w:t>
                  </w:r>
                </w:p>
              </w:tc>
              <w:tc>
                <w:tcPr>
                  <w:tcW w:w="251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14:paraId="7FD7F27E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ED4D2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128A9" w:rsidRPr="00CA631E" w14:paraId="49AF95CB" w14:textId="77777777" w:rsidTr="00167963">
              <w:trPr>
                <w:gridAfter w:val="2"/>
                <w:wAfter w:w="1611" w:type="dxa"/>
              </w:trPr>
              <w:tc>
                <w:tcPr>
                  <w:tcW w:w="1576" w:type="dxa"/>
                </w:tcPr>
                <w:p w14:paraId="25F7F522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A63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Domina los problemas  planteados por la investigación </w:t>
                  </w:r>
                </w:p>
                <w:p w14:paraId="3483E94D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73" w:type="dxa"/>
                </w:tcPr>
                <w:p w14:paraId="439A018B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A63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Domina todos los problemas planteados</w:t>
                  </w:r>
                </w:p>
              </w:tc>
              <w:tc>
                <w:tcPr>
                  <w:tcW w:w="2118" w:type="dxa"/>
                </w:tcPr>
                <w:p w14:paraId="063A11C8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A63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Sólo domina los problemas más importantes</w:t>
                  </w:r>
                </w:p>
              </w:tc>
              <w:tc>
                <w:tcPr>
                  <w:tcW w:w="1900" w:type="dxa"/>
                </w:tcPr>
                <w:p w14:paraId="7CC8E8CA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A63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Domina algunos</w:t>
                  </w:r>
                </w:p>
              </w:tc>
              <w:tc>
                <w:tcPr>
                  <w:tcW w:w="1389" w:type="dxa"/>
                </w:tcPr>
                <w:p w14:paraId="429783FF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No corresponde a las exigencias mínimas</w:t>
                  </w:r>
                </w:p>
              </w:tc>
            </w:tr>
          </w:tbl>
          <w:p w14:paraId="578C748A" w14:textId="77777777" w:rsidR="00131461" w:rsidRDefault="00131461" w:rsidP="00C128A9">
            <w:pPr>
              <w:spacing w:after="0" w:line="240" w:lineRule="auto"/>
            </w:pPr>
          </w:p>
          <w:p w14:paraId="382515D3" w14:textId="2FFDE3B8" w:rsidR="00C128A9" w:rsidRPr="000656F6" w:rsidRDefault="00703FFE" w:rsidP="000656F6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>
              <w:rPr>
                <w:b w:val="0"/>
              </w:rPr>
              <w:t xml:space="preserve">Realizar análisis dentro </w:t>
            </w:r>
            <w:r w:rsidR="00AF48A1" w:rsidRPr="000656F6">
              <w:rPr>
                <w:b w:val="0"/>
              </w:rPr>
              <w:t xml:space="preserve"> la problemática dioses/señores</w:t>
            </w:r>
            <w:r w:rsidR="00AF48A1" w:rsidRPr="000656F6">
              <w:t>:</w:t>
            </w:r>
          </w:p>
          <w:p w14:paraId="37518CA6" w14:textId="77777777" w:rsidR="00AF48A1" w:rsidRPr="000656F6" w:rsidRDefault="00AF48A1" w:rsidP="000656F6">
            <w:pPr>
              <w:spacing w:after="0" w:line="240" w:lineRule="auto"/>
              <w:ind w:left="425"/>
            </w:pPr>
          </w:p>
          <w:tbl>
            <w:tblPr>
              <w:tblW w:w="9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80"/>
              <w:gridCol w:w="1989"/>
              <w:gridCol w:w="2126"/>
              <w:gridCol w:w="2126"/>
              <w:gridCol w:w="2026"/>
            </w:tblGrid>
            <w:tr w:rsidR="00C128A9" w:rsidRPr="00CA631E" w14:paraId="1E617E7D" w14:textId="77777777" w:rsidTr="00167963">
              <w:trPr>
                <w:trHeight w:val="375"/>
              </w:trPr>
              <w:tc>
                <w:tcPr>
                  <w:tcW w:w="1380" w:type="dxa"/>
                  <w:tcBorders>
                    <w:bottom w:val="nil"/>
                  </w:tcBorders>
                  <w:vAlign w:val="bottom"/>
                </w:tcPr>
                <w:p w14:paraId="6E9E0614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 w:rsidRPr="00CA63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s-ES"/>
                    </w:rPr>
                    <w:t>Indicadores</w:t>
                  </w:r>
                </w:p>
                <w:p w14:paraId="3F5C2FF1" w14:textId="77777777" w:rsidR="00C128A9" w:rsidRPr="00CA631E" w:rsidRDefault="00C128A9" w:rsidP="00167963">
                  <w:pPr>
                    <w:spacing w:line="240" w:lineRule="auto"/>
                    <w:ind w:left="10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67" w:type="dxa"/>
                  <w:gridSpan w:val="4"/>
                  <w:tcBorders>
                    <w:bottom w:val="nil"/>
                  </w:tcBorders>
                </w:tcPr>
                <w:p w14:paraId="4EA801FF" w14:textId="77777777" w:rsidR="00C128A9" w:rsidRPr="00CA631E" w:rsidRDefault="00C128A9" w:rsidP="00167963">
                  <w:pPr>
                    <w:spacing w:line="240" w:lineRule="auto"/>
                    <w:ind w:left="10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A631E">
                    <w:rPr>
                      <w:rFonts w:ascii="Times New Roman" w:hAnsi="Times New Roman"/>
                      <w:sz w:val="24"/>
                      <w:szCs w:val="24"/>
                    </w:rPr>
                    <w:t>Descriptores de desempeño</w:t>
                  </w:r>
                </w:p>
              </w:tc>
            </w:tr>
            <w:tr w:rsidR="00C128A9" w:rsidRPr="00CA631E" w14:paraId="765B85FB" w14:textId="77777777" w:rsidTr="00167963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138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1D3E35A3" w14:textId="77777777" w:rsidR="00C128A9" w:rsidRPr="00CA631E" w:rsidRDefault="00C128A9" w:rsidP="00167963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C78D7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s-ES"/>
                    </w:rPr>
                    <w:t>7-6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4CD02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s-ES"/>
                    </w:rPr>
                    <w:t>6-5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9BE23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s-ES"/>
                    </w:rPr>
                    <w:t>5-4</w:t>
                  </w:r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01AA9" w14:textId="77777777" w:rsidR="00C128A9" w:rsidRPr="00CA631E" w:rsidRDefault="00C128A9" w:rsidP="00167963">
                  <w:pPr>
                    <w:tabs>
                      <w:tab w:val="left" w:pos="916"/>
                      <w:tab w:val="left" w:pos="1832"/>
                      <w:tab w:val="left" w:pos="2748"/>
                      <w:tab w:val="left" w:pos="2985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s-ES"/>
                    </w:rPr>
                    <w:t>3-1</w:t>
                  </w:r>
                </w:p>
              </w:tc>
            </w:tr>
            <w:tr w:rsidR="00C128A9" w:rsidRPr="00CA631E" w14:paraId="36A5185E" w14:textId="77777777" w:rsidTr="00167963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13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FDE0E" w14:textId="77777777" w:rsidR="00C128A9" w:rsidRPr="00CA631E" w:rsidRDefault="00C128A9" w:rsidP="0016796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pacing w:val="8"/>
                      <w:sz w:val="24"/>
                      <w:szCs w:val="24"/>
                      <w:lang w:val="es-ES_tradnl" w:eastAsia="es-ES_tradnl"/>
                    </w:rPr>
                  </w:pPr>
                  <w:r w:rsidRPr="00CA631E">
                    <w:rPr>
                      <w:rFonts w:ascii="Times New Roman" w:hAnsi="Times New Roman"/>
                      <w:sz w:val="24"/>
                      <w:szCs w:val="24"/>
                      <w:lang w:val="es-MX"/>
                    </w:rPr>
                    <w:t>Conoce la literatura sobre el tema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679E8" w14:textId="77777777" w:rsidR="00C128A9" w:rsidRPr="00CA631E" w:rsidRDefault="00C128A9" w:rsidP="00167963">
                  <w:pPr>
                    <w:spacing w:line="240" w:lineRule="auto"/>
                    <w:jc w:val="center"/>
                    <w:rPr>
                      <w:rFonts w:ascii="Times New Roman" w:hAnsi="Times New Roman"/>
                      <w:spacing w:val="2"/>
                      <w:sz w:val="24"/>
                      <w:szCs w:val="24"/>
                      <w:lang w:val="es-ES_tradnl" w:eastAsia="es-ES_tradnl"/>
                    </w:rPr>
                  </w:pPr>
                  <w:r w:rsidRPr="00CA631E">
                    <w:rPr>
                      <w:rFonts w:ascii="Times New Roman" w:hAnsi="Times New Roman"/>
                      <w:spacing w:val="2"/>
                      <w:sz w:val="24"/>
                      <w:szCs w:val="24"/>
                      <w:lang w:val="es-ES_tradnl" w:eastAsia="es-ES_tradnl"/>
                    </w:rPr>
                    <w:t xml:space="preserve">Distingue entre lo esencial y lo secundario, conoce las tesis planteadas en diferentes textos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F834F" w14:textId="77777777" w:rsidR="00C128A9" w:rsidRPr="00CA631E" w:rsidRDefault="00C128A9" w:rsidP="0016796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s-ES_tradnl" w:eastAsia="es-ES_tradnl"/>
                    </w:rPr>
                  </w:pPr>
                  <w:r w:rsidRPr="00CA631E">
                    <w:rPr>
                      <w:rFonts w:ascii="Times New Roman" w:hAnsi="Times New Roman"/>
                      <w:sz w:val="24"/>
                      <w:szCs w:val="24"/>
                      <w:lang w:val="es-ES_tradnl" w:eastAsia="es-ES_tradnl"/>
                    </w:rPr>
                    <w:t>Distingue entre lo esencial y lo secundario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D5938" w14:textId="77777777" w:rsidR="00C128A9" w:rsidRPr="00CA631E" w:rsidRDefault="00C128A9" w:rsidP="0016796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s-ES_tradnl" w:eastAsia="es-ES_tradnl"/>
                    </w:rPr>
                  </w:pPr>
                  <w:r w:rsidRPr="00CA631E">
                    <w:rPr>
                      <w:rFonts w:ascii="Times New Roman" w:hAnsi="Times New Roman"/>
                      <w:sz w:val="24"/>
                      <w:szCs w:val="24"/>
                      <w:lang w:val="es-ES_tradnl" w:eastAsia="es-ES_tradnl"/>
                    </w:rPr>
                    <w:t xml:space="preserve">No distingue entre lo esencial y lo secundario </w:t>
                  </w:r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4AC5B" w14:textId="77777777" w:rsidR="00C128A9" w:rsidRPr="00CA631E" w:rsidRDefault="00C128A9" w:rsidP="0016796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s-ES_tradnl" w:eastAsia="es-ES_tradnl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No corresponde a las exigencias mínimas</w:t>
                  </w:r>
                </w:p>
              </w:tc>
            </w:tr>
            <w:tr w:rsidR="00C128A9" w:rsidRPr="00CA631E" w14:paraId="3486A4CF" w14:textId="77777777" w:rsidTr="00167963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560"/>
              </w:trPr>
              <w:tc>
                <w:tcPr>
                  <w:tcW w:w="13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A4AAE8" w14:textId="77777777" w:rsidR="00C128A9" w:rsidRPr="00CA631E" w:rsidRDefault="00C128A9" w:rsidP="00167963">
                  <w:pPr>
                    <w:spacing w:line="240" w:lineRule="auto"/>
                    <w:jc w:val="center"/>
                    <w:rPr>
                      <w:rFonts w:ascii="Times New Roman" w:hAnsi="Times New Roman"/>
                      <w:spacing w:val="7"/>
                      <w:sz w:val="24"/>
                      <w:szCs w:val="24"/>
                      <w:lang w:val="es-ES_tradnl" w:eastAsia="es-ES_tradnl"/>
                    </w:rPr>
                  </w:pPr>
                  <w:r w:rsidRPr="00CA631E">
                    <w:rPr>
                      <w:rFonts w:ascii="Times New Roman" w:hAnsi="Times New Roman"/>
                      <w:spacing w:val="7"/>
                      <w:sz w:val="24"/>
                      <w:szCs w:val="24"/>
                      <w:lang w:val="es-ES_tradnl" w:eastAsia="es-ES_tradnl"/>
                    </w:rPr>
                    <w:t>Es capaz de  realizar  críticas a las tesis de la literatura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D818A" w14:textId="77777777" w:rsidR="00C128A9" w:rsidRPr="00CA631E" w:rsidRDefault="00C128A9" w:rsidP="00167963">
                  <w:pPr>
                    <w:spacing w:line="240" w:lineRule="auto"/>
                    <w:jc w:val="center"/>
                    <w:rPr>
                      <w:rFonts w:ascii="Times New Roman" w:hAnsi="Times New Roman"/>
                      <w:spacing w:val="2"/>
                      <w:sz w:val="24"/>
                      <w:szCs w:val="24"/>
                      <w:lang w:val="es-ES_tradnl" w:eastAsia="es-ES_tradnl"/>
                    </w:rPr>
                  </w:pPr>
                </w:p>
                <w:p w14:paraId="209F5D55" w14:textId="77777777" w:rsidR="00C128A9" w:rsidRPr="00CA631E" w:rsidRDefault="00C128A9" w:rsidP="0016796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A631E">
                    <w:rPr>
                      <w:rFonts w:ascii="Times New Roman" w:hAnsi="Times New Roman"/>
                      <w:spacing w:val="2"/>
                      <w:sz w:val="24"/>
                      <w:szCs w:val="24"/>
                      <w:lang w:val="es-ES_tradnl" w:eastAsia="es-ES_tradnl"/>
                    </w:rPr>
                    <w:t>Realiza una crítica comprehensiva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C4353" w14:textId="77777777" w:rsidR="00C128A9" w:rsidRPr="00CA631E" w:rsidRDefault="00C128A9" w:rsidP="0016796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s-ES_tradnl" w:eastAsia="es-ES_tradnl"/>
                    </w:rPr>
                  </w:pPr>
                </w:p>
                <w:p w14:paraId="633F7887" w14:textId="77777777" w:rsidR="00C128A9" w:rsidRPr="00CA631E" w:rsidRDefault="00C128A9" w:rsidP="0016796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A631E">
                    <w:rPr>
                      <w:rFonts w:ascii="Times New Roman" w:hAnsi="Times New Roman"/>
                      <w:sz w:val="24"/>
                      <w:szCs w:val="24"/>
                      <w:lang w:val="es-ES_tradnl" w:eastAsia="es-ES_tradnl"/>
                    </w:rPr>
                    <w:t>Realiza crítica de los elementos más importantes</w:t>
                  </w:r>
                  <w:r w:rsidRPr="00CA631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FC7C9" w14:textId="77777777" w:rsidR="00C128A9" w:rsidRPr="00CA631E" w:rsidRDefault="00C128A9" w:rsidP="0016796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eastAsia="es-ES_tradnl"/>
                    </w:rPr>
                  </w:pPr>
                </w:p>
                <w:p w14:paraId="33A01D59" w14:textId="77777777" w:rsidR="00C128A9" w:rsidRPr="00CA631E" w:rsidRDefault="00C128A9" w:rsidP="0016796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CA631E">
                    <w:rPr>
                      <w:rFonts w:ascii="Times New Roman" w:hAnsi="Times New Roman"/>
                      <w:sz w:val="24"/>
                      <w:szCs w:val="24"/>
                      <w:lang w:val="es-ES_tradnl" w:eastAsia="es-ES_tradnl"/>
                    </w:rPr>
                    <w:t>Sólo realiza una crítica dispersa</w:t>
                  </w:r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2A312" w14:textId="77777777" w:rsidR="00C128A9" w:rsidRPr="00CA631E" w:rsidRDefault="00C128A9" w:rsidP="0016796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No corresponde a las exigencias mínimas</w:t>
                  </w:r>
                </w:p>
              </w:tc>
            </w:tr>
            <w:tr w:rsidR="00C128A9" w:rsidRPr="00CA631E" w14:paraId="4613F4C7" w14:textId="77777777" w:rsidTr="00167963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240"/>
              </w:trPr>
              <w:tc>
                <w:tcPr>
                  <w:tcW w:w="13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D66AD" w14:textId="77777777" w:rsidR="00C128A9" w:rsidRPr="00CA631E" w:rsidRDefault="00C128A9" w:rsidP="00167963">
                  <w:pPr>
                    <w:spacing w:line="240" w:lineRule="auto"/>
                    <w:jc w:val="center"/>
                    <w:rPr>
                      <w:rFonts w:ascii="Times New Roman" w:hAnsi="Times New Roman"/>
                      <w:spacing w:val="7"/>
                      <w:sz w:val="24"/>
                      <w:szCs w:val="24"/>
                      <w:lang w:val="es-ES_tradnl" w:eastAsia="es-ES_tradnl"/>
                    </w:rPr>
                  </w:pPr>
                  <w:r w:rsidRPr="00CA631E">
                    <w:rPr>
                      <w:rFonts w:ascii="Times New Roman" w:hAnsi="Times New Roman"/>
                      <w:spacing w:val="7"/>
                      <w:sz w:val="24"/>
                      <w:szCs w:val="24"/>
                      <w:lang w:val="es-ES_tradnl" w:eastAsia="es-ES_tradnl"/>
                    </w:rPr>
                    <w:t>Es capaz de ofrecer propuestas originales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8CDA4" w14:textId="77777777" w:rsidR="00C128A9" w:rsidRPr="00CA631E" w:rsidRDefault="00C128A9" w:rsidP="0016796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s-ES_tradnl"/>
                    </w:rPr>
                  </w:pPr>
                  <w:r w:rsidRPr="00CA631E">
                    <w:rPr>
                      <w:rFonts w:ascii="Times New Roman" w:hAnsi="Times New Roman"/>
                      <w:sz w:val="24"/>
                      <w:szCs w:val="24"/>
                      <w:lang w:val="es-ES_tradnl"/>
                    </w:rPr>
                    <w:t>Propone una hipótesis incipiente bien argumentada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601C3" w14:textId="77777777" w:rsidR="00C128A9" w:rsidRPr="00CA631E" w:rsidRDefault="00C128A9" w:rsidP="0016796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s-ES_tradnl"/>
                    </w:rPr>
                  </w:pPr>
                  <w:r w:rsidRPr="00CA631E">
                    <w:rPr>
                      <w:rFonts w:ascii="Times New Roman" w:hAnsi="Times New Roman"/>
                      <w:sz w:val="24"/>
                      <w:szCs w:val="24"/>
                      <w:lang w:val="es-ES_tradnl"/>
                    </w:rPr>
                    <w:t>Ofrece propuestas plausibles aisladas</w:t>
                  </w:r>
                </w:p>
                <w:p w14:paraId="5F3E9956" w14:textId="77777777" w:rsidR="00C128A9" w:rsidRPr="00CA631E" w:rsidRDefault="00C128A9" w:rsidP="0016796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s-ES_tradnl"/>
                    </w:rPr>
                  </w:pPr>
                  <w:r w:rsidRPr="00CA631E">
                    <w:rPr>
                      <w:rFonts w:ascii="Times New Roman" w:hAnsi="Times New Roman"/>
                      <w:sz w:val="24"/>
                      <w:szCs w:val="24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D700D" w14:textId="77777777" w:rsidR="00C128A9" w:rsidRPr="00CA631E" w:rsidRDefault="00C128A9" w:rsidP="0016796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A631E">
                    <w:rPr>
                      <w:rFonts w:ascii="Times New Roman" w:hAnsi="Times New Roman"/>
                      <w:sz w:val="24"/>
                      <w:szCs w:val="24"/>
                    </w:rPr>
                    <w:t>Ofrece propuestas débilmente argumentadas</w:t>
                  </w:r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08D91" w14:textId="77777777" w:rsidR="00C128A9" w:rsidRPr="00CA631E" w:rsidRDefault="00C128A9" w:rsidP="0016796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No corresponde a las exigencias mínimas</w:t>
                  </w:r>
                </w:p>
              </w:tc>
            </w:tr>
          </w:tbl>
          <w:p w14:paraId="01C30F28" w14:textId="77777777" w:rsidR="00C128A9" w:rsidRDefault="00C128A9" w:rsidP="00C128A9">
            <w:pPr>
              <w:spacing w:after="0" w:line="240" w:lineRule="auto"/>
            </w:pPr>
          </w:p>
          <w:p w14:paraId="425FB018" w14:textId="77777777" w:rsidR="00C128A9" w:rsidRDefault="00C128A9" w:rsidP="00C128A9">
            <w:pPr>
              <w:spacing w:after="0" w:line="240" w:lineRule="auto"/>
            </w:pPr>
          </w:p>
          <w:p w14:paraId="6BF35A03" w14:textId="77777777" w:rsidR="00C128A9" w:rsidRDefault="00C128A9" w:rsidP="00C128A9">
            <w:pPr>
              <w:spacing w:after="0" w:line="240" w:lineRule="auto"/>
            </w:pPr>
          </w:p>
          <w:p w14:paraId="71D1285D" w14:textId="77777777" w:rsidR="00C128A9" w:rsidRDefault="00C128A9" w:rsidP="00C128A9">
            <w:pPr>
              <w:spacing w:after="0" w:line="240" w:lineRule="auto"/>
            </w:pPr>
          </w:p>
          <w:p w14:paraId="00065A9F" w14:textId="77777777" w:rsidR="00C128A9" w:rsidRDefault="00C128A9" w:rsidP="00C128A9">
            <w:pPr>
              <w:spacing w:after="0" w:line="240" w:lineRule="auto"/>
            </w:pPr>
          </w:p>
          <w:p w14:paraId="0ECF295B" w14:textId="77777777" w:rsidR="00C128A9" w:rsidRDefault="00C128A9" w:rsidP="00C128A9">
            <w:pPr>
              <w:spacing w:after="0" w:line="240" w:lineRule="auto"/>
            </w:pPr>
          </w:p>
          <w:p w14:paraId="3C724640" w14:textId="77777777" w:rsidR="00C128A9" w:rsidRDefault="00C128A9" w:rsidP="00C128A9">
            <w:pPr>
              <w:spacing w:after="0" w:line="240" w:lineRule="auto"/>
            </w:pPr>
          </w:p>
          <w:p w14:paraId="06FDE39B" w14:textId="77777777" w:rsidR="00C128A9" w:rsidRDefault="00C128A9" w:rsidP="00C128A9">
            <w:pPr>
              <w:spacing w:after="0" w:line="240" w:lineRule="auto"/>
            </w:pPr>
          </w:p>
          <w:p w14:paraId="3D36B01C" w14:textId="0B17BA8B" w:rsidR="00C128A9" w:rsidRDefault="00C128A9" w:rsidP="00C128A9">
            <w:pPr>
              <w:spacing w:after="0" w:line="240" w:lineRule="auto"/>
            </w:pPr>
          </w:p>
        </w:tc>
      </w:tr>
    </w:tbl>
    <w:p w14:paraId="39E0BA00" w14:textId="4E8D98EA" w:rsidR="00131461" w:rsidRDefault="00131461"/>
    <w:tbl>
      <w:tblPr>
        <w:tblStyle w:val="Listaclara"/>
        <w:tblW w:w="10563" w:type="dxa"/>
        <w:tblInd w:w="-754" w:type="dxa"/>
        <w:tblCellMar>
          <w:left w:w="97" w:type="dxa"/>
        </w:tblCellMar>
        <w:tblLook w:val="04A0" w:firstRow="1" w:lastRow="0" w:firstColumn="1" w:lastColumn="0" w:noHBand="0" w:noVBand="1"/>
      </w:tblPr>
      <w:tblGrid>
        <w:gridCol w:w="10563"/>
      </w:tblGrid>
      <w:tr w:rsidR="00131461" w14:paraId="78506315" w14:textId="77777777" w:rsidTr="00131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  <w:tcBorders>
              <w:bottom w:val="nil"/>
            </w:tcBorders>
            <w:tcMar>
              <w:left w:w="97" w:type="dxa"/>
            </w:tcMar>
          </w:tcPr>
          <w:p w14:paraId="7D4C6F22" w14:textId="77777777" w:rsidR="00131461" w:rsidRDefault="005D7658">
            <w:pPr>
              <w:spacing w:after="0" w:line="24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Palabras Clave</w:t>
            </w:r>
          </w:p>
        </w:tc>
      </w:tr>
      <w:tr w:rsidR="00131461" w14:paraId="45E2393A" w14:textId="77777777" w:rsidTr="00131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  <w:shd w:val="clear" w:color="auto" w:fill="auto"/>
            <w:tcMar>
              <w:left w:w="97" w:type="dxa"/>
            </w:tcMar>
          </w:tcPr>
          <w:p w14:paraId="39B0921D" w14:textId="48413427" w:rsidR="00131461" w:rsidRPr="000656F6" w:rsidRDefault="008B4CEB">
            <w:pPr>
              <w:spacing w:after="0" w:line="240" w:lineRule="auto"/>
              <w:rPr>
                <w:b w:val="0"/>
              </w:rPr>
            </w:pPr>
            <w:r w:rsidRPr="000656F6">
              <w:rPr>
                <w:b w:val="0"/>
              </w:rPr>
              <w:t>arte mesoamericano, iconografía, arte mural, Dios de la Lluvia, ofrendante</w:t>
            </w:r>
          </w:p>
        </w:tc>
      </w:tr>
    </w:tbl>
    <w:p w14:paraId="12BA45FB" w14:textId="77777777" w:rsidR="00131461" w:rsidRDefault="00131461">
      <w:pPr>
        <w:ind w:left="-851"/>
      </w:pPr>
    </w:p>
    <w:p w14:paraId="0F1B74D8" w14:textId="77777777" w:rsidR="00131461" w:rsidRDefault="005D7658"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89535" distR="89535" simplePos="0" relativeHeight="5" behindDoc="0" locked="0" layoutInCell="1" allowOverlap="1" wp14:anchorId="7F850352" wp14:editId="2CE8A7A3">
                <wp:simplePos x="0" y="0"/>
                <wp:positionH relativeFrom="page">
                  <wp:posOffset>542925</wp:posOffset>
                </wp:positionH>
                <wp:positionV relativeFrom="paragraph">
                  <wp:posOffset>321945</wp:posOffset>
                </wp:positionV>
                <wp:extent cx="6705600" cy="8736965"/>
                <wp:effectExtent l="0" t="0" r="0" b="17780"/>
                <wp:wrapSquare wrapText="bothSides"/>
                <wp:docPr id="9" name="Marco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8736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562" w:type="dxa"/>
                              <w:tblInd w:w="103" w:type="dxa"/>
                              <w:tblCellMar>
                                <w:left w:w="9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211"/>
                              <w:gridCol w:w="5351"/>
                            </w:tblGrid>
                            <w:tr w:rsidR="00131461" w14:paraId="5CED8D44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5211" w:type="dxa"/>
                                  <w:tcBorders>
                                    <w:right w:val="single" w:sz="4" w:space="0" w:color="FFFFFF"/>
                                  </w:tcBorders>
                                  <w:shd w:val="clear" w:color="auto" w:fill="000000" w:themeFill="text1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 w14:paraId="47B82D1E" w14:textId="77777777" w:rsidR="00131461" w:rsidRDefault="005D765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2" w:name="__UnoMark__784_839368504"/>
                                  <w:bookmarkEnd w:id="2"/>
                                  <w:r>
                                    <w:rPr>
                                      <w:b/>
                                      <w:color w:val="auto"/>
                                    </w:rPr>
                                    <w:t>Bibliografía Obligatoria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  <w:tcBorders>
                                    <w:top w:val="nil"/>
                                    <w:left w:val="single" w:sz="4" w:space="0" w:color="FFFFFF"/>
                                    <w:right w:val="nil"/>
                                  </w:tcBorders>
                                  <w:shd w:val="clear" w:color="auto" w:fill="000000" w:themeFill="text1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 w14:paraId="7FA7A18D" w14:textId="6959EAAE" w:rsidR="00131461" w:rsidRDefault="005D765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3" w:name="__UnoMark__786_839368504"/>
                                  <w:bookmarkStart w:id="4" w:name="__UnoMark__785_839368504"/>
                                  <w:bookmarkEnd w:id="3"/>
                                  <w:bookmarkEnd w:id="4"/>
                                  <w:r>
                                    <w:rPr>
                                      <w:b/>
                                      <w:color w:val="auto"/>
                                    </w:rPr>
                                    <w:t>Bibliografía Complementaria</w:t>
                                  </w:r>
                                </w:p>
                              </w:tc>
                            </w:tr>
                            <w:tr w:rsidR="00131461" w:rsidRPr="00377A02" w14:paraId="4D76FBC4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5211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44BE3329" w14:textId="77777777" w:rsidR="00AA245B" w:rsidRPr="00AA245B" w:rsidRDefault="00AA245B" w:rsidP="00AA245B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bookmarkStart w:id="5" w:name="__UnoMark__787_839368504"/>
                                  <w:bookmarkEnd w:id="5"/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>Caso, A.</w:t>
                                  </w:r>
                                </w:p>
                                <w:p w14:paraId="4FBD8762" w14:textId="77777777" w:rsidR="00AA245B" w:rsidRPr="00AA245B" w:rsidRDefault="00AA245B" w:rsidP="00AA245B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1942   El paraíso terrenal en Teotihuacan. </w:t>
                                  </w:r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i/>
                                      <w:iCs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Cuadernos Americanos </w:t>
                                  </w:r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>6 (6):127-136.</w:t>
                                  </w:r>
                                </w:p>
                                <w:p w14:paraId="34FF8C20" w14:textId="77777777" w:rsidR="00AA245B" w:rsidRPr="00AA245B" w:rsidRDefault="00AA245B" w:rsidP="00AA245B">
                                  <w:pPr>
                                    <w:spacing w:after="0" w:line="240" w:lineRule="auto"/>
                                    <w:ind w:firstLine="360"/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AAF7314" w14:textId="77777777" w:rsidR="00AA245B" w:rsidRPr="00AA245B" w:rsidRDefault="00AA245B" w:rsidP="00AA245B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  <w:lang w:val="es-CL"/>
                                    </w:rPr>
                                    <w:t xml:space="preserve">de </w:t>
                                  </w:r>
                                  <w:smartTag w:uri="urn:schemas-microsoft-com:office:smarttags" w:element="PersonName">
                                    <w:smartTagPr>
                                      <w:attr w:name="ProductID" w:val="la Fuente"/>
                                    </w:smartTagPr>
                                    <w:r w:rsidRPr="00AA245B">
                                      <w:rPr>
                                        <w:rFonts w:ascii="Times New Roman" w:eastAsia="Calibri" w:hAnsi="Times New Roman" w:cs="Times New Roman"/>
                                        <w:color w:val="auto"/>
                                        <w:sz w:val="24"/>
                                        <w:szCs w:val="24"/>
                                        <w:lang w:val="es-CL"/>
                                      </w:rPr>
                                      <w:t xml:space="preserve">la </w:t>
                                    </w:r>
                                    <w:proofErr w:type="spellStart"/>
                                    <w:r w:rsidRPr="00AA245B">
                                      <w:rPr>
                                        <w:rFonts w:ascii="Times New Roman" w:eastAsia="Calibri" w:hAnsi="Times New Roman" w:cs="Times New Roman"/>
                                        <w:color w:val="auto"/>
                                        <w:sz w:val="24"/>
                                        <w:szCs w:val="24"/>
                                        <w:lang w:val="es-CL"/>
                                      </w:rPr>
                                      <w:t>Fuen</w:t>
                                    </w:r>
                                    <w:proofErr w:type="spellEnd"/>
                                    <w:r w:rsidRPr="00AA245B">
                                      <w:rPr>
                                        <w:rFonts w:ascii="Times New Roman" w:eastAsia="Calibri" w:hAnsi="Times New Roman" w:cs="Times New Roman"/>
                                        <w:color w:val="auto"/>
                                        <w:sz w:val="24"/>
                                        <w:szCs w:val="24"/>
                                      </w:rPr>
                                      <w:t>te</w:t>
                                    </w:r>
                                  </w:smartTag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>, B. (ed.)</w:t>
                                  </w:r>
                                </w:p>
                                <w:p w14:paraId="47DE9CBC" w14:textId="77777777" w:rsidR="00AA245B" w:rsidRPr="00AA245B" w:rsidRDefault="00AA245B" w:rsidP="00AA245B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  <w:lang w:val="es-CL"/>
                                    </w:rPr>
                                  </w:pPr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1995     </w:t>
                                  </w:r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i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La pintura mural prehispánica en México, </w:t>
                                  </w:r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i/>
                                      <w:color w:val="auto"/>
                                      <w:sz w:val="24"/>
                                      <w:szCs w:val="24"/>
                                      <w:lang w:val="es-CL"/>
                                    </w:rPr>
                                    <w:t>I, Teotihuacan, Tomo I: Catálogo.</w:t>
                                  </w:r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  <w:lang w:val="es-CL"/>
                                    </w:rPr>
                                    <w:t xml:space="preserve"> Instituto de Investigaciones Estéticas, UNAM, México.</w:t>
                                  </w:r>
                                </w:p>
                                <w:p w14:paraId="422FA34D" w14:textId="77777777" w:rsidR="00AA245B" w:rsidRPr="00AA245B" w:rsidRDefault="00AA245B" w:rsidP="00AA245B">
                                  <w:pPr>
                                    <w:tabs>
                                      <w:tab w:val="left" w:pos="288"/>
                                      <w:tab w:val="left" w:pos="1008"/>
                                      <w:tab w:val="left" w:pos="1728"/>
                                      <w:tab w:val="left" w:pos="2448"/>
                                      <w:tab w:val="left" w:pos="3168"/>
                                      <w:tab w:val="left" w:pos="3888"/>
                                      <w:tab w:val="left" w:pos="4608"/>
                                      <w:tab w:val="left" w:pos="5328"/>
                                      <w:tab w:val="left" w:pos="6048"/>
                                      <w:tab w:val="left" w:pos="6768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89893FE" w14:textId="77777777" w:rsidR="00AA245B" w:rsidRPr="00AA245B" w:rsidRDefault="00AA245B" w:rsidP="00AA245B">
                                  <w:pPr>
                                    <w:tabs>
                                      <w:tab w:val="left" w:pos="288"/>
                                      <w:tab w:val="left" w:pos="1008"/>
                                      <w:tab w:val="left" w:pos="1728"/>
                                      <w:tab w:val="left" w:pos="2448"/>
                                      <w:tab w:val="left" w:pos="3168"/>
                                      <w:tab w:val="left" w:pos="3888"/>
                                      <w:tab w:val="left" w:pos="4608"/>
                                      <w:tab w:val="left" w:pos="5328"/>
                                      <w:tab w:val="left" w:pos="6048"/>
                                      <w:tab w:val="left" w:pos="6768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>López Austin, A. et al.</w:t>
                                  </w:r>
                                </w:p>
                                <w:p w14:paraId="50725B01" w14:textId="77777777" w:rsidR="00AA245B" w:rsidRPr="00AA245B" w:rsidRDefault="00AA245B" w:rsidP="00AA245B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288"/>
                                      <w:tab w:val="left" w:pos="1728"/>
                                      <w:tab w:val="left" w:pos="2448"/>
                                      <w:tab w:val="left" w:pos="3168"/>
                                      <w:tab w:val="left" w:pos="3888"/>
                                      <w:tab w:val="left" w:pos="4608"/>
                                      <w:tab w:val="left" w:pos="5328"/>
                                      <w:tab w:val="left" w:pos="6048"/>
                                      <w:tab w:val="left" w:pos="6768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1991     El Templo de Quetzalcóatl en Teotihuacan. Su posible significado ideológico. </w:t>
                                  </w:r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i/>
                                      <w:iCs/>
                                      <w:color w:val="auto"/>
                                      <w:sz w:val="24"/>
                                      <w:szCs w:val="24"/>
                                    </w:rPr>
                                    <w:t>Anales del Instituto de Investigaciones Estéticas</w:t>
                                  </w:r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62: 35-52.</w:t>
                                  </w:r>
                                </w:p>
                                <w:p w14:paraId="4E1A0623" w14:textId="77777777" w:rsidR="00AA245B" w:rsidRPr="00AA245B" w:rsidRDefault="00AA245B" w:rsidP="00AA245B">
                                  <w:pPr>
                                    <w:widowControl w:val="0"/>
                                    <w:tabs>
                                      <w:tab w:val="left" w:pos="288"/>
                                      <w:tab w:val="left" w:pos="1008"/>
                                      <w:tab w:val="left" w:pos="1728"/>
                                      <w:tab w:val="left" w:pos="2448"/>
                                      <w:tab w:val="left" w:pos="3168"/>
                                      <w:tab w:val="left" w:pos="3888"/>
                                      <w:tab w:val="left" w:pos="4608"/>
                                      <w:tab w:val="left" w:pos="5328"/>
                                      <w:tab w:val="left" w:pos="6048"/>
                                      <w:tab w:val="left" w:pos="6768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260"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76A3F36" w14:textId="77777777" w:rsidR="00AA245B" w:rsidRPr="00AA245B" w:rsidRDefault="00AA245B" w:rsidP="00AA245B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  <w:lang w:val="en-US"/>
                                    </w:rPr>
                                    <w:t>Miller, A.</w:t>
                                  </w:r>
                                </w:p>
                                <w:p w14:paraId="2207D3EF" w14:textId="77777777" w:rsidR="00AA245B" w:rsidRPr="00AA245B" w:rsidRDefault="00AA245B" w:rsidP="00AA245B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1973   </w:t>
                                  </w:r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i/>
                                      <w:color w:val="auto"/>
                                      <w:sz w:val="24"/>
                                      <w:szCs w:val="24"/>
                                      <w:lang w:val="en-US"/>
                                    </w:rPr>
                                    <w:t>The Mural Painting of Teotihuacan</w:t>
                                  </w:r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.  Dumbarton Oaks, Washington, D.C. </w:t>
                                  </w:r>
                                </w:p>
                                <w:p w14:paraId="215A3F15" w14:textId="77777777" w:rsidR="00AA245B" w:rsidRPr="00AA245B" w:rsidRDefault="00AA245B" w:rsidP="00AA245B">
                                  <w:pPr>
                                    <w:tabs>
                                      <w:tab w:val="left" w:pos="288"/>
                                      <w:tab w:val="left" w:pos="1008"/>
                                      <w:tab w:val="left" w:pos="1728"/>
                                      <w:tab w:val="left" w:pos="2448"/>
                                      <w:tab w:val="left" w:pos="3168"/>
                                      <w:tab w:val="left" w:pos="3888"/>
                                      <w:tab w:val="left" w:pos="4608"/>
                                      <w:tab w:val="left" w:pos="5328"/>
                                      <w:tab w:val="left" w:pos="6048"/>
                                      <w:tab w:val="left" w:pos="6768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1E32D881" w14:textId="77777777" w:rsidR="00AA245B" w:rsidRPr="00AA245B" w:rsidRDefault="00AA245B" w:rsidP="00AA245B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>Séjourné</w:t>
                                  </w:r>
                                  <w:proofErr w:type="spellEnd"/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>, L.</w:t>
                                  </w:r>
                                </w:p>
                                <w:p w14:paraId="1FA89878" w14:textId="77777777" w:rsidR="00AA245B" w:rsidRPr="00AA245B" w:rsidRDefault="00AA245B" w:rsidP="00AA245B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1966  </w:t>
                                  </w:r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i/>
                                      <w:color w:val="auto"/>
                                      <w:sz w:val="24"/>
                                      <w:szCs w:val="24"/>
                                    </w:rPr>
                                    <w:t>Arquitectura y pintura en Teotihuacán</w:t>
                                  </w:r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>.  Siglo XXI, México.</w:t>
                                  </w:r>
                                </w:p>
                                <w:p w14:paraId="21EDF1A3" w14:textId="77777777" w:rsidR="00AA245B" w:rsidRPr="00AA245B" w:rsidRDefault="00AA245B" w:rsidP="00AA245B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05BBCFA" w14:textId="77777777" w:rsidR="00AA245B" w:rsidRPr="00AA245B" w:rsidRDefault="00AA245B" w:rsidP="00AA245B">
                                  <w:pPr>
                                    <w:tabs>
                                      <w:tab w:val="left" w:pos="288"/>
                                      <w:tab w:val="left" w:pos="1008"/>
                                      <w:tab w:val="left" w:pos="1728"/>
                                      <w:tab w:val="left" w:pos="2448"/>
                                      <w:tab w:val="left" w:pos="3168"/>
                                      <w:tab w:val="left" w:pos="3888"/>
                                      <w:tab w:val="left" w:pos="4608"/>
                                      <w:tab w:val="left" w:pos="5328"/>
                                      <w:tab w:val="left" w:pos="6048"/>
                                      <w:tab w:val="left" w:pos="6768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  <w:lang w:val="es-CL"/>
                                    </w:rPr>
                                  </w:pPr>
                                  <w:proofErr w:type="gramStart"/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  <w:lang w:val="es-CL"/>
                                    </w:rPr>
                                    <w:t>von</w:t>
                                  </w:r>
                                  <w:proofErr w:type="gramEnd"/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  <w:lang w:val="es-C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  <w:lang w:val="es-CL"/>
                                    </w:rPr>
                                    <w:t>Winning</w:t>
                                  </w:r>
                                  <w:proofErr w:type="spellEnd"/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  <w:lang w:val="es-CL"/>
                                    </w:rPr>
                                    <w:t>, H.</w:t>
                                  </w:r>
                                </w:p>
                                <w:p w14:paraId="1A6D9698" w14:textId="77777777" w:rsidR="00AA245B" w:rsidRPr="00AA245B" w:rsidRDefault="00AA245B" w:rsidP="00AA245B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1987    </w:t>
                                  </w:r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i/>
                                      <w:iCs/>
                                      <w:color w:val="auto"/>
                                      <w:sz w:val="24"/>
                                      <w:szCs w:val="24"/>
                                    </w:rPr>
                                    <w:t>La iconografía de Teotihuacan: los dioses y los signos</w:t>
                                  </w:r>
                                  <w:r w:rsidRPr="00AA245B">
                                    <w:rPr>
                                      <w:rFonts w:ascii="Times New Roman" w:eastAsia="Calibri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>, 2 vols. Instituto de Investigaciones Estéticas, UNAM, México.</w:t>
                                  </w:r>
                                </w:p>
                                <w:p w14:paraId="7936FB8A" w14:textId="77777777" w:rsidR="00AA245B" w:rsidRPr="00AA245B" w:rsidRDefault="00AA245B" w:rsidP="00AA245B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Times New Roman"/>
                                      <w:color w:val="auto"/>
                                    </w:rPr>
                                  </w:pPr>
                                </w:p>
                                <w:p w14:paraId="4D5CD16C" w14:textId="77777777" w:rsidR="00AA245B" w:rsidRPr="00AA245B" w:rsidRDefault="00AA245B" w:rsidP="00AA245B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Times New Roman"/>
                                      <w:color w:val="auto"/>
                                    </w:rPr>
                                  </w:pPr>
                                </w:p>
                                <w:p w14:paraId="7DF04BA7" w14:textId="00CD81F8" w:rsidR="005F7C98" w:rsidRPr="00401BA1" w:rsidRDefault="005F7C98" w:rsidP="00401BA1">
                                  <w:pPr>
                                    <w:shd w:val="clear" w:color="auto" w:fill="FFFFFF"/>
                                    <w:rPr>
                                      <w:rFonts w:ascii="Arial" w:hAnsi="Arial" w:cs="Arial"/>
                                      <w:color w:val="222222"/>
                                    </w:rPr>
                                  </w:pPr>
                                </w:p>
                                <w:p w14:paraId="28A29492" w14:textId="69192568" w:rsidR="00131461" w:rsidRDefault="00401BA1" w:rsidP="00401BA1">
                                  <w:pPr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bookmarkStart w:id="6" w:name="__UnoMark__788_839368504"/>
                                  <w:bookmarkEnd w:id="6"/>
                                  <w:r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002A6136" w14:textId="77777777" w:rsidR="00131461" w:rsidRPr="00AA245B" w:rsidRDefault="00131461">
                                  <w:pPr>
                                    <w:spacing w:after="0" w:line="240" w:lineRule="auto"/>
                                    <w:rPr>
                                      <w:color w:val="auto"/>
                                      <w:lang w:val="en-US"/>
                                    </w:rPr>
                                  </w:pPr>
                                </w:p>
                                <w:p w14:paraId="7CD7398E" w14:textId="77777777" w:rsidR="00AA245B" w:rsidRPr="00AA245B" w:rsidRDefault="00AA245B" w:rsidP="00AA245B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bookmarkStart w:id="7" w:name="__UnoMark__789_839368504"/>
                                  <w:bookmarkEnd w:id="7"/>
                                  <w:proofErr w:type="spellStart"/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Berrin</w:t>
                                  </w:r>
                                  <w:proofErr w:type="spellEnd"/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, K. (ed.)</w:t>
                                  </w:r>
                                </w:p>
                                <w:p w14:paraId="67C7F123" w14:textId="77777777" w:rsidR="00AA245B" w:rsidRPr="00AA245B" w:rsidRDefault="00AA245B" w:rsidP="00AA245B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1988   Feathered Serpents and Flowing Trees: Reconstructing the Murals of Teotihuacan. The Fine Arts Museums of San Francisco, San Francisco.</w:t>
                                  </w:r>
                                </w:p>
                                <w:p w14:paraId="086D476B" w14:textId="77777777" w:rsidR="00AA245B" w:rsidRPr="00AA245B" w:rsidRDefault="00AA245B" w:rsidP="00AA245B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Berrin</w:t>
                                  </w:r>
                                  <w:proofErr w:type="spellEnd"/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, K., y E. </w:t>
                                  </w:r>
                                  <w:proofErr w:type="spellStart"/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Pasztory</w:t>
                                  </w:r>
                                  <w:proofErr w:type="spellEnd"/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(eds.)</w:t>
                                  </w:r>
                                </w:p>
                                <w:p w14:paraId="635978F5" w14:textId="77777777" w:rsidR="00AA245B" w:rsidRPr="00AA245B" w:rsidRDefault="00AA245B" w:rsidP="00AA245B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1991    Teotihuacan: Art from the City of the Gods. Thames &amp; Hudson - The Fine Arts Museums of San Francisco.</w:t>
                                  </w:r>
                                </w:p>
                                <w:p w14:paraId="73A41BBE" w14:textId="77777777" w:rsidR="00AA245B" w:rsidRPr="00AA245B" w:rsidRDefault="00AA245B" w:rsidP="00AA245B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Hellmuth</w:t>
                                  </w:r>
                                  <w:proofErr w:type="spellEnd"/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, N.</w:t>
                                  </w:r>
                                </w:p>
                                <w:p w14:paraId="79C9417B" w14:textId="77777777" w:rsidR="00AA245B" w:rsidRPr="00AA245B" w:rsidRDefault="00AA245B" w:rsidP="00AA245B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1975     </w:t>
                                  </w:r>
                                  <w:proofErr w:type="gramStart"/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The  Escuintla</w:t>
                                  </w:r>
                                  <w:proofErr w:type="gramEnd"/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Hoards: Teotihuacan art in Guatemala. F. L. A. A. R.  Progress Reports, Vol. 1, No. 2</w:t>
                                  </w:r>
                                  <w:proofErr w:type="gramStart"/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,  Guatemala</w:t>
                                  </w:r>
                                  <w:proofErr w:type="gramEnd"/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City.   </w:t>
                                  </w:r>
                                </w:p>
                                <w:p w14:paraId="38E1F675" w14:textId="77777777" w:rsidR="00AA245B" w:rsidRPr="00AA245B" w:rsidRDefault="00AA245B" w:rsidP="00AA245B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Kubler</w:t>
                                  </w:r>
                                  <w:proofErr w:type="spellEnd"/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, G.</w:t>
                                  </w:r>
                                </w:p>
                                <w:p w14:paraId="4FB8BA33" w14:textId="77777777" w:rsidR="00AA245B" w:rsidRPr="00AA245B" w:rsidRDefault="00AA245B" w:rsidP="00AA245B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1967   The Iconography of the Art of Teotihuacan. Studies in Pre-Columbian Art and Archaeology 4, Dumbarton Oaks, Washington, D. C.</w:t>
                                  </w:r>
                                </w:p>
                                <w:p w14:paraId="3AFE9EEF" w14:textId="77777777" w:rsidR="00AA245B" w:rsidRPr="00AA245B" w:rsidRDefault="00AA245B" w:rsidP="00AA245B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Pasztory</w:t>
                                  </w:r>
                                  <w:proofErr w:type="spellEnd"/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, E.  </w:t>
                                  </w:r>
                                </w:p>
                                <w:p w14:paraId="55240CC4" w14:textId="77777777" w:rsidR="00AA245B" w:rsidRPr="00AA245B" w:rsidRDefault="00AA245B" w:rsidP="00AA245B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1974   The Iconography of the Teotihuacan </w:t>
                                  </w:r>
                                  <w:proofErr w:type="spellStart"/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Tlaloc</w:t>
                                  </w:r>
                                  <w:proofErr w:type="spellEnd"/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.  Studies in Pre-Columbian Art and Archaeology 15, Dumbarton Oaks, Washington, D. C. </w:t>
                                  </w:r>
                                </w:p>
                                <w:p w14:paraId="29FBA20A" w14:textId="77777777" w:rsidR="00AA245B" w:rsidRPr="00AA245B" w:rsidRDefault="00AA245B" w:rsidP="00AA245B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1997   Teotihuacan: An Experiment in Living. University of Oklahoma Press, Norman and London.</w:t>
                                  </w:r>
                                </w:p>
                                <w:p w14:paraId="270E904D" w14:textId="77777777" w:rsidR="00AA245B" w:rsidRPr="00AA245B" w:rsidRDefault="00AA245B" w:rsidP="00AA245B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Séjourné</w:t>
                                  </w:r>
                                  <w:proofErr w:type="spellEnd"/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, L.</w:t>
                                  </w:r>
                                </w:p>
                                <w:p w14:paraId="74C2A340" w14:textId="77777777" w:rsidR="00AA245B" w:rsidRPr="00AA245B" w:rsidRDefault="00AA245B" w:rsidP="00AA245B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1966  Arqueología de Teotihuacán: la cerámica.  Fondo de Cultura.</w:t>
                                  </w:r>
                                </w:p>
                                <w:p w14:paraId="69FDC0D0" w14:textId="77777777" w:rsidR="00AA245B" w:rsidRPr="00AA245B" w:rsidRDefault="00AA245B" w:rsidP="00AA245B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1966  El lenguaje de las formas de Teotihuacán.  </w:t>
                                  </w:r>
                                  <w:proofErr w:type="spellStart"/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Mancero</w:t>
                                  </w:r>
                                  <w:proofErr w:type="spellEnd"/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, México. </w:t>
                                  </w:r>
                                </w:p>
                                <w:p w14:paraId="5606E1B9" w14:textId="77777777" w:rsidR="00AA245B" w:rsidRPr="00AA245B" w:rsidRDefault="00AA245B" w:rsidP="00AA245B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bookmarkStart w:id="8" w:name="_GoBack"/>
                                  <w:bookmarkEnd w:id="8"/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Stuart, D.</w:t>
                                  </w:r>
                                </w:p>
                                <w:p w14:paraId="610E48DA" w14:textId="77777777" w:rsidR="00AA245B" w:rsidRPr="00AA245B" w:rsidRDefault="00AA245B" w:rsidP="00AA245B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2002      “The Arrival of Strangers”. Teotihuacan and </w:t>
                                  </w:r>
                                  <w:proofErr w:type="spellStart"/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Tollan</w:t>
                                  </w:r>
                                  <w:proofErr w:type="spellEnd"/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in classic </w:t>
                                  </w:r>
                                  <w:proofErr w:type="spellStart"/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maya</w:t>
                                  </w:r>
                                  <w:proofErr w:type="spellEnd"/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history. En Mesoamerica`s Classic Heritage: from Teotihuacan to the Aztecs, ed. D. Carrasco, L. Jones y S. Sessions, pp. 465-514. University Press of Colorado, Boulder, Colorado.</w:t>
                                  </w:r>
                                  <w:r w:rsidRPr="00AA24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cr/>
                                  </w:r>
                                </w:p>
                                <w:p w14:paraId="7C0DBA71" w14:textId="77777777" w:rsidR="00AA245B" w:rsidRPr="00AA245B" w:rsidRDefault="00AA245B" w:rsidP="00AA245B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35B68CCB" w14:textId="77777777" w:rsidR="00AA245B" w:rsidRPr="00AA245B" w:rsidRDefault="00AA245B" w:rsidP="00AA245B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37441872" w14:textId="77777777" w:rsidR="00AA245B" w:rsidRPr="00AA245B" w:rsidRDefault="00AA245B" w:rsidP="00AA245B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1F1D98AE" w14:textId="2A684E08" w:rsidR="00131461" w:rsidRPr="00AA245B" w:rsidRDefault="00131461" w:rsidP="00236CB1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A55CA7" w14:textId="77777777" w:rsidR="00131461" w:rsidRPr="00AA245B" w:rsidRDefault="00131461">
                            <w:pPr>
                              <w:pStyle w:val="Contenidodelmarco"/>
                              <w:rPr>
                                <w:color w:val="auto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Marco4" o:spid="_x0000_s1029" style="position:absolute;margin-left:42.75pt;margin-top:25.35pt;width:528pt;height:687.95pt;z-index:5;visibility:visible;mso-wrap-style:square;mso-width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" filled="f" stroked="f">
                <v:textbox style="mso-fit-shape-to-text:t" inset="0,0,0,0">
                  <w:txbxContent>
                    <w:tbl>
                      <w:tblPr>
                        <w:tblStyle w:val="Tablaconcuadrcula"/>
                        <w:tblW w:w="10562" w:type="dxa"/>
                        <w:tblInd w:w="103" w:type="dxa"/>
                        <w:tblCellMar>
                          <w:left w:w="9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211"/>
                        <w:gridCol w:w="5351"/>
                      </w:tblGrid>
                      <w:tr w:rsidR="00131461" w14:paraId="5CED8D44" w14:textId="77777777">
                        <w:trPr>
                          <w:trHeight w:val="291"/>
                        </w:trPr>
                        <w:tc>
                          <w:tcPr>
                            <w:tcW w:w="5211" w:type="dxa"/>
                            <w:tcBorders>
                              <w:right w:val="single" w:sz="4" w:space="0" w:color="FFFFFF"/>
                            </w:tcBorders>
                            <w:shd w:val="clear" w:color="auto" w:fill="000000" w:themeFill="text1"/>
                            <w:tcMar>
                              <w:left w:w="98" w:type="dxa"/>
                            </w:tcMar>
                            <w:vAlign w:val="center"/>
                          </w:tcPr>
                          <w:p w14:paraId="47B82D1E" w14:textId="77777777" w:rsidR="00131461" w:rsidRDefault="005D7658">
                            <w:pPr>
                              <w:spacing w:after="0" w:line="240" w:lineRule="auto"/>
                              <w:jc w:val="center"/>
                              <w:rPr>
                                <w:color w:val="auto"/>
                              </w:rPr>
                            </w:pPr>
                            <w:bookmarkStart w:id="9" w:name="__UnoMark__784_839368504"/>
                            <w:bookmarkEnd w:id="9"/>
                            <w:r>
                              <w:rPr>
                                <w:b/>
                                <w:color w:val="auto"/>
                              </w:rPr>
                              <w:t>Bibliografía Obligatoria</w:t>
                            </w:r>
                          </w:p>
                        </w:tc>
                        <w:tc>
                          <w:tcPr>
                            <w:tcW w:w="5350" w:type="dxa"/>
                            <w:tcBorders>
                              <w:top w:val="nil"/>
                              <w:left w:val="single" w:sz="4" w:space="0" w:color="FFFFFF"/>
                              <w:right w:val="nil"/>
                            </w:tcBorders>
                            <w:shd w:val="clear" w:color="auto" w:fill="000000" w:themeFill="text1"/>
                            <w:tcMar>
                              <w:left w:w="98" w:type="dxa"/>
                            </w:tcMar>
                            <w:vAlign w:val="center"/>
                          </w:tcPr>
                          <w:p w14:paraId="7FA7A18D" w14:textId="6959EAAE" w:rsidR="00131461" w:rsidRDefault="005D7658">
                            <w:pPr>
                              <w:spacing w:after="0" w:line="240" w:lineRule="auto"/>
                              <w:jc w:val="center"/>
                              <w:rPr>
                                <w:color w:val="auto"/>
                              </w:rPr>
                            </w:pPr>
                            <w:bookmarkStart w:id="10" w:name="__UnoMark__786_839368504"/>
                            <w:bookmarkStart w:id="11" w:name="__UnoMark__785_839368504"/>
                            <w:bookmarkEnd w:id="10"/>
                            <w:bookmarkEnd w:id="11"/>
                            <w:r>
                              <w:rPr>
                                <w:b/>
                                <w:color w:val="auto"/>
                              </w:rPr>
                              <w:t>Bibliografía Complementaria</w:t>
                            </w:r>
                          </w:p>
                        </w:tc>
                      </w:tr>
                      <w:tr w:rsidR="00131461" w:rsidRPr="00377A02" w14:paraId="4D76FBC4" w14:textId="77777777">
                        <w:trPr>
                          <w:trHeight w:val="265"/>
                        </w:trPr>
                        <w:tc>
                          <w:tcPr>
                            <w:tcW w:w="5211" w:type="dxa"/>
                            <w:tcBorders>
                              <w:top w:val="nil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44BE3329" w14:textId="77777777" w:rsidR="00AA245B" w:rsidRPr="00AA245B" w:rsidRDefault="00AA245B" w:rsidP="00AA245B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12" w:name="__UnoMark__787_839368504"/>
                            <w:bookmarkEnd w:id="12"/>
                            <w:r w:rsidRPr="00AA245B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Caso, A.</w:t>
                            </w:r>
                          </w:p>
                          <w:p w14:paraId="4FBD8762" w14:textId="77777777" w:rsidR="00AA245B" w:rsidRPr="00AA245B" w:rsidRDefault="00AA245B" w:rsidP="00AA245B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A245B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1942   El paraíso terrenal en Teotihuacan. </w:t>
                            </w:r>
                            <w:r w:rsidRPr="00AA245B"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  <w:t xml:space="preserve">Cuadernos Americanos </w:t>
                            </w:r>
                            <w:r w:rsidRPr="00AA245B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6 (6):127-136.</w:t>
                            </w:r>
                          </w:p>
                          <w:p w14:paraId="34FF8C20" w14:textId="77777777" w:rsidR="00AA245B" w:rsidRPr="00AA245B" w:rsidRDefault="00AA245B" w:rsidP="00AA245B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4AAF7314" w14:textId="77777777" w:rsidR="00AA245B" w:rsidRPr="00AA245B" w:rsidRDefault="00AA245B" w:rsidP="00AA245B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A245B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  <w:lang w:val="es-CL"/>
                              </w:rPr>
                              <w:t xml:space="preserve">de </w:t>
                            </w:r>
                            <w:smartTag w:uri="urn:schemas-microsoft-com:office:smarttags" w:element="PersonName">
                              <w:smartTagPr>
                                <w:attr w:name="ProductID" w:val="la Fuente"/>
                              </w:smartTagPr>
                              <w:r w:rsidRPr="00AA245B">
                                <w:rPr>
                                  <w:rFonts w:ascii="Times New Roman" w:eastAsia="Calibri" w:hAnsi="Times New Roman" w:cs="Times New Roman"/>
                                  <w:color w:val="auto"/>
                                  <w:sz w:val="24"/>
                                  <w:szCs w:val="24"/>
                                  <w:lang w:val="es-CL"/>
                                </w:rPr>
                                <w:t xml:space="preserve">la </w:t>
                              </w:r>
                              <w:proofErr w:type="spellStart"/>
                              <w:r w:rsidRPr="00AA245B">
                                <w:rPr>
                                  <w:rFonts w:ascii="Times New Roman" w:eastAsia="Calibri" w:hAnsi="Times New Roman" w:cs="Times New Roman"/>
                                  <w:color w:val="auto"/>
                                  <w:sz w:val="24"/>
                                  <w:szCs w:val="24"/>
                                  <w:lang w:val="es-CL"/>
                                </w:rPr>
                                <w:t>Fuen</w:t>
                              </w:r>
                              <w:proofErr w:type="spellEnd"/>
                              <w:r w:rsidRPr="00AA245B">
                                <w:rPr>
                                  <w:rFonts w:ascii="Times New Roman" w:eastAsia="Calibri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te</w:t>
                              </w:r>
                            </w:smartTag>
                            <w:r w:rsidRPr="00AA245B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, B. (ed.)</w:t>
                            </w:r>
                          </w:p>
                          <w:p w14:paraId="47DE9CBC" w14:textId="77777777" w:rsidR="00AA245B" w:rsidRPr="00AA245B" w:rsidRDefault="00AA245B" w:rsidP="00AA245B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  <w:lang w:val="es-CL"/>
                              </w:rPr>
                            </w:pPr>
                            <w:r w:rsidRPr="00AA245B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1995     </w:t>
                            </w:r>
                            <w:r w:rsidRPr="00AA245B">
                              <w:rPr>
                                <w:rFonts w:ascii="Times New Roman" w:eastAsia="Calibri" w:hAnsi="Times New Roman" w:cs="Times New Roman"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La pintura mural prehispánica en México, </w:t>
                            </w:r>
                            <w:r w:rsidRPr="00AA245B">
                              <w:rPr>
                                <w:rFonts w:ascii="Times New Roman" w:eastAsia="Calibri" w:hAnsi="Times New Roman" w:cs="Times New Roman"/>
                                <w:i/>
                                <w:color w:val="auto"/>
                                <w:sz w:val="24"/>
                                <w:szCs w:val="24"/>
                                <w:lang w:val="es-CL"/>
                              </w:rPr>
                              <w:t>I, Teotihuacan, Tomo I: Catálogo.</w:t>
                            </w:r>
                            <w:r w:rsidRPr="00AA245B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  <w:lang w:val="es-CL"/>
                              </w:rPr>
                              <w:t xml:space="preserve"> Instituto de Investigaciones Estéticas, UNAM, México.</w:t>
                            </w:r>
                          </w:p>
                          <w:p w14:paraId="422FA34D" w14:textId="77777777" w:rsidR="00AA245B" w:rsidRPr="00AA245B" w:rsidRDefault="00AA245B" w:rsidP="00AA245B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389893FE" w14:textId="77777777" w:rsidR="00AA245B" w:rsidRPr="00AA245B" w:rsidRDefault="00AA245B" w:rsidP="00AA245B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A245B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López Austin, A. et al.</w:t>
                            </w:r>
                          </w:p>
                          <w:p w14:paraId="50725B01" w14:textId="77777777" w:rsidR="00AA245B" w:rsidRPr="00AA245B" w:rsidRDefault="00AA245B" w:rsidP="00AA245B">
                            <w:pPr>
                              <w:widowControl w:val="0"/>
                              <w:tabs>
                                <w:tab w:val="left" w:pos="0"/>
                                <w:tab w:val="left" w:pos="28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A245B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1991     El Templo de Quetzalcóatl en Teotihuacan. Su posible significado ideológico. </w:t>
                            </w:r>
                            <w:r w:rsidRPr="00AA245B"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  <w:t>Anales del Instituto de Investigaciones Estéticas</w:t>
                            </w:r>
                            <w:r w:rsidRPr="00AA245B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62: 35-52.</w:t>
                            </w:r>
                          </w:p>
                          <w:p w14:paraId="4E1A0623" w14:textId="77777777" w:rsidR="00AA245B" w:rsidRPr="00AA245B" w:rsidRDefault="00AA245B" w:rsidP="00AA245B">
                            <w:pPr>
                              <w:widowControl w:val="0"/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260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576A3F36" w14:textId="77777777" w:rsidR="00AA245B" w:rsidRPr="00AA245B" w:rsidRDefault="00AA245B" w:rsidP="00AA245B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A245B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Miller, A.</w:t>
                            </w:r>
                          </w:p>
                          <w:p w14:paraId="2207D3EF" w14:textId="77777777" w:rsidR="00AA245B" w:rsidRPr="00AA245B" w:rsidRDefault="00AA245B" w:rsidP="00AA245B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A245B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1973   </w:t>
                            </w:r>
                            <w:r w:rsidRPr="00AA245B">
                              <w:rPr>
                                <w:rFonts w:ascii="Times New Roman" w:eastAsia="Calibri" w:hAnsi="Times New Roman" w:cs="Times New Roman"/>
                                <w:i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The Mural Painting of Teotihuacan</w:t>
                            </w:r>
                            <w:r w:rsidRPr="00AA245B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.  Dumbarton Oaks, Washington, D.C. </w:t>
                            </w:r>
                          </w:p>
                          <w:p w14:paraId="215A3F15" w14:textId="77777777" w:rsidR="00AA245B" w:rsidRPr="00AA245B" w:rsidRDefault="00AA245B" w:rsidP="00AA245B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E32D881" w14:textId="77777777" w:rsidR="00AA245B" w:rsidRPr="00AA245B" w:rsidRDefault="00AA245B" w:rsidP="00AA245B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A245B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Séjourné</w:t>
                            </w:r>
                            <w:proofErr w:type="spellEnd"/>
                            <w:r w:rsidRPr="00AA245B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, L.</w:t>
                            </w:r>
                          </w:p>
                          <w:p w14:paraId="1FA89878" w14:textId="77777777" w:rsidR="00AA245B" w:rsidRPr="00AA245B" w:rsidRDefault="00AA245B" w:rsidP="00AA245B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A245B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1966  </w:t>
                            </w:r>
                            <w:r w:rsidRPr="00AA245B">
                              <w:rPr>
                                <w:rFonts w:ascii="Times New Roman" w:eastAsia="Calibri" w:hAnsi="Times New Roman" w:cs="Times New Roman"/>
                                <w:i/>
                                <w:color w:val="auto"/>
                                <w:sz w:val="24"/>
                                <w:szCs w:val="24"/>
                              </w:rPr>
                              <w:t>Arquitectura y pintura en Teotihuacán</w:t>
                            </w:r>
                            <w:r w:rsidRPr="00AA245B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.  Siglo XXI, México.</w:t>
                            </w:r>
                          </w:p>
                          <w:p w14:paraId="21EDF1A3" w14:textId="77777777" w:rsidR="00AA245B" w:rsidRPr="00AA245B" w:rsidRDefault="00AA245B" w:rsidP="00AA245B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405BBCFA" w14:textId="77777777" w:rsidR="00AA245B" w:rsidRPr="00AA245B" w:rsidRDefault="00AA245B" w:rsidP="00AA245B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  <w:lang w:val="es-CL"/>
                              </w:rPr>
                            </w:pPr>
                            <w:proofErr w:type="gramStart"/>
                            <w:r w:rsidRPr="00AA245B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  <w:lang w:val="es-CL"/>
                              </w:rPr>
                              <w:t>von</w:t>
                            </w:r>
                            <w:proofErr w:type="gramEnd"/>
                            <w:r w:rsidRPr="00AA245B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  <w:lang w:val="es-CL"/>
                              </w:rPr>
                              <w:t xml:space="preserve"> </w:t>
                            </w:r>
                            <w:proofErr w:type="spellStart"/>
                            <w:r w:rsidRPr="00AA245B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  <w:lang w:val="es-CL"/>
                              </w:rPr>
                              <w:t>Winning</w:t>
                            </w:r>
                            <w:proofErr w:type="spellEnd"/>
                            <w:r w:rsidRPr="00AA245B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  <w:lang w:val="es-CL"/>
                              </w:rPr>
                              <w:t>, H.</w:t>
                            </w:r>
                          </w:p>
                          <w:p w14:paraId="1A6D9698" w14:textId="77777777" w:rsidR="00AA245B" w:rsidRPr="00AA245B" w:rsidRDefault="00AA245B" w:rsidP="00AA245B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A245B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1987    </w:t>
                            </w:r>
                            <w:r w:rsidRPr="00AA245B"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  <w:t>La iconografía de Teotihuacan: los dioses y los signos</w:t>
                            </w:r>
                            <w:r w:rsidRPr="00AA245B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, 2 vols. Instituto de Investigaciones Estéticas, UNAM, México.</w:t>
                            </w:r>
                          </w:p>
                          <w:p w14:paraId="7936FB8A" w14:textId="77777777" w:rsidR="00AA245B" w:rsidRPr="00AA245B" w:rsidRDefault="00AA245B" w:rsidP="00AA245B">
                            <w:pPr>
                              <w:spacing w:after="0" w:line="240" w:lineRule="auto"/>
                              <w:rPr>
                                <w:rFonts w:ascii="Calibri" w:eastAsia="Calibri" w:hAnsi="Calibri" w:cs="Times New Roman"/>
                                <w:color w:val="auto"/>
                              </w:rPr>
                            </w:pPr>
                          </w:p>
                          <w:p w14:paraId="4D5CD16C" w14:textId="77777777" w:rsidR="00AA245B" w:rsidRPr="00AA245B" w:rsidRDefault="00AA245B" w:rsidP="00AA245B">
                            <w:pPr>
                              <w:spacing w:after="0" w:line="240" w:lineRule="auto"/>
                              <w:rPr>
                                <w:rFonts w:ascii="Calibri" w:eastAsia="Calibri" w:hAnsi="Calibri" w:cs="Times New Roman"/>
                                <w:color w:val="auto"/>
                              </w:rPr>
                            </w:pPr>
                          </w:p>
                          <w:p w14:paraId="7DF04BA7" w14:textId="00CD81F8" w:rsidR="005F7C98" w:rsidRPr="00401BA1" w:rsidRDefault="005F7C98" w:rsidP="00401BA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</w:p>
                          <w:p w14:paraId="28A29492" w14:textId="69192568" w:rsidR="00131461" w:rsidRDefault="00401BA1" w:rsidP="00401BA1">
                            <w:pPr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bookmarkStart w:id="13" w:name="__UnoMark__788_839368504"/>
                            <w:bookmarkEnd w:id="13"/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350" w:type="dxa"/>
                            <w:tcBorders>
                              <w:top w:val="nil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002A6136" w14:textId="77777777" w:rsidR="00131461" w:rsidRPr="00AA245B" w:rsidRDefault="00131461">
                            <w:pPr>
                              <w:spacing w:after="0" w:line="240" w:lineRule="auto"/>
                              <w:rPr>
                                <w:color w:val="auto"/>
                                <w:lang w:val="en-US"/>
                              </w:rPr>
                            </w:pPr>
                          </w:p>
                          <w:p w14:paraId="7CD7398E" w14:textId="77777777" w:rsidR="00AA245B" w:rsidRPr="00AA245B" w:rsidRDefault="00AA245B" w:rsidP="00AA245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bookmarkStart w:id="14" w:name="__UnoMark__789_839368504"/>
                            <w:bookmarkEnd w:id="14"/>
                            <w:proofErr w:type="spellStart"/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Berrin</w:t>
                            </w:r>
                            <w:proofErr w:type="spellEnd"/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, K. (ed.)</w:t>
                            </w:r>
                          </w:p>
                          <w:p w14:paraId="67C7F123" w14:textId="77777777" w:rsidR="00AA245B" w:rsidRPr="00AA245B" w:rsidRDefault="00AA245B" w:rsidP="00AA245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1988   Feathered Serpents and Flowing Trees: Reconstructing the Murals of Teotihuacan. The Fine Arts Museums of San Francisco, San Francisco.</w:t>
                            </w:r>
                          </w:p>
                          <w:p w14:paraId="086D476B" w14:textId="77777777" w:rsidR="00AA245B" w:rsidRPr="00AA245B" w:rsidRDefault="00AA245B" w:rsidP="00AA245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Berrin</w:t>
                            </w:r>
                            <w:proofErr w:type="spellEnd"/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, K., y E. </w:t>
                            </w:r>
                            <w:proofErr w:type="spellStart"/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Pasztory</w:t>
                            </w:r>
                            <w:proofErr w:type="spellEnd"/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(eds.)</w:t>
                            </w:r>
                          </w:p>
                          <w:p w14:paraId="635978F5" w14:textId="77777777" w:rsidR="00AA245B" w:rsidRPr="00AA245B" w:rsidRDefault="00AA245B" w:rsidP="00AA245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1991    Teotihuacan: Art from the City of the Gods. Thames &amp; Hudson - The Fine Arts Museums of San Francisco.</w:t>
                            </w:r>
                          </w:p>
                          <w:p w14:paraId="73A41BBE" w14:textId="77777777" w:rsidR="00AA245B" w:rsidRPr="00AA245B" w:rsidRDefault="00AA245B" w:rsidP="00AA245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Hellmuth</w:t>
                            </w:r>
                            <w:proofErr w:type="spellEnd"/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, N.</w:t>
                            </w:r>
                          </w:p>
                          <w:p w14:paraId="79C9417B" w14:textId="77777777" w:rsidR="00AA245B" w:rsidRPr="00AA245B" w:rsidRDefault="00AA245B" w:rsidP="00AA245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1975     </w:t>
                            </w:r>
                            <w:proofErr w:type="gramStart"/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The  Escuintla</w:t>
                            </w:r>
                            <w:proofErr w:type="gramEnd"/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Hoards: Teotihuacan art in Guatemala. F. L. A. A. R.  Progress Reports, Vol. 1, No. 2</w:t>
                            </w:r>
                            <w:proofErr w:type="gramStart"/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,  Guatemala</w:t>
                            </w:r>
                            <w:proofErr w:type="gramEnd"/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City.   </w:t>
                            </w:r>
                          </w:p>
                          <w:p w14:paraId="38E1F675" w14:textId="77777777" w:rsidR="00AA245B" w:rsidRPr="00AA245B" w:rsidRDefault="00AA245B" w:rsidP="00AA245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Kubler</w:t>
                            </w:r>
                            <w:proofErr w:type="spellEnd"/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, G.</w:t>
                            </w:r>
                          </w:p>
                          <w:p w14:paraId="4FB8BA33" w14:textId="77777777" w:rsidR="00AA245B" w:rsidRPr="00AA245B" w:rsidRDefault="00AA245B" w:rsidP="00AA245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1967   The Iconography of the Art of Teotihuacan. Studies in Pre-Columbian Art and Archaeology 4, Dumbarton Oaks, Washington, D. C.</w:t>
                            </w:r>
                          </w:p>
                          <w:p w14:paraId="3AFE9EEF" w14:textId="77777777" w:rsidR="00AA245B" w:rsidRPr="00AA245B" w:rsidRDefault="00AA245B" w:rsidP="00AA245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Pasztory</w:t>
                            </w:r>
                            <w:proofErr w:type="spellEnd"/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, E.  </w:t>
                            </w:r>
                          </w:p>
                          <w:p w14:paraId="55240CC4" w14:textId="77777777" w:rsidR="00AA245B" w:rsidRPr="00AA245B" w:rsidRDefault="00AA245B" w:rsidP="00AA245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1974   The Iconography of the Teotihuacan </w:t>
                            </w:r>
                            <w:proofErr w:type="spellStart"/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Tlaloc</w:t>
                            </w:r>
                            <w:proofErr w:type="spellEnd"/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.  Studies in Pre-Columbian Art and Archaeology 15, Dumbarton Oaks, Washington, D. C. </w:t>
                            </w:r>
                          </w:p>
                          <w:p w14:paraId="29FBA20A" w14:textId="77777777" w:rsidR="00AA245B" w:rsidRPr="00AA245B" w:rsidRDefault="00AA245B" w:rsidP="00AA245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1997   Teotihuacan: An Experiment in Living. University of Oklahoma Press, Norman and London.</w:t>
                            </w:r>
                          </w:p>
                          <w:p w14:paraId="270E904D" w14:textId="77777777" w:rsidR="00AA245B" w:rsidRPr="00AA245B" w:rsidRDefault="00AA245B" w:rsidP="00AA245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Séjourné</w:t>
                            </w:r>
                            <w:proofErr w:type="spellEnd"/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L.</w:t>
                            </w:r>
                          </w:p>
                          <w:p w14:paraId="74C2A340" w14:textId="77777777" w:rsidR="00AA245B" w:rsidRPr="00AA245B" w:rsidRDefault="00AA245B" w:rsidP="00AA245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1966  Arqueología de Teotihuacán: la cerámica.  Fondo de Cultura.</w:t>
                            </w:r>
                          </w:p>
                          <w:p w14:paraId="69FDC0D0" w14:textId="77777777" w:rsidR="00AA245B" w:rsidRPr="00AA245B" w:rsidRDefault="00AA245B" w:rsidP="00AA245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1966  El lenguaje de las formas de Teotihuacán.  </w:t>
                            </w:r>
                            <w:proofErr w:type="spellStart"/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Mancero</w:t>
                            </w:r>
                            <w:proofErr w:type="spellEnd"/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, México. </w:t>
                            </w:r>
                          </w:p>
                          <w:p w14:paraId="5606E1B9" w14:textId="77777777" w:rsidR="00AA245B" w:rsidRPr="00AA245B" w:rsidRDefault="00AA245B" w:rsidP="00AA245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bookmarkStart w:id="15" w:name="_GoBack"/>
                            <w:bookmarkEnd w:id="15"/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Stuart, D.</w:t>
                            </w:r>
                          </w:p>
                          <w:p w14:paraId="610E48DA" w14:textId="77777777" w:rsidR="00AA245B" w:rsidRPr="00AA245B" w:rsidRDefault="00AA245B" w:rsidP="00AA245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2002      “The Arrival of Strangers”. Teotihuacan and </w:t>
                            </w:r>
                            <w:proofErr w:type="spellStart"/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Tollan</w:t>
                            </w:r>
                            <w:proofErr w:type="spellEnd"/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in classic </w:t>
                            </w:r>
                            <w:proofErr w:type="spellStart"/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maya</w:t>
                            </w:r>
                            <w:proofErr w:type="spellEnd"/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history. En Mesoamerica`s Classic Heritage: from Teotihuacan to the Aztecs, ed. D. Carrasco, L. Jones y S. Sessions, pp. 465-514. University Press of Colorado, Boulder, Colorado.</w:t>
                            </w:r>
                            <w:r w:rsidRPr="00AA245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cr/>
                            </w:r>
                          </w:p>
                          <w:p w14:paraId="7C0DBA71" w14:textId="77777777" w:rsidR="00AA245B" w:rsidRPr="00AA245B" w:rsidRDefault="00AA245B" w:rsidP="00AA245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5B68CCB" w14:textId="77777777" w:rsidR="00AA245B" w:rsidRPr="00AA245B" w:rsidRDefault="00AA245B" w:rsidP="00AA245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7441872" w14:textId="77777777" w:rsidR="00AA245B" w:rsidRPr="00AA245B" w:rsidRDefault="00AA245B" w:rsidP="00AA245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F1D98AE" w14:textId="2A684E08" w:rsidR="00131461" w:rsidRPr="00AA245B" w:rsidRDefault="00131461" w:rsidP="00236CB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68A55CA7" w14:textId="77777777" w:rsidR="00131461" w:rsidRPr="00AA245B" w:rsidRDefault="00131461">
                      <w:pPr>
                        <w:pStyle w:val="Contenidodelmarco"/>
                        <w:rPr>
                          <w:color w:val="auto"/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sectPr w:rsidR="00131461">
      <w:headerReference w:type="default" r:id="rId11"/>
      <w:pgSz w:w="11906" w:h="16820"/>
      <w:pgMar w:top="851" w:right="1701" w:bottom="1417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0C353" w14:textId="77777777" w:rsidR="0015312F" w:rsidRDefault="0015312F">
      <w:pPr>
        <w:spacing w:after="0" w:line="240" w:lineRule="auto"/>
      </w:pPr>
      <w:r>
        <w:separator/>
      </w:r>
    </w:p>
  </w:endnote>
  <w:endnote w:type="continuationSeparator" w:id="0">
    <w:p w14:paraId="5D677EC9" w14:textId="77777777" w:rsidR="0015312F" w:rsidRDefault="0015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5B39A" w14:textId="77777777" w:rsidR="0015312F" w:rsidRDefault="0015312F">
      <w:pPr>
        <w:spacing w:after="0" w:line="240" w:lineRule="auto"/>
      </w:pPr>
      <w:r>
        <w:separator/>
      </w:r>
    </w:p>
  </w:footnote>
  <w:footnote w:type="continuationSeparator" w:id="0">
    <w:p w14:paraId="07742CF4" w14:textId="77777777" w:rsidR="0015312F" w:rsidRDefault="00153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A4949" w14:textId="77777777" w:rsidR="00131461" w:rsidRDefault="00131461">
    <w:pPr>
      <w:pStyle w:val="Encabezado"/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A5BE5"/>
    <w:multiLevelType w:val="hybridMultilevel"/>
    <w:tmpl w:val="FEE2BECE"/>
    <w:lvl w:ilvl="0" w:tplc="34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210A0"/>
    <w:multiLevelType w:val="hybridMultilevel"/>
    <w:tmpl w:val="17C07450"/>
    <w:lvl w:ilvl="0" w:tplc="CC9C15FE">
      <w:start w:val="1988"/>
      <w:numFmt w:val="decimal"/>
      <w:lvlText w:val="%1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851114"/>
    <w:multiLevelType w:val="hybridMultilevel"/>
    <w:tmpl w:val="A78E7C4A"/>
    <w:lvl w:ilvl="0" w:tplc="340A000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66C33"/>
    <w:multiLevelType w:val="hybridMultilevel"/>
    <w:tmpl w:val="8F261FA2"/>
    <w:lvl w:ilvl="0" w:tplc="45E26894">
      <w:start w:val="1986"/>
      <w:numFmt w:val="decimal"/>
      <w:lvlText w:val="%1"/>
      <w:lvlJc w:val="left"/>
      <w:pPr>
        <w:tabs>
          <w:tab w:val="num" w:pos="1695"/>
        </w:tabs>
        <w:ind w:left="1695" w:hanging="13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776299"/>
    <w:multiLevelType w:val="hybridMultilevel"/>
    <w:tmpl w:val="94DA15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461"/>
    <w:rsid w:val="00035B09"/>
    <w:rsid w:val="000656F6"/>
    <w:rsid w:val="000B4D55"/>
    <w:rsid w:val="000D4208"/>
    <w:rsid w:val="00113813"/>
    <w:rsid w:val="00114476"/>
    <w:rsid w:val="00131461"/>
    <w:rsid w:val="00141466"/>
    <w:rsid w:val="0015312F"/>
    <w:rsid w:val="0016652D"/>
    <w:rsid w:val="001A6844"/>
    <w:rsid w:val="001D1C25"/>
    <w:rsid w:val="002303BD"/>
    <w:rsid w:val="00236CB1"/>
    <w:rsid w:val="00270A18"/>
    <w:rsid w:val="00280DCE"/>
    <w:rsid w:val="00317231"/>
    <w:rsid w:val="003225B3"/>
    <w:rsid w:val="00377A02"/>
    <w:rsid w:val="003B1572"/>
    <w:rsid w:val="003F0A3A"/>
    <w:rsid w:val="00401BA1"/>
    <w:rsid w:val="00456D16"/>
    <w:rsid w:val="00463919"/>
    <w:rsid w:val="00536A8B"/>
    <w:rsid w:val="005543A1"/>
    <w:rsid w:val="00564019"/>
    <w:rsid w:val="005D7658"/>
    <w:rsid w:val="005F7C98"/>
    <w:rsid w:val="00622D28"/>
    <w:rsid w:val="00642DD1"/>
    <w:rsid w:val="00682A04"/>
    <w:rsid w:val="006A00F0"/>
    <w:rsid w:val="006B6160"/>
    <w:rsid w:val="006B75E4"/>
    <w:rsid w:val="00703FFE"/>
    <w:rsid w:val="007837BE"/>
    <w:rsid w:val="00820BE3"/>
    <w:rsid w:val="00822940"/>
    <w:rsid w:val="008824B0"/>
    <w:rsid w:val="008B4CEB"/>
    <w:rsid w:val="00937CC0"/>
    <w:rsid w:val="00AA245B"/>
    <w:rsid w:val="00AA74E3"/>
    <w:rsid w:val="00AF2D8D"/>
    <w:rsid w:val="00AF48A1"/>
    <w:rsid w:val="00B52F44"/>
    <w:rsid w:val="00B711E3"/>
    <w:rsid w:val="00B95792"/>
    <w:rsid w:val="00BC29EF"/>
    <w:rsid w:val="00C128A9"/>
    <w:rsid w:val="00CB3EF7"/>
    <w:rsid w:val="00D46DA9"/>
    <w:rsid w:val="00D53EF3"/>
    <w:rsid w:val="00D659B1"/>
    <w:rsid w:val="00DB3CDB"/>
    <w:rsid w:val="00E16F8E"/>
    <w:rsid w:val="00E73C49"/>
    <w:rsid w:val="00E85DC7"/>
    <w:rsid w:val="00E9494D"/>
    <w:rsid w:val="00ED2565"/>
    <w:rsid w:val="00F5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4:docId w14:val="05E80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503A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503A5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3503A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iedepgina">
    <w:name w:val="footer"/>
    <w:basedOn w:val="Normal"/>
    <w:link w:val="Piedepgina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503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26195"/>
    <w:pPr>
      <w:ind w:left="720"/>
      <w:contextualSpacing/>
    </w:pPr>
    <w:rPr>
      <w:rFonts w:ascii="Calibri" w:eastAsia="Times New Roman" w:hAnsi="Calibri" w:cs="Times New Roman"/>
      <w:lang w:val="es-CL" w:eastAsia="es-CL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350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">
    <w:name w:val="Light List"/>
    <w:basedOn w:val="Tablanormal"/>
    <w:uiPriority w:val="61"/>
    <w:rsid w:val="003503A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domedio2">
    <w:name w:val="Medium Shading 2"/>
    <w:basedOn w:val="Tablanormal"/>
    <w:uiPriority w:val="64"/>
    <w:rsid w:val="004D051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bold">
    <w:name w:val="bold"/>
    <w:basedOn w:val="Fuentedeprrafopredeter"/>
    <w:rsid w:val="00236CB1"/>
  </w:style>
  <w:style w:type="paragraph" w:customStyle="1" w:styleId="Default">
    <w:name w:val="Default"/>
    <w:rsid w:val="00AF2D8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35B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35B09"/>
    <w:rPr>
      <w:rFonts w:ascii="Courier New" w:eastAsia="Times New Roman" w:hAnsi="Courier New" w:cs="Courier New"/>
      <w:color w:val="00000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503A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503A5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3503A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iedepgina">
    <w:name w:val="footer"/>
    <w:basedOn w:val="Normal"/>
    <w:link w:val="Piedepgina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503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26195"/>
    <w:pPr>
      <w:ind w:left="720"/>
      <w:contextualSpacing/>
    </w:pPr>
    <w:rPr>
      <w:rFonts w:ascii="Calibri" w:eastAsia="Times New Roman" w:hAnsi="Calibri" w:cs="Times New Roman"/>
      <w:lang w:val="es-CL" w:eastAsia="es-CL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350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">
    <w:name w:val="Light List"/>
    <w:basedOn w:val="Tablanormal"/>
    <w:uiPriority w:val="61"/>
    <w:rsid w:val="003503A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domedio2">
    <w:name w:val="Medium Shading 2"/>
    <w:basedOn w:val="Tablanormal"/>
    <w:uiPriority w:val="64"/>
    <w:rsid w:val="004D051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bold">
    <w:name w:val="bold"/>
    <w:basedOn w:val="Fuentedeprrafopredeter"/>
    <w:rsid w:val="00236CB1"/>
  </w:style>
  <w:style w:type="paragraph" w:customStyle="1" w:styleId="Default">
    <w:name w:val="Default"/>
    <w:rsid w:val="00AF2D8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35B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35B09"/>
    <w:rPr>
      <w:rFonts w:ascii="Courier New" w:eastAsia="Times New Roman" w:hAnsi="Courier New" w:cs="Courier New"/>
      <w:color w:val="00000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7358F0-D383-4FCB-9A23-FDD75138E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1000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Artes</dc:creator>
  <dc:description/>
  <cp:lastModifiedBy>Muriel</cp:lastModifiedBy>
  <cp:revision>10</cp:revision>
  <cp:lastPrinted>2016-09-11T22:10:00Z</cp:lastPrinted>
  <dcterms:created xsi:type="dcterms:W3CDTF">2020-03-12T18:29:00Z</dcterms:created>
  <dcterms:modified xsi:type="dcterms:W3CDTF">2020-05-03T00:53:00Z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